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FB5D31" w:rsidRPr="00FB5D31" w:rsidRDefault="00FB5D31" w:rsidP="00FB5D31">
      <w:pPr>
        <w:pStyle w:val="Tekstpodstawowy"/>
        <w:rPr>
          <w:rFonts w:ascii="Cambria" w:hAnsi="Cambria" w:cs="Tahoma"/>
          <w:b/>
          <w:szCs w:val="24"/>
        </w:rPr>
      </w:pPr>
      <w:r w:rsidRPr="009B5F21">
        <w:rPr>
          <w:rFonts w:ascii="Cambria" w:hAnsi="Cambria"/>
          <w:b/>
          <w:color w:val="auto"/>
          <w:szCs w:val="24"/>
        </w:rPr>
        <w:t>Dostawę sprzętu i materiałów</w:t>
      </w:r>
      <w:r w:rsidR="007E3FEC">
        <w:rPr>
          <w:rFonts w:ascii="Cambria" w:hAnsi="Cambria"/>
          <w:b/>
          <w:color w:val="auto"/>
          <w:szCs w:val="24"/>
        </w:rPr>
        <w:t xml:space="preserve"> -</w:t>
      </w:r>
      <w:r w:rsidR="009B5F21" w:rsidRPr="009B5F21">
        <w:rPr>
          <w:rFonts w:ascii="Cambria" w:hAnsi="Cambria"/>
          <w:b/>
          <w:color w:val="auto"/>
          <w:szCs w:val="24"/>
        </w:rPr>
        <w:t xml:space="preserve"> I</w:t>
      </w:r>
      <w:r w:rsidR="00E40622">
        <w:rPr>
          <w:rFonts w:ascii="Cambria" w:hAnsi="Cambria"/>
          <w:b/>
          <w:color w:val="auto"/>
          <w:szCs w:val="24"/>
        </w:rPr>
        <w:t>I</w:t>
      </w:r>
      <w:r w:rsidR="009B5F21" w:rsidRPr="009B5F21">
        <w:rPr>
          <w:rFonts w:ascii="Cambria" w:hAnsi="Cambria"/>
          <w:b/>
          <w:color w:val="auto"/>
          <w:szCs w:val="24"/>
        </w:rPr>
        <w:t>I postępowanie</w:t>
      </w:r>
      <w:r w:rsidR="009B5F21">
        <w:rPr>
          <w:rFonts w:ascii="Cambria" w:hAnsi="Cambria"/>
          <w:color w:val="auto"/>
          <w:szCs w:val="24"/>
        </w:rPr>
        <w:t xml:space="preserve"> </w:t>
      </w:r>
      <w:r w:rsidRPr="00FB5D31">
        <w:rPr>
          <w:rFonts w:ascii="Cambria" w:hAnsi="Cambria"/>
          <w:color w:val="auto"/>
          <w:szCs w:val="24"/>
        </w:rPr>
        <w:t xml:space="preserve"> na potrzeby wykonywania badań w ramach projektu :</w:t>
      </w:r>
      <w:r w:rsidRPr="00FB5D31">
        <w:rPr>
          <w:rFonts w:ascii="Cambria" w:hAnsi="Cambria" w:cs="Arial"/>
          <w:color w:val="auto"/>
          <w:szCs w:val="24"/>
        </w:rPr>
        <w:t>„</w:t>
      </w:r>
      <w:r w:rsidRPr="00FB5D31">
        <w:rPr>
          <w:rFonts w:ascii="Cambria" w:hAnsi="Cambria"/>
          <w:i/>
          <w:iCs/>
          <w:color w:val="auto"/>
        </w:rPr>
        <w:t xml:space="preserve"> </w:t>
      </w:r>
      <w:r w:rsidRPr="00FB5D31">
        <w:rPr>
          <w:rFonts w:ascii="Cambria" w:hAnsi="Cambria"/>
          <w:i/>
          <w:iCs/>
        </w:rPr>
        <w:t>Pro life Program profilaktyki raka jelita grubego dla osób z terenu powiatu suskiego, wadowickiego i oświęcimskiego,</w:t>
      </w:r>
      <w:r w:rsidRPr="00FB5D31">
        <w:rPr>
          <w:rFonts w:ascii="Cambria" w:hAnsi="Cambria"/>
        </w:rPr>
        <w:t xml:space="preserve"> dofinansowany ze środków Regionalnego Programu Operacyjnego Województwa Małopolskiego na lata 2014-2020 w ramach 8 Osi Priorytetowej Rynek pracy, Działania 8.6 Wsparcie na rzecz wydłużania aktywności zawodowej, Poddziałanie 8.6.2 Programy zdrowotne, Typ projektu A: Wdrażanie krajowych programów zdrowotnych dotyczących rozwoju profilaktyki nowotworowej w kierunku wykrywania raka jelita grubego, szyjki macicy i piersi;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CC4183" w:rsidRDefault="00CC4183" w:rsidP="00CC4183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0" w:type="dxa"/>
        <w:tblInd w:w="1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13"/>
      </w:tblGrid>
      <w:tr w:rsidR="00CC4183" w:rsidTr="00CC4183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83" w:rsidRDefault="00CC4183">
            <w:pPr>
              <w:spacing w:line="256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83" w:rsidRDefault="00CC4183">
            <w:pPr>
              <w:spacing w:line="256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Termin dostawy: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83" w:rsidRDefault="00CC4183">
            <w:pPr>
              <w:spacing w:line="256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Okres ważności:</w:t>
            </w:r>
          </w:p>
        </w:tc>
      </w:tr>
      <w:tr w:rsidR="00CC4183" w:rsidTr="00CC418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83" w:rsidRDefault="00CC4183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83" w:rsidRDefault="00CC4183">
            <w:pPr>
              <w:pStyle w:val="Legenda"/>
              <w:spacing w:line="256" w:lineRule="auto"/>
              <w:jc w:val="both"/>
              <w:rPr>
                <w:rFonts w:ascii="Cambria" w:hAnsi="Cambria" w:cs="Arial"/>
                <w:b w:val="0"/>
                <w:sz w:val="20"/>
                <w:lang w:eastAsia="en-US"/>
              </w:rPr>
            </w:pPr>
            <w:r>
              <w:rPr>
                <w:rFonts w:ascii="Cambria" w:hAnsi="Cambria" w:cs="Arial"/>
                <w:b w:val="0"/>
                <w:sz w:val="20"/>
                <w:lang w:eastAsia="en-US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  <w:lang w:eastAsia="en-US"/>
              </w:rPr>
              <w:t xml:space="preserve"> 1 do 4 dni roboczych</w:t>
            </w:r>
          </w:p>
          <w:p w:rsidR="00CC4183" w:rsidRDefault="00CC4183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sym w:font="Wingdings" w:char="F0A8"/>
            </w:r>
            <w:r>
              <w:rPr>
                <w:rFonts w:ascii="Cambria" w:hAnsi="Cambria" w:cs="Arial"/>
                <w:lang w:eastAsia="en-US"/>
              </w:rPr>
              <w:t xml:space="preserve"> 5 dni roboczych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83" w:rsidRDefault="00CC4183">
            <w:pPr>
              <w:pStyle w:val="Legenda"/>
              <w:spacing w:line="256" w:lineRule="auto"/>
              <w:jc w:val="both"/>
              <w:rPr>
                <w:rFonts w:ascii="Cambria" w:hAnsi="Cambria"/>
                <w:b w:val="0"/>
                <w:bCs/>
                <w:sz w:val="20"/>
                <w:lang w:eastAsia="en-US"/>
              </w:rPr>
            </w:pPr>
            <w:r>
              <w:rPr>
                <w:rFonts w:ascii="Cambria" w:hAnsi="Cambria" w:cs="Arial"/>
                <w:b w:val="0"/>
                <w:sz w:val="20"/>
                <w:lang w:eastAsia="en-US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  <w:lang w:eastAsia="en-US"/>
              </w:rPr>
              <w:t xml:space="preserve"> </w:t>
            </w:r>
            <w:r>
              <w:rPr>
                <w:rFonts w:ascii="Cambria" w:hAnsi="Cambria"/>
                <w:b w:val="0"/>
                <w:bCs/>
                <w:sz w:val="20"/>
                <w:lang w:eastAsia="en-US"/>
              </w:rPr>
              <w:t>okres ważności 1 rok</w:t>
            </w:r>
          </w:p>
          <w:p w:rsidR="00CC4183" w:rsidRDefault="00CC4183">
            <w:pPr>
              <w:spacing w:line="256" w:lineRule="auto"/>
              <w:rPr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sym w:font="Wingdings" w:char="F0A8"/>
            </w:r>
            <w:r>
              <w:rPr>
                <w:rFonts w:ascii="Cambria" w:hAnsi="Cambria" w:cs="Arial"/>
                <w:lang w:eastAsia="en-US"/>
              </w:rPr>
              <w:t xml:space="preserve"> </w:t>
            </w:r>
            <w:r>
              <w:rPr>
                <w:rFonts w:ascii="Cambria" w:hAnsi="Cambria"/>
                <w:bCs/>
                <w:lang w:eastAsia="en-US"/>
              </w:rPr>
              <w:t>okres ważności powyżej 1 roku</w:t>
            </w:r>
          </w:p>
        </w:tc>
      </w:tr>
    </w:tbl>
    <w:p w:rsidR="00CC4183" w:rsidRDefault="00CC4183" w:rsidP="00CC4183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p w:rsidR="00CC4183" w:rsidRDefault="00CC4183" w:rsidP="00CC418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 dostawy: od 1-4 dni roboczych - 1 pkt, 5 dni roboczych - 0 pkt</w:t>
      </w:r>
    </w:p>
    <w:p w:rsidR="00CC4183" w:rsidRDefault="00CC4183" w:rsidP="00CC418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Okres ważności: 1 rok - 0 pkt, powyżej 1 roku - 1 pkt, </w:t>
      </w:r>
    </w:p>
    <w:p w:rsidR="00CC4183" w:rsidRDefault="00CC4183" w:rsidP="00CC4183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bookmarkStart w:id="0" w:name="_GoBack"/>
      <w:bookmarkEnd w:id="0"/>
      <w:r w:rsidR="00E40622">
        <w:rPr>
          <w:rFonts w:ascii="Cambria" w:hAnsi="Cambria"/>
          <w:bCs/>
          <w:sz w:val="22"/>
          <w:szCs w:val="22"/>
        </w:rPr>
        <w:t>19</w:t>
      </w:r>
      <w:r w:rsidR="003473FA" w:rsidRPr="00E96696">
        <w:rPr>
          <w:rFonts w:ascii="Cambria" w:hAnsi="Cambria"/>
          <w:bCs/>
          <w:color w:val="FF0000"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9B5F21">
        <w:rPr>
          <w:rFonts w:ascii="Cambria" w:hAnsi="Cambria"/>
          <w:bCs/>
          <w:color w:val="FF0000"/>
          <w:sz w:val="22"/>
          <w:szCs w:val="22"/>
        </w:rPr>
        <w:t>1</w:t>
      </w:r>
      <w:r w:rsidR="00E40622">
        <w:rPr>
          <w:rFonts w:ascii="Cambria" w:hAnsi="Cambria"/>
          <w:bCs/>
          <w:color w:val="FF0000"/>
          <w:sz w:val="22"/>
          <w:szCs w:val="22"/>
        </w:rPr>
        <w:t>1</w:t>
      </w:r>
      <w:r w:rsidR="009B5F21">
        <w:rPr>
          <w:rFonts w:ascii="Cambria" w:hAnsi="Cambria"/>
          <w:bCs/>
          <w:color w:val="FF0000"/>
          <w:sz w:val="22"/>
          <w:szCs w:val="22"/>
        </w:rPr>
        <w:t>.0</w:t>
      </w:r>
      <w:r w:rsidR="00E40622">
        <w:rPr>
          <w:rFonts w:ascii="Cambria" w:hAnsi="Cambria"/>
          <w:bCs/>
          <w:color w:val="FF0000"/>
          <w:sz w:val="22"/>
          <w:szCs w:val="22"/>
        </w:rPr>
        <w:t>9</w:t>
      </w:r>
      <w:r w:rsidR="009B5F21">
        <w:rPr>
          <w:rFonts w:ascii="Cambria" w:hAnsi="Cambria"/>
          <w:bCs/>
          <w:color w:val="FF0000"/>
          <w:sz w:val="22"/>
          <w:szCs w:val="22"/>
        </w:rPr>
        <w:t xml:space="preserve">.2021r. </w:t>
      </w:r>
      <w:r w:rsidR="00BD5291" w:rsidRPr="002F23F4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Pr="002F23F4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31" w:rsidRDefault="00FB5D31" w:rsidP="00FB5D31">
      <w:r>
        <w:separator/>
      </w:r>
    </w:p>
  </w:endnote>
  <w:endnote w:type="continuationSeparator" w:id="0">
    <w:p w:rsidR="00FB5D31" w:rsidRDefault="00FB5D31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31" w:rsidRDefault="00FB5D31" w:rsidP="00FB5D31">
      <w:r>
        <w:separator/>
      </w:r>
    </w:p>
  </w:footnote>
  <w:footnote w:type="continuationSeparator" w:id="0">
    <w:p w:rsidR="00FB5D31" w:rsidRDefault="00FB5D31" w:rsidP="00FB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31" w:rsidRPr="00FB5D31" w:rsidRDefault="00FB5D31" w:rsidP="00FB5D31">
    <w:pPr>
      <w:pStyle w:val="Nagwek"/>
    </w:pPr>
    <w:r>
      <w:rPr>
        <w:noProof/>
      </w:rPr>
      <w:drawing>
        <wp:inline distT="114300" distB="114300" distL="114300" distR="114300" wp14:anchorId="26299965" wp14:editId="24EE724A">
          <wp:extent cx="5760720" cy="491490"/>
          <wp:effectExtent l="0" t="0" r="0" b="381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00481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E3FEC"/>
    <w:rsid w:val="007F77FF"/>
    <w:rsid w:val="00802F60"/>
    <w:rsid w:val="008142EF"/>
    <w:rsid w:val="00857271"/>
    <w:rsid w:val="008963E8"/>
    <w:rsid w:val="008F0A01"/>
    <w:rsid w:val="008F6C4A"/>
    <w:rsid w:val="00956C6A"/>
    <w:rsid w:val="009A7218"/>
    <w:rsid w:val="009B5F21"/>
    <w:rsid w:val="009D75BE"/>
    <w:rsid w:val="00A1048B"/>
    <w:rsid w:val="00A1652D"/>
    <w:rsid w:val="00A56CA6"/>
    <w:rsid w:val="00AF0DFB"/>
    <w:rsid w:val="00B509C6"/>
    <w:rsid w:val="00BC5726"/>
    <w:rsid w:val="00BD5291"/>
    <w:rsid w:val="00C75AE4"/>
    <w:rsid w:val="00C80FA0"/>
    <w:rsid w:val="00C82A3F"/>
    <w:rsid w:val="00CC4183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40622"/>
    <w:rsid w:val="00E75747"/>
    <w:rsid w:val="00E92525"/>
    <w:rsid w:val="00E96696"/>
    <w:rsid w:val="00EB47BE"/>
    <w:rsid w:val="00EC197B"/>
    <w:rsid w:val="00EF1054"/>
    <w:rsid w:val="00F31FCB"/>
    <w:rsid w:val="00F3375A"/>
    <w:rsid w:val="00F50420"/>
    <w:rsid w:val="00F65E35"/>
    <w:rsid w:val="00F76B32"/>
    <w:rsid w:val="00FA3E5F"/>
    <w:rsid w:val="00FA4E3F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30</cp:revision>
  <cp:lastPrinted>2021-04-23T04:22:00Z</cp:lastPrinted>
  <dcterms:created xsi:type="dcterms:W3CDTF">2021-01-08T16:49:00Z</dcterms:created>
  <dcterms:modified xsi:type="dcterms:W3CDTF">2021-08-02T12:35:00Z</dcterms:modified>
</cp:coreProperties>
</file>