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88" w:rsidRPr="00606CE6" w:rsidRDefault="00694588" w:rsidP="00694588">
      <w:pPr>
        <w:keepNext/>
        <w:keepLines/>
        <w:spacing w:after="0" w:line="276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06C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Numer sprawy </w:t>
      </w:r>
      <w:r w:rsidRPr="00606CE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ZP.271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.13.</w:t>
      </w:r>
      <w:r w:rsidR="00B5614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2022</w:t>
      </w:r>
      <w:r w:rsidR="00B5614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="00B5614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="00B5614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="00B5614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="00B5614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606CE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Załącznik nr 1 do SWZ</w:t>
      </w:r>
    </w:p>
    <w:p w:rsidR="00694588" w:rsidRPr="00606CE6" w:rsidRDefault="00694588" w:rsidP="00694588">
      <w:pPr>
        <w:rPr>
          <w:rFonts w:asciiTheme="minorHAnsi" w:hAnsiTheme="minorHAnsi" w:cstheme="minorHAnsi"/>
          <w:sz w:val="24"/>
          <w:szCs w:val="24"/>
        </w:rPr>
      </w:pPr>
    </w:p>
    <w:p w:rsidR="00694588" w:rsidRPr="00606CE6" w:rsidRDefault="00694588" w:rsidP="0069458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6CE6">
        <w:rPr>
          <w:rFonts w:asciiTheme="minorHAnsi" w:hAnsiTheme="minorHAnsi" w:cstheme="minorHAnsi"/>
          <w:b/>
          <w:sz w:val="24"/>
          <w:szCs w:val="24"/>
        </w:rPr>
        <w:t>OPIS PRZEDMOTU ZAMÓWIENIA</w:t>
      </w:r>
    </w:p>
    <w:p w:rsidR="00694588" w:rsidRDefault="00694588" w:rsidP="00694588">
      <w:pPr>
        <w:pStyle w:val="Akapitzlist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lang w:val="pl-PL"/>
        </w:rPr>
      </w:pPr>
      <w:r w:rsidRPr="00606CE6">
        <w:rPr>
          <w:rFonts w:asciiTheme="minorHAnsi" w:hAnsiTheme="minorHAnsi" w:cstheme="minorHAnsi"/>
          <w:b/>
          <w:lang w:val="pl-PL"/>
        </w:rPr>
        <w:t>Laptop – 60 sztuk – fabrycznie nowe.</w:t>
      </w:r>
    </w:p>
    <w:p w:rsidR="00694588" w:rsidRPr="008E72DC" w:rsidRDefault="00694588" w:rsidP="00694588">
      <w:pPr>
        <w:pStyle w:val="Akapitzlist"/>
        <w:spacing w:after="200" w:line="276" w:lineRule="auto"/>
        <w:ind w:left="720"/>
        <w:contextualSpacing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 xml:space="preserve">Nazwa oferowanego </w:t>
      </w:r>
      <w:r w:rsidRPr="008E72DC">
        <w:rPr>
          <w:rFonts w:asciiTheme="minorHAnsi" w:hAnsiTheme="minorHAnsi" w:cstheme="minorHAnsi"/>
          <w:b/>
          <w:lang w:val="pl-PL"/>
        </w:rPr>
        <w:t>sprzętu, (producent, typ, model)</w:t>
      </w:r>
      <w:r>
        <w:rPr>
          <w:rFonts w:asciiTheme="minorHAnsi" w:hAnsiTheme="minorHAnsi" w:cstheme="minorHAnsi"/>
          <w:b/>
          <w:lang w:val="pl-PL"/>
        </w:rPr>
        <w:t xml:space="preserve"> - ……………………………………………………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47"/>
        <w:gridCol w:w="4308"/>
        <w:gridCol w:w="2807"/>
      </w:tblGrid>
      <w:tr w:rsidR="00694588" w:rsidRPr="00606CE6" w:rsidTr="00BD6AA8">
        <w:trPr>
          <w:trHeight w:val="350"/>
        </w:trPr>
        <w:tc>
          <w:tcPr>
            <w:tcW w:w="1977" w:type="dxa"/>
            <w:shd w:val="clear" w:color="auto" w:fill="auto"/>
          </w:tcPr>
          <w:p w:rsidR="00694588" w:rsidRPr="00606CE6" w:rsidRDefault="00694588" w:rsidP="00BD6AA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</w:t>
            </w:r>
            <w:r w:rsidRPr="00EC0064">
              <w:rPr>
                <w:rFonts w:ascii="Arial" w:hAnsi="Arial" w:cs="Arial"/>
                <w:b/>
              </w:rPr>
              <w:t xml:space="preserve"> </w:t>
            </w:r>
            <w:r w:rsidRPr="002A3B54">
              <w:rPr>
                <w:rFonts w:asciiTheme="minorHAnsi" w:hAnsiTheme="minorHAnsi" w:cstheme="minorHAnsi"/>
                <w:b/>
                <w:sz w:val="24"/>
                <w:szCs w:val="24"/>
              </w:rPr>
              <w:t>komponentu</w:t>
            </w:r>
          </w:p>
        </w:tc>
        <w:tc>
          <w:tcPr>
            <w:tcW w:w="4631" w:type="dxa"/>
            <w:shd w:val="clear" w:color="auto" w:fill="auto"/>
          </w:tcPr>
          <w:p w:rsidR="00694588" w:rsidRPr="00606CE6" w:rsidRDefault="00694588" w:rsidP="00BD6AA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Wymagane minimalne parametry techniczne</w:t>
            </w:r>
          </w:p>
        </w:tc>
        <w:tc>
          <w:tcPr>
            <w:tcW w:w="3128" w:type="dxa"/>
          </w:tcPr>
          <w:p w:rsidR="00694588" w:rsidRPr="002A3B54" w:rsidRDefault="00694588" w:rsidP="00BD6AA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A3B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Parametry oferowane </w:t>
            </w:r>
          </w:p>
        </w:tc>
      </w:tr>
      <w:tr w:rsidR="00694588" w:rsidRPr="00606CE6" w:rsidTr="00BD6AA8">
        <w:tc>
          <w:tcPr>
            <w:tcW w:w="1977" w:type="dxa"/>
            <w:shd w:val="clear" w:color="auto" w:fill="auto"/>
          </w:tcPr>
          <w:p w:rsidR="00694588" w:rsidRPr="00606CE6" w:rsidRDefault="00694588" w:rsidP="00BD6AA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Zastosowanie</w:t>
            </w:r>
          </w:p>
        </w:tc>
        <w:tc>
          <w:tcPr>
            <w:tcW w:w="4631" w:type="dxa"/>
          </w:tcPr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sz w:val="24"/>
                <w:szCs w:val="24"/>
              </w:rPr>
              <w:t xml:space="preserve">Komputer przenośny będzie wykorzystywany dla potrzeb aplikacji biurowych, aplikacji edukacyjnych, zdalnej nauki, dostępu do Internetu oraz poczty elektronicznej, </w:t>
            </w:r>
          </w:p>
        </w:tc>
        <w:tc>
          <w:tcPr>
            <w:tcW w:w="3128" w:type="dxa"/>
          </w:tcPr>
          <w:p w:rsidR="00694588" w:rsidRPr="00606CE6" w:rsidRDefault="00694588" w:rsidP="00BD6A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Spełnia/nie spełnia</w:t>
            </w:r>
            <w:r w:rsidRPr="00EC0064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694588" w:rsidRPr="00606CE6" w:rsidTr="00BD6AA8">
        <w:tc>
          <w:tcPr>
            <w:tcW w:w="1977" w:type="dxa"/>
            <w:shd w:val="clear" w:color="auto" w:fill="auto"/>
          </w:tcPr>
          <w:p w:rsidR="00694588" w:rsidRPr="00606CE6" w:rsidRDefault="00694588" w:rsidP="00BD6AA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Matryca</w:t>
            </w:r>
          </w:p>
        </w:tc>
        <w:tc>
          <w:tcPr>
            <w:tcW w:w="4631" w:type="dxa"/>
          </w:tcPr>
          <w:p w:rsidR="00694588" w:rsidRPr="00606CE6" w:rsidRDefault="00694588" w:rsidP="00BD6AA8">
            <w:pPr>
              <w:jc w:val="both"/>
              <w:outlineLvl w:val="0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sz w:val="24"/>
                <w:szCs w:val="24"/>
              </w:rPr>
              <w:t xml:space="preserve">Komputer przenośny typu notebook z ekranem </w:t>
            </w:r>
            <w:r w:rsidRPr="00606C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min.</w:t>
            </w:r>
            <w:r w:rsidRPr="00606CE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Pr="00606CE6">
              <w:rPr>
                <w:rFonts w:asciiTheme="minorHAnsi" w:hAnsiTheme="minorHAnsi" w:cstheme="minorHAnsi"/>
                <w:sz w:val="24"/>
                <w:szCs w:val="24"/>
              </w:rPr>
              <w:t xml:space="preserve">15,6" o rozdzielczości min. FHD (1920 x 1080), matryca matowa lub antyrefleksyjna, jasność min. 220nits, kontrast 400:1 </w:t>
            </w:r>
          </w:p>
        </w:tc>
        <w:tc>
          <w:tcPr>
            <w:tcW w:w="3128" w:type="dxa"/>
          </w:tcPr>
          <w:p w:rsidR="00694588" w:rsidRPr="00606CE6" w:rsidRDefault="00694588" w:rsidP="00BD6AA8">
            <w:pPr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Spełnia/nie spełnia</w:t>
            </w:r>
            <w:r w:rsidRPr="00EC0064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694588" w:rsidRPr="00606CE6" w:rsidTr="00BD6AA8">
        <w:tc>
          <w:tcPr>
            <w:tcW w:w="1977" w:type="dxa"/>
            <w:shd w:val="clear" w:color="auto" w:fill="auto"/>
          </w:tcPr>
          <w:p w:rsidR="00694588" w:rsidRPr="0004628D" w:rsidRDefault="00694588" w:rsidP="00BD6A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628D">
              <w:rPr>
                <w:rFonts w:asciiTheme="minorHAnsi" w:hAnsiTheme="minorHAnsi" w:cstheme="minorHAnsi"/>
                <w:b/>
                <w:sz w:val="24"/>
                <w:szCs w:val="24"/>
              </w:rPr>
              <w:t>Procesor/Płyta główna</w:t>
            </w:r>
          </w:p>
        </w:tc>
        <w:tc>
          <w:tcPr>
            <w:tcW w:w="4631" w:type="dxa"/>
          </w:tcPr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sz w:val="24"/>
                <w:szCs w:val="24"/>
              </w:rPr>
              <w:t xml:space="preserve">Notebook w oferowanej konfiguracji musi osiągać w teście </w:t>
            </w:r>
            <w:proofErr w:type="spellStart"/>
            <w:r w:rsidRPr="00606CE6">
              <w:rPr>
                <w:rFonts w:asciiTheme="minorHAnsi" w:hAnsiTheme="minorHAnsi" w:cstheme="minorHAnsi"/>
                <w:sz w:val="24"/>
                <w:szCs w:val="24"/>
              </w:rPr>
              <w:t>Bapco</w:t>
            </w:r>
            <w:proofErr w:type="spellEnd"/>
            <w:r w:rsidRPr="00606CE6">
              <w:rPr>
                <w:rFonts w:asciiTheme="minorHAnsi" w:hAnsiTheme="minorHAnsi" w:cstheme="minorHAnsi"/>
                <w:sz w:val="24"/>
                <w:szCs w:val="24"/>
              </w:rPr>
              <w:t xml:space="preserve"> Sysmark25 wyniki nie gorsze niż:</w:t>
            </w:r>
          </w:p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06CE6">
              <w:rPr>
                <w:rFonts w:asciiTheme="minorHAnsi" w:hAnsiTheme="minorHAnsi" w:cstheme="minorHAnsi"/>
                <w:sz w:val="24"/>
                <w:szCs w:val="24"/>
              </w:rPr>
              <w:t>OverAll</w:t>
            </w:r>
            <w:proofErr w:type="spellEnd"/>
            <w:r w:rsidRPr="00606CE6">
              <w:rPr>
                <w:rFonts w:asciiTheme="minorHAnsi" w:hAnsiTheme="minorHAnsi" w:cstheme="minorHAnsi"/>
                <w:sz w:val="24"/>
                <w:szCs w:val="24"/>
              </w:rPr>
              <w:t xml:space="preserve"> Rating – minimum 920 punktów</w:t>
            </w:r>
          </w:p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sz w:val="24"/>
                <w:szCs w:val="24"/>
              </w:rPr>
              <w:t>Productivity – minimum 1015 punktów</w:t>
            </w:r>
          </w:p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06CE6">
              <w:rPr>
                <w:rFonts w:asciiTheme="minorHAnsi" w:hAnsiTheme="minorHAnsi" w:cstheme="minorHAnsi"/>
                <w:sz w:val="24"/>
                <w:szCs w:val="24"/>
              </w:rPr>
              <w:t>Creativity</w:t>
            </w:r>
            <w:proofErr w:type="spellEnd"/>
            <w:r w:rsidRPr="00606CE6">
              <w:rPr>
                <w:rFonts w:asciiTheme="minorHAnsi" w:hAnsiTheme="minorHAnsi" w:cstheme="minorHAnsi"/>
                <w:sz w:val="24"/>
                <w:szCs w:val="24"/>
              </w:rPr>
              <w:t xml:space="preserve"> – minimum 860 pkt</w:t>
            </w:r>
          </w:p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06CE6">
              <w:rPr>
                <w:rFonts w:asciiTheme="minorHAnsi" w:hAnsiTheme="minorHAnsi" w:cstheme="minorHAnsi"/>
                <w:sz w:val="24"/>
                <w:szCs w:val="24"/>
              </w:rPr>
              <w:t>Responsiveness</w:t>
            </w:r>
            <w:proofErr w:type="spellEnd"/>
            <w:r w:rsidRPr="00606CE6">
              <w:rPr>
                <w:rFonts w:asciiTheme="minorHAnsi" w:hAnsiTheme="minorHAnsi" w:cstheme="minorHAnsi"/>
                <w:sz w:val="24"/>
                <w:szCs w:val="24"/>
              </w:rPr>
              <w:t xml:space="preserve"> – minimum 780 pkt</w:t>
            </w:r>
          </w:p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sz w:val="24"/>
                <w:szCs w:val="24"/>
              </w:rPr>
              <w:t>Wymagane testy wydajnościowe wykonawca musi przeprowadzić na</w:t>
            </w:r>
          </w:p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automatycznych ustawieniach konfiguratora dołączonego przez firmę BAPCO i przy natywnej rozdzielczości wyświetlacza oraz włączonych wszystkich urządzaniach. Nie dopuszcza się stosowanie </w:t>
            </w:r>
            <w:proofErr w:type="spellStart"/>
            <w:r w:rsidRPr="00606CE6">
              <w:rPr>
                <w:rFonts w:asciiTheme="minorHAnsi" w:hAnsiTheme="minorHAnsi" w:cstheme="minorHAnsi"/>
                <w:bCs/>
                <w:sz w:val="24"/>
                <w:szCs w:val="24"/>
              </w:rPr>
              <w:t>overclokingu</w:t>
            </w:r>
            <w:proofErr w:type="spellEnd"/>
            <w:r w:rsidRPr="00606CE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oprogramowania wspomagającego pochodzącego z innego źródła niż fabrycznie zainstalowane oprogramowanie przez producenta, ingerowania w  ustawieniach BIOS ( tzn. wyłączanie urządzeń stanowiących pełną konfigurację) jak również w samym </w:t>
            </w:r>
            <w:r w:rsidRPr="00606CE6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środowisku systemu (tzn. zmniejszanie rozdzielczości, jasności i kontrastu itp.)</w:t>
            </w:r>
          </w:p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/>
                <w:sz w:val="24"/>
                <w:szCs w:val="24"/>
              </w:rPr>
              <w:t>Potwierdzeniem spełnienia powyższych wymagań będzie dołączony do oferty wydruk raportu z oprogramowania testującego.</w:t>
            </w:r>
          </w:p>
        </w:tc>
        <w:tc>
          <w:tcPr>
            <w:tcW w:w="3128" w:type="dxa"/>
          </w:tcPr>
          <w:p w:rsidR="00694588" w:rsidRPr="00606CE6" w:rsidRDefault="00694588" w:rsidP="00BD6A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Spełnia/nie spełnia</w:t>
            </w:r>
            <w:r w:rsidRPr="00EC0064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694588" w:rsidRPr="00606CE6" w:rsidTr="00BD6AA8">
        <w:tc>
          <w:tcPr>
            <w:tcW w:w="1977" w:type="dxa"/>
            <w:shd w:val="clear" w:color="auto" w:fill="auto"/>
          </w:tcPr>
          <w:p w:rsidR="00694588" w:rsidRPr="00606CE6" w:rsidRDefault="00694588" w:rsidP="00BD6AA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Pamięć RAM</w:t>
            </w:r>
          </w:p>
        </w:tc>
        <w:tc>
          <w:tcPr>
            <w:tcW w:w="4631" w:type="dxa"/>
          </w:tcPr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Min. 8GB DDR, możliwość rozbudowy do min 16GB, dwa </w:t>
            </w:r>
            <w:proofErr w:type="spellStart"/>
            <w:r w:rsidRPr="00606CE6">
              <w:rPr>
                <w:rFonts w:asciiTheme="minorHAnsi" w:hAnsiTheme="minorHAnsi" w:cstheme="minorHAnsi"/>
                <w:bCs/>
                <w:sz w:val="24"/>
                <w:szCs w:val="24"/>
              </w:rPr>
              <w:t>sloty</w:t>
            </w:r>
            <w:proofErr w:type="spellEnd"/>
            <w:r w:rsidRPr="00606CE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pamięci (nie dopuszcza się pamięci wlutowanych); możliwość rozbudowy pamięci przez użytkownika, bez kontaktu z serwisem producenta.</w:t>
            </w:r>
          </w:p>
        </w:tc>
        <w:tc>
          <w:tcPr>
            <w:tcW w:w="3128" w:type="dxa"/>
          </w:tcPr>
          <w:p w:rsidR="00694588" w:rsidRPr="00606CE6" w:rsidRDefault="00694588" w:rsidP="00BD6AA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Spełnia/nie spełnia</w:t>
            </w:r>
            <w:r w:rsidRPr="00EC0064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694588" w:rsidRPr="00606CE6" w:rsidTr="00BD6AA8">
        <w:tc>
          <w:tcPr>
            <w:tcW w:w="1977" w:type="dxa"/>
            <w:shd w:val="clear" w:color="auto" w:fill="auto"/>
          </w:tcPr>
          <w:p w:rsidR="00694588" w:rsidRPr="00606CE6" w:rsidRDefault="00694588" w:rsidP="00BD6AA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Pamięć masowa</w:t>
            </w:r>
          </w:p>
        </w:tc>
        <w:tc>
          <w:tcPr>
            <w:tcW w:w="4631" w:type="dxa"/>
          </w:tcPr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Cs/>
                <w:sz w:val="24"/>
                <w:szCs w:val="24"/>
              </w:rPr>
              <w:t>min. 256 GB SSD</w:t>
            </w:r>
          </w:p>
        </w:tc>
        <w:tc>
          <w:tcPr>
            <w:tcW w:w="3128" w:type="dxa"/>
          </w:tcPr>
          <w:p w:rsidR="00694588" w:rsidRPr="00606CE6" w:rsidRDefault="00694588" w:rsidP="00BD6AA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Spełnia/nie spełnia</w:t>
            </w:r>
            <w:r w:rsidRPr="00EC0064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694588" w:rsidRPr="00606CE6" w:rsidTr="00BD6AA8">
        <w:tc>
          <w:tcPr>
            <w:tcW w:w="1977" w:type="dxa"/>
            <w:shd w:val="clear" w:color="auto" w:fill="auto"/>
          </w:tcPr>
          <w:p w:rsidR="00694588" w:rsidRPr="00606CE6" w:rsidRDefault="00694588" w:rsidP="00BD6AA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Karta graficzna</w:t>
            </w:r>
          </w:p>
        </w:tc>
        <w:tc>
          <w:tcPr>
            <w:tcW w:w="4631" w:type="dxa"/>
          </w:tcPr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sz w:val="24"/>
                <w:szCs w:val="24"/>
              </w:rPr>
              <w:t xml:space="preserve">Zintegrowana z procesorem </w:t>
            </w:r>
          </w:p>
        </w:tc>
        <w:tc>
          <w:tcPr>
            <w:tcW w:w="3128" w:type="dxa"/>
          </w:tcPr>
          <w:p w:rsidR="00694588" w:rsidRPr="00606CE6" w:rsidRDefault="00694588" w:rsidP="00BD6A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Spełnia/nie spełnia</w:t>
            </w:r>
            <w:r w:rsidRPr="00EC0064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694588" w:rsidRPr="00606CE6" w:rsidTr="00BD6AA8">
        <w:trPr>
          <w:trHeight w:val="416"/>
        </w:trPr>
        <w:tc>
          <w:tcPr>
            <w:tcW w:w="1977" w:type="dxa"/>
            <w:shd w:val="clear" w:color="auto" w:fill="auto"/>
          </w:tcPr>
          <w:p w:rsidR="00694588" w:rsidRPr="00606CE6" w:rsidRDefault="00694588" w:rsidP="00BD6AA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Multimedia</w:t>
            </w:r>
          </w:p>
        </w:tc>
        <w:tc>
          <w:tcPr>
            <w:tcW w:w="4631" w:type="dxa"/>
          </w:tcPr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Cs/>
                <w:sz w:val="24"/>
                <w:szCs w:val="24"/>
              </w:rPr>
              <w:t>Karta dźwiękowa zintegrowana z płytą główną, zgodna z High Definition, wbudowane głośniki stereo o średniej mocy min. 2x 2W, cyfrowy mikrofon z funkcją redukcji szumów i poprawy mowy wbudowany w obudowę matrycy.</w:t>
            </w:r>
          </w:p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Cs/>
                <w:sz w:val="24"/>
                <w:szCs w:val="24"/>
              </w:rPr>
              <w:t>Kamera internetowa o rozdzielczości min. HD trwale zainstalowana w obudowie matrycy, dioda informująca użytkownika o aktywnej kamerze.</w:t>
            </w:r>
          </w:p>
        </w:tc>
        <w:tc>
          <w:tcPr>
            <w:tcW w:w="3128" w:type="dxa"/>
          </w:tcPr>
          <w:p w:rsidR="00694588" w:rsidRPr="00606CE6" w:rsidRDefault="00694588" w:rsidP="00BD6AA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Spełnia/nie spełnia</w:t>
            </w:r>
            <w:r w:rsidRPr="00EC0064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bookmarkStart w:id="0" w:name="_GoBack"/>
        <w:bookmarkEnd w:id="0"/>
      </w:tr>
      <w:tr w:rsidR="00694588" w:rsidRPr="00606CE6" w:rsidTr="00BD6AA8">
        <w:tc>
          <w:tcPr>
            <w:tcW w:w="1977" w:type="dxa"/>
            <w:shd w:val="clear" w:color="auto" w:fill="auto"/>
          </w:tcPr>
          <w:p w:rsidR="00694588" w:rsidRPr="00606CE6" w:rsidRDefault="00694588" w:rsidP="00BD6AA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Bateria i zasilanie</w:t>
            </w:r>
          </w:p>
        </w:tc>
        <w:tc>
          <w:tcPr>
            <w:tcW w:w="4631" w:type="dxa"/>
          </w:tcPr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sz w:val="24"/>
                <w:szCs w:val="24"/>
              </w:rPr>
              <w:t xml:space="preserve">Czas pracy na baterii minimum 380 minut  potwierdzony przeprowadzonym testem </w:t>
            </w:r>
            <w:proofErr w:type="spellStart"/>
            <w:r w:rsidRPr="00606CE6">
              <w:rPr>
                <w:rFonts w:asciiTheme="minorHAnsi" w:hAnsiTheme="minorHAnsi" w:cstheme="minorHAnsi"/>
                <w:sz w:val="24"/>
                <w:szCs w:val="24"/>
              </w:rPr>
              <w:t>MobileMark</w:t>
            </w:r>
            <w:proofErr w:type="spellEnd"/>
            <w:r w:rsidRPr="00606CE6">
              <w:rPr>
                <w:rFonts w:asciiTheme="minorHAnsi" w:hAnsiTheme="minorHAnsi" w:cstheme="minorHAnsi"/>
                <w:sz w:val="24"/>
                <w:szCs w:val="24"/>
              </w:rPr>
              <w:t xml:space="preserve"> 25 Battery Life </w:t>
            </w:r>
            <w:r w:rsidRPr="00606C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(do oferty załączyć wydruk przeprowadzonego testu</w:t>
            </w:r>
            <w:r w:rsidRPr="00606CE6">
              <w:rPr>
                <w:rFonts w:asciiTheme="minorHAnsi" w:hAnsiTheme="minorHAnsi" w:cstheme="minorHAnsi"/>
                <w:b/>
                <w:bCs/>
                <w:strike/>
                <w:sz w:val="24"/>
                <w:szCs w:val="24"/>
              </w:rPr>
              <w:t>)</w:t>
            </w:r>
          </w:p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sz w:val="24"/>
                <w:szCs w:val="24"/>
              </w:rPr>
              <w:t xml:space="preserve">Zasilacz o mocy </w:t>
            </w:r>
            <w:r w:rsidRPr="00606CE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min. 65W. </w:t>
            </w:r>
          </w:p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bCs/>
                <w:color w:val="00B050"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Cs/>
                <w:sz w:val="24"/>
                <w:szCs w:val="24"/>
              </w:rPr>
              <w:t>Konstrukcja komputera musi umożliwiać demontaż samej baterii lub wszystkich zainstalowanych baterii, samodzielnie bez udziału serwisu w okresie gwarancyjnym. Bateria nie może być trwale zespolona z płytą główną.</w:t>
            </w:r>
          </w:p>
        </w:tc>
        <w:tc>
          <w:tcPr>
            <w:tcW w:w="3128" w:type="dxa"/>
          </w:tcPr>
          <w:p w:rsidR="00694588" w:rsidRPr="00606CE6" w:rsidRDefault="00694588" w:rsidP="00BD6A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Spełnia/nie spełnia</w:t>
            </w:r>
            <w:r w:rsidRPr="00EC0064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694588" w:rsidRPr="00606CE6" w:rsidTr="00BD6AA8">
        <w:tc>
          <w:tcPr>
            <w:tcW w:w="1977" w:type="dxa"/>
            <w:shd w:val="clear" w:color="auto" w:fill="auto"/>
          </w:tcPr>
          <w:p w:rsidR="00694588" w:rsidRPr="00606CE6" w:rsidRDefault="00694588" w:rsidP="00BD6AA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Waga</w:t>
            </w:r>
          </w:p>
        </w:tc>
        <w:tc>
          <w:tcPr>
            <w:tcW w:w="4631" w:type="dxa"/>
          </w:tcPr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Cs/>
                <w:sz w:val="24"/>
                <w:szCs w:val="24"/>
              </w:rPr>
              <w:t>Waga komputera z oferowaną baterią nie większa niż 1,7 kg</w:t>
            </w:r>
          </w:p>
        </w:tc>
        <w:tc>
          <w:tcPr>
            <w:tcW w:w="3128" w:type="dxa"/>
          </w:tcPr>
          <w:p w:rsidR="00694588" w:rsidRPr="00606CE6" w:rsidRDefault="00694588" w:rsidP="00BD6AA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Spełnia/nie spełnia</w:t>
            </w:r>
            <w:r w:rsidRPr="00EC0064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694588" w:rsidRPr="00606CE6" w:rsidTr="00BD6AA8">
        <w:tc>
          <w:tcPr>
            <w:tcW w:w="1977" w:type="dxa"/>
            <w:shd w:val="clear" w:color="auto" w:fill="auto"/>
          </w:tcPr>
          <w:p w:rsidR="00694588" w:rsidRPr="00606CE6" w:rsidRDefault="00694588" w:rsidP="00BD6AA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Obudowa</w:t>
            </w:r>
          </w:p>
        </w:tc>
        <w:tc>
          <w:tcPr>
            <w:tcW w:w="4631" w:type="dxa"/>
          </w:tcPr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Obudowa notebooka wzmocniona, szkielet i zawiasy notebooka wykonany </w:t>
            </w:r>
            <w:r w:rsidRPr="00606CE6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 xml:space="preserve">z wzmacnianego metalu lub równoważna pod względem wytrzymałości. </w:t>
            </w:r>
          </w:p>
        </w:tc>
        <w:tc>
          <w:tcPr>
            <w:tcW w:w="3128" w:type="dxa"/>
          </w:tcPr>
          <w:p w:rsidR="00694588" w:rsidRPr="00606CE6" w:rsidRDefault="00694588" w:rsidP="00BD6AA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Spełnia/nie spełnia</w:t>
            </w:r>
            <w:r w:rsidRPr="00EC0064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694588" w:rsidRPr="00606CE6" w:rsidTr="00BD6AA8">
        <w:tc>
          <w:tcPr>
            <w:tcW w:w="1977" w:type="dxa"/>
            <w:shd w:val="clear" w:color="auto" w:fill="auto"/>
          </w:tcPr>
          <w:p w:rsidR="00694588" w:rsidRPr="00606CE6" w:rsidRDefault="00694588" w:rsidP="00BD6AA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BIOS</w:t>
            </w:r>
          </w:p>
        </w:tc>
        <w:tc>
          <w:tcPr>
            <w:tcW w:w="4631" w:type="dxa"/>
          </w:tcPr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Cs/>
                <w:sz w:val="24"/>
                <w:szCs w:val="24"/>
              </w:rPr>
              <w:t>BIOS zgodny ze specyfikacją UEFI, pełna obsługa za pomocą klawiatury i myszy.</w:t>
            </w:r>
          </w:p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Cs/>
                <w:sz w:val="24"/>
                <w:szCs w:val="24"/>
              </w:rPr>
              <w:t>BIOS musi umożliwiać przeprowadzenia inwentaryzacji sprzętowej poprzez wyświetlenie informacji o: wersji BIOS, numerze seryjnym i dacie produkcji komputera, wielkości, prędkości i sposobie obsadzenia zainstalowanej pamięci RAM,  typie zainstalowanego procesora, zainstalowanym dysku twardym (pojemność, model), MAC adresie wbudowanej w płytę główną karty sieciowej.</w:t>
            </w:r>
          </w:p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Cs/>
                <w:sz w:val="24"/>
                <w:szCs w:val="24"/>
              </w:rPr>
              <w:t>Funkcja blokowania/odblokowania portów USB</w:t>
            </w:r>
          </w:p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Możliwość, ustawienia hasła dla administratora oraz użytkownika dla </w:t>
            </w:r>
            <w:proofErr w:type="spellStart"/>
            <w:r w:rsidRPr="00606CE6">
              <w:rPr>
                <w:rFonts w:asciiTheme="minorHAnsi" w:hAnsiTheme="minorHAnsi" w:cstheme="minorHAnsi"/>
                <w:bCs/>
                <w:sz w:val="24"/>
                <w:szCs w:val="24"/>
              </w:rPr>
              <w:t>BIOS’u</w:t>
            </w:r>
            <w:proofErr w:type="spellEnd"/>
            <w:r w:rsidRPr="00606CE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po podaniu hasła użytkownika możliwość jedynie odczytania informacji, brak możliwości </w:t>
            </w:r>
            <w:proofErr w:type="spellStart"/>
            <w:r w:rsidRPr="00606CE6">
              <w:rPr>
                <w:rFonts w:asciiTheme="minorHAnsi" w:hAnsiTheme="minorHAnsi" w:cstheme="minorHAnsi"/>
                <w:bCs/>
                <w:sz w:val="24"/>
                <w:szCs w:val="24"/>
              </w:rPr>
              <w:t>wł</w:t>
            </w:r>
            <w:proofErr w:type="spellEnd"/>
            <w:r w:rsidRPr="00606CE6">
              <w:rPr>
                <w:rFonts w:asciiTheme="minorHAnsi" w:hAnsiTheme="minorHAnsi" w:cstheme="minorHAnsi"/>
                <w:bCs/>
                <w:sz w:val="24"/>
                <w:szCs w:val="24"/>
              </w:rPr>
              <w:t>/wy funkcji. Hasła silne opatrzone o litery, cyfry i znaki specjalne.</w:t>
            </w:r>
          </w:p>
        </w:tc>
        <w:tc>
          <w:tcPr>
            <w:tcW w:w="3128" w:type="dxa"/>
          </w:tcPr>
          <w:p w:rsidR="00694588" w:rsidRPr="00606CE6" w:rsidRDefault="00694588" w:rsidP="00BD6AA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Spełnia/nie spełnia</w:t>
            </w:r>
            <w:r w:rsidRPr="00EC0064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694588" w:rsidRPr="00606CE6" w:rsidTr="00BD6AA8">
        <w:tc>
          <w:tcPr>
            <w:tcW w:w="1977" w:type="dxa"/>
            <w:shd w:val="clear" w:color="auto" w:fill="auto"/>
          </w:tcPr>
          <w:p w:rsidR="00694588" w:rsidRPr="00606CE6" w:rsidRDefault="00694588" w:rsidP="00BD6AA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Bezpieczeństwo</w:t>
            </w:r>
          </w:p>
        </w:tc>
        <w:tc>
          <w:tcPr>
            <w:tcW w:w="4631" w:type="dxa"/>
          </w:tcPr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System diagnostyczny z graficzny interfejsem dostępny z poziomu BIOS lub menu </w:t>
            </w:r>
            <w:proofErr w:type="spellStart"/>
            <w:r w:rsidRPr="00606CE6">
              <w:rPr>
                <w:rFonts w:asciiTheme="minorHAnsi" w:hAnsiTheme="minorHAnsi" w:cstheme="minorHAnsi"/>
                <w:bCs/>
                <w:sz w:val="24"/>
                <w:szCs w:val="24"/>
              </w:rPr>
              <w:t>BOOT’owania</w:t>
            </w:r>
            <w:proofErr w:type="spellEnd"/>
            <w:r w:rsidRPr="00606CE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umożliwiający użytkownikowi przeprowadzenie wstępnej diagnostyki awarii poprzez przetestowanie: procesora, pamięci RAM, dysku, płyty głównej </w:t>
            </w:r>
            <w:r w:rsidRPr="00606CE6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 xml:space="preserve">i wyświetlacza. Pełna funkcjonalność systemu diagnostycznego musi być dostępna również w przypadku braku lub uszkodzenia oraz sformatowania dysku twardego, braku dostępu do sieci LAN i </w:t>
            </w:r>
            <w:proofErr w:type="spellStart"/>
            <w:r w:rsidRPr="00606CE6">
              <w:rPr>
                <w:rFonts w:asciiTheme="minorHAnsi" w:hAnsiTheme="minorHAnsi" w:cstheme="minorHAnsi"/>
                <w:bCs/>
                <w:sz w:val="24"/>
                <w:szCs w:val="24"/>
              </w:rPr>
              <w:t>internetu</w:t>
            </w:r>
            <w:proofErr w:type="spellEnd"/>
            <w:r w:rsidRPr="00606CE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oraz nie może być realizowana przez narzędzia zewnętrzne podłączane do komputera (np. pamięć USB </w:t>
            </w:r>
            <w:proofErr w:type="spellStart"/>
            <w:r w:rsidRPr="00606CE6">
              <w:rPr>
                <w:rFonts w:asciiTheme="minorHAnsi" w:hAnsiTheme="minorHAnsi" w:cstheme="minorHAnsi"/>
                <w:bCs/>
                <w:sz w:val="24"/>
                <w:szCs w:val="24"/>
              </w:rPr>
              <w:t>flash</w:t>
            </w:r>
            <w:proofErr w:type="spellEnd"/>
            <w:r w:rsidRPr="00606CE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].</w:t>
            </w:r>
          </w:p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Dedykowany układ szyfrujący TPM 2.0 </w:t>
            </w:r>
          </w:p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Cs/>
                <w:sz w:val="24"/>
                <w:szCs w:val="24"/>
              </w:rPr>
              <w:t>Złącze na linkę zabezpieczającą przed kradzieżą.</w:t>
            </w:r>
          </w:p>
        </w:tc>
        <w:tc>
          <w:tcPr>
            <w:tcW w:w="3128" w:type="dxa"/>
          </w:tcPr>
          <w:p w:rsidR="00694588" w:rsidRPr="00606CE6" w:rsidRDefault="00694588" w:rsidP="00BD6AA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Spełnia/nie spełnia</w:t>
            </w:r>
            <w:r w:rsidRPr="00EC0064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694588" w:rsidRPr="00606CE6" w:rsidTr="00BD6AA8">
        <w:tc>
          <w:tcPr>
            <w:tcW w:w="1977" w:type="dxa"/>
            <w:shd w:val="clear" w:color="auto" w:fill="auto"/>
          </w:tcPr>
          <w:p w:rsidR="00694588" w:rsidRPr="00606CE6" w:rsidRDefault="00694588" w:rsidP="00BD6AA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Certyfikaty</w:t>
            </w:r>
          </w:p>
        </w:tc>
        <w:tc>
          <w:tcPr>
            <w:tcW w:w="4631" w:type="dxa"/>
          </w:tcPr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/>
                <w:sz w:val="24"/>
                <w:szCs w:val="24"/>
              </w:rPr>
              <w:t>Certyfikat ISO 9001 dla producenta sprzętu (załączyć do oferty)</w:t>
            </w:r>
          </w:p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/>
                <w:sz w:val="24"/>
                <w:szCs w:val="24"/>
              </w:rPr>
              <w:t>Certyfikat ISO 50001 dla producenta sprzętu (załączyć do oferty)</w:t>
            </w:r>
          </w:p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Deklaracja zgodności CE (załączyć do oferty)</w:t>
            </w:r>
          </w:p>
          <w:p w:rsidR="00694588" w:rsidRPr="00606CE6" w:rsidRDefault="009C483C" w:rsidP="00BD6AA8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48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Potwierdzenie spełnienia kryteriów środowiskowych, w tym zgodności z dyrektywą </w:t>
            </w:r>
            <w:proofErr w:type="spellStart"/>
            <w:r w:rsidRPr="009C483C">
              <w:rPr>
                <w:rFonts w:asciiTheme="minorHAnsi" w:hAnsiTheme="minorHAnsi" w:cstheme="minorHAnsi"/>
                <w:b/>
                <w:sz w:val="24"/>
                <w:szCs w:val="24"/>
              </w:rPr>
              <w:t>RoHS</w:t>
            </w:r>
            <w:proofErr w:type="spellEnd"/>
            <w:r w:rsidRPr="009C48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Unii Europejskiej o eliminacji substancji niebezpiecznych w postaci oświadczenia producenta jednostki lub wystawionego przez niezależną, akredytowaną jednostkę na potrzeby producenta sprzętu.</w:t>
            </w:r>
          </w:p>
        </w:tc>
        <w:tc>
          <w:tcPr>
            <w:tcW w:w="3128" w:type="dxa"/>
          </w:tcPr>
          <w:p w:rsidR="00694588" w:rsidRPr="00606CE6" w:rsidRDefault="00694588" w:rsidP="00BD6A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Spełnia/nie spełnia</w:t>
            </w:r>
            <w:r w:rsidRPr="00EC0064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694588" w:rsidRPr="00606CE6" w:rsidTr="00BD6AA8">
        <w:tc>
          <w:tcPr>
            <w:tcW w:w="1977" w:type="dxa"/>
            <w:shd w:val="clear" w:color="auto" w:fill="auto"/>
          </w:tcPr>
          <w:p w:rsidR="00694588" w:rsidRPr="00606CE6" w:rsidRDefault="00694588" w:rsidP="00BD6AA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System operacyjny</w:t>
            </w:r>
          </w:p>
        </w:tc>
        <w:tc>
          <w:tcPr>
            <w:tcW w:w="4631" w:type="dxa"/>
          </w:tcPr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Zainstalowany system operacyjny z możliwością przywrócenia ustawień fabrycznych </w:t>
            </w:r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br/>
              <w:t>z automatyczna aktywacją (o ile taka będzie wymagana w celu uzyskania opisanej funkcjonalności), dołączony na nośniku USB lub na partycji RECOVERY:</w:t>
            </w:r>
          </w:p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1. System operacyjny dostosowany do komputerów przenośnych, z graficznym interfejsem użytkownika.</w:t>
            </w:r>
          </w:p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2. W systemie operacyjnym musi być możliwość instalacji i uruchamiania aplikacji, które będą wykorzystywane do pracy zdalnej m.in.: MS </w:t>
            </w:r>
            <w:proofErr w:type="spellStart"/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Teams</w:t>
            </w:r>
            <w:proofErr w:type="spellEnd"/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, Zoom, Skype, </w:t>
            </w:r>
            <w:proofErr w:type="spellStart"/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Firefox</w:t>
            </w:r>
            <w:proofErr w:type="spellEnd"/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, Chrome.</w:t>
            </w:r>
          </w:p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3. System musi być zgodny/kompatybilny z oprogramowaniem, z którego korzystają placówki Oświatowe na terenie Gminy:</w:t>
            </w:r>
            <w:r w:rsidRPr="00606C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Platforma Google G Suit, Aplikacja Google </w:t>
            </w:r>
            <w:proofErr w:type="spellStart"/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Classroom</w:t>
            </w:r>
            <w:proofErr w:type="spellEnd"/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testportal</w:t>
            </w:r>
            <w:proofErr w:type="spellEnd"/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kahood</w:t>
            </w:r>
            <w:proofErr w:type="spellEnd"/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quizlet</w:t>
            </w:r>
            <w:proofErr w:type="spellEnd"/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LearningApps</w:t>
            </w:r>
            <w:proofErr w:type="spellEnd"/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liveworksheets</w:t>
            </w:r>
            <w:proofErr w:type="spellEnd"/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wordwall</w:t>
            </w:r>
            <w:proofErr w:type="spellEnd"/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genially</w:t>
            </w:r>
            <w:proofErr w:type="spellEnd"/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canva</w:t>
            </w:r>
            <w:proofErr w:type="spellEnd"/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4. System umożliwiający obsługę przy pomocy klawiatury, myszy, </w:t>
            </w:r>
            <w:proofErr w:type="spellStart"/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touchpadu</w:t>
            </w:r>
            <w:proofErr w:type="spellEnd"/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5. Interfejs użytkownika w języku polskim, graficzne środowisko instalacji i konfiguracji.</w:t>
            </w:r>
          </w:p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6. Możliwość dokonywania bezpłatnych aktualizacji i poprawek w ramach wersji systemu operacyjnego poprzez Internet, mechanizmem udostępnianym przez producenta systemu z możliwością wyboru instalowanych poprawek oraz </w:t>
            </w:r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lastRenderedPageBreak/>
              <w:t>mechanizmem sprawdzającym, które z poprawek są potrzebne.</w:t>
            </w:r>
          </w:p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7. Wbudowana zapora internetowa (firewall) dla ochrony połączeń internetowych; zintegrowana z systemem konsola do zarządzania ustawieniami zapory i regułami IP v4 i v6.</w:t>
            </w:r>
          </w:p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8. Zintegrowane z systemem operacyjnym narzędzia zwalczające złośliwe oprogramowanie; aktualizacje dostępne u producenta nieodpłatnie bez ograniczeń czasowych.</w:t>
            </w:r>
          </w:p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9. Wsparcie dla większości powszechnie używanych urządzeń peryferyjnych (drukarek, urządzeń sieciowych, standardów USB, </w:t>
            </w:r>
            <w:proofErr w:type="spellStart"/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Plug&amp;Play</w:t>
            </w:r>
            <w:proofErr w:type="spellEnd"/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, Wi-Fi).</w:t>
            </w:r>
          </w:p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10. Zabezpieczony hasłem hierarchiczny dostęp do systemu, konta i profile użytkowników.</w:t>
            </w:r>
          </w:p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11. Zintegrowany z systemem moduł wyszukiwania informacji (plików różnego typu, tekstów, metadanych).</w:t>
            </w:r>
          </w:p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12. Możliwość przystosowania stanowiska dla osób niepełnosprawnych (funkcjonalność rozpoznawania mowy, pozwalającą na sterowanie komputerem głosowo, powiększenie czcionki, lupa itp.).</w:t>
            </w:r>
          </w:p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12. Zdalna pomoc i współdzielenie aplikacji – możliwość zdalnego przejęcia sesji zalogowanego użytkownika celem rozwiązania problemu z komputerem.</w:t>
            </w:r>
          </w:p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13. Oprogramowanie dla tworzenia kopii zapasowych (Backup); automatyczne wykonywanie kopii plików z możliwością automatycznego przywrócenia wersji wcześniejszej.</w:t>
            </w:r>
          </w:p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14. Mechanizm szyfrowania dysków wewnętrznych i zewnętrznych z możliwością szyfrowania ograniczonego do danych użytkownika.</w:t>
            </w:r>
          </w:p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15. Wbudowane w system narzędzie do szyfrowania partycji systemowych komputera, z możliwością </w:t>
            </w:r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przechowywania certyfikatów w </w:t>
            </w:r>
            <w:proofErr w:type="spellStart"/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mikrochipie</w:t>
            </w:r>
            <w:proofErr w:type="spellEnd"/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TPM (</w:t>
            </w:r>
            <w:proofErr w:type="spellStart"/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Trusted</w:t>
            </w:r>
            <w:proofErr w:type="spellEnd"/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Platform Module) w wersji minimum 2.0.</w:t>
            </w:r>
          </w:p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16. Możliwość instalowania dodatkowych języków interfejsu systemu operacyjnego oraz możliwość zmiany języka bez konieczności </w:t>
            </w:r>
            <w:proofErr w:type="spellStart"/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reinstalacji</w:t>
            </w:r>
            <w:proofErr w:type="spellEnd"/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systemu.</w:t>
            </w:r>
          </w:p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17. Wsparcie dla Sun Java i .NET Framework – możliwość uruchomienia aplikacji działających we wskazanych środowiskach.</w:t>
            </w:r>
          </w:p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18. Wbudowane podstawowe oprogramowanie m.in. (edytor zdjęć, odtwarzacz video/ audio, rejestrator dźwięku).</w:t>
            </w:r>
          </w:p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19. Wsparcie dla JScript i </w:t>
            </w:r>
            <w:proofErr w:type="spellStart"/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VBScript</w:t>
            </w:r>
            <w:proofErr w:type="spellEnd"/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– możliwość uruchamiania interpretera poleceń.</w:t>
            </w:r>
          </w:p>
        </w:tc>
        <w:tc>
          <w:tcPr>
            <w:tcW w:w="3128" w:type="dxa"/>
          </w:tcPr>
          <w:p w:rsidR="00694588" w:rsidRPr="00606CE6" w:rsidRDefault="00694588" w:rsidP="00BD6AA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94588" w:rsidRPr="00606CE6" w:rsidTr="00BD6AA8">
        <w:tc>
          <w:tcPr>
            <w:tcW w:w="1977" w:type="dxa"/>
            <w:shd w:val="clear" w:color="auto" w:fill="auto"/>
          </w:tcPr>
          <w:p w:rsidR="00694588" w:rsidRPr="00606CE6" w:rsidRDefault="00694588" w:rsidP="00BD6AA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Wymagania dodatkowe</w:t>
            </w:r>
          </w:p>
        </w:tc>
        <w:tc>
          <w:tcPr>
            <w:tcW w:w="4631" w:type="dxa"/>
          </w:tcPr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sz w:val="24"/>
                <w:szCs w:val="24"/>
              </w:rPr>
              <w:t>Wbudowane porty i złącza: min. HDMI 1.4, RJ-45 (karta sieciowa wbudowana), min. 3xUSB w tym min. 2 port USB 3.0 lub nowsze, min. czytnik kart SD, współdzielone złącze słuchawkowe stereo i złącze mikrofonowe, złącze zasilania (zasilacz nie może zajmować portów USB)</w:t>
            </w:r>
          </w:p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sz w:val="24"/>
                <w:szCs w:val="24"/>
              </w:rPr>
              <w:t>Zintegrowana w postaci wewnętrznego modułu karta sieci min. WLAN 802.11AC</w:t>
            </w:r>
            <w:r w:rsidRPr="00606CE6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,</w:t>
            </w:r>
            <w:r w:rsidRPr="00606CE6">
              <w:rPr>
                <w:rFonts w:asciiTheme="minorHAnsi" w:hAnsiTheme="minorHAnsi" w:cstheme="minorHAnsi"/>
                <w:sz w:val="24"/>
                <w:szCs w:val="24"/>
              </w:rPr>
              <w:t xml:space="preserve"> min. moduł </w:t>
            </w:r>
            <w:proofErr w:type="spellStart"/>
            <w:r w:rsidRPr="00606CE6">
              <w:rPr>
                <w:rFonts w:asciiTheme="minorHAnsi" w:hAnsiTheme="minorHAnsi" w:cstheme="minorHAnsi"/>
                <w:sz w:val="24"/>
                <w:szCs w:val="24"/>
              </w:rPr>
              <w:t>bluetooth</w:t>
            </w:r>
            <w:proofErr w:type="spellEnd"/>
            <w:r w:rsidRPr="00606CE6">
              <w:rPr>
                <w:rFonts w:asciiTheme="minorHAnsi" w:hAnsiTheme="minorHAnsi" w:cstheme="minorHAnsi"/>
                <w:sz w:val="24"/>
                <w:szCs w:val="24"/>
              </w:rPr>
              <w:t xml:space="preserve"> 4.1 </w:t>
            </w:r>
          </w:p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Klawiatura z wbudowanym podświetleniem (układ  QWERTY) z wydzieloną klawiaturą numeryczną, </w:t>
            </w:r>
            <w:proofErr w:type="spellStart"/>
            <w:r w:rsidRPr="00606CE6">
              <w:rPr>
                <w:rFonts w:asciiTheme="minorHAnsi" w:hAnsiTheme="minorHAnsi" w:cstheme="minorHAnsi"/>
                <w:bCs/>
                <w:sz w:val="24"/>
                <w:szCs w:val="24"/>
              </w:rPr>
              <w:t>t</w:t>
            </w:r>
            <w:r w:rsidRPr="00606CE6">
              <w:rPr>
                <w:rFonts w:asciiTheme="minorHAnsi" w:hAnsiTheme="minorHAnsi" w:cstheme="minorHAnsi"/>
                <w:sz w:val="24"/>
                <w:szCs w:val="24"/>
              </w:rPr>
              <w:t>ouchpad</w:t>
            </w:r>
            <w:proofErr w:type="spellEnd"/>
            <w:r w:rsidRPr="00606CE6">
              <w:rPr>
                <w:rFonts w:asciiTheme="minorHAnsi" w:hAnsiTheme="minorHAnsi" w:cstheme="minorHAnsi"/>
                <w:sz w:val="24"/>
                <w:szCs w:val="24"/>
              </w:rPr>
              <w:t xml:space="preserve"> z strefą przewijania w pionie, poziomie wraz z obsługą gestów.</w:t>
            </w:r>
          </w:p>
        </w:tc>
        <w:tc>
          <w:tcPr>
            <w:tcW w:w="3128" w:type="dxa"/>
          </w:tcPr>
          <w:p w:rsidR="00694588" w:rsidRPr="00606CE6" w:rsidRDefault="00694588" w:rsidP="00BD6A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Spełnia/nie spełnia</w:t>
            </w:r>
            <w:r w:rsidRPr="00EC0064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694588" w:rsidRPr="00606CE6" w:rsidTr="00BD6AA8">
        <w:tc>
          <w:tcPr>
            <w:tcW w:w="1977" w:type="dxa"/>
            <w:shd w:val="clear" w:color="auto" w:fill="auto"/>
          </w:tcPr>
          <w:p w:rsidR="00694588" w:rsidRPr="00606CE6" w:rsidRDefault="00694588" w:rsidP="00BD6AA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Warunki gwarancji</w:t>
            </w:r>
          </w:p>
        </w:tc>
        <w:tc>
          <w:tcPr>
            <w:tcW w:w="4631" w:type="dxa"/>
          </w:tcPr>
          <w:p w:rsidR="00694588" w:rsidRPr="00606CE6" w:rsidRDefault="00694588" w:rsidP="00BD6AA8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Gwarancja zależna od złożonej oferty (bateria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12 m-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cy</w:t>
            </w:r>
            <w:proofErr w:type="spellEnd"/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).</w:t>
            </w:r>
          </w:p>
          <w:p w:rsidR="00694588" w:rsidRPr="00606CE6" w:rsidRDefault="00694588" w:rsidP="00BD6AA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Gwarancja </w:t>
            </w:r>
            <w:r w:rsidRPr="00606CE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Producenta/Wykonawcy świadczona na miejscu u klienta na okres [zależnie od oferty] (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12 m-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cy</w:t>
            </w:r>
            <w:proofErr w:type="spellEnd"/>
            <w:r w:rsidRPr="00606CE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na baterię).  Czas reakcji serwisu - do końca następnego dnia roboczego. Dedykowany portal producenta do zgłaszania awarii lub usterek, możliwość samodzielnego zamawiania zamiennych komponentów </w:t>
            </w:r>
            <w:r w:rsidRPr="00606CE6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oraz sprawdzenie okresu gwarancji, fabrycznej konfiguracji.</w:t>
            </w:r>
          </w:p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/>
                <w:sz w:val="24"/>
                <w:szCs w:val="24"/>
              </w:rPr>
              <w:t>Firma serwisująca musi posiadać ISO 9001: 2015 na świadczenie usług serwisowych oraz posiadać autoryzacje producenta komputera – dokumenty potwierdzające załączyć do oferty.</w:t>
            </w:r>
          </w:p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28" w:type="dxa"/>
          </w:tcPr>
          <w:p w:rsidR="00694588" w:rsidRPr="00606CE6" w:rsidRDefault="00694588" w:rsidP="00BD6AA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Spełnia/nie spełnia</w:t>
            </w:r>
            <w:r w:rsidRPr="00EC0064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</w:tbl>
    <w:p w:rsidR="00694588" w:rsidRPr="00606CE6" w:rsidRDefault="00694588" w:rsidP="00694588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694588" w:rsidRDefault="00694588" w:rsidP="00694588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694588" w:rsidRDefault="00694588" w:rsidP="00694588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694588" w:rsidRPr="00606CE6" w:rsidRDefault="00694588" w:rsidP="00694588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694588" w:rsidRDefault="00694588" w:rsidP="00694588">
      <w:pPr>
        <w:pStyle w:val="Akapitzlist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lang w:val="pl-PL"/>
        </w:rPr>
      </w:pPr>
      <w:r w:rsidRPr="00606CE6">
        <w:rPr>
          <w:rFonts w:asciiTheme="minorHAnsi" w:hAnsiTheme="minorHAnsi" w:cstheme="minorHAnsi"/>
          <w:b/>
          <w:lang w:val="pl-PL"/>
        </w:rPr>
        <w:t>Tablet – 6 sztuk – fabrycznie nowe.</w:t>
      </w:r>
    </w:p>
    <w:p w:rsidR="00694588" w:rsidRPr="008E72DC" w:rsidRDefault="00694588" w:rsidP="00694588">
      <w:pPr>
        <w:pStyle w:val="Akapitzlist"/>
        <w:spacing w:after="200" w:line="276" w:lineRule="auto"/>
        <w:ind w:left="720"/>
        <w:contextualSpacing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 xml:space="preserve">Nazwa oferowanego </w:t>
      </w:r>
      <w:r w:rsidRPr="008E72DC">
        <w:rPr>
          <w:rFonts w:asciiTheme="minorHAnsi" w:hAnsiTheme="minorHAnsi" w:cstheme="minorHAnsi"/>
          <w:b/>
          <w:lang w:val="pl-PL"/>
        </w:rPr>
        <w:t>sprzętu, (producent, typ, model)</w:t>
      </w:r>
      <w:r>
        <w:rPr>
          <w:rFonts w:asciiTheme="minorHAnsi" w:hAnsiTheme="minorHAnsi" w:cstheme="minorHAnsi"/>
          <w:b/>
          <w:lang w:val="pl-PL"/>
        </w:rPr>
        <w:t xml:space="preserve"> - ……………………………………………………</w:t>
      </w:r>
    </w:p>
    <w:p w:rsidR="00694588" w:rsidRPr="00606CE6" w:rsidRDefault="00694588" w:rsidP="00694588">
      <w:pPr>
        <w:pStyle w:val="Akapitzlist"/>
        <w:spacing w:after="200" w:line="276" w:lineRule="auto"/>
        <w:ind w:left="720"/>
        <w:contextualSpacing/>
        <w:rPr>
          <w:rFonts w:asciiTheme="minorHAnsi" w:hAnsiTheme="minorHAnsi" w:cstheme="minorHAnsi"/>
          <w:b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783"/>
        <w:gridCol w:w="4326"/>
        <w:gridCol w:w="2953"/>
      </w:tblGrid>
      <w:tr w:rsidR="00694588" w:rsidRPr="00606CE6" w:rsidTr="00BD6AA8">
        <w:trPr>
          <w:trHeight w:val="350"/>
        </w:trPr>
        <w:tc>
          <w:tcPr>
            <w:tcW w:w="1830" w:type="dxa"/>
            <w:shd w:val="clear" w:color="auto" w:fill="auto"/>
          </w:tcPr>
          <w:p w:rsidR="00694588" w:rsidRPr="00606CE6" w:rsidRDefault="00694588" w:rsidP="00BD6AA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4641" w:type="dxa"/>
            <w:shd w:val="clear" w:color="auto" w:fill="auto"/>
          </w:tcPr>
          <w:p w:rsidR="00694588" w:rsidRPr="00606CE6" w:rsidRDefault="00694588" w:rsidP="00BD6AA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Wymagane minimalne parametry techniczne</w:t>
            </w:r>
          </w:p>
        </w:tc>
        <w:tc>
          <w:tcPr>
            <w:tcW w:w="3265" w:type="dxa"/>
          </w:tcPr>
          <w:p w:rsidR="00694588" w:rsidRPr="00606CE6" w:rsidRDefault="00694588" w:rsidP="00BD6AA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A3B54">
              <w:rPr>
                <w:rFonts w:asciiTheme="minorHAnsi" w:hAnsiTheme="minorHAnsi" w:cstheme="minorHAnsi"/>
                <w:b/>
                <w:sz w:val="24"/>
                <w:szCs w:val="24"/>
              </w:rPr>
              <w:t>Parametry oferowane</w:t>
            </w:r>
          </w:p>
        </w:tc>
      </w:tr>
      <w:tr w:rsidR="00694588" w:rsidRPr="00606CE6" w:rsidTr="00BD6AA8">
        <w:tc>
          <w:tcPr>
            <w:tcW w:w="1830" w:type="dxa"/>
            <w:shd w:val="clear" w:color="auto" w:fill="auto"/>
          </w:tcPr>
          <w:p w:rsidR="00694588" w:rsidRPr="00606CE6" w:rsidRDefault="00694588" w:rsidP="00BD6AA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Matryca</w:t>
            </w:r>
          </w:p>
        </w:tc>
        <w:tc>
          <w:tcPr>
            <w:tcW w:w="4641" w:type="dxa"/>
          </w:tcPr>
          <w:p w:rsidR="00694588" w:rsidRPr="00606CE6" w:rsidRDefault="00694588" w:rsidP="00BD6AA8">
            <w:pPr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sz w:val="24"/>
                <w:szCs w:val="24"/>
              </w:rPr>
              <w:t>Min. TFT, min. 8.5” o rozdzielczości min. WXGA+ 1340x800</w:t>
            </w:r>
          </w:p>
        </w:tc>
        <w:tc>
          <w:tcPr>
            <w:tcW w:w="3265" w:type="dxa"/>
          </w:tcPr>
          <w:p w:rsidR="00694588" w:rsidRPr="00606CE6" w:rsidRDefault="00694588" w:rsidP="00BD6AA8">
            <w:pPr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Spełnia/nie spełnia</w:t>
            </w:r>
            <w:r w:rsidRPr="00EC0064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694588" w:rsidRPr="00606CE6" w:rsidTr="00BD6AA8">
        <w:tc>
          <w:tcPr>
            <w:tcW w:w="1830" w:type="dxa"/>
            <w:shd w:val="clear" w:color="auto" w:fill="auto"/>
          </w:tcPr>
          <w:p w:rsidR="00694588" w:rsidRPr="00606CE6" w:rsidRDefault="00694588" w:rsidP="00BD6AA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Procesor</w:t>
            </w:r>
          </w:p>
        </w:tc>
        <w:tc>
          <w:tcPr>
            <w:tcW w:w="4641" w:type="dxa"/>
          </w:tcPr>
          <w:p w:rsidR="00694588" w:rsidRPr="00606CE6" w:rsidRDefault="00694588" w:rsidP="00BD6AA8">
            <w:pPr>
              <w:jc w:val="both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Osiągający min. w co najmniej jednym z wymienionych testów:</w:t>
            </w:r>
          </w:p>
          <w:p w:rsidR="00694588" w:rsidRPr="00606CE6" w:rsidRDefault="00694588" w:rsidP="00BD6AA8">
            <w:pPr>
              <w:jc w:val="both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Test </w:t>
            </w:r>
            <w:proofErr w:type="spellStart"/>
            <w:r w:rsidRPr="00606C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Antutu</w:t>
            </w:r>
            <w:proofErr w:type="spellEnd"/>
            <w:r w:rsidRPr="00606C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8 lub nowszy: Total </w:t>
            </w:r>
            <w:proofErr w:type="spellStart"/>
            <w:r w:rsidRPr="00606C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score</w:t>
            </w:r>
            <w:proofErr w:type="spellEnd"/>
            <w:r w:rsidRPr="00606C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– 93000 punktów</w:t>
            </w:r>
          </w:p>
          <w:p w:rsidR="00694588" w:rsidRPr="00606CE6" w:rsidRDefault="00694588" w:rsidP="00BD6AA8">
            <w:pPr>
              <w:jc w:val="both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Test </w:t>
            </w:r>
            <w:proofErr w:type="spellStart"/>
            <w:r w:rsidRPr="00606C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GeekBench</w:t>
            </w:r>
            <w:proofErr w:type="spellEnd"/>
            <w:r w:rsidRPr="00606C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5 lub nowszy: Multi-</w:t>
            </w:r>
            <w:proofErr w:type="spellStart"/>
            <w:r w:rsidRPr="00606C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core</w:t>
            </w:r>
            <w:proofErr w:type="spellEnd"/>
            <w:r w:rsidRPr="00606C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– 800 punktów</w:t>
            </w:r>
          </w:p>
          <w:p w:rsidR="00694588" w:rsidRPr="00606CE6" w:rsidRDefault="00694588" w:rsidP="00BD6AA8">
            <w:pPr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sz w:val="24"/>
                <w:szCs w:val="24"/>
              </w:rPr>
              <w:t xml:space="preserve">Test </w:t>
            </w:r>
            <w:proofErr w:type="spellStart"/>
            <w:r w:rsidRPr="00606CE6">
              <w:rPr>
                <w:rFonts w:asciiTheme="minorHAnsi" w:hAnsiTheme="minorHAnsi" w:cstheme="minorHAnsi"/>
                <w:sz w:val="24"/>
                <w:szCs w:val="24"/>
              </w:rPr>
              <w:t>Octane</w:t>
            </w:r>
            <w:proofErr w:type="spellEnd"/>
            <w:r w:rsidRPr="00606CE6">
              <w:rPr>
                <w:rFonts w:asciiTheme="minorHAnsi" w:hAnsiTheme="minorHAnsi" w:cstheme="minorHAnsi"/>
                <w:sz w:val="24"/>
                <w:szCs w:val="24"/>
              </w:rPr>
              <w:t xml:space="preserve"> V2 lub nowszy: Total </w:t>
            </w:r>
            <w:proofErr w:type="spellStart"/>
            <w:r w:rsidRPr="00606CE6">
              <w:rPr>
                <w:rFonts w:asciiTheme="minorHAnsi" w:hAnsiTheme="minorHAnsi" w:cstheme="minorHAnsi"/>
                <w:sz w:val="24"/>
                <w:szCs w:val="24"/>
              </w:rPr>
              <w:t>Score</w:t>
            </w:r>
            <w:proofErr w:type="spellEnd"/>
            <w:r w:rsidRPr="00606CE6">
              <w:rPr>
                <w:rFonts w:asciiTheme="minorHAnsi" w:hAnsiTheme="minorHAnsi" w:cstheme="minorHAnsi"/>
                <w:sz w:val="24"/>
                <w:szCs w:val="24"/>
              </w:rPr>
              <w:t xml:space="preserve"> – 4500 punktów</w:t>
            </w:r>
          </w:p>
          <w:p w:rsidR="00694588" w:rsidRPr="00606CE6" w:rsidRDefault="00694588" w:rsidP="00BD6AA8">
            <w:pPr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sz w:val="24"/>
                <w:szCs w:val="24"/>
              </w:rPr>
              <w:t xml:space="preserve">Test </w:t>
            </w:r>
            <w:proofErr w:type="spellStart"/>
            <w:r w:rsidRPr="00606CE6">
              <w:rPr>
                <w:rFonts w:asciiTheme="minorHAnsi" w:hAnsiTheme="minorHAnsi" w:cstheme="minorHAnsi"/>
                <w:sz w:val="24"/>
                <w:szCs w:val="24"/>
              </w:rPr>
              <w:t>PassMark</w:t>
            </w:r>
            <w:proofErr w:type="spellEnd"/>
            <w:r w:rsidRPr="00606C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06CE6">
              <w:rPr>
                <w:rFonts w:asciiTheme="minorHAnsi" w:hAnsiTheme="minorHAnsi" w:cstheme="minorHAnsi"/>
                <w:sz w:val="24"/>
                <w:szCs w:val="24"/>
              </w:rPr>
              <w:t>PerformanceTest</w:t>
            </w:r>
            <w:proofErr w:type="spellEnd"/>
            <w:r w:rsidRPr="00606CE6">
              <w:rPr>
                <w:rFonts w:asciiTheme="minorHAnsi" w:hAnsiTheme="minorHAnsi" w:cstheme="minorHAnsi"/>
                <w:sz w:val="24"/>
                <w:szCs w:val="24"/>
              </w:rPr>
              <w:t xml:space="preserve"> Mobile V1: CPU - 4500 punktów</w:t>
            </w:r>
          </w:p>
        </w:tc>
        <w:tc>
          <w:tcPr>
            <w:tcW w:w="3265" w:type="dxa"/>
          </w:tcPr>
          <w:p w:rsidR="00694588" w:rsidRPr="00606CE6" w:rsidRDefault="00694588" w:rsidP="00BD6AA8">
            <w:pPr>
              <w:jc w:val="center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694588" w:rsidRPr="00606CE6" w:rsidTr="00BD6AA8">
        <w:tc>
          <w:tcPr>
            <w:tcW w:w="1830" w:type="dxa"/>
            <w:shd w:val="clear" w:color="auto" w:fill="auto"/>
          </w:tcPr>
          <w:p w:rsidR="00694588" w:rsidRPr="00606CE6" w:rsidRDefault="00694588" w:rsidP="00BD6AA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Pamięć RAM/Pamięć wewnętrzna</w:t>
            </w:r>
          </w:p>
        </w:tc>
        <w:tc>
          <w:tcPr>
            <w:tcW w:w="4641" w:type="dxa"/>
          </w:tcPr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Cs/>
                <w:sz w:val="24"/>
                <w:szCs w:val="24"/>
              </w:rPr>
              <w:t>Min. 3GB pamięci RAM/ min. 32GB pamięci podręcznej</w:t>
            </w:r>
          </w:p>
        </w:tc>
        <w:tc>
          <w:tcPr>
            <w:tcW w:w="3265" w:type="dxa"/>
          </w:tcPr>
          <w:p w:rsidR="00694588" w:rsidRPr="00606CE6" w:rsidRDefault="00694588" w:rsidP="00BD6AA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Spełnia/nie spełnia</w:t>
            </w:r>
            <w:r w:rsidRPr="00EC0064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694588" w:rsidRPr="00606CE6" w:rsidTr="00BD6AA8">
        <w:trPr>
          <w:trHeight w:val="416"/>
        </w:trPr>
        <w:tc>
          <w:tcPr>
            <w:tcW w:w="1830" w:type="dxa"/>
            <w:shd w:val="clear" w:color="auto" w:fill="auto"/>
          </w:tcPr>
          <w:p w:rsidR="00694588" w:rsidRPr="00606CE6" w:rsidRDefault="00694588" w:rsidP="00BD6AA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Multimedia</w:t>
            </w:r>
          </w:p>
        </w:tc>
        <w:tc>
          <w:tcPr>
            <w:tcW w:w="4641" w:type="dxa"/>
          </w:tcPr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sz w:val="24"/>
                <w:szCs w:val="24"/>
              </w:rPr>
              <w:t xml:space="preserve">Kamera przednia min. 2.0MP, kamera tylna min. 8.0MP z Auto </w:t>
            </w:r>
            <w:proofErr w:type="spellStart"/>
            <w:r w:rsidRPr="00606CE6">
              <w:rPr>
                <w:rFonts w:asciiTheme="minorHAnsi" w:hAnsiTheme="minorHAnsi" w:cstheme="minorHAnsi"/>
                <w:sz w:val="24"/>
                <w:szCs w:val="24"/>
              </w:rPr>
              <w:t>Focusem</w:t>
            </w:r>
            <w:proofErr w:type="spellEnd"/>
            <w:r w:rsidRPr="00606CE6">
              <w:rPr>
                <w:rFonts w:asciiTheme="minorHAnsi" w:hAnsiTheme="minorHAnsi" w:cstheme="minorHAnsi"/>
                <w:sz w:val="24"/>
                <w:szCs w:val="24"/>
              </w:rPr>
              <w:t xml:space="preserve">, nagrywanie </w:t>
            </w:r>
            <w:r w:rsidRPr="00606CE6">
              <w:rPr>
                <w:rFonts w:asciiTheme="minorHAnsi" w:hAnsiTheme="minorHAnsi" w:cstheme="minorHAnsi"/>
                <w:sz w:val="24"/>
                <w:szCs w:val="24"/>
              </w:rPr>
              <w:br/>
              <w:t>w rozdzielczości FHD, głośnik stereo, złączne słuchawkowe</w:t>
            </w:r>
          </w:p>
        </w:tc>
        <w:tc>
          <w:tcPr>
            <w:tcW w:w="3265" w:type="dxa"/>
          </w:tcPr>
          <w:p w:rsidR="00694588" w:rsidRDefault="00694588" w:rsidP="00BD6AA8">
            <w:pPr>
              <w:jc w:val="center"/>
            </w:pPr>
            <w:r w:rsidRPr="006A0FE7">
              <w:rPr>
                <w:rFonts w:asciiTheme="minorHAnsi" w:hAnsiTheme="minorHAnsi" w:cstheme="minorHAnsi"/>
                <w:sz w:val="24"/>
                <w:szCs w:val="24"/>
              </w:rPr>
              <w:t>Spełnia/nie spełnia</w:t>
            </w:r>
            <w:r w:rsidRPr="006A0FE7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694588" w:rsidRPr="00606CE6" w:rsidTr="00BD6AA8">
        <w:trPr>
          <w:trHeight w:val="416"/>
        </w:trPr>
        <w:tc>
          <w:tcPr>
            <w:tcW w:w="1830" w:type="dxa"/>
            <w:shd w:val="clear" w:color="auto" w:fill="auto"/>
          </w:tcPr>
          <w:p w:rsidR="00694588" w:rsidRPr="00606CE6" w:rsidRDefault="00694588" w:rsidP="00BD6AA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Sieć</w:t>
            </w:r>
          </w:p>
        </w:tc>
        <w:tc>
          <w:tcPr>
            <w:tcW w:w="4641" w:type="dxa"/>
          </w:tcPr>
          <w:p w:rsidR="00694588" w:rsidRPr="00606CE6" w:rsidRDefault="00694588" w:rsidP="00BD6A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sz w:val="24"/>
                <w:szCs w:val="24"/>
              </w:rPr>
              <w:t>Obsługa standardów min. 2G GSM, 3G UMTS, 4G LTE</w:t>
            </w:r>
            <w:r w:rsidRPr="00606CE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606C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Wbudowane gniazdo dla karty SIM</w:t>
            </w:r>
          </w:p>
        </w:tc>
        <w:tc>
          <w:tcPr>
            <w:tcW w:w="3265" w:type="dxa"/>
          </w:tcPr>
          <w:p w:rsidR="00694588" w:rsidRDefault="00694588" w:rsidP="00BD6AA8">
            <w:pPr>
              <w:jc w:val="center"/>
            </w:pPr>
            <w:r w:rsidRPr="006A0FE7">
              <w:rPr>
                <w:rFonts w:asciiTheme="minorHAnsi" w:hAnsiTheme="minorHAnsi" w:cstheme="minorHAnsi"/>
                <w:sz w:val="24"/>
                <w:szCs w:val="24"/>
              </w:rPr>
              <w:t>Spełnia/nie spełnia</w:t>
            </w:r>
            <w:r w:rsidRPr="006A0FE7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694588" w:rsidRPr="00606CE6" w:rsidTr="00BD6AA8">
        <w:trPr>
          <w:trHeight w:val="416"/>
        </w:trPr>
        <w:tc>
          <w:tcPr>
            <w:tcW w:w="1830" w:type="dxa"/>
            <w:shd w:val="clear" w:color="auto" w:fill="auto"/>
          </w:tcPr>
          <w:p w:rsidR="00694588" w:rsidRPr="00606CE6" w:rsidRDefault="00694588" w:rsidP="00BD6AA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Łączność</w:t>
            </w:r>
          </w:p>
        </w:tc>
        <w:tc>
          <w:tcPr>
            <w:tcW w:w="4641" w:type="dxa"/>
          </w:tcPr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sz w:val="24"/>
                <w:szCs w:val="24"/>
              </w:rPr>
              <w:t xml:space="preserve">Wbudowane min. 1xUSB , karta sieciowa 802.11 </w:t>
            </w:r>
            <w:proofErr w:type="spellStart"/>
            <w:r w:rsidRPr="00606CE6">
              <w:rPr>
                <w:rFonts w:asciiTheme="minorHAnsi" w:hAnsiTheme="minorHAnsi" w:cstheme="minorHAnsi"/>
                <w:sz w:val="24"/>
                <w:szCs w:val="24"/>
              </w:rPr>
              <w:t>ac</w:t>
            </w:r>
            <w:proofErr w:type="spellEnd"/>
            <w:r w:rsidRPr="00606CE6">
              <w:rPr>
                <w:rFonts w:asciiTheme="minorHAnsi" w:hAnsiTheme="minorHAnsi" w:cstheme="minorHAnsi"/>
                <w:sz w:val="24"/>
                <w:szCs w:val="24"/>
              </w:rPr>
              <w:t xml:space="preserve">, Bluetooth </w:t>
            </w:r>
            <w:proofErr w:type="spellStart"/>
            <w:r w:rsidRPr="00606CE6">
              <w:rPr>
                <w:rFonts w:asciiTheme="minorHAnsi" w:hAnsiTheme="minorHAnsi" w:cstheme="minorHAnsi"/>
                <w:sz w:val="24"/>
                <w:szCs w:val="24"/>
              </w:rPr>
              <w:t>ver</w:t>
            </w:r>
            <w:proofErr w:type="spellEnd"/>
            <w:r w:rsidRPr="00606CE6">
              <w:rPr>
                <w:rFonts w:asciiTheme="minorHAnsi" w:hAnsiTheme="minorHAnsi" w:cstheme="minorHAnsi"/>
                <w:sz w:val="24"/>
                <w:szCs w:val="24"/>
              </w:rPr>
              <w:t>. 5.0</w:t>
            </w:r>
          </w:p>
        </w:tc>
        <w:tc>
          <w:tcPr>
            <w:tcW w:w="3265" w:type="dxa"/>
          </w:tcPr>
          <w:p w:rsidR="00694588" w:rsidRDefault="00694588" w:rsidP="00BD6AA8">
            <w:pPr>
              <w:jc w:val="center"/>
            </w:pPr>
            <w:r w:rsidRPr="006A0FE7">
              <w:rPr>
                <w:rFonts w:asciiTheme="minorHAnsi" w:hAnsiTheme="minorHAnsi" w:cstheme="minorHAnsi"/>
                <w:sz w:val="24"/>
                <w:szCs w:val="24"/>
              </w:rPr>
              <w:t>Spełnia/nie spełnia</w:t>
            </w:r>
            <w:r w:rsidRPr="006A0FE7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694588" w:rsidRPr="00606CE6" w:rsidTr="00BD6AA8">
        <w:trPr>
          <w:trHeight w:val="416"/>
        </w:trPr>
        <w:tc>
          <w:tcPr>
            <w:tcW w:w="1830" w:type="dxa"/>
            <w:shd w:val="clear" w:color="auto" w:fill="auto"/>
          </w:tcPr>
          <w:p w:rsidR="00694588" w:rsidRPr="00606CE6" w:rsidRDefault="00694588" w:rsidP="00BD6AA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System operacyjny</w:t>
            </w:r>
          </w:p>
        </w:tc>
        <w:tc>
          <w:tcPr>
            <w:tcW w:w="4641" w:type="dxa"/>
          </w:tcPr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Android/Windows/IOS z obsługą za pomocą dotyku.</w:t>
            </w:r>
          </w:p>
        </w:tc>
        <w:tc>
          <w:tcPr>
            <w:tcW w:w="3265" w:type="dxa"/>
          </w:tcPr>
          <w:p w:rsidR="00694588" w:rsidRDefault="00694588" w:rsidP="00BD6AA8">
            <w:pPr>
              <w:jc w:val="center"/>
            </w:pPr>
            <w:r w:rsidRPr="006A0FE7">
              <w:rPr>
                <w:rFonts w:asciiTheme="minorHAnsi" w:hAnsiTheme="minorHAnsi" w:cstheme="minorHAnsi"/>
                <w:sz w:val="24"/>
                <w:szCs w:val="24"/>
              </w:rPr>
              <w:t>Spełnia/nie spełnia</w:t>
            </w:r>
            <w:r w:rsidRPr="006A0FE7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694588" w:rsidRPr="00606CE6" w:rsidTr="00BD6AA8">
        <w:tc>
          <w:tcPr>
            <w:tcW w:w="1830" w:type="dxa"/>
            <w:shd w:val="clear" w:color="auto" w:fill="auto"/>
          </w:tcPr>
          <w:p w:rsidR="00694588" w:rsidRPr="00606CE6" w:rsidRDefault="00694588" w:rsidP="00BD6AA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Bateria i zasilanie</w:t>
            </w:r>
          </w:p>
        </w:tc>
        <w:tc>
          <w:tcPr>
            <w:tcW w:w="4641" w:type="dxa"/>
          </w:tcPr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Bateria o pojemności min. 5 000 </w:t>
            </w:r>
            <w:proofErr w:type="spellStart"/>
            <w:r w:rsidRPr="00606CE6">
              <w:rPr>
                <w:rFonts w:asciiTheme="minorHAnsi" w:hAnsiTheme="minorHAnsi" w:cstheme="minorHAnsi"/>
                <w:bCs/>
                <w:sz w:val="24"/>
                <w:szCs w:val="24"/>
              </w:rPr>
              <w:t>mAh</w:t>
            </w:r>
            <w:proofErr w:type="spellEnd"/>
          </w:p>
        </w:tc>
        <w:tc>
          <w:tcPr>
            <w:tcW w:w="3265" w:type="dxa"/>
          </w:tcPr>
          <w:p w:rsidR="00694588" w:rsidRDefault="00694588" w:rsidP="00BD6AA8">
            <w:pPr>
              <w:jc w:val="center"/>
            </w:pPr>
            <w:r w:rsidRPr="006A0FE7">
              <w:rPr>
                <w:rFonts w:asciiTheme="minorHAnsi" w:hAnsiTheme="minorHAnsi" w:cstheme="minorHAnsi"/>
                <w:sz w:val="24"/>
                <w:szCs w:val="24"/>
              </w:rPr>
              <w:t>Spełnia/nie spełnia</w:t>
            </w:r>
            <w:r w:rsidRPr="006A0FE7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694588" w:rsidRPr="00606CE6" w:rsidTr="00BD6AA8">
        <w:tc>
          <w:tcPr>
            <w:tcW w:w="1830" w:type="dxa"/>
            <w:shd w:val="clear" w:color="auto" w:fill="auto"/>
          </w:tcPr>
          <w:p w:rsidR="00694588" w:rsidRPr="00606CE6" w:rsidRDefault="00694588" w:rsidP="00BD6AA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Waga</w:t>
            </w:r>
          </w:p>
        </w:tc>
        <w:tc>
          <w:tcPr>
            <w:tcW w:w="4641" w:type="dxa"/>
          </w:tcPr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Cs/>
                <w:sz w:val="24"/>
                <w:szCs w:val="24"/>
              </w:rPr>
              <w:t>Max. 400g</w:t>
            </w:r>
          </w:p>
        </w:tc>
        <w:tc>
          <w:tcPr>
            <w:tcW w:w="3265" w:type="dxa"/>
          </w:tcPr>
          <w:p w:rsidR="00694588" w:rsidRDefault="00694588" w:rsidP="00BD6AA8">
            <w:pPr>
              <w:jc w:val="center"/>
            </w:pPr>
            <w:r w:rsidRPr="006A0FE7">
              <w:rPr>
                <w:rFonts w:asciiTheme="minorHAnsi" w:hAnsiTheme="minorHAnsi" w:cstheme="minorHAnsi"/>
                <w:sz w:val="24"/>
                <w:szCs w:val="24"/>
              </w:rPr>
              <w:t>Spełnia/nie spełnia</w:t>
            </w:r>
            <w:r w:rsidRPr="006A0FE7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694588" w:rsidRPr="00606CE6" w:rsidTr="00BD6AA8">
        <w:tc>
          <w:tcPr>
            <w:tcW w:w="1830" w:type="dxa"/>
            <w:shd w:val="clear" w:color="auto" w:fill="auto"/>
          </w:tcPr>
          <w:p w:rsidR="00694588" w:rsidRPr="00606CE6" w:rsidRDefault="00694588" w:rsidP="00BD6AA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Wymagania dodatkowe</w:t>
            </w:r>
          </w:p>
        </w:tc>
        <w:tc>
          <w:tcPr>
            <w:tcW w:w="4641" w:type="dxa"/>
          </w:tcPr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sz w:val="24"/>
                <w:szCs w:val="24"/>
              </w:rPr>
              <w:t xml:space="preserve">Obsługa kart </w:t>
            </w:r>
            <w:proofErr w:type="spellStart"/>
            <w:r w:rsidRPr="00606CE6">
              <w:rPr>
                <w:rFonts w:asciiTheme="minorHAnsi" w:hAnsiTheme="minorHAnsi" w:cstheme="minorHAnsi"/>
                <w:sz w:val="24"/>
                <w:szCs w:val="24"/>
              </w:rPr>
              <w:t>microSD</w:t>
            </w:r>
            <w:proofErr w:type="spellEnd"/>
            <w:r w:rsidRPr="00606CE6">
              <w:rPr>
                <w:rFonts w:asciiTheme="minorHAnsi" w:hAnsiTheme="minorHAnsi" w:cstheme="minorHAnsi"/>
                <w:sz w:val="24"/>
                <w:szCs w:val="24"/>
              </w:rPr>
              <w:t xml:space="preserve"> o pojemności do min. 512GB, </w:t>
            </w:r>
            <w:r w:rsidRPr="00606C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etui dedykowane do zaoferowanego modelu</w:t>
            </w:r>
          </w:p>
        </w:tc>
        <w:tc>
          <w:tcPr>
            <w:tcW w:w="3265" w:type="dxa"/>
          </w:tcPr>
          <w:p w:rsidR="00694588" w:rsidRDefault="00694588" w:rsidP="00BD6AA8">
            <w:pPr>
              <w:jc w:val="center"/>
            </w:pPr>
            <w:r w:rsidRPr="006A0FE7">
              <w:rPr>
                <w:rFonts w:asciiTheme="minorHAnsi" w:hAnsiTheme="minorHAnsi" w:cstheme="minorHAnsi"/>
                <w:sz w:val="24"/>
                <w:szCs w:val="24"/>
              </w:rPr>
              <w:t>Spełnia/nie spełnia</w:t>
            </w:r>
            <w:r w:rsidRPr="006A0FE7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694588" w:rsidRPr="00606CE6" w:rsidTr="00BD6AA8">
        <w:tc>
          <w:tcPr>
            <w:tcW w:w="1830" w:type="dxa"/>
            <w:shd w:val="clear" w:color="auto" w:fill="auto"/>
          </w:tcPr>
          <w:p w:rsidR="00694588" w:rsidRPr="00606CE6" w:rsidRDefault="00694588" w:rsidP="00BD6AA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Dołączone akcesoria</w:t>
            </w:r>
          </w:p>
        </w:tc>
        <w:tc>
          <w:tcPr>
            <w:tcW w:w="4641" w:type="dxa"/>
          </w:tcPr>
          <w:p w:rsidR="00694588" w:rsidRPr="00606CE6" w:rsidRDefault="00694588" w:rsidP="00BD6AA8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Ładowarka/zasilacz</w:t>
            </w:r>
          </w:p>
        </w:tc>
        <w:tc>
          <w:tcPr>
            <w:tcW w:w="3265" w:type="dxa"/>
          </w:tcPr>
          <w:p w:rsidR="00694588" w:rsidRDefault="00694588" w:rsidP="00BD6AA8">
            <w:pPr>
              <w:jc w:val="center"/>
            </w:pPr>
            <w:r w:rsidRPr="006A0FE7">
              <w:rPr>
                <w:rFonts w:asciiTheme="minorHAnsi" w:hAnsiTheme="minorHAnsi" w:cstheme="minorHAnsi"/>
                <w:sz w:val="24"/>
                <w:szCs w:val="24"/>
              </w:rPr>
              <w:t>Spełnia/nie spełnia</w:t>
            </w:r>
            <w:r w:rsidRPr="006A0FE7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694588" w:rsidRPr="00606CE6" w:rsidTr="00BD6AA8">
        <w:tc>
          <w:tcPr>
            <w:tcW w:w="1830" w:type="dxa"/>
            <w:shd w:val="clear" w:color="auto" w:fill="auto"/>
          </w:tcPr>
          <w:p w:rsidR="00694588" w:rsidRPr="00606CE6" w:rsidRDefault="00694588" w:rsidP="00BD6AA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6C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Warunki gwarancji</w:t>
            </w:r>
          </w:p>
        </w:tc>
        <w:tc>
          <w:tcPr>
            <w:tcW w:w="4641" w:type="dxa"/>
          </w:tcPr>
          <w:p w:rsidR="00694588" w:rsidRPr="00606CE6" w:rsidRDefault="00694588" w:rsidP="00BD6A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 miesiące</w:t>
            </w:r>
            <w:r w:rsidRPr="00606CE6">
              <w:rPr>
                <w:rFonts w:asciiTheme="minorHAnsi" w:hAnsiTheme="minorHAnsi" w:cstheme="minorHAnsi"/>
                <w:sz w:val="24"/>
                <w:szCs w:val="24"/>
              </w:rPr>
              <w:t xml:space="preserve"> gwarancji Wykonawcy/Producenta. Gwarancja realizowana nieodpłatnie poprzez zgłoszenie na dedykowanej linii Producenta lub Wykonawcy  z odbiorem </w:t>
            </w:r>
            <w:r w:rsidRPr="00606CE6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i dostawą pod warunkiem uszkodzenia objętego gwarancją -  (zależnie od regulaminu Producenta/Wykonawcy dla zaoferowanego tabletu przez Wykonawcę). </w:t>
            </w:r>
          </w:p>
        </w:tc>
        <w:tc>
          <w:tcPr>
            <w:tcW w:w="3265" w:type="dxa"/>
          </w:tcPr>
          <w:p w:rsidR="00694588" w:rsidRDefault="00694588" w:rsidP="00BD6AA8">
            <w:pPr>
              <w:jc w:val="center"/>
            </w:pPr>
            <w:r w:rsidRPr="006A0FE7">
              <w:rPr>
                <w:rFonts w:asciiTheme="minorHAnsi" w:hAnsiTheme="minorHAnsi" w:cstheme="minorHAnsi"/>
                <w:sz w:val="24"/>
                <w:szCs w:val="24"/>
              </w:rPr>
              <w:t>Spełnia/nie spełnia</w:t>
            </w:r>
            <w:r w:rsidRPr="006A0FE7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</w:tbl>
    <w:p w:rsidR="00694588" w:rsidRDefault="00694588" w:rsidP="0069458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94588" w:rsidRDefault="00694588" w:rsidP="0069458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94588" w:rsidRDefault="00694588" w:rsidP="0069458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94588" w:rsidRDefault="00694588" w:rsidP="0069458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94588" w:rsidRDefault="00694588" w:rsidP="0069458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94588" w:rsidRDefault="00694588" w:rsidP="0069458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                                        ……………………………………………………………………………………</w:t>
      </w:r>
    </w:p>
    <w:p w:rsidR="00694588" w:rsidRPr="00694588" w:rsidRDefault="00694588" w:rsidP="0069458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Data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694588">
        <w:rPr>
          <w:rFonts w:asciiTheme="minorHAnsi" w:eastAsia="Times New Roman" w:hAnsiTheme="minorHAnsi" w:cstheme="minorHAnsi"/>
          <w:sz w:val="24"/>
          <w:szCs w:val="24"/>
          <w:lang w:eastAsia="pl-PL"/>
        </w:rPr>
        <w:t>Podpis upoważnionego przedstawiciela Wykonawcy</w:t>
      </w:r>
    </w:p>
    <w:p w:rsidR="00BA76E1" w:rsidRDefault="00BA76E1"/>
    <w:sectPr w:rsidR="00BA76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14F" w:rsidRDefault="00B5614F" w:rsidP="00B5614F">
      <w:pPr>
        <w:spacing w:after="0" w:line="240" w:lineRule="auto"/>
      </w:pPr>
      <w:r>
        <w:separator/>
      </w:r>
    </w:p>
  </w:endnote>
  <w:endnote w:type="continuationSeparator" w:id="0">
    <w:p w:rsidR="00B5614F" w:rsidRDefault="00B5614F" w:rsidP="00B5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14F" w:rsidRDefault="00B5614F" w:rsidP="00B5614F">
      <w:pPr>
        <w:spacing w:after="0" w:line="240" w:lineRule="auto"/>
      </w:pPr>
      <w:r>
        <w:separator/>
      </w:r>
    </w:p>
  </w:footnote>
  <w:footnote w:type="continuationSeparator" w:id="0">
    <w:p w:rsidR="00B5614F" w:rsidRDefault="00B5614F" w:rsidP="00B56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14F" w:rsidRDefault="00B5614F">
    <w:pPr>
      <w:pStyle w:val="Nagwek"/>
    </w:pPr>
    <w:r>
      <w:rPr>
        <w:noProof/>
      </w:rPr>
      <w:drawing>
        <wp:inline distT="0" distB="0" distL="0" distR="0" wp14:anchorId="5C726239" wp14:editId="2B2F031E">
          <wp:extent cx="5760720" cy="643890"/>
          <wp:effectExtent l="0" t="0" r="0" b="3810"/>
          <wp:docPr id="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3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A3C1E"/>
    <w:multiLevelType w:val="hybridMultilevel"/>
    <w:tmpl w:val="D91CC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88"/>
    <w:rsid w:val="00694588"/>
    <w:rsid w:val="009C483C"/>
    <w:rsid w:val="00B5614F"/>
    <w:rsid w:val="00BA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2A69"/>
  <w15:chartTrackingRefBased/>
  <w15:docId w15:val="{E0A388E0-25DB-49FE-AFA8-DE138010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58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945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9458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694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1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1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1598</Words>
  <Characters>9588</Characters>
  <Application>Microsoft Office Word</Application>
  <DocSecurity>0</DocSecurity>
  <Lines>79</Lines>
  <Paragraphs>22</Paragraphs>
  <ScaleCrop>false</ScaleCrop>
  <Company/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Kozińska</dc:creator>
  <cp:keywords/>
  <dc:description/>
  <cp:lastModifiedBy>Iwona Kozińska</cp:lastModifiedBy>
  <cp:revision>3</cp:revision>
  <dcterms:created xsi:type="dcterms:W3CDTF">2022-07-05T08:54:00Z</dcterms:created>
  <dcterms:modified xsi:type="dcterms:W3CDTF">2022-07-05T09:35:00Z</dcterms:modified>
</cp:coreProperties>
</file>