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42EF" w14:textId="6CD740AB" w:rsidR="006B7CC8" w:rsidRPr="005362D1" w:rsidRDefault="006B7CC8" w:rsidP="006B7CC8">
      <w:pPr>
        <w:jc w:val="center"/>
        <w:rPr>
          <w:b/>
          <w:sz w:val="28"/>
          <w:szCs w:val="28"/>
        </w:rPr>
      </w:pPr>
      <w:r w:rsidRPr="005362D1">
        <w:rPr>
          <w:b/>
          <w:sz w:val="28"/>
          <w:szCs w:val="28"/>
        </w:rPr>
        <w:t>SPECYFIKACJA WARUNKÓW ZAMÓWIENIA</w:t>
      </w:r>
      <w:r w:rsidR="00A1166C">
        <w:rPr>
          <w:b/>
          <w:sz w:val="28"/>
          <w:szCs w:val="28"/>
        </w:rPr>
        <w:t xml:space="preserve"> (</w:t>
      </w:r>
      <w:r w:rsidR="00A1166C" w:rsidRPr="00A96F19">
        <w:rPr>
          <w:bCs/>
          <w:i/>
          <w:iCs/>
          <w:sz w:val="28"/>
          <w:szCs w:val="28"/>
        </w:rPr>
        <w:t>dalej SWZ</w:t>
      </w:r>
      <w:r w:rsidR="00A1166C">
        <w:rPr>
          <w:b/>
          <w:sz w:val="28"/>
          <w:szCs w:val="28"/>
        </w:rPr>
        <w:t>)</w:t>
      </w:r>
    </w:p>
    <w:p w14:paraId="6153F447" w14:textId="0378B9CA" w:rsidR="002F6554" w:rsidRPr="006B7CC8" w:rsidRDefault="002F6554" w:rsidP="002F6554">
      <w:r>
        <w:t xml:space="preserve"> </w:t>
      </w:r>
    </w:p>
    <w:p w14:paraId="5B13562B" w14:textId="77777777" w:rsidR="006B7CC8" w:rsidRPr="006B7CC8" w:rsidRDefault="006B7CC8" w:rsidP="006B7CC8">
      <w:pPr>
        <w:jc w:val="center"/>
        <w:rPr>
          <w:bCs/>
          <w:sz w:val="24"/>
          <w:szCs w:val="24"/>
        </w:rPr>
      </w:pPr>
      <w:r w:rsidRPr="006B7CC8">
        <w:rPr>
          <w:bCs/>
          <w:sz w:val="24"/>
          <w:szCs w:val="24"/>
        </w:rPr>
        <w:t>ZAMAWIAJĄCY:</w:t>
      </w:r>
    </w:p>
    <w:p w14:paraId="0F4C1A62" w14:textId="77777777" w:rsidR="000F6CEE" w:rsidRPr="003E5726" w:rsidRDefault="000F6CEE" w:rsidP="000F6CEE">
      <w:pPr>
        <w:spacing w:line="319" w:lineRule="auto"/>
        <w:jc w:val="center"/>
        <w:rPr>
          <w:rFonts w:asciiTheme="majorHAnsi" w:eastAsia="Times New Roman" w:hAnsiTheme="majorHAnsi" w:cstheme="majorHAnsi"/>
          <w:sz w:val="24"/>
          <w:szCs w:val="24"/>
        </w:rPr>
      </w:pPr>
      <w:r w:rsidRPr="003E5726">
        <w:rPr>
          <w:rFonts w:asciiTheme="majorHAnsi" w:hAnsiTheme="majorHAnsi" w:cstheme="majorHAnsi"/>
          <w:b/>
          <w:sz w:val="24"/>
          <w:szCs w:val="24"/>
        </w:rPr>
        <w:t>Rokietnicki Ośrodek Sportu Sp z o.o.</w:t>
      </w:r>
      <w:r w:rsidRPr="003E5726">
        <w:rPr>
          <w:rFonts w:asciiTheme="majorHAnsi" w:hAnsiTheme="majorHAnsi" w:cstheme="majorHAnsi"/>
          <w:b/>
          <w:sz w:val="24"/>
          <w:szCs w:val="24"/>
        </w:rPr>
        <w:br/>
        <w:t xml:space="preserve">ul. Szamotulska 29, </w:t>
      </w:r>
      <w:r>
        <w:rPr>
          <w:rFonts w:asciiTheme="majorHAnsi" w:hAnsiTheme="majorHAnsi" w:cstheme="majorHAnsi"/>
          <w:b/>
          <w:sz w:val="24"/>
          <w:szCs w:val="24"/>
        </w:rPr>
        <w:t xml:space="preserve"> </w:t>
      </w:r>
      <w:r w:rsidRPr="003E5726">
        <w:rPr>
          <w:rFonts w:asciiTheme="majorHAnsi" w:hAnsiTheme="majorHAnsi" w:cstheme="majorHAnsi"/>
          <w:b/>
          <w:sz w:val="24"/>
          <w:szCs w:val="24"/>
        </w:rPr>
        <w:t>62</w:t>
      </w:r>
      <w:r>
        <w:rPr>
          <w:rFonts w:asciiTheme="majorHAnsi" w:hAnsiTheme="majorHAnsi" w:cstheme="majorHAnsi"/>
          <w:b/>
          <w:sz w:val="24"/>
          <w:szCs w:val="24"/>
        </w:rPr>
        <w:t xml:space="preserve"> </w:t>
      </w:r>
      <w:r w:rsidRPr="003E5726">
        <w:rPr>
          <w:rFonts w:asciiTheme="majorHAnsi" w:hAnsiTheme="majorHAnsi" w:cstheme="majorHAnsi"/>
          <w:b/>
          <w:sz w:val="24"/>
          <w:szCs w:val="24"/>
        </w:rPr>
        <w:t>-</w:t>
      </w:r>
      <w:r>
        <w:rPr>
          <w:rFonts w:asciiTheme="majorHAnsi" w:hAnsiTheme="majorHAnsi" w:cstheme="majorHAnsi"/>
          <w:b/>
          <w:sz w:val="24"/>
          <w:szCs w:val="24"/>
        </w:rPr>
        <w:t xml:space="preserve"> </w:t>
      </w:r>
      <w:r w:rsidRPr="003E5726">
        <w:rPr>
          <w:rFonts w:asciiTheme="majorHAnsi" w:hAnsiTheme="majorHAnsi" w:cstheme="majorHAnsi"/>
          <w:b/>
          <w:sz w:val="24"/>
          <w:szCs w:val="24"/>
        </w:rPr>
        <w:t>090 Rokietnica</w:t>
      </w:r>
    </w:p>
    <w:p w14:paraId="0FDDA8DC" w14:textId="77777777" w:rsidR="006B7CC8" w:rsidRPr="006B7CC8" w:rsidRDefault="006B7CC8" w:rsidP="006B7CC8">
      <w:pPr>
        <w:jc w:val="center"/>
        <w:rPr>
          <w:b/>
          <w:sz w:val="24"/>
          <w:szCs w:val="24"/>
        </w:rPr>
      </w:pPr>
    </w:p>
    <w:p w14:paraId="6E3CFF96" w14:textId="41003BD9" w:rsidR="001E2A8E" w:rsidRPr="001E2A8E" w:rsidRDefault="001E2A8E" w:rsidP="001E2A8E">
      <w:pPr>
        <w:jc w:val="both"/>
      </w:pPr>
      <w:r w:rsidRPr="001E2A8E">
        <w:t xml:space="preserve">Zaprasza do złożenia oferty w trybie  przetargu nieograniczonego na podstawie </w:t>
      </w:r>
      <w:r w:rsidRPr="001E2A8E">
        <w:br/>
        <w:t xml:space="preserve">art.132 i następne ustawy z dnia 11 </w:t>
      </w:r>
      <w:bookmarkStart w:id="0" w:name="_Hlk63768415"/>
      <w:r w:rsidRPr="001E2A8E">
        <w:t xml:space="preserve"> września 2019 r. - Prawo zamówień publicznych </w:t>
      </w:r>
      <w:r w:rsidRPr="001E2A8E">
        <w:br/>
        <w:t>( Dz. U. z 2022 r. poz.1710 ze zm.) </w:t>
      </w:r>
      <w:bookmarkEnd w:id="0"/>
      <w:r w:rsidRPr="001E2A8E">
        <w:t>– dalej ustawy PZP.</w:t>
      </w:r>
    </w:p>
    <w:p w14:paraId="3F6C26C6" w14:textId="54549B8C" w:rsidR="001E2A8E" w:rsidRPr="001E2A8E" w:rsidRDefault="001E2A8E" w:rsidP="001E2A8E">
      <w:pPr>
        <w:jc w:val="both"/>
      </w:pPr>
      <w:r w:rsidRPr="001E2A8E">
        <w:t xml:space="preserve">Szacunkowa wartość zamówienia przekracza kwotę określoną w obwieszczeniu Prezesa Urzędu Zamówień Publicznych wydanym na podstawie art. 3 ust.2 </w:t>
      </w:r>
      <w:r w:rsidR="001768AC">
        <w:t xml:space="preserve">ustawy </w:t>
      </w:r>
      <w:r w:rsidRPr="001E2A8E">
        <w:t xml:space="preserve"> pn.                                           </w:t>
      </w:r>
    </w:p>
    <w:p w14:paraId="338AE8B6" w14:textId="77777777" w:rsidR="006B7CC8" w:rsidRPr="006B7CC8" w:rsidRDefault="006B7CC8" w:rsidP="006B7CC8">
      <w:pPr>
        <w:jc w:val="center"/>
        <w:rPr>
          <w:b/>
          <w:b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94"/>
      </w:tblGrid>
      <w:tr w:rsidR="006B7CC8" w:rsidRPr="006B7CC8" w14:paraId="7B7BDD3A" w14:textId="77777777" w:rsidTr="001E2A8E">
        <w:trPr>
          <w:trHeight w:val="58"/>
        </w:trPr>
        <w:tc>
          <w:tcPr>
            <w:tcW w:w="8594" w:type="dxa"/>
            <w:tcBorders>
              <w:top w:val="single" w:sz="4" w:space="0" w:color="000000"/>
              <w:left w:val="single" w:sz="4" w:space="0" w:color="000000"/>
              <w:bottom w:val="single" w:sz="4" w:space="0" w:color="000000"/>
              <w:right w:val="single" w:sz="4" w:space="0" w:color="000000"/>
            </w:tcBorders>
            <w:shd w:val="clear" w:color="auto" w:fill="C0C0C0"/>
          </w:tcPr>
          <w:p w14:paraId="1D6F953B" w14:textId="77777777" w:rsidR="006B7CC8" w:rsidRPr="006B7CC8" w:rsidRDefault="006B7CC8" w:rsidP="00CE10EC">
            <w:pPr>
              <w:jc w:val="center"/>
              <w:rPr>
                <w:b/>
                <w:bCs/>
                <w:i/>
                <w:iCs/>
              </w:rPr>
            </w:pPr>
          </w:p>
          <w:p w14:paraId="4F048555" w14:textId="0570401B" w:rsidR="006B7CC8" w:rsidRPr="006B7CC8" w:rsidRDefault="00A96F19" w:rsidP="006B7CC8">
            <w:pPr>
              <w:jc w:val="center"/>
              <w:rPr>
                <w:b/>
              </w:rPr>
            </w:pPr>
            <w:r w:rsidRPr="00A96F19">
              <w:rPr>
                <w:b/>
              </w:rPr>
              <w:t>KOMPLEKSOWA DOSTAWA  ENERGII  ELEKTRYCZNEJ WRAZ Z  DYSTRYBUCJ</w:t>
            </w:r>
            <w:r w:rsidR="00704066">
              <w:rPr>
                <w:b/>
              </w:rPr>
              <w:t>Ą DLA ROS</w:t>
            </w:r>
            <w:r w:rsidR="00704066">
              <w:rPr>
                <w:b/>
              </w:rPr>
              <w:br/>
              <w:t xml:space="preserve"> Sp. z o.o.</w:t>
            </w:r>
            <w:r w:rsidRPr="00A96F19">
              <w:rPr>
                <w:b/>
              </w:rPr>
              <w:t>”</w:t>
            </w:r>
            <w:r w:rsidR="002F6554" w:rsidRPr="000F6CEE">
              <w:rPr>
                <w:b/>
                <w:color w:val="FF0000"/>
              </w:rPr>
              <w:br/>
            </w:r>
            <w:r w:rsidR="008C2C1F">
              <w:rPr>
                <w:b/>
              </w:rPr>
              <w:t xml:space="preserve"> </w:t>
            </w:r>
          </w:p>
        </w:tc>
      </w:tr>
    </w:tbl>
    <w:p w14:paraId="59E2E19F" w14:textId="77777777" w:rsidR="006B7CC8" w:rsidRPr="006B7CC8" w:rsidRDefault="006B7CC8" w:rsidP="006B7CC8">
      <w:pPr>
        <w:jc w:val="center"/>
        <w:rPr>
          <w:b/>
        </w:rPr>
      </w:pPr>
    </w:p>
    <w:p w14:paraId="6FF66BCC" w14:textId="77777777" w:rsidR="006B7CC8" w:rsidRPr="006B7CC8" w:rsidRDefault="006B7CC8" w:rsidP="006B7CC8">
      <w:pPr>
        <w:spacing w:line="360" w:lineRule="auto"/>
        <w:jc w:val="center"/>
      </w:pPr>
      <w:r w:rsidRPr="006B7CC8">
        <w:t>Przedmiotowe postępowanie prowadzone jest przy użyciu środków komunikacji elektronicznej. Składanie ofert następuje za pośrednictwem platformy zakupowej dostępnej pod adresem internetowym</w:t>
      </w:r>
      <w:bookmarkStart w:id="1" w:name="_Hlk145329728"/>
      <w:r w:rsidRPr="006B7CC8">
        <w:t xml:space="preserve">: </w:t>
      </w:r>
      <w:bookmarkStart w:id="2" w:name="_Hlk63155598"/>
      <w:bookmarkStart w:id="3" w:name="_Hlk105675019"/>
      <w:r w:rsidRPr="006B7CC8">
        <w:fldChar w:fldCharType="begin"/>
      </w:r>
      <w:r w:rsidRPr="006B7CC8">
        <w:instrText xml:space="preserve"> HYPERLINK "https://platformazakupowa.pl/pn/rokietnica" </w:instrText>
      </w:r>
      <w:r w:rsidRPr="006B7CC8">
        <w:fldChar w:fldCharType="separate"/>
      </w:r>
      <w:r w:rsidRPr="006B7CC8">
        <w:rPr>
          <w:rStyle w:val="Hipercze"/>
        </w:rPr>
        <w:t>https://platformazakupowa.pl/pn/rokietnica</w:t>
      </w:r>
      <w:bookmarkEnd w:id="2"/>
      <w:r w:rsidRPr="006B7CC8">
        <w:fldChar w:fldCharType="end"/>
      </w:r>
      <w:bookmarkEnd w:id="1"/>
    </w:p>
    <w:bookmarkEnd w:id="3"/>
    <w:p w14:paraId="5B92658C" w14:textId="2AE12982" w:rsidR="006B7CC8" w:rsidRPr="00267BF5" w:rsidRDefault="0079574E" w:rsidP="008C2C1F">
      <w:pPr>
        <w:rPr>
          <w:color w:val="FF0000"/>
        </w:rPr>
      </w:pPr>
      <w:r>
        <w:t>Og</w:t>
      </w:r>
      <w:r w:rsidR="008C2C1F">
        <w:t>ł</w:t>
      </w:r>
      <w:r>
        <w:t>oszenie zosta</w:t>
      </w:r>
      <w:r w:rsidR="008C2C1F">
        <w:t xml:space="preserve">ło </w:t>
      </w:r>
      <w:r w:rsidR="000F6CEE">
        <w:t xml:space="preserve"> </w:t>
      </w:r>
      <w:r w:rsidR="00436D5F">
        <w:t>wysłane do  Dziennika  Urzędowego Oficjalnych Wspólnot  Europejskich w dniu</w:t>
      </w:r>
      <w:r w:rsidR="00436D5F">
        <w:br/>
        <w:t xml:space="preserve"> w dniu</w:t>
      </w:r>
      <w:r w:rsidR="009D0F40">
        <w:t xml:space="preserve"> 07.09.2023r</w:t>
      </w:r>
      <w:r w:rsidR="00436D5F">
        <w:t>.</w:t>
      </w:r>
      <w:r w:rsidR="00436D5F">
        <w:br/>
        <w:t>Ogłoszenie zostało opublikowane w Dzienniku Urzędowym Oficjalnych Wspólnot Europejskich</w:t>
      </w:r>
      <w:r w:rsidR="00436D5F">
        <w:br/>
        <w:t xml:space="preserve"> pod Nr </w:t>
      </w:r>
      <w:r w:rsidR="009D0F40">
        <w:t>2023-143127</w:t>
      </w:r>
      <w:r w:rsidR="00436D5F">
        <w:t xml:space="preserve"> w dniu </w:t>
      </w:r>
      <w:r w:rsidR="009D0F40">
        <w:t>12.09.2023r.</w:t>
      </w:r>
    </w:p>
    <w:p w14:paraId="1A4E9031" w14:textId="77777777" w:rsidR="006B7CC8" w:rsidRPr="006B7CC8" w:rsidRDefault="006B7CC8" w:rsidP="006B7CC8">
      <w:pPr>
        <w:jc w:val="center"/>
      </w:pPr>
    </w:p>
    <w:p w14:paraId="52FE6398" w14:textId="4490A0B3" w:rsidR="006B7CC8" w:rsidRPr="006B7CC8" w:rsidRDefault="00606275" w:rsidP="00606275">
      <w:pPr>
        <w:rPr>
          <w:b/>
          <w:bCs/>
        </w:rPr>
      </w:pPr>
      <w:r>
        <w:rPr>
          <w:b/>
          <w:bCs/>
        </w:rPr>
        <w:t xml:space="preserve">                                         </w:t>
      </w:r>
      <w:r w:rsidR="00F35AC5">
        <w:rPr>
          <w:b/>
          <w:bCs/>
        </w:rPr>
        <w:t xml:space="preserve">                </w:t>
      </w:r>
      <w:r>
        <w:rPr>
          <w:b/>
          <w:bCs/>
        </w:rPr>
        <w:t xml:space="preserve"> </w:t>
      </w:r>
      <w:r w:rsidR="006B7CC8" w:rsidRPr="006B7CC8">
        <w:rPr>
          <w:b/>
          <w:bCs/>
        </w:rPr>
        <w:t>Nr postępowania: ZP.271.</w:t>
      </w:r>
      <w:r w:rsidR="00A96F19">
        <w:rPr>
          <w:b/>
          <w:bCs/>
        </w:rPr>
        <w:t>2</w:t>
      </w:r>
      <w:r w:rsidR="006B7CC8" w:rsidRPr="006B7CC8">
        <w:rPr>
          <w:b/>
          <w:bCs/>
        </w:rPr>
        <w:t>.202</w:t>
      </w:r>
      <w:r w:rsidR="00267BF5">
        <w:rPr>
          <w:b/>
          <w:bCs/>
        </w:rPr>
        <w:t>3</w:t>
      </w:r>
    </w:p>
    <w:p w14:paraId="043F961D" w14:textId="77777777" w:rsidR="006B7CC8" w:rsidRPr="006B7CC8" w:rsidRDefault="006B7CC8" w:rsidP="006B7CC8">
      <w:pPr>
        <w:jc w:val="center"/>
      </w:pPr>
    </w:p>
    <w:p w14:paraId="4CD3C69F" w14:textId="709C683C" w:rsidR="006B7CC8" w:rsidRPr="006B7CC8" w:rsidRDefault="006B7CC8" w:rsidP="006B7CC8">
      <w:pPr>
        <w:jc w:val="center"/>
      </w:pPr>
      <w:r w:rsidRPr="006B7CC8">
        <w:rPr>
          <w:bCs/>
        </w:rPr>
        <w:t>ZATWIERDZONO DO UŻYTKU</w:t>
      </w:r>
      <w:r w:rsidRPr="006B7CC8">
        <w:t xml:space="preserve">: </w:t>
      </w:r>
      <w:r w:rsidR="000F6CEE">
        <w:t>Jerzy Maciejewski</w:t>
      </w:r>
      <w:r w:rsidRPr="006B7CC8">
        <w:t xml:space="preserve"> – </w:t>
      </w:r>
      <w:r w:rsidR="000F6CEE">
        <w:t>Prezes Zarządu</w:t>
      </w:r>
      <w:r w:rsidRPr="006B7CC8">
        <w:t>.</w:t>
      </w:r>
    </w:p>
    <w:p w14:paraId="73779C59" w14:textId="77777777" w:rsidR="006B7CC8" w:rsidRPr="006B7CC8" w:rsidRDefault="006B7CC8" w:rsidP="006B7CC8">
      <w:pPr>
        <w:jc w:val="center"/>
      </w:pPr>
    </w:p>
    <w:p w14:paraId="21613846" w14:textId="77777777" w:rsidR="006B7CC8" w:rsidRPr="001414C7" w:rsidRDefault="006B7CC8" w:rsidP="006B7CC8">
      <w:pPr>
        <w:jc w:val="center"/>
      </w:pPr>
    </w:p>
    <w:p w14:paraId="29B88A68" w14:textId="552BF3EB" w:rsidR="006B7CC8" w:rsidRPr="00CC6412" w:rsidRDefault="006B7CC8" w:rsidP="006B7CC8">
      <w:pPr>
        <w:jc w:val="center"/>
      </w:pPr>
      <w:r w:rsidRPr="00CC6412">
        <w:t>Rokietnica,  202</w:t>
      </w:r>
      <w:r w:rsidR="00267BF5">
        <w:t>3</w:t>
      </w:r>
      <w:r w:rsidRPr="00CC6412">
        <w:t>.</w:t>
      </w:r>
      <w:r w:rsidR="00267BF5">
        <w:t>0</w:t>
      </w:r>
      <w:r w:rsidR="000F6CEE">
        <w:t>9</w:t>
      </w:r>
      <w:r w:rsidRPr="00CC6412">
        <w:t>.</w:t>
      </w:r>
      <w:r w:rsidR="003C2B30">
        <w:t>12</w:t>
      </w:r>
    </w:p>
    <w:p w14:paraId="27A27B5E" w14:textId="77777777" w:rsidR="006B7CC8" w:rsidRDefault="006B7CC8" w:rsidP="006B7CC8">
      <w:pPr>
        <w:jc w:val="center"/>
      </w:pPr>
    </w:p>
    <w:p w14:paraId="006BFE2A" w14:textId="77777777" w:rsidR="006D2203" w:rsidRPr="00CC6412" w:rsidRDefault="006D2203" w:rsidP="006B7CC8">
      <w:pPr>
        <w:jc w:val="center"/>
      </w:pPr>
    </w:p>
    <w:p w14:paraId="1F6398D8" w14:textId="77777777" w:rsidR="006B7CC8" w:rsidRDefault="006B7CC8" w:rsidP="006B7CC8">
      <w:pPr>
        <w:jc w:val="center"/>
      </w:pPr>
    </w:p>
    <w:p w14:paraId="2313B0E5" w14:textId="2D1B1610" w:rsidR="000F6CEE" w:rsidRDefault="006B7CC8" w:rsidP="000A3C81">
      <w:pPr>
        <w:pStyle w:val="Akapitzlist"/>
        <w:numPr>
          <w:ilvl w:val="0"/>
          <w:numId w:val="38"/>
        </w:numPr>
        <w:ind w:left="0" w:firstLine="0"/>
      </w:pPr>
      <w:bookmarkStart w:id="4" w:name="_kabgz8l7slm3" w:colFirst="0" w:colLast="0"/>
      <w:bookmarkEnd w:id="4"/>
      <w:r w:rsidRPr="000F6CEE">
        <w:rPr>
          <w:b/>
          <w:bCs/>
          <w:sz w:val="24"/>
          <w:szCs w:val="24"/>
        </w:rPr>
        <w:t>Nazwa oraz adres Zamawiającego.</w:t>
      </w:r>
      <w:r>
        <w:br/>
      </w:r>
      <w:r w:rsidR="000F6CEE">
        <w:br/>
        <w:t>Strona Zamawiająca:  Rokietnicki Ośrodek Sportu  Sp. z o.o.</w:t>
      </w:r>
      <w:r w:rsidR="000F6CEE">
        <w:tab/>
      </w:r>
      <w:r w:rsidR="000F6CEE">
        <w:tab/>
      </w:r>
    </w:p>
    <w:p w14:paraId="457609CC" w14:textId="77777777" w:rsidR="000F6CEE" w:rsidRDefault="000F6CEE" w:rsidP="000F6CEE">
      <w:r>
        <w:t>Adres siedziby: ul. Szamotulska 29, 62- 090 Rokietnica pow. poznański</w:t>
      </w:r>
      <w:r>
        <w:tab/>
      </w:r>
    </w:p>
    <w:p w14:paraId="5C62B152" w14:textId="77777777" w:rsidR="000F6CEE" w:rsidRDefault="000F6CEE" w:rsidP="000F6CEE">
      <w:r>
        <w:t>REGON: 301120458</w:t>
      </w:r>
      <w:r>
        <w:tab/>
      </w:r>
      <w:r>
        <w:tab/>
      </w:r>
      <w:r>
        <w:tab/>
      </w:r>
    </w:p>
    <w:p w14:paraId="51398B4D" w14:textId="77777777" w:rsidR="000F6CEE" w:rsidRDefault="000F6CEE" w:rsidP="000F6CEE">
      <w:r>
        <w:t>NIP:</w:t>
      </w:r>
      <w:r>
        <w:tab/>
        <w:t>7773114353</w:t>
      </w:r>
      <w:r>
        <w:tab/>
      </w:r>
      <w:r>
        <w:tab/>
      </w:r>
      <w:r>
        <w:tab/>
      </w:r>
    </w:p>
    <w:p w14:paraId="27A1F41F" w14:textId="77777777" w:rsidR="000F6CEE" w:rsidRDefault="000F6CEE" w:rsidP="000F6CEE">
      <w:r>
        <w:t>Telefon: 61 811 25 59  :  796 866 122</w:t>
      </w:r>
      <w:r>
        <w:tab/>
      </w:r>
      <w:r>
        <w:tab/>
      </w:r>
      <w:r>
        <w:tab/>
      </w:r>
    </w:p>
    <w:p w14:paraId="0B1F195D" w14:textId="77777777" w:rsidR="000F6CEE" w:rsidRDefault="000F6CEE" w:rsidP="000F6CEE">
      <w:r>
        <w:t>Adres strony prowadzonego postępowania:  https://platformazakupowa.pl/pn/rokietnica</w:t>
      </w:r>
    </w:p>
    <w:p w14:paraId="431CBEEE" w14:textId="77777777" w:rsidR="000F6CEE" w:rsidRDefault="000F6CEE" w:rsidP="000F6CEE">
      <w:r>
        <w:t>Adres strony internetowej Zamawiającego:   https://www.ros-rokietnica.pl</w:t>
      </w:r>
    </w:p>
    <w:p w14:paraId="23A6E778" w14:textId="40D58881" w:rsidR="000F6CEE" w:rsidRDefault="000F6CEE" w:rsidP="000F6CEE">
      <w:pPr>
        <w:rPr>
          <w:bCs/>
        </w:rPr>
      </w:pPr>
      <w:r>
        <w:t>Adres poczty elektronicznej:                             biuro@ros-rokietnica.pl</w:t>
      </w:r>
      <w:r w:rsidR="006B7CC8">
        <w:br/>
      </w:r>
    </w:p>
    <w:p w14:paraId="5BBBF8E2" w14:textId="1BC0279C" w:rsidR="006B7CC8" w:rsidRPr="000F6CEE" w:rsidRDefault="000F6CEE" w:rsidP="000F6CEE">
      <w:pPr>
        <w:pStyle w:val="Nagwek2"/>
        <w:numPr>
          <w:ilvl w:val="0"/>
          <w:numId w:val="0"/>
        </w:numPr>
        <w:spacing w:before="240" w:after="240"/>
        <w:ind w:left="576" w:hanging="576"/>
        <w:rPr>
          <w:b/>
          <w:bCs/>
          <w:color w:val="auto"/>
          <w:sz w:val="24"/>
          <w:szCs w:val="24"/>
        </w:rPr>
      </w:pPr>
      <w:bookmarkStart w:id="5" w:name="_qj2p3iyqlwum" w:colFirst="0" w:colLast="0"/>
      <w:bookmarkEnd w:id="5"/>
      <w:r w:rsidRPr="000F6CEE">
        <w:rPr>
          <w:b/>
          <w:bCs/>
          <w:color w:val="auto"/>
          <w:sz w:val="24"/>
          <w:szCs w:val="24"/>
        </w:rPr>
        <w:t>2.</w:t>
      </w:r>
      <w:r w:rsidR="006B7CC8" w:rsidRPr="000F6CEE">
        <w:rPr>
          <w:b/>
          <w:bCs/>
          <w:color w:val="auto"/>
          <w:sz w:val="24"/>
          <w:szCs w:val="24"/>
        </w:rPr>
        <w:t xml:space="preserve"> Ochrona danych osobowych</w:t>
      </w:r>
      <w:r w:rsidR="00617436">
        <w:rPr>
          <w:b/>
          <w:bCs/>
          <w:color w:val="auto"/>
          <w:sz w:val="24"/>
          <w:szCs w:val="24"/>
        </w:rPr>
        <w:t>.</w:t>
      </w:r>
    </w:p>
    <w:p w14:paraId="5547D94E" w14:textId="77777777" w:rsidR="006B7CC8" w:rsidRPr="00062651" w:rsidRDefault="006B7CC8" w:rsidP="000A3C81">
      <w:pPr>
        <w:numPr>
          <w:ilvl w:val="0"/>
          <w:numId w:val="35"/>
        </w:numPr>
        <w:spacing w:before="240" w:after="0" w:line="360" w:lineRule="auto"/>
        <w:ind w:left="284"/>
        <w:jc w:val="both"/>
        <w:rPr>
          <w:rFonts w:ascii="Calibri" w:hAnsi="Calibri" w:cs="Calibri"/>
        </w:rPr>
      </w:pPr>
      <w:r w:rsidRPr="0006265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062651">
        <w:rPr>
          <w:rFonts w:ascii="Calibri" w:hAnsi="Calibri" w:cs="Calibri"/>
        </w:rPr>
        <w:t xml:space="preserve"> reprezentowana przez Wójta Gminy,  ul. Golęcińska 1, 62-090 Rokietnica;</w:t>
      </w:r>
    </w:p>
    <w:p w14:paraId="4068720F" w14:textId="1C68B4C0" w:rsidR="006B7CC8" w:rsidRPr="00062651" w:rsidRDefault="006B7CC8" w:rsidP="000A3C81">
      <w:pPr>
        <w:numPr>
          <w:ilvl w:val="0"/>
          <w:numId w:val="33"/>
        </w:numPr>
        <w:spacing w:after="0" w:line="360" w:lineRule="auto"/>
        <w:ind w:left="709" w:hanging="401"/>
        <w:jc w:val="both"/>
      </w:pPr>
      <w:r w:rsidRPr="00062651">
        <w:t>administrator wyznaczył Inspektora Danych Osobowych, z którym można się kontaktować pod adresem e-mail:</w:t>
      </w:r>
      <w:r w:rsidR="00617436" w:rsidRPr="00617436">
        <w:rPr>
          <w:rFonts w:asciiTheme="majorHAnsi" w:hAnsiTheme="majorHAnsi" w:cstheme="majorHAnsi"/>
        </w:rPr>
        <w:t xml:space="preserve"> </w:t>
      </w:r>
      <w:r w:rsidR="00617436">
        <w:rPr>
          <w:rFonts w:asciiTheme="majorHAnsi" w:hAnsiTheme="majorHAnsi" w:cstheme="majorHAnsi"/>
        </w:rPr>
        <w:t xml:space="preserve">:  </w:t>
      </w:r>
      <w:hyperlink r:id="rId8" w:history="1">
        <w:r w:rsidR="00617436" w:rsidRPr="003E7139">
          <w:rPr>
            <w:rStyle w:val="Hipercze"/>
            <w:rFonts w:cstheme="majorHAnsi"/>
          </w:rPr>
          <w:t>rafal.wrzecionek@wrzecionek.com.pl</w:t>
        </w:r>
      </w:hyperlink>
      <w:r w:rsidRPr="00062651">
        <w:rPr>
          <w:rFonts w:ascii="Calibri" w:hAnsi="Calibri" w:cs="Calibri"/>
        </w:rPr>
        <w:t xml:space="preserve"> </w:t>
      </w:r>
    </w:p>
    <w:p w14:paraId="01EC726F" w14:textId="77777777" w:rsidR="006B7CC8" w:rsidRPr="00062651" w:rsidRDefault="006B7CC8" w:rsidP="000A3C81">
      <w:pPr>
        <w:numPr>
          <w:ilvl w:val="0"/>
          <w:numId w:val="33"/>
        </w:numPr>
        <w:spacing w:after="0" w:line="360" w:lineRule="auto"/>
        <w:ind w:left="709" w:hanging="401"/>
        <w:jc w:val="both"/>
      </w:pPr>
      <w:r w:rsidRPr="00062651">
        <w:t>Pani/Pana dane osobowe przetwarzane będą na podstawie art. 6 ust. 1 lit. c RODO w celu związanym z przedmiotowym postępowaniem o udzielenie zamówienia publicznego, prowadzonym w trybie przetargu nieograniczonego.</w:t>
      </w:r>
    </w:p>
    <w:p w14:paraId="66EEBCA7" w14:textId="77777777" w:rsidR="006B7CC8" w:rsidRPr="00062651" w:rsidRDefault="006B7CC8" w:rsidP="000A3C81">
      <w:pPr>
        <w:numPr>
          <w:ilvl w:val="0"/>
          <w:numId w:val="33"/>
        </w:numPr>
        <w:spacing w:after="0" w:line="360" w:lineRule="auto"/>
        <w:ind w:left="709" w:hanging="401"/>
        <w:jc w:val="both"/>
      </w:pPr>
      <w:r w:rsidRPr="00062651">
        <w:t>odbiorcami Pani/Pana danych osobowych będą osoby lub podmioty, którym udostępniona zostanie dokumentacja postępowania w oparciu o art. 74 ustawy PZP</w:t>
      </w:r>
    </w:p>
    <w:p w14:paraId="6FC83293" w14:textId="77777777" w:rsidR="006B7CC8" w:rsidRPr="00062651" w:rsidRDefault="006B7CC8" w:rsidP="000A3C81">
      <w:pPr>
        <w:numPr>
          <w:ilvl w:val="0"/>
          <w:numId w:val="33"/>
        </w:numPr>
        <w:spacing w:after="0" w:line="360" w:lineRule="auto"/>
        <w:ind w:left="709" w:hanging="401"/>
        <w:jc w:val="both"/>
      </w:pPr>
      <w:r w:rsidRPr="00062651">
        <w:t>Pani/Pana dane osobowe będą przechowywane, zgodnie z art. 78 ust. 1 PZP przez okres 4 lat od dnia zakończenia postępowania o udzielenie zamówienia, a jeżeli czas trwania umowy przekracza 4 lata, okres przechowywania obejmuje cały czas trwania umowy;</w:t>
      </w:r>
    </w:p>
    <w:p w14:paraId="6E49356C" w14:textId="77777777" w:rsidR="006B7CC8" w:rsidRPr="00062651" w:rsidRDefault="006B7CC8" w:rsidP="000A3C81">
      <w:pPr>
        <w:numPr>
          <w:ilvl w:val="0"/>
          <w:numId w:val="33"/>
        </w:numPr>
        <w:spacing w:after="0" w:line="360" w:lineRule="auto"/>
        <w:ind w:left="709" w:hanging="401"/>
        <w:jc w:val="both"/>
      </w:pPr>
      <w:r w:rsidRPr="00062651">
        <w:t>obowiązek podania przez Panią/Pana danych osobowych bezpośrednio Pani/Pana dotyczących jest wymogiem ustawowym określonym w przepisach ustawy PZP, związanym z udziałem w postępowaniu o udzielenie zamówienia publicznego.</w:t>
      </w:r>
    </w:p>
    <w:p w14:paraId="0993728A" w14:textId="77777777" w:rsidR="006B7CC8" w:rsidRPr="00062651" w:rsidRDefault="006B7CC8" w:rsidP="000A3C81">
      <w:pPr>
        <w:numPr>
          <w:ilvl w:val="0"/>
          <w:numId w:val="33"/>
        </w:numPr>
        <w:spacing w:after="0" w:line="360" w:lineRule="auto"/>
        <w:ind w:left="709" w:hanging="401"/>
        <w:jc w:val="both"/>
      </w:pPr>
      <w:r w:rsidRPr="00062651">
        <w:lastRenderedPageBreak/>
        <w:t>w odniesieniu do Pani/Pana danych osobowych decyzje nie będą podejmowane w sposób zautomatyzowany, stosownie do art. 22 RODO.</w:t>
      </w:r>
    </w:p>
    <w:p w14:paraId="789DC6CF" w14:textId="77777777" w:rsidR="006B7CC8" w:rsidRPr="00062651" w:rsidRDefault="006B7CC8" w:rsidP="000A3C81">
      <w:pPr>
        <w:numPr>
          <w:ilvl w:val="0"/>
          <w:numId w:val="33"/>
        </w:numPr>
        <w:spacing w:after="0" w:line="360" w:lineRule="auto"/>
        <w:ind w:left="709" w:hanging="401"/>
        <w:jc w:val="both"/>
      </w:pPr>
      <w:r w:rsidRPr="00062651">
        <w:t>posiada Pani/Pan:</w:t>
      </w:r>
    </w:p>
    <w:p w14:paraId="57E0F99F" w14:textId="77777777" w:rsidR="006B7CC8" w:rsidRPr="00062651" w:rsidRDefault="006B7CC8" w:rsidP="000A3C81">
      <w:pPr>
        <w:numPr>
          <w:ilvl w:val="0"/>
          <w:numId w:val="34"/>
        </w:numPr>
        <w:spacing w:after="0" w:line="360" w:lineRule="auto"/>
        <w:ind w:left="0" w:firstLine="0"/>
        <w:jc w:val="both"/>
      </w:pPr>
      <w:r w:rsidRPr="00062651">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CD51D81" w14:textId="77777777" w:rsidR="006B7CC8" w:rsidRPr="00062651" w:rsidRDefault="006B7CC8" w:rsidP="000A3C81">
      <w:pPr>
        <w:numPr>
          <w:ilvl w:val="0"/>
          <w:numId w:val="34"/>
        </w:numPr>
        <w:spacing w:after="0" w:line="360" w:lineRule="auto"/>
        <w:ind w:left="0" w:firstLine="0"/>
        <w:jc w:val="both"/>
      </w:pPr>
      <w:r w:rsidRPr="00062651">
        <w:t>na podstawie art. 16 RODO prawo do sprostowania Pani/Pana danych osobowych (</w:t>
      </w:r>
      <w:r w:rsidRPr="0006265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2651">
        <w:t>);</w:t>
      </w:r>
    </w:p>
    <w:p w14:paraId="46D9C869" w14:textId="77777777" w:rsidR="006B7CC8" w:rsidRPr="00062651" w:rsidRDefault="006B7CC8" w:rsidP="000A3C81">
      <w:pPr>
        <w:numPr>
          <w:ilvl w:val="0"/>
          <w:numId w:val="34"/>
        </w:numPr>
        <w:spacing w:after="0" w:line="360" w:lineRule="auto"/>
        <w:ind w:left="0" w:firstLine="0"/>
        <w:jc w:val="both"/>
      </w:pPr>
      <w:r w:rsidRPr="00062651">
        <w:t>na podstawie art. 18 RODO prawo żądania od administratora ograniczenia przetwarzania danych osobowych z zastrzeżeniem okresu trwania postępowania o udzielenie zamówienia publicznego lub konkursu oraz przypadków, o których mowa w art. 18 ust. 2 RODO (</w:t>
      </w:r>
      <w:r w:rsidRPr="0006265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2651">
        <w:t>);</w:t>
      </w:r>
    </w:p>
    <w:p w14:paraId="2BEA4960" w14:textId="77777777" w:rsidR="006B7CC8" w:rsidRPr="00062651" w:rsidRDefault="006B7CC8" w:rsidP="000A3C81">
      <w:pPr>
        <w:numPr>
          <w:ilvl w:val="0"/>
          <w:numId w:val="34"/>
        </w:numPr>
        <w:spacing w:after="0" w:line="360" w:lineRule="auto"/>
        <w:ind w:left="0" w:firstLine="0"/>
        <w:jc w:val="both"/>
      </w:pPr>
      <w:r w:rsidRPr="00062651">
        <w:t xml:space="preserve">prawo do wniesienia skargi do Prezesa Urzędu Ochrony Danych Osobowych, gdy uzna Pani/Pan, że przetwarzanie danych osobowych Pani/Pana dotyczących narusza przepisy RODO; </w:t>
      </w:r>
      <w:r w:rsidRPr="00062651">
        <w:rPr>
          <w:i/>
        </w:rPr>
        <w:t xml:space="preserve"> </w:t>
      </w:r>
    </w:p>
    <w:p w14:paraId="560DAA8F" w14:textId="77777777" w:rsidR="006B7CC8" w:rsidRPr="00062651" w:rsidRDefault="006B7CC8" w:rsidP="000A3C81">
      <w:pPr>
        <w:numPr>
          <w:ilvl w:val="0"/>
          <w:numId w:val="33"/>
        </w:numPr>
        <w:spacing w:after="0" w:line="360" w:lineRule="auto"/>
        <w:ind w:left="0" w:firstLine="0"/>
        <w:jc w:val="both"/>
      </w:pPr>
      <w:r w:rsidRPr="00062651">
        <w:t>nie przysługuje Pani/Panu:</w:t>
      </w:r>
    </w:p>
    <w:p w14:paraId="6555231D" w14:textId="77777777" w:rsidR="006B7CC8" w:rsidRPr="00062651" w:rsidRDefault="006B7CC8" w:rsidP="000A3C81">
      <w:pPr>
        <w:numPr>
          <w:ilvl w:val="0"/>
          <w:numId w:val="36"/>
        </w:numPr>
        <w:spacing w:after="0" w:line="360" w:lineRule="auto"/>
        <w:ind w:left="0" w:firstLine="0"/>
        <w:jc w:val="both"/>
      </w:pPr>
      <w:r w:rsidRPr="00062651">
        <w:t>w związku z art. 17 ust. 3 lit. b, d lub e RODO prawo do usunięcia danych osobowych;</w:t>
      </w:r>
    </w:p>
    <w:p w14:paraId="0E30F059" w14:textId="77777777" w:rsidR="006B7CC8" w:rsidRPr="00062651" w:rsidRDefault="006B7CC8" w:rsidP="000A3C81">
      <w:pPr>
        <w:numPr>
          <w:ilvl w:val="0"/>
          <w:numId w:val="36"/>
        </w:numPr>
        <w:spacing w:after="0" w:line="360" w:lineRule="auto"/>
        <w:ind w:left="0" w:firstLine="0"/>
        <w:jc w:val="both"/>
      </w:pPr>
      <w:r w:rsidRPr="00062651">
        <w:t>prawo do przenoszenia danych osobowych, o którym mowa w art. 20 RODO;</w:t>
      </w:r>
    </w:p>
    <w:p w14:paraId="06812D86" w14:textId="77777777" w:rsidR="006B7CC8" w:rsidRPr="00062651" w:rsidRDefault="006B7CC8" w:rsidP="000A3C81">
      <w:pPr>
        <w:numPr>
          <w:ilvl w:val="0"/>
          <w:numId w:val="36"/>
        </w:numPr>
        <w:spacing w:after="0" w:line="360" w:lineRule="auto"/>
        <w:ind w:left="0" w:firstLine="0"/>
        <w:jc w:val="both"/>
      </w:pPr>
      <w:r w:rsidRPr="00062651">
        <w:t xml:space="preserve">na podstawie art. 21 RODO prawo sprzeciwu, wobec przetwarzania danych osobowych, gdyż podstawą prawną przetwarzania Pani/Pana danych osobowych jest art. 6 ust. 1 lit. c RODO; </w:t>
      </w:r>
    </w:p>
    <w:p w14:paraId="24BC2115" w14:textId="0BC6B6CD" w:rsidR="006B7CC8" w:rsidRPr="00062651" w:rsidRDefault="006B7CC8" w:rsidP="000A3C81">
      <w:pPr>
        <w:numPr>
          <w:ilvl w:val="0"/>
          <w:numId w:val="33"/>
        </w:numPr>
        <w:spacing w:after="0" w:line="360" w:lineRule="auto"/>
        <w:ind w:left="0" w:firstLine="0"/>
        <w:jc w:val="both"/>
      </w:pPr>
      <w:r w:rsidRPr="00062651">
        <w:t>przysługuje Pani/Panu prawo wniesienia skargi do organu nadzorczego na niezgodne z RODO przetwarzanie Pani/Pana danych osobowych przez administratora. Organem właściwym dla przedmiotowej skargi jest Urząd Ochrony Danych Osobowych, ul. Stawki 2, 00</w:t>
      </w:r>
      <w:r w:rsidR="00145DD6">
        <w:t xml:space="preserve"> </w:t>
      </w:r>
      <w:r w:rsidRPr="00062651">
        <w:t>-193 Warszawa.</w:t>
      </w:r>
    </w:p>
    <w:p w14:paraId="64BF1650" w14:textId="49468582" w:rsidR="000E7E4D" w:rsidRPr="00F067FE" w:rsidRDefault="000E7E4D" w:rsidP="00F067FE">
      <w:pPr>
        <w:spacing w:after="0" w:line="360" w:lineRule="auto"/>
        <w:jc w:val="both"/>
        <w:rPr>
          <w:rFonts w:cstheme="minorHAnsi"/>
          <w:color w:val="000000" w:themeColor="text1"/>
          <w:lang w:eastAsia="pl-PL"/>
        </w:rPr>
      </w:pPr>
    </w:p>
    <w:p w14:paraId="5CB0506D" w14:textId="4CE03A07" w:rsidR="004236E3" w:rsidRDefault="00E10128" w:rsidP="00E10128">
      <w:pPr>
        <w:pStyle w:val="Nagwek1"/>
        <w:numPr>
          <w:ilvl w:val="0"/>
          <w:numId w:val="0"/>
        </w:numPr>
        <w:spacing w:before="0" w:line="264" w:lineRule="auto"/>
        <w:ind w:left="432" w:hanging="432"/>
        <w:jc w:val="both"/>
        <w:rPr>
          <w:rFonts w:eastAsia="Times New Roman" w:cstheme="majorHAnsi"/>
          <w:color w:val="000000" w:themeColor="text1"/>
          <w:sz w:val="24"/>
          <w:szCs w:val="24"/>
          <w:lang w:eastAsia="pl-PL"/>
        </w:rPr>
      </w:pPr>
      <w:r>
        <w:rPr>
          <w:rFonts w:eastAsia="Times New Roman" w:cstheme="majorHAnsi"/>
          <w:b/>
          <w:bCs/>
          <w:color w:val="000000" w:themeColor="text1"/>
          <w:sz w:val="24"/>
          <w:szCs w:val="24"/>
          <w:lang w:eastAsia="pl-PL"/>
        </w:rPr>
        <w:t>3.</w:t>
      </w:r>
      <w:r w:rsidR="001768AC">
        <w:rPr>
          <w:rFonts w:eastAsia="Times New Roman" w:cstheme="majorHAnsi"/>
          <w:b/>
          <w:bCs/>
          <w:color w:val="000000" w:themeColor="text1"/>
          <w:sz w:val="24"/>
          <w:szCs w:val="24"/>
          <w:lang w:eastAsia="pl-PL"/>
        </w:rPr>
        <w:t xml:space="preserve"> </w:t>
      </w:r>
      <w:r w:rsidR="00BA4FEA" w:rsidRPr="00D270C8">
        <w:rPr>
          <w:rFonts w:eastAsia="Times New Roman" w:cstheme="majorHAnsi"/>
          <w:b/>
          <w:bCs/>
          <w:color w:val="000000" w:themeColor="text1"/>
          <w:sz w:val="24"/>
          <w:szCs w:val="24"/>
          <w:lang w:eastAsia="pl-PL"/>
        </w:rPr>
        <w:t>O</w:t>
      </w:r>
      <w:r w:rsidR="00F35EB9" w:rsidRPr="00D270C8">
        <w:rPr>
          <w:rFonts w:eastAsia="Times New Roman" w:cstheme="majorHAnsi"/>
          <w:b/>
          <w:bCs/>
          <w:color w:val="000000" w:themeColor="text1"/>
          <w:sz w:val="24"/>
          <w:szCs w:val="24"/>
          <w:lang w:eastAsia="pl-PL"/>
        </w:rPr>
        <w:t>pis przedmiotu zamówienia</w:t>
      </w:r>
      <w:r>
        <w:rPr>
          <w:rFonts w:eastAsia="Times New Roman" w:cstheme="majorHAnsi"/>
          <w:b/>
          <w:bCs/>
          <w:color w:val="000000" w:themeColor="text1"/>
          <w:sz w:val="24"/>
          <w:szCs w:val="24"/>
          <w:lang w:eastAsia="pl-PL"/>
        </w:rPr>
        <w:t>.</w:t>
      </w:r>
      <w:r w:rsidR="005A6E6B" w:rsidRPr="00D270C8">
        <w:rPr>
          <w:rFonts w:eastAsia="Times New Roman" w:cstheme="majorHAnsi"/>
          <w:color w:val="000000" w:themeColor="text1"/>
          <w:sz w:val="24"/>
          <w:szCs w:val="24"/>
          <w:lang w:eastAsia="pl-PL"/>
        </w:rPr>
        <w:t xml:space="preserve"> </w:t>
      </w:r>
    </w:p>
    <w:p w14:paraId="2909D090" w14:textId="77777777" w:rsidR="009C45BF" w:rsidRPr="009C45BF" w:rsidRDefault="009C45BF" w:rsidP="009F2867">
      <w:pPr>
        <w:jc w:val="both"/>
        <w:rPr>
          <w:lang w:eastAsia="pl-PL"/>
        </w:rPr>
      </w:pPr>
    </w:p>
    <w:p w14:paraId="009385EF" w14:textId="08070870" w:rsidR="009C45BF" w:rsidRDefault="00E10128" w:rsidP="002427E8">
      <w:pPr>
        <w:spacing w:line="360" w:lineRule="auto"/>
        <w:jc w:val="both"/>
        <w:rPr>
          <w:lang w:eastAsia="pl-PL"/>
        </w:rPr>
      </w:pPr>
      <w:r>
        <w:rPr>
          <w:lang w:eastAsia="pl-PL"/>
        </w:rPr>
        <w:lastRenderedPageBreak/>
        <w:t>3.</w:t>
      </w:r>
      <w:r w:rsidR="009C45BF">
        <w:rPr>
          <w:lang w:eastAsia="pl-PL"/>
        </w:rPr>
        <w:t>1. Przedmiotem zamówienia jest Kompleksowa dostawa energii elektrycznej obejmująca sprzedaż energii elektrycznej oraz świadczenie usługi dystrybucji energii elektrycznej dostarczanej do ROS Sp. z o.o. w Rokietnicy (Hala sportowa, GOK, Biblioteka, wynajmowane powierzchnie handlowe, remiza strażacka OSP</w:t>
      </w:r>
      <w:r w:rsidR="004D516F">
        <w:rPr>
          <w:lang w:eastAsia="pl-PL"/>
        </w:rPr>
        <w:t>, boiska sportowe</w:t>
      </w:r>
      <w:r w:rsidR="009C45BF">
        <w:rPr>
          <w:lang w:eastAsia="pl-PL"/>
        </w:rPr>
        <w:t xml:space="preserve">) w latach </w:t>
      </w:r>
      <w:r w:rsidR="009C45BF" w:rsidRPr="00683B52">
        <w:rPr>
          <w:lang w:eastAsia="pl-PL"/>
        </w:rPr>
        <w:t>20</w:t>
      </w:r>
      <w:r w:rsidR="004D516F" w:rsidRPr="00683B52">
        <w:rPr>
          <w:lang w:eastAsia="pl-PL"/>
        </w:rPr>
        <w:t>24</w:t>
      </w:r>
      <w:r w:rsidR="009C45BF" w:rsidRPr="00683B52">
        <w:rPr>
          <w:lang w:eastAsia="pl-PL"/>
        </w:rPr>
        <w:t xml:space="preserve"> </w:t>
      </w:r>
      <w:r w:rsidR="004D516F" w:rsidRPr="00683B52">
        <w:rPr>
          <w:lang w:eastAsia="pl-PL"/>
        </w:rPr>
        <w:t>–</w:t>
      </w:r>
      <w:r w:rsidR="009C45BF" w:rsidRPr="00683B52">
        <w:rPr>
          <w:lang w:eastAsia="pl-PL"/>
        </w:rPr>
        <w:t xml:space="preserve"> 202</w:t>
      </w:r>
      <w:r w:rsidR="004D516F" w:rsidRPr="00683B52">
        <w:rPr>
          <w:lang w:eastAsia="pl-PL"/>
        </w:rPr>
        <w:t xml:space="preserve">5 </w:t>
      </w:r>
      <w:r w:rsidR="009C45BF" w:rsidRPr="00683B52">
        <w:rPr>
          <w:lang w:eastAsia="pl-PL"/>
        </w:rPr>
        <w:t xml:space="preserve"> </w:t>
      </w:r>
      <w:r w:rsidR="009C45BF">
        <w:rPr>
          <w:lang w:eastAsia="pl-PL"/>
        </w:rPr>
        <w:t xml:space="preserve">w rozumieniu art.3 ust.30 oraz art.5 ust.3 ustawy z dnia </w:t>
      </w:r>
      <w:r w:rsidR="009C45BF" w:rsidRPr="002427E8">
        <w:rPr>
          <w:lang w:eastAsia="pl-PL"/>
        </w:rPr>
        <w:t>10.04.1997 roku – Prawo energetyczne (Dz.U. z 20</w:t>
      </w:r>
      <w:r w:rsidR="002427E8" w:rsidRPr="002427E8">
        <w:rPr>
          <w:lang w:eastAsia="pl-PL"/>
        </w:rPr>
        <w:t>22</w:t>
      </w:r>
      <w:r w:rsidR="009C45BF" w:rsidRPr="002427E8">
        <w:rPr>
          <w:lang w:eastAsia="pl-PL"/>
        </w:rPr>
        <w:t>r. poz.</w:t>
      </w:r>
      <w:r w:rsidR="002427E8" w:rsidRPr="002427E8">
        <w:rPr>
          <w:lang w:eastAsia="pl-PL"/>
        </w:rPr>
        <w:t>1385 t.j.</w:t>
      </w:r>
      <w:r w:rsidR="009C45BF" w:rsidRPr="002427E8">
        <w:rPr>
          <w:lang w:eastAsia="pl-PL"/>
        </w:rPr>
        <w:t>)</w:t>
      </w:r>
      <w:r w:rsidR="009C45BF">
        <w:rPr>
          <w:lang w:eastAsia="pl-PL"/>
        </w:rPr>
        <w:t xml:space="preserve"> oraz zgodnie z wydanymi do tej ustawy przepisami wykonawczymi, w szczególności ze standardami jakości obsługi odbiorców określonymi w</w:t>
      </w:r>
      <w:r w:rsidR="00BF44B4">
        <w:rPr>
          <w:lang w:eastAsia="pl-PL"/>
        </w:rPr>
        <w:t xml:space="preserve">  Rozporządzeniu Ministra Klimatu i Środowiska </w:t>
      </w:r>
      <w:r w:rsidR="002427E8">
        <w:rPr>
          <w:lang w:eastAsia="pl-PL"/>
        </w:rPr>
        <w:t>1z dnia 14 marca 2022 r.</w:t>
      </w:r>
      <w:r w:rsidR="00F067FE">
        <w:rPr>
          <w:lang w:eastAsia="pl-PL"/>
        </w:rPr>
        <w:t xml:space="preserve"> </w:t>
      </w:r>
      <w:r w:rsidR="002427E8">
        <w:rPr>
          <w:lang w:eastAsia="pl-PL"/>
        </w:rPr>
        <w:t>zmieniające rozporządzenie w sprawie szczegółowych zasad kształtowania i kalkulacji taryf oraz rozliczeń z tytułu zaopatrzenia w ciepło</w:t>
      </w:r>
      <w:r w:rsidR="009C45BF">
        <w:rPr>
          <w:lang w:eastAsia="pl-PL"/>
        </w:rPr>
        <w:t xml:space="preserve"> (Dz.U. z 20</w:t>
      </w:r>
      <w:r w:rsidR="002427E8">
        <w:rPr>
          <w:lang w:eastAsia="pl-PL"/>
        </w:rPr>
        <w:t>22.597</w:t>
      </w:r>
      <w:r w:rsidR="009C45BF">
        <w:rPr>
          <w:lang w:eastAsia="pl-PL"/>
        </w:rPr>
        <w:t xml:space="preserve">). Energia elektryczna powinna spełniać parametry techniczne zgodnie z zapisami ustawy Prawo energetyczne oraz rozporządzeniami wykonawczymi do tej ustawy i Polskimi Normami. </w:t>
      </w:r>
    </w:p>
    <w:p w14:paraId="3685C052" w14:textId="203259C5" w:rsidR="009C45BF" w:rsidRPr="009D0F40" w:rsidRDefault="009C45BF" w:rsidP="009C45BF">
      <w:pPr>
        <w:spacing w:line="360" w:lineRule="auto"/>
        <w:jc w:val="both"/>
        <w:rPr>
          <w:lang w:eastAsia="pl-PL"/>
        </w:rPr>
      </w:pPr>
      <w:r>
        <w:rPr>
          <w:lang w:eastAsia="pl-PL"/>
        </w:rPr>
        <w:t xml:space="preserve">Szacunkowa ilość dostarczanej energii w okresie obowiązywania umowy  w latach </w:t>
      </w:r>
      <w:r w:rsidR="009D0F40">
        <w:rPr>
          <w:lang w:eastAsia="pl-PL"/>
        </w:rPr>
        <w:t xml:space="preserve"> </w:t>
      </w:r>
      <w:r w:rsidRPr="009D0F40">
        <w:rPr>
          <w:lang w:eastAsia="pl-PL"/>
        </w:rPr>
        <w:t>20</w:t>
      </w:r>
      <w:r w:rsidR="004D516F" w:rsidRPr="009D0F40">
        <w:rPr>
          <w:lang w:eastAsia="pl-PL"/>
        </w:rPr>
        <w:t>24</w:t>
      </w:r>
      <w:r w:rsidRPr="009D0F40">
        <w:rPr>
          <w:lang w:eastAsia="pl-PL"/>
        </w:rPr>
        <w:t>-202</w:t>
      </w:r>
      <w:r w:rsidR="004D516F" w:rsidRPr="009D0F40">
        <w:rPr>
          <w:lang w:eastAsia="pl-PL"/>
        </w:rPr>
        <w:t>5</w:t>
      </w:r>
      <w:r w:rsidRPr="009D0F40">
        <w:rPr>
          <w:lang w:eastAsia="pl-PL"/>
        </w:rPr>
        <w:t xml:space="preserve"> wyniesie  </w:t>
      </w:r>
      <w:r w:rsidR="00F76F45" w:rsidRPr="009D0F40">
        <w:rPr>
          <w:lang w:eastAsia="pl-PL"/>
        </w:rPr>
        <w:t>1 450 000</w:t>
      </w:r>
      <w:r w:rsidRPr="009D0F40">
        <w:rPr>
          <w:lang w:eastAsia="pl-PL"/>
        </w:rPr>
        <w:t xml:space="preserve"> kWh</w:t>
      </w:r>
      <w:r w:rsidR="00F76F45" w:rsidRPr="009D0F40">
        <w:rPr>
          <w:lang w:eastAsia="pl-PL"/>
        </w:rPr>
        <w:t>.</w:t>
      </w:r>
    </w:p>
    <w:p w14:paraId="442FE0DB" w14:textId="3452280F" w:rsidR="009C45BF" w:rsidRDefault="00E10128" w:rsidP="009C45BF">
      <w:pPr>
        <w:spacing w:line="360" w:lineRule="auto"/>
        <w:jc w:val="both"/>
        <w:rPr>
          <w:lang w:eastAsia="pl-PL"/>
        </w:rPr>
      </w:pPr>
      <w:r>
        <w:rPr>
          <w:lang w:eastAsia="pl-PL"/>
        </w:rPr>
        <w:t>3.2</w:t>
      </w:r>
      <w:r w:rsidR="009C45BF">
        <w:rPr>
          <w:lang w:eastAsia="pl-PL"/>
        </w:rPr>
        <w:t>. Podana ilość jest wartością  szacunkową, w celu określenia wartości zamówienia, co nie odzwierciedla realnego bądź deklarowanego wykorzystania energii elektrycznej w czasie trwania umowy i w żadnym razie nie może być podstawą jakichkolwiek roszczeń ze strony Wykonawcy. Zamawiający zastrzega sobie możliwość zmniejszenia</w:t>
      </w:r>
      <w:r w:rsidR="00BF44B4">
        <w:rPr>
          <w:lang w:eastAsia="pl-PL"/>
        </w:rPr>
        <w:t>/zwiększenia</w:t>
      </w:r>
      <w:r w:rsidR="009C45BF">
        <w:rPr>
          <w:lang w:eastAsia="pl-PL"/>
        </w:rPr>
        <w:t xml:space="preserve"> ilości zamawianej energii elektrycznej. Rozliczenia za dystrybucję energii elektrycznej odbywać się będą na podstawie bieżących  wskazań układów pomiarowo-rozliczeniowych wg stawek opłat wynikających ze złożonej oferty oraz Taryfy Operatora Systemu Dystrybucyjnego, na podstawie odczytów rozliczeniowych układów pomiarowo-rozliczeniowych dokonywanych przez operatora systemu dystrybucyjnego, zgodnie z okresem rozliczeniowym stosowanym przez OSD.</w:t>
      </w:r>
      <w:r w:rsidR="00F067FE">
        <w:rPr>
          <w:lang w:eastAsia="pl-PL"/>
        </w:rPr>
        <w:br/>
        <w:t xml:space="preserve">Obecnie </w:t>
      </w:r>
      <w:r w:rsidR="00055411">
        <w:rPr>
          <w:lang w:eastAsia="pl-PL"/>
        </w:rPr>
        <w:t>ROS Sp. z o.o. posiada zawartą umowę kompleksową  sprzedaży energii elektrycznej oraz świadczenie usługi dystrybucji z ENEA S.A. z siedzibą w Poznaniu  ul. Górecka 1, 60-201 Pozna</w:t>
      </w:r>
      <w:r w:rsidR="00683B52">
        <w:rPr>
          <w:lang w:eastAsia="pl-PL"/>
        </w:rPr>
        <w:t>ń.</w:t>
      </w:r>
      <w:r w:rsidR="00055411">
        <w:rPr>
          <w:lang w:eastAsia="pl-PL"/>
        </w:rPr>
        <w:t xml:space="preserve"> </w:t>
      </w:r>
    </w:p>
    <w:p w14:paraId="7BD21968" w14:textId="758DFC24" w:rsidR="009C45BF" w:rsidRPr="001768AC" w:rsidRDefault="00E10128" w:rsidP="00436D5F">
      <w:pPr>
        <w:spacing w:line="360" w:lineRule="auto"/>
        <w:rPr>
          <w:color w:val="FF0000"/>
          <w:lang w:eastAsia="pl-PL"/>
        </w:rPr>
      </w:pPr>
      <w:r w:rsidRPr="00403C85">
        <w:rPr>
          <w:lang w:eastAsia="pl-PL"/>
        </w:rPr>
        <w:t>3.</w:t>
      </w:r>
      <w:r w:rsidR="009C45BF" w:rsidRPr="00403C85">
        <w:rPr>
          <w:lang w:eastAsia="pl-PL"/>
        </w:rPr>
        <w:t>3. Wykonawca składając ofertę musi posiadać  zawartą umowę o świadczenie usług dystrybucji energii elektrycznej z operatorem systemu dystrybucyjnego działającym na terenie Zamawiającego, umożliwiające sprzedaż  energii elektrycznej za pośrednictwem sieci dystrybucyjnej  OSD do punktów poboru Zamawiającego</w:t>
      </w:r>
      <w:r w:rsidR="00403C85" w:rsidRPr="00403C85">
        <w:rPr>
          <w:lang w:eastAsia="pl-PL"/>
        </w:rPr>
        <w:t xml:space="preserve"> lub </w:t>
      </w:r>
      <w:r w:rsidR="00403C85" w:rsidRPr="00403C85">
        <w:rPr>
          <w:rFonts w:asciiTheme="majorHAnsi" w:eastAsia="Calibri" w:hAnsiTheme="majorHAnsi" w:cstheme="majorHAnsi"/>
          <w:bCs/>
          <w:sz w:val="24"/>
          <w:szCs w:val="24"/>
          <w:lang w:eastAsia="pl-PL"/>
        </w:rPr>
        <w:t xml:space="preserve"> zapewnienie  </w:t>
      </w:r>
      <w:r w:rsidR="00403C85" w:rsidRPr="00351175">
        <w:rPr>
          <w:rFonts w:asciiTheme="majorHAnsi" w:eastAsia="Calibri" w:hAnsiTheme="majorHAnsi" w:cstheme="majorHAnsi"/>
          <w:bCs/>
          <w:color w:val="000000" w:themeColor="text1"/>
          <w:sz w:val="24"/>
          <w:szCs w:val="24"/>
          <w:lang w:eastAsia="pl-PL"/>
        </w:rPr>
        <w:t>zawarcia takiej umowy wydane przez OSD – w przypadku Wykonawcy nie będącego właścicielem sieci dystrybucyjnej</w:t>
      </w:r>
      <w:r w:rsidR="00403C85">
        <w:rPr>
          <w:rFonts w:asciiTheme="majorHAnsi" w:eastAsia="Calibri" w:hAnsiTheme="majorHAnsi" w:cstheme="majorHAnsi"/>
          <w:bCs/>
          <w:color w:val="000000" w:themeColor="text1"/>
          <w:sz w:val="24"/>
          <w:szCs w:val="24"/>
          <w:lang w:eastAsia="pl-PL"/>
        </w:rPr>
        <w:t>.</w:t>
      </w:r>
    </w:p>
    <w:p w14:paraId="2B4583A2" w14:textId="51AEEF8F" w:rsidR="00617436" w:rsidRPr="00436D5F" w:rsidRDefault="00E10128" w:rsidP="009C45BF">
      <w:pPr>
        <w:spacing w:line="276" w:lineRule="auto"/>
        <w:rPr>
          <w:lang w:eastAsia="pl-PL"/>
        </w:rPr>
      </w:pPr>
      <w:r>
        <w:rPr>
          <w:lang w:eastAsia="pl-PL"/>
        </w:rPr>
        <w:t>3.4</w:t>
      </w:r>
      <w:r w:rsidR="009C45BF" w:rsidRPr="00436D5F">
        <w:rPr>
          <w:lang w:eastAsia="pl-PL"/>
        </w:rPr>
        <w:t>. Zamawiający  nie przewiduje udzielenia  zamówień uzupełniających.</w:t>
      </w:r>
    </w:p>
    <w:p w14:paraId="52A5A8DC" w14:textId="1B589BC7" w:rsidR="00560274" w:rsidRPr="009F2867" w:rsidRDefault="009F2867" w:rsidP="009F2867">
      <w:pPr>
        <w:spacing w:after="0" w:line="264" w:lineRule="auto"/>
        <w:jc w:val="both"/>
        <w:rPr>
          <w:rFonts w:asciiTheme="majorHAnsi" w:eastAsia="Calibri" w:hAnsiTheme="majorHAnsi" w:cstheme="majorHAnsi"/>
          <w:sz w:val="24"/>
          <w:szCs w:val="24"/>
          <w:lang w:eastAsia="pl-PL"/>
        </w:rPr>
      </w:pPr>
      <w:bookmarkStart w:id="6" w:name="_Hlk68506381"/>
      <w:bookmarkStart w:id="7" w:name="_Hlk532896166"/>
      <w:r>
        <w:rPr>
          <w:rFonts w:asciiTheme="majorHAnsi" w:eastAsia="Calibri" w:hAnsiTheme="majorHAnsi" w:cstheme="majorHAnsi"/>
          <w:sz w:val="24"/>
          <w:szCs w:val="24"/>
          <w:lang w:eastAsia="pl-PL"/>
        </w:rPr>
        <w:t xml:space="preserve"> </w:t>
      </w:r>
      <w:r w:rsidR="005C23EF" w:rsidRPr="009F2867">
        <w:rPr>
          <w:rFonts w:asciiTheme="majorHAnsi" w:eastAsia="Calibri" w:hAnsiTheme="majorHAnsi" w:cstheme="majorHAnsi"/>
          <w:sz w:val="24"/>
          <w:szCs w:val="24"/>
          <w:lang w:eastAsia="pl-PL"/>
        </w:rPr>
        <w:t>Zamawiający nie dokonuje podziału zamówienia na części.</w:t>
      </w:r>
      <w:r w:rsidR="005C23EF" w:rsidRPr="009F2867">
        <w:rPr>
          <w:rFonts w:asciiTheme="majorHAnsi" w:eastAsia="Calibri" w:hAnsiTheme="majorHAnsi" w:cstheme="majorHAnsi"/>
          <w:sz w:val="24"/>
          <w:szCs w:val="24"/>
          <w:lang w:eastAsia="pl-PL"/>
        </w:rPr>
        <w:br/>
        <w:t xml:space="preserve">Prowadzenie </w:t>
      </w:r>
      <w:r w:rsidR="00BF44B4" w:rsidRPr="009F2867">
        <w:rPr>
          <w:rFonts w:asciiTheme="majorHAnsi" w:eastAsia="Calibri" w:hAnsiTheme="majorHAnsi" w:cstheme="majorHAnsi"/>
          <w:sz w:val="24"/>
          <w:szCs w:val="24"/>
          <w:lang w:eastAsia="pl-PL"/>
        </w:rPr>
        <w:t xml:space="preserve">jednego </w:t>
      </w:r>
      <w:r w:rsidR="005C23EF" w:rsidRPr="009F2867">
        <w:rPr>
          <w:rFonts w:asciiTheme="majorHAnsi" w:eastAsia="Calibri" w:hAnsiTheme="majorHAnsi" w:cstheme="majorHAnsi"/>
          <w:sz w:val="24"/>
          <w:szCs w:val="24"/>
          <w:lang w:eastAsia="pl-PL"/>
        </w:rPr>
        <w:t xml:space="preserve"> postępowa</w:t>
      </w:r>
      <w:r w:rsidR="00BF44B4" w:rsidRPr="009F2867">
        <w:rPr>
          <w:rFonts w:asciiTheme="majorHAnsi" w:eastAsia="Calibri" w:hAnsiTheme="majorHAnsi" w:cstheme="majorHAnsi"/>
          <w:sz w:val="24"/>
          <w:szCs w:val="24"/>
          <w:lang w:eastAsia="pl-PL"/>
        </w:rPr>
        <w:t>nia</w:t>
      </w:r>
      <w:r w:rsidR="005C23EF" w:rsidRPr="009F2867">
        <w:rPr>
          <w:rFonts w:asciiTheme="majorHAnsi" w:eastAsia="Calibri" w:hAnsiTheme="majorHAnsi" w:cstheme="majorHAnsi"/>
          <w:sz w:val="24"/>
          <w:szCs w:val="24"/>
          <w:lang w:eastAsia="pl-PL"/>
        </w:rPr>
        <w:t xml:space="preserve"> na zakup energii służyć ma uzyskaniu korzystnych cen w związku</w:t>
      </w:r>
      <w:r w:rsidR="00145DD6" w:rsidRPr="009F2867">
        <w:rPr>
          <w:rFonts w:asciiTheme="majorHAnsi" w:eastAsia="Calibri" w:hAnsiTheme="majorHAnsi" w:cstheme="majorHAnsi"/>
          <w:sz w:val="24"/>
          <w:szCs w:val="24"/>
          <w:lang w:eastAsia="pl-PL"/>
        </w:rPr>
        <w:t xml:space="preserve"> ze zwiększonym wolumenem. Włączenie do przedmiotu zamówienia kilku punktów </w:t>
      </w:r>
      <w:r w:rsidR="00145DD6" w:rsidRPr="009F2867">
        <w:rPr>
          <w:rFonts w:asciiTheme="majorHAnsi" w:eastAsia="Calibri" w:hAnsiTheme="majorHAnsi" w:cstheme="majorHAnsi"/>
          <w:sz w:val="24"/>
          <w:szCs w:val="24"/>
          <w:lang w:eastAsia="pl-PL"/>
        </w:rPr>
        <w:lastRenderedPageBreak/>
        <w:t>poboru  zwiększa szansę na otrzymanie ofert, a także  umożliwia uzyskanie korzystniejszych cen przez „małych” odbiorców. Zagregowanie zamówienia (jedno postępowanie) daje szansę uzyskania korzystniejszej oferty niż w przypadku podzielenia na części. Rozproszenie zamówienia poprzez dokonanie podziału zamówienia na części mogłoby skutkować nieotrzymaniem oferty w odniesieniu do obiektów z niewielkim zużyciem, które nie są atrakcyjne dla wykonawców.</w:t>
      </w:r>
    </w:p>
    <w:p w14:paraId="5ADFF2CF" w14:textId="683DE58E" w:rsidR="00560274" w:rsidRPr="009F2867" w:rsidRDefault="009F2867" w:rsidP="00E10128">
      <w:pPr>
        <w:spacing w:after="0" w:line="264" w:lineRule="auto"/>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00560274" w:rsidRPr="009F2867">
        <w:rPr>
          <w:rFonts w:asciiTheme="majorHAnsi" w:eastAsia="Calibri" w:hAnsiTheme="majorHAnsi" w:cstheme="majorHAnsi"/>
          <w:sz w:val="24"/>
          <w:szCs w:val="24"/>
          <w:lang w:eastAsia="pl-PL"/>
        </w:rPr>
        <w:t>amawiający nie przewiduje wymagań w zakresie zatrudnienia osób, o których mowa w art.</w:t>
      </w:r>
      <w:r w:rsidR="00525D2B" w:rsidRPr="009F2867">
        <w:rPr>
          <w:rFonts w:asciiTheme="majorHAnsi" w:eastAsia="Calibri" w:hAnsiTheme="majorHAnsi" w:cstheme="majorHAnsi"/>
          <w:sz w:val="24"/>
          <w:szCs w:val="24"/>
          <w:lang w:eastAsia="pl-PL"/>
        </w:rPr>
        <w:t xml:space="preserve"> </w:t>
      </w:r>
      <w:r w:rsidRPr="009F2867">
        <w:rPr>
          <w:rFonts w:asciiTheme="majorHAnsi" w:eastAsia="Calibri" w:hAnsiTheme="majorHAnsi" w:cstheme="majorHAnsi"/>
          <w:sz w:val="24"/>
          <w:szCs w:val="24"/>
          <w:lang w:eastAsia="pl-PL"/>
        </w:rPr>
        <w:t xml:space="preserve">95 oraz </w:t>
      </w:r>
      <w:r w:rsidR="00560274" w:rsidRPr="009F2867">
        <w:rPr>
          <w:rFonts w:asciiTheme="majorHAnsi" w:eastAsia="Calibri" w:hAnsiTheme="majorHAnsi" w:cstheme="majorHAnsi"/>
          <w:sz w:val="24"/>
          <w:szCs w:val="24"/>
          <w:lang w:eastAsia="pl-PL"/>
        </w:rPr>
        <w:t>96 ust.2 pkt 2 ustawy Pzp.</w:t>
      </w:r>
    </w:p>
    <w:p w14:paraId="02A3652E" w14:textId="6E60C58D" w:rsidR="0033700A" w:rsidRPr="00E10128" w:rsidRDefault="00E10128" w:rsidP="000A3C81">
      <w:pPr>
        <w:pStyle w:val="Akapitzlist"/>
        <w:numPr>
          <w:ilvl w:val="1"/>
          <w:numId w:val="40"/>
        </w:numPr>
        <w:spacing w:after="0" w:line="264" w:lineRule="auto"/>
        <w:ind w:left="0" w:firstLine="0"/>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W</w:t>
      </w:r>
      <w:r w:rsidR="00525D2B" w:rsidRPr="00E10128">
        <w:rPr>
          <w:rFonts w:asciiTheme="majorHAnsi" w:eastAsia="Calibri" w:hAnsiTheme="majorHAnsi" w:cstheme="majorHAnsi"/>
          <w:color w:val="000000" w:themeColor="text1"/>
          <w:sz w:val="24"/>
          <w:szCs w:val="24"/>
          <w:lang w:eastAsia="pl-PL"/>
        </w:rPr>
        <w:t>ykonawca zostanie zobowiązany do w</w:t>
      </w:r>
      <w:r w:rsidR="0033700A" w:rsidRPr="00E10128">
        <w:rPr>
          <w:rFonts w:asciiTheme="majorHAnsi" w:eastAsia="Calibri" w:hAnsiTheme="majorHAnsi" w:cstheme="majorHAnsi"/>
          <w:color w:val="000000" w:themeColor="text1"/>
          <w:sz w:val="24"/>
          <w:szCs w:val="24"/>
          <w:lang w:eastAsia="pl-PL"/>
        </w:rPr>
        <w:t>ykonani</w:t>
      </w:r>
      <w:r w:rsidR="00525D2B" w:rsidRPr="00E10128">
        <w:rPr>
          <w:rFonts w:asciiTheme="majorHAnsi" w:eastAsia="Calibri" w:hAnsiTheme="majorHAnsi" w:cstheme="majorHAnsi"/>
          <w:color w:val="000000" w:themeColor="text1"/>
          <w:sz w:val="24"/>
          <w:szCs w:val="24"/>
          <w:lang w:eastAsia="pl-PL"/>
        </w:rPr>
        <w:t>a</w:t>
      </w:r>
      <w:r w:rsidR="0033700A" w:rsidRPr="00E10128">
        <w:rPr>
          <w:rFonts w:asciiTheme="majorHAnsi" w:eastAsia="Calibri" w:hAnsiTheme="majorHAnsi" w:cstheme="majorHAnsi"/>
          <w:color w:val="000000" w:themeColor="text1"/>
          <w:sz w:val="24"/>
          <w:szCs w:val="24"/>
          <w:lang w:eastAsia="pl-PL"/>
        </w:rPr>
        <w:t xml:space="preserve"> czynności wynikających z pełnomocnictwa, sprzedaży energii elektrycznej, zwanej dalej Umową. </w:t>
      </w:r>
      <w:r w:rsidR="007026DA" w:rsidRPr="00E10128">
        <w:rPr>
          <w:rFonts w:asciiTheme="majorHAnsi" w:eastAsia="Calibri" w:hAnsiTheme="majorHAnsi" w:cstheme="majorHAnsi"/>
          <w:color w:val="000000" w:themeColor="text1"/>
          <w:sz w:val="24"/>
          <w:szCs w:val="24"/>
          <w:lang w:eastAsia="pl-PL"/>
        </w:rPr>
        <w:t>Z</w:t>
      </w:r>
      <w:r w:rsidR="0033700A" w:rsidRPr="00E10128">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E10128">
        <w:rPr>
          <w:rFonts w:asciiTheme="majorHAnsi" w:eastAsia="Calibri" w:hAnsiTheme="majorHAnsi" w:cstheme="majorHAnsi"/>
          <w:color w:val="000000" w:themeColor="text1"/>
          <w:sz w:val="24"/>
          <w:szCs w:val="24"/>
          <w:lang w:eastAsia="pl-PL"/>
        </w:rPr>
        <w:t>w</w:t>
      </w:r>
      <w:r w:rsidR="0033700A" w:rsidRPr="00E10128">
        <w:rPr>
          <w:rFonts w:asciiTheme="majorHAnsi" w:eastAsia="Calibri" w:hAnsiTheme="majorHAnsi" w:cstheme="majorHAnsi"/>
          <w:color w:val="000000" w:themeColor="text1"/>
          <w:sz w:val="24"/>
          <w:szCs w:val="24"/>
          <w:lang w:eastAsia="pl-PL"/>
        </w:rPr>
        <w:t>ykonawcy pełnomocnictwa do:</w:t>
      </w:r>
    </w:p>
    <w:p w14:paraId="0147A562" w14:textId="1035016A" w:rsidR="004006E4" w:rsidRPr="00D270C8" w:rsidRDefault="004006E4" w:rsidP="009F2867">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t>
      </w:r>
    </w:p>
    <w:p w14:paraId="55B8C570" w14:textId="143403EA" w:rsidR="004006E4" w:rsidRPr="00D270C8" w:rsidRDefault="004006E4" w:rsidP="009F2867">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w:t>
      </w:r>
      <w:r w:rsidR="007652C3">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 dotyczy punktów poboru zamieszczonych w Załączniku nr 1 do Umowy</w:t>
      </w:r>
      <w:r w:rsidR="007652C3">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w:t>
      </w:r>
    </w:p>
    <w:p w14:paraId="682D6D27" w14:textId="0F9B0AFD" w:rsidR="0033700A" w:rsidRPr="00D270C8" w:rsidRDefault="0033700A" w:rsidP="000E7E4D">
      <w:pPr>
        <w:spacing w:after="0" w:line="264" w:lineRule="auto"/>
        <w:ind w:left="1843"/>
        <w:contextualSpacing/>
        <w:jc w:val="both"/>
        <w:rPr>
          <w:rFonts w:asciiTheme="majorHAnsi" w:eastAsia="Calibri" w:hAnsiTheme="majorHAnsi" w:cstheme="majorHAnsi"/>
          <w:color w:val="000000" w:themeColor="text1"/>
          <w:sz w:val="24"/>
          <w:szCs w:val="24"/>
          <w:lang w:eastAsia="pl-PL"/>
        </w:rPr>
      </w:pPr>
    </w:p>
    <w:p w14:paraId="5CD7F357" w14:textId="59C0AB2B" w:rsidR="0033700A" w:rsidRPr="00E10128" w:rsidRDefault="0033700A" w:rsidP="000A3C81">
      <w:pPr>
        <w:pStyle w:val="Akapitzlist"/>
        <w:numPr>
          <w:ilvl w:val="1"/>
          <w:numId w:val="40"/>
        </w:numPr>
        <w:spacing w:after="0" w:line="264" w:lineRule="auto"/>
        <w:ind w:left="0" w:firstLine="0"/>
        <w:jc w:val="both"/>
        <w:rPr>
          <w:rFonts w:asciiTheme="majorHAnsi" w:eastAsia="Calibri" w:hAnsiTheme="majorHAnsi" w:cstheme="majorHAnsi"/>
          <w:color w:val="000000" w:themeColor="text1"/>
          <w:sz w:val="24"/>
          <w:szCs w:val="24"/>
          <w:lang w:eastAsia="pl-PL"/>
        </w:rPr>
      </w:pPr>
      <w:r w:rsidRPr="00E10128">
        <w:rPr>
          <w:rFonts w:asciiTheme="majorHAnsi" w:eastAsia="Calibri" w:hAnsiTheme="majorHAnsi" w:cstheme="majorHAnsi"/>
          <w:color w:val="000000" w:themeColor="text1"/>
          <w:sz w:val="24"/>
          <w:szCs w:val="24"/>
          <w:lang w:eastAsia="pl-PL"/>
        </w:rPr>
        <w:t xml:space="preserve">W Załączniku nr </w:t>
      </w:r>
      <w:r w:rsidR="00E10128">
        <w:rPr>
          <w:rFonts w:asciiTheme="majorHAnsi" w:eastAsia="Calibri" w:hAnsiTheme="majorHAnsi" w:cstheme="majorHAnsi"/>
          <w:color w:val="000000" w:themeColor="text1"/>
          <w:sz w:val="24"/>
          <w:szCs w:val="24"/>
          <w:lang w:eastAsia="pl-PL"/>
        </w:rPr>
        <w:t>2</w:t>
      </w:r>
      <w:r w:rsidRPr="00E10128">
        <w:rPr>
          <w:rFonts w:asciiTheme="majorHAnsi" w:eastAsia="Calibri" w:hAnsiTheme="majorHAnsi" w:cstheme="majorHAnsi"/>
          <w:color w:val="000000" w:themeColor="text1"/>
          <w:sz w:val="24"/>
          <w:szCs w:val="24"/>
          <w:lang w:eastAsia="pl-PL"/>
        </w:rPr>
        <w:t xml:space="preserve"> SWZ informacyjnie wskazano aktualne parametry (grupa taryfowa/moce umowne), które mogą podlegać zmianie w trakcie trwania umowy </w:t>
      </w:r>
      <w:r w:rsidR="00A40AA8" w:rsidRPr="00E10128">
        <w:rPr>
          <w:rFonts w:asciiTheme="majorHAnsi" w:eastAsia="Calibri" w:hAnsiTheme="majorHAnsi" w:cstheme="majorHAnsi"/>
          <w:color w:val="000000" w:themeColor="text1"/>
          <w:sz w:val="24"/>
          <w:szCs w:val="24"/>
          <w:lang w:eastAsia="pl-PL"/>
        </w:rPr>
        <w:t xml:space="preserve">sprzedaży </w:t>
      </w:r>
      <w:r w:rsidRPr="00E10128">
        <w:rPr>
          <w:rFonts w:asciiTheme="majorHAnsi" w:eastAsia="Calibri" w:hAnsiTheme="majorHAnsi" w:cstheme="majorHAnsi"/>
          <w:color w:val="000000" w:themeColor="text1"/>
          <w:sz w:val="24"/>
          <w:szCs w:val="24"/>
          <w:lang w:eastAsia="pl-PL"/>
        </w:rPr>
        <w:t>energii elektrycznej.</w:t>
      </w:r>
    </w:p>
    <w:p w14:paraId="04400D34" w14:textId="345939AF" w:rsidR="008C49D0" w:rsidRPr="00F35AC5" w:rsidRDefault="0033700A" w:rsidP="00E10128">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 toku realizacji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zastrzega sobie prawo do zmniejszenia lub zwiększenia łącznej ilości zakupionej energii</w:t>
      </w:r>
      <w:r w:rsidR="00975915" w:rsidRPr="00D270C8">
        <w:rPr>
          <w:rFonts w:asciiTheme="majorHAnsi" w:eastAsia="Calibri" w:hAnsiTheme="majorHAnsi" w:cstheme="majorHAnsi"/>
          <w:color w:val="000000" w:themeColor="text1"/>
          <w:sz w:val="24"/>
          <w:szCs w:val="24"/>
          <w:lang w:eastAsia="pl-PL"/>
        </w:rPr>
        <w:t xml:space="preserve"> elektrycznej </w:t>
      </w:r>
      <w:r w:rsidRPr="00D270C8">
        <w:rPr>
          <w:rFonts w:asciiTheme="majorHAnsi" w:eastAsia="Calibri" w:hAnsiTheme="majorHAnsi" w:cstheme="majorHAnsi"/>
          <w:color w:val="000000" w:themeColor="text1"/>
          <w:sz w:val="24"/>
          <w:szCs w:val="24"/>
          <w:lang w:eastAsia="pl-PL"/>
        </w:rPr>
        <w:t xml:space="preserve"> w zakresie</w:t>
      </w:r>
      <w:r w:rsidRPr="00904924">
        <w:rPr>
          <w:rFonts w:asciiTheme="majorHAnsi" w:eastAsia="Calibri" w:hAnsiTheme="majorHAnsi" w:cstheme="majorHAnsi"/>
          <w:sz w:val="24"/>
          <w:szCs w:val="24"/>
          <w:lang w:eastAsia="pl-PL"/>
        </w:rPr>
        <w:t xml:space="preserve">:  zwiększenia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 xml:space="preserve">%, zmniejszenia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w:t>
      </w:r>
      <w:r w:rsidR="007F7259"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względem</w:t>
      </w:r>
      <w:r w:rsidR="00975915"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zużycia energii elektrycznej wskazanej w </w:t>
      </w:r>
      <w:r w:rsidR="00FB1408">
        <w:rPr>
          <w:rFonts w:asciiTheme="majorHAnsi" w:eastAsia="Calibri" w:hAnsiTheme="majorHAnsi" w:cstheme="majorHAnsi"/>
          <w:color w:val="000000" w:themeColor="text1"/>
          <w:sz w:val="24"/>
          <w:szCs w:val="24"/>
          <w:lang w:eastAsia="pl-PL"/>
        </w:rPr>
        <w:t>załączniku Nr 1</w:t>
      </w:r>
      <w:r w:rsidR="00E10128">
        <w:rPr>
          <w:rFonts w:asciiTheme="majorHAnsi" w:eastAsia="Calibri" w:hAnsiTheme="majorHAnsi" w:cstheme="majorHAnsi"/>
          <w:color w:val="000000" w:themeColor="text1"/>
          <w:sz w:val="24"/>
          <w:szCs w:val="24"/>
          <w:lang w:eastAsia="pl-PL"/>
        </w:rPr>
        <w:t xml:space="preserve"> i 2</w:t>
      </w:r>
      <w:r w:rsidR="00FB1408">
        <w:rPr>
          <w:rFonts w:asciiTheme="majorHAnsi" w:eastAsia="Calibri" w:hAnsiTheme="majorHAnsi" w:cstheme="majorHAnsi"/>
          <w:color w:val="000000" w:themeColor="text1"/>
          <w:sz w:val="24"/>
          <w:szCs w:val="24"/>
          <w:lang w:eastAsia="pl-PL"/>
        </w:rPr>
        <w:t xml:space="preserve"> do SWZ.</w:t>
      </w:r>
      <w:r w:rsidRPr="007F7259">
        <w:rPr>
          <w:rFonts w:asciiTheme="majorHAnsi" w:eastAsia="Calibri" w:hAnsiTheme="majorHAnsi" w:cstheme="majorHAnsi"/>
          <w:color w:val="FF0000"/>
          <w:sz w:val="24"/>
          <w:szCs w:val="24"/>
          <w:lang w:eastAsia="pl-PL"/>
        </w:rPr>
        <w:t xml:space="preserve">  </w:t>
      </w:r>
      <w:r w:rsidRPr="00D270C8">
        <w:rPr>
          <w:rFonts w:asciiTheme="majorHAnsi" w:eastAsia="Calibri" w:hAnsiTheme="majorHAnsi" w:cstheme="majorHAnsi"/>
          <w:color w:val="000000" w:themeColor="text1"/>
          <w:sz w:val="24"/>
          <w:szCs w:val="24"/>
          <w:lang w:eastAsia="pl-PL"/>
        </w:rPr>
        <w:t>Zaistnienie okoliczności, o któr</w:t>
      </w:r>
      <w:r w:rsidR="00330F8C" w:rsidRPr="00D270C8">
        <w:rPr>
          <w:rFonts w:asciiTheme="majorHAnsi" w:eastAsia="Calibri" w:hAnsiTheme="majorHAnsi" w:cstheme="majorHAnsi"/>
          <w:color w:val="000000" w:themeColor="text1"/>
          <w:sz w:val="24"/>
          <w:szCs w:val="24"/>
          <w:lang w:eastAsia="pl-PL"/>
        </w:rPr>
        <w:t>ych</w:t>
      </w:r>
      <w:r w:rsidRPr="00D270C8">
        <w:rPr>
          <w:rFonts w:asciiTheme="majorHAnsi" w:eastAsia="Calibri" w:hAnsiTheme="majorHAnsi" w:cstheme="majorHAnsi"/>
          <w:color w:val="000000" w:themeColor="text1"/>
          <w:sz w:val="24"/>
          <w:szCs w:val="24"/>
          <w:lang w:eastAsia="pl-PL"/>
        </w:rPr>
        <w:t xml:space="preserve"> mowa powyżej, spowoduje odpowiednio zmniejszenie lub zwiększenie wynagrodzenia należnego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w:t>
      </w:r>
    </w:p>
    <w:p w14:paraId="1A4FCA0B" w14:textId="1832A6CD" w:rsidR="0033700A" w:rsidRPr="006925FC" w:rsidRDefault="0033700A" w:rsidP="000A3C81">
      <w:pPr>
        <w:pStyle w:val="Akapitzlist"/>
        <w:numPr>
          <w:ilvl w:val="1"/>
          <w:numId w:val="40"/>
        </w:numPr>
        <w:spacing w:after="0" w:line="264" w:lineRule="auto"/>
        <w:jc w:val="both"/>
        <w:rPr>
          <w:rFonts w:asciiTheme="majorHAnsi" w:eastAsia="Calibri" w:hAnsiTheme="majorHAnsi" w:cstheme="majorHAnsi"/>
          <w:color w:val="000000" w:themeColor="text1"/>
          <w:sz w:val="24"/>
          <w:szCs w:val="24"/>
          <w:lang w:eastAsia="pl-PL"/>
        </w:rPr>
      </w:pPr>
      <w:r w:rsidRPr="006925FC">
        <w:rPr>
          <w:rFonts w:asciiTheme="majorHAnsi" w:eastAsia="Calibri" w:hAnsiTheme="majorHAnsi" w:cstheme="majorHAnsi"/>
          <w:color w:val="000000" w:themeColor="text1"/>
          <w:sz w:val="24"/>
          <w:szCs w:val="24"/>
          <w:lang w:eastAsia="pl-PL"/>
        </w:rPr>
        <w:t>Zakres i zasady dokonania zmian:</w:t>
      </w:r>
    </w:p>
    <w:p w14:paraId="0206C42B" w14:textId="4021AD0E" w:rsidR="0033700A" w:rsidRPr="00D270C8" w:rsidRDefault="00E10128" w:rsidP="00E10128">
      <w:pPr>
        <w:spacing w:after="0" w:line="264" w:lineRule="auto"/>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       </w:t>
      </w:r>
      <w:r w:rsidR="0033700A" w:rsidRPr="006B7CC8">
        <w:rPr>
          <w:rFonts w:asciiTheme="majorHAnsi" w:eastAsia="Calibri" w:hAnsiTheme="majorHAnsi" w:cstheme="majorHAnsi"/>
          <w:color w:val="000000" w:themeColor="text1"/>
          <w:sz w:val="24"/>
          <w:szCs w:val="24"/>
          <w:lang w:eastAsia="pl-PL"/>
        </w:rPr>
        <w:t>zmniejszenie</w:t>
      </w:r>
      <w:r w:rsidR="0033700A" w:rsidRPr="00D270C8">
        <w:rPr>
          <w:rFonts w:asciiTheme="majorHAnsi" w:eastAsia="Calibri" w:hAnsiTheme="majorHAnsi" w:cstheme="majorHAnsi"/>
          <w:color w:val="000000" w:themeColor="text1"/>
          <w:sz w:val="24"/>
          <w:szCs w:val="24"/>
          <w:lang w:eastAsia="pl-PL"/>
        </w:rPr>
        <w:t xml:space="preserve"> ilości energii elektrycznej wynikające ze zużycia energii </w:t>
      </w:r>
      <w:r w:rsidR="00975915" w:rsidRPr="00D270C8">
        <w:rPr>
          <w:rFonts w:asciiTheme="majorHAnsi" w:eastAsia="Calibri" w:hAnsiTheme="majorHAnsi" w:cstheme="majorHAnsi"/>
          <w:color w:val="000000" w:themeColor="text1"/>
          <w:sz w:val="24"/>
          <w:szCs w:val="24"/>
          <w:lang w:eastAsia="pl-PL"/>
        </w:rPr>
        <w:t xml:space="preserve">elektrycznej </w:t>
      </w:r>
      <w:r w:rsidR="0033700A" w:rsidRPr="00D270C8">
        <w:rPr>
          <w:rFonts w:asciiTheme="majorHAnsi" w:eastAsia="Calibri" w:hAnsiTheme="majorHAnsi" w:cstheme="majorHAnsi"/>
          <w:color w:val="000000" w:themeColor="text1"/>
          <w:sz w:val="24"/>
          <w:szCs w:val="24"/>
          <w:lang w:eastAsia="pl-PL"/>
        </w:rPr>
        <w:t xml:space="preserve">wg bieżących odczytów z licznika, które będzie różne od ilości energii elektrycznej wskazanej w </w:t>
      </w:r>
      <w:r>
        <w:rPr>
          <w:rFonts w:asciiTheme="majorHAnsi" w:eastAsia="Calibri" w:hAnsiTheme="majorHAnsi" w:cstheme="majorHAnsi"/>
          <w:color w:val="000000" w:themeColor="text1"/>
          <w:sz w:val="24"/>
          <w:szCs w:val="24"/>
          <w:lang w:eastAsia="pl-PL"/>
        </w:rPr>
        <w:t xml:space="preserve"> SWZ</w:t>
      </w:r>
      <w:r w:rsidR="0033700A" w:rsidRPr="00D270C8">
        <w:rPr>
          <w:rFonts w:asciiTheme="majorHAnsi" w:eastAsia="Calibri" w:hAnsiTheme="majorHAnsi" w:cstheme="majorHAnsi"/>
          <w:color w:val="000000" w:themeColor="text1"/>
          <w:sz w:val="24"/>
          <w:szCs w:val="24"/>
          <w:lang w:eastAsia="pl-PL"/>
        </w:rPr>
        <w:t xml:space="preserve">. odbywa się automatycznie,  na podstawie bieżącego zużycia energii elektrycznej na wystawianych fakturach, </w:t>
      </w:r>
    </w:p>
    <w:p w14:paraId="58A053A0" w14:textId="67CCBBBB" w:rsidR="0033700A" w:rsidRPr="00D270C8" w:rsidRDefault="00E10128" w:rsidP="00E10128">
      <w:pPr>
        <w:spacing w:after="0" w:line="264" w:lineRule="auto"/>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eastAsia="pl-PL"/>
        </w:rPr>
        <w:t xml:space="preserve">zwiększenie ilości energii elektrycznej wynikające ze zużycia energii wg bieżących odczytów z licznika, które będzie różne od ilości energii elektrycznej wskazanej w </w:t>
      </w:r>
      <w:r>
        <w:rPr>
          <w:rFonts w:asciiTheme="majorHAnsi" w:eastAsia="Calibri" w:hAnsiTheme="majorHAnsi" w:cstheme="majorHAnsi"/>
          <w:color w:val="000000" w:themeColor="text1"/>
          <w:sz w:val="24"/>
          <w:szCs w:val="24"/>
          <w:lang w:eastAsia="pl-PL"/>
        </w:rPr>
        <w:t>SWZ</w:t>
      </w:r>
      <w:r w:rsidR="0033700A" w:rsidRPr="00D270C8">
        <w:rPr>
          <w:rFonts w:asciiTheme="majorHAnsi" w:eastAsia="Calibri" w:hAnsiTheme="majorHAnsi" w:cstheme="majorHAnsi"/>
          <w:color w:val="000000" w:themeColor="text1"/>
          <w:sz w:val="24"/>
          <w:szCs w:val="24"/>
          <w:lang w:eastAsia="pl-PL"/>
        </w:rPr>
        <w:t xml:space="preserve"> </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222538F5" w:rsidR="0033700A" w:rsidRPr="00D270C8" w:rsidRDefault="00E10128" w:rsidP="00E10128">
      <w:pPr>
        <w:spacing w:after="0" w:line="264" w:lineRule="auto"/>
        <w:contextualSpacing/>
        <w:jc w:val="both"/>
        <w:rPr>
          <w:rFonts w:asciiTheme="majorHAnsi" w:eastAsia="Calibri" w:hAnsiTheme="majorHAnsi" w:cstheme="majorHAnsi"/>
          <w:color w:val="000000" w:themeColor="text1"/>
          <w:sz w:val="24"/>
          <w:szCs w:val="24"/>
          <w:lang w:val="x-none" w:eastAsia="pl-PL"/>
        </w:rPr>
      </w:pPr>
      <w:r>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val="x-none" w:eastAsia="pl-PL"/>
        </w:rPr>
        <w:t>zwiększenie/zmniejszenie (dodanie</w:t>
      </w:r>
      <w:r w:rsidR="0033700A" w:rsidRPr="00D270C8">
        <w:rPr>
          <w:rFonts w:asciiTheme="majorHAnsi" w:eastAsia="Calibri" w:hAnsiTheme="majorHAnsi" w:cstheme="majorHAnsi"/>
          <w:color w:val="000000" w:themeColor="text1"/>
          <w:sz w:val="24"/>
          <w:szCs w:val="24"/>
          <w:lang w:eastAsia="pl-PL"/>
        </w:rPr>
        <w:t>/</w:t>
      </w:r>
      <w:r w:rsidR="0033700A" w:rsidRPr="00D270C8">
        <w:rPr>
          <w:rFonts w:asciiTheme="majorHAnsi" w:eastAsia="Calibri" w:hAnsiTheme="majorHAnsi" w:cstheme="majorHAnsi"/>
          <w:color w:val="000000" w:themeColor="text1"/>
          <w:sz w:val="24"/>
          <w:szCs w:val="24"/>
          <w:lang w:val="x-none" w:eastAsia="pl-PL"/>
        </w:rPr>
        <w:t>odjęcie) ilości PPE</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val="x-none" w:eastAsia="pl-PL"/>
        </w:rPr>
        <w:t>–</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val="x-none" w:eastAsia="pl-PL"/>
        </w:rPr>
        <w:t xml:space="preserve">wymaga złożenia przez </w:t>
      </w:r>
      <w:r w:rsidR="00367120" w:rsidRPr="00D270C8">
        <w:rPr>
          <w:rFonts w:asciiTheme="majorHAnsi" w:eastAsia="Calibri" w:hAnsiTheme="majorHAnsi" w:cstheme="majorHAnsi"/>
          <w:color w:val="000000" w:themeColor="text1"/>
          <w:sz w:val="24"/>
          <w:szCs w:val="24"/>
          <w:lang w:eastAsia="pl-PL"/>
        </w:rPr>
        <w:t>za</w:t>
      </w:r>
      <w:r w:rsidR="0033700A" w:rsidRPr="00D270C8">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0033700A" w:rsidRPr="00D270C8">
        <w:rPr>
          <w:rFonts w:asciiTheme="majorHAnsi" w:eastAsia="Calibri" w:hAnsiTheme="majorHAnsi" w:cstheme="majorHAnsi"/>
          <w:color w:val="000000" w:themeColor="text1"/>
          <w:sz w:val="24"/>
          <w:szCs w:val="24"/>
          <w:lang w:eastAsia="pl-PL"/>
        </w:rPr>
        <w:t> </w:t>
      </w:r>
      <w:r w:rsidR="0033700A" w:rsidRPr="00D270C8">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w:t>
      </w:r>
      <w:r w:rsidR="0033700A" w:rsidRPr="00D270C8">
        <w:rPr>
          <w:rFonts w:asciiTheme="majorHAnsi" w:eastAsia="Calibri" w:hAnsiTheme="majorHAnsi" w:cstheme="majorHAnsi"/>
          <w:color w:val="000000" w:themeColor="text1"/>
          <w:sz w:val="24"/>
          <w:szCs w:val="24"/>
          <w:lang w:val="x-none" w:eastAsia="pl-PL"/>
        </w:rPr>
        <w:lastRenderedPageBreak/>
        <w:t xml:space="preserve">przeniesienia praw i obowiązków związanych z obiektem, przy którym znajduje się dane PPE, zaistnienia przeszkód prawnych i formalnych uniemożliwiających przeprowadzenie procedury zmiany sprzedawcy lub włączenia punktu poboru przez </w:t>
      </w:r>
      <w:r w:rsidR="00F109E6" w:rsidRPr="00D270C8">
        <w:rPr>
          <w:rFonts w:asciiTheme="majorHAnsi" w:eastAsia="Calibri" w:hAnsiTheme="majorHAnsi" w:cstheme="majorHAnsi"/>
          <w:color w:val="000000" w:themeColor="text1"/>
          <w:sz w:val="24"/>
          <w:szCs w:val="24"/>
          <w:lang w:eastAsia="pl-PL"/>
        </w:rPr>
        <w:t>zamawiającego.</w:t>
      </w:r>
    </w:p>
    <w:p w14:paraId="5214DB7D" w14:textId="77777777" w:rsidR="0033700A" w:rsidRPr="00D270C8" w:rsidRDefault="0033700A" w:rsidP="000E7E4D">
      <w:pPr>
        <w:spacing w:after="0" w:line="264" w:lineRule="auto"/>
        <w:ind w:left="720"/>
        <w:contextualSpacing/>
        <w:rPr>
          <w:rFonts w:asciiTheme="majorHAnsi" w:eastAsia="Calibri" w:hAnsiTheme="majorHAnsi" w:cstheme="majorHAnsi"/>
          <w:color w:val="000000" w:themeColor="text1"/>
          <w:sz w:val="24"/>
          <w:szCs w:val="24"/>
          <w:lang w:eastAsia="pl-PL"/>
        </w:rPr>
      </w:pPr>
    </w:p>
    <w:p w14:paraId="05351A96" w14:textId="30A3B566" w:rsidR="0033700A" w:rsidRPr="006925FC" w:rsidRDefault="006925FC" w:rsidP="006925FC">
      <w:pPr>
        <w:spacing w:after="0" w:line="264" w:lineRule="auto"/>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3.8.</w:t>
      </w:r>
      <w:r w:rsidR="00E10128" w:rsidRPr="006925FC">
        <w:rPr>
          <w:rFonts w:asciiTheme="majorHAnsi" w:eastAsia="Calibri" w:hAnsiTheme="majorHAnsi" w:cstheme="majorHAnsi"/>
          <w:color w:val="000000" w:themeColor="text1"/>
          <w:sz w:val="24"/>
          <w:szCs w:val="24"/>
          <w:lang w:eastAsia="pl-PL"/>
        </w:rPr>
        <w:t xml:space="preserve"> </w:t>
      </w:r>
      <w:r w:rsidR="0033700A" w:rsidRPr="006925FC">
        <w:rPr>
          <w:rFonts w:asciiTheme="majorHAnsi" w:eastAsia="Calibri" w:hAnsiTheme="majorHAnsi" w:cstheme="majorHAnsi"/>
          <w:color w:val="000000" w:themeColor="text1"/>
          <w:sz w:val="24"/>
          <w:szCs w:val="24"/>
          <w:lang w:eastAsia="pl-PL"/>
        </w:rPr>
        <w:t xml:space="preserve">Zamawiający ma prawo, w okresie obowiązywania </w:t>
      </w:r>
      <w:r w:rsidR="007A1468" w:rsidRPr="006925FC">
        <w:rPr>
          <w:rFonts w:asciiTheme="majorHAnsi" w:eastAsia="Calibri" w:hAnsiTheme="majorHAnsi" w:cstheme="majorHAnsi"/>
          <w:color w:val="000000" w:themeColor="text1"/>
          <w:sz w:val="24"/>
          <w:szCs w:val="24"/>
          <w:lang w:eastAsia="pl-PL"/>
        </w:rPr>
        <w:t>u</w:t>
      </w:r>
      <w:r w:rsidR="0033700A" w:rsidRPr="006925FC">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6925FC">
        <w:rPr>
          <w:rFonts w:asciiTheme="majorHAnsi" w:eastAsia="Calibri" w:hAnsiTheme="majorHAnsi" w:cstheme="majorHAnsi"/>
          <w:color w:val="000000" w:themeColor="text1"/>
          <w:sz w:val="24"/>
          <w:szCs w:val="24"/>
          <w:lang w:eastAsia="pl-PL"/>
        </w:rPr>
        <w:t>u</w:t>
      </w:r>
      <w:r w:rsidR="0033700A" w:rsidRPr="006925FC">
        <w:rPr>
          <w:rFonts w:asciiTheme="majorHAnsi" w:eastAsia="Calibri" w:hAnsiTheme="majorHAnsi" w:cstheme="majorHAnsi"/>
          <w:color w:val="000000" w:themeColor="text1"/>
          <w:sz w:val="24"/>
          <w:szCs w:val="24"/>
          <w:lang w:eastAsia="pl-PL"/>
        </w:rPr>
        <w:t xml:space="preserve">mowy (załącznik nr </w:t>
      </w:r>
      <w:r w:rsidR="00E10128" w:rsidRPr="006925FC">
        <w:rPr>
          <w:rFonts w:asciiTheme="majorHAnsi" w:eastAsia="Calibri" w:hAnsiTheme="majorHAnsi" w:cstheme="majorHAnsi"/>
          <w:color w:val="000000" w:themeColor="text1"/>
          <w:sz w:val="24"/>
          <w:szCs w:val="24"/>
          <w:lang w:eastAsia="pl-PL"/>
        </w:rPr>
        <w:t>2</w:t>
      </w:r>
      <w:r w:rsidR="0033700A" w:rsidRPr="006925FC">
        <w:rPr>
          <w:rFonts w:asciiTheme="majorHAnsi" w:eastAsia="Calibri" w:hAnsiTheme="majorHAnsi" w:cstheme="majorHAnsi"/>
          <w:color w:val="000000" w:themeColor="text1"/>
          <w:sz w:val="24"/>
          <w:szCs w:val="24"/>
          <w:lang w:eastAsia="pl-PL"/>
        </w:rPr>
        <w:t xml:space="preserve"> do SWZ) po uprzednim uzgodnieniu warunków technicznych dokonania tych zmian z Operatorem Systemu Dystrybucyjnego, zwanym dalej OSD. Zmiany w </w:t>
      </w:r>
      <w:r w:rsidR="007A1468" w:rsidRPr="006925FC">
        <w:rPr>
          <w:rFonts w:asciiTheme="majorHAnsi" w:eastAsia="Calibri" w:hAnsiTheme="majorHAnsi" w:cstheme="majorHAnsi"/>
          <w:color w:val="000000" w:themeColor="text1"/>
          <w:sz w:val="24"/>
          <w:szCs w:val="24"/>
          <w:lang w:eastAsia="pl-PL"/>
        </w:rPr>
        <w:t>u</w:t>
      </w:r>
      <w:r w:rsidR="0033700A" w:rsidRPr="006925FC">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6925FC">
        <w:rPr>
          <w:rFonts w:asciiTheme="majorHAnsi" w:eastAsia="Calibri" w:hAnsiTheme="majorHAnsi" w:cstheme="majorHAnsi"/>
          <w:color w:val="000000" w:themeColor="text1"/>
          <w:sz w:val="24"/>
          <w:szCs w:val="24"/>
          <w:lang w:eastAsia="pl-PL"/>
        </w:rPr>
        <w:t>z</w:t>
      </w:r>
      <w:r w:rsidR="0033700A" w:rsidRPr="006925FC">
        <w:rPr>
          <w:rFonts w:asciiTheme="majorHAnsi" w:eastAsia="Calibri" w:hAnsiTheme="majorHAnsi" w:cstheme="majorHAnsi"/>
          <w:color w:val="000000" w:themeColor="text1"/>
          <w:sz w:val="24"/>
          <w:szCs w:val="24"/>
          <w:lang w:eastAsia="pl-PL"/>
        </w:rPr>
        <w:t xml:space="preserve">amawiającego do </w:t>
      </w:r>
      <w:r w:rsidR="005670A9" w:rsidRPr="006925FC">
        <w:rPr>
          <w:rFonts w:asciiTheme="majorHAnsi" w:eastAsia="Calibri" w:hAnsiTheme="majorHAnsi" w:cstheme="majorHAnsi"/>
          <w:color w:val="000000" w:themeColor="text1"/>
          <w:sz w:val="24"/>
          <w:szCs w:val="24"/>
          <w:lang w:eastAsia="pl-PL"/>
        </w:rPr>
        <w:t>w</w:t>
      </w:r>
      <w:r w:rsidR="0033700A" w:rsidRPr="006925FC">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6925FC">
        <w:rPr>
          <w:rFonts w:asciiTheme="majorHAnsi" w:eastAsia="Calibri" w:hAnsiTheme="majorHAnsi" w:cstheme="majorHAnsi"/>
          <w:color w:val="000000" w:themeColor="text1"/>
          <w:sz w:val="24"/>
          <w:szCs w:val="24"/>
          <w:lang w:eastAsia="pl-PL"/>
        </w:rPr>
        <w:t>z</w:t>
      </w:r>
      <w:r w:rsidR="0033700A" w:rsidRPr="006925FC">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D270C8" w:rsidRDefault="0033700A" w:rsidP="00E10128">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D479AD0" w:rsidR="0033700A" w:rsidRPr="00D270C8" w:rsidRDefault="0033700A" w:rsidP="00FC7372">
      <w:pPr>
        <w:spacing w:after="0" w:line="264" w:lineRule="auto"/>
        <w:contextualSpacing/>
        <w:jc w:val="both"/>
        <w:rPr>
          <w:rFonts w:asciiTheme="majorHAnsi" w:eastAsia="Calibri" w:hAnsiTheme="majorHAnsi" w:cstheme="majorHAnsi"/>
          <w:color w:val="000000" w:themeColor="text1"/>
          <w:sz w:val="24"/>
          <w:szCs w:val="24"/>
          <w:lang w:eastAsia="pl-PL"/>
        </w:rPr>
      </w:pPr>
      <w:bookmarkStart w:id="8" w:name="_Hlk107397540"/>
      <w:r w:rsidRPr="00D270C8">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D270C8" w:rsidRDefault="0033700A" w:rsidP="006E2894">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09300000-2 – energia elektryczna, cieplna, słoneczna i jądrowa</w:t>
      </w:r>
    </w:p>
    <w:p w14:paraId="6068AFCE" w14:textId="05410C10" w:rsidR="006E2894" w:rsidRDefault="0033700A" w:rsidP="006E2894">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09310000-5</w:t>
      </w:r>
      <w:r w:rsidR="006E2894">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 – elektryczność.</w:t>
      </w:r>
    </w:p>
    <w:p w14:paraId="3F2A2A6E" w14:textId="4A04295A" w:rsidR="006E2894" w:rsidRDefault="006E2894" w:rsidP="006E2894">
      <w:pPr>
        <w:spacing w:after="0" w:line="264" w:lineRule="auto"/>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65310000-0 -- przesył energii elektrycznej.</w:t>
      </w:r>
    </w:p>
    <w:p w14:paraId="16793744" w14:textId="77777777" w:rsidR="00E10128" w:rsidRDefault="006E2894" w:rsidP="006E2894">
      <w:pPr>
        <w:spacing w:after="0" w:line="264" w:lineRule="auto"/>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br/>
      </w:r>
      <w:bookmarkEnd w:id="8"/>
      <w:r w:rsidR="0033700A" w:rsidRPr="00D270C8">
        <w:rPr>
          <w:rFonts w:asciiTheme="majorHAnsi" w:eastAsia="Calibri" w:hAnsiTheme="majorHAnsi" w:cstheme="majorHAnsi"/>
          <w:color w:val="000000" w:themeColor="text1"/>
          <w:sz w:val="24"/>
          <w:szCs w:val="24"/>
          <w:lang w:eastAsia="pl-PL"/>
        </w:rPr>
        <w:t>Zamawiający nie dopuszcza składania ofert częściowych.</w:t>
      </w:r>
    </w:p>
    <w:p w14:paraId="480EE10F" w14:textId="4349E878" w:rsidR="00D52379" w:rsidRPr="006E2894" w:rsidRDefault="00D52379" w:rsidP="006E2894">
      <w:pPr>
        <w:spacing w:after="0" w:line="264" w:lineRule="auto"/>
        <w:contextualSpacing/>
        <w:jc w:val="both"/>
        <w:rPr>
          <w:rFonts w:asciiTheme="majorHAnsi" w:eastAsia="Calibri" w:hAnsiTheme="majorHAnsi" w:cstheme="majorHAnsi"/>
          <w:color w:val="000000" w:themeColor="text1"/>
          <w:sz w:val="24"/>
          <w:szCs w:val="24"/>
          <w:lang w:eastAsia="pl-PL"/>
        </w:rPr>
      </w:pPr>
    </w:p>
    <w:bookmarkEnd w:id="6"/>
    <w:bookmarkEnd w:id="7"/>
    <w:p w14:paraId="02B267E1" w14:textId="04F367FF" w:rsidR="004017B0" w:rsidRDefault="00393705" w:rsidP="000A3C81">
      <w:pPr>
        <w:pStyle w:val="Nagwek1"/>
        <w:numPr>
          <w:ilvl w:val="0"/>
          <w:numId w:val="25"/>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Termin wykonania zamówienia</w:t>
      </w:r>
      <w:r w:rsidR="004017B0">
        <w:rPr>
          <w:rFonts w:eastAsia="Times New Roman" w:cstheme="majorHAnsi"/>
          <w:b/>
          <w:bCs/>
          <w:color w:val="000000" w:themeColor="text1"/>
          <w:sz w:val="24"/>
          <w:szCs w:val="24"/>
          <w:lang w:eastAsia="pl-PL"/>
        </w:rPr>
        <w:t>.</w:t>
      </w:r>
    </w:p>
    <w:p w14:paraId="67F87BD8" w14:textId="1147C522" w:rsidR="00393705" w:rsidRPr="00D270C8" w:rsidRDefault="00393705" w:rsidP="004017B0">
      <w:pPr>
        <w:pStyle w:val="Nagwek1"/>
        <w:numPr>
          <w:ilvl w:val="0"/>
          <w:numId w:val="0"/>
        </w:numPr>
        <w:spacing w:before="0" w:line="264" w:lineRule="auto"/>
        <w:ind w:left="432"/>
        <w:jc w:val="both"/>
        <w:rPr>
          <w:rFonts w:eastAsia="Times New Roman" w:cstheme="majorHAnsi"/>
          <w:b/>
          <w:bCs/>
          <w:color w:val="000000" w:themeColor="text1"/>
          <w:sz w:val="24"/>
          <w:szCs w:val="24"/>
          <w:lang w:eastAsia="pl-PL"/>
        </w:rPr>
      </w:pPr>
    </w:p>
    <w:p w14:paraId="3ABF41D9" w14:textId="7BBB8291" w:rsidR="00393705" w:rsidRPr="00DA676B" w:rsidRDefault="003F4F83" w:rsidP="000A3C81">
      <w:pPr>
        <w:pStyle w:val="Akapitzlist"/>
        <w:numPr>
          <w:ilvl w:val="1"/>
          <w:numId w:val="25"/>
        </w:numPr>
        <w:spacing w:after="0" w:line="276" w:lineRule="auto"/>
        <w:ind w:left="709" w:hanging="709"/>
        <w:jc w:val="both"/>
        <w:rPr>
          <w:rFonts w:asciiTheme="majorHAnsi" w:eastAsia="Calibri" w:hAnsiTheme="majorHAnsi" w:cstheme="majorHAnsi"/>
          <w:color w:val="FF0000"/>
          <w:lang w:val="x-none" w:eastAsia="pl-PL"/>
        </w:rPr>
      </w:pPr>
      <w:r w:rsidRPr="00DA676B">
        <w:rPr>
          <w:rFonts w:asciiTheme="majorHAnsi" w:eastAsia="Calibri" w:hAnsiTheme="majorHAnsi" w:cstheme="majorHAnsi"/>
          <w:color w:val="000000" w:themeColor="text1"/>
          <w:lang w:eastAsia="pl-PL"/>
        </w:rPr>
        <w:t xml:space="preserve">Zamówienie </w:t>
      </w:r>
      <w:r w:rsidR="00B72B82" w:rsidRPr="00DA676B">
        <w:rPr>
          <w:rFonts w:asciiTheme="majorHAnsi" w:eastAsia="Calibri" w:hAnsiTheme="majorHAnsi" w:cstheme="majorHAnsi"/>
          <w:color w:val="000000" w:themeColor="text1"/>
          <w:lang w:eastAsia="pl-PL"/>
        </w:rPr>
        <w:t xml:space="preserve">zostanie zrealizowane </w:t>
      </w:r>
      <w:r w:rsidR="00393705" w:rsidRPr="00DA676B">
        <w:rPr>
          <w:rFonts w:asciiTheme="majorHAnsi" w:eastAsia="Calibri" w:hAnsiTheme="majorHAnsi" w:cstheme="majorHAnsi"/>
          <w:color w:val="000000" w:themeColor="text1"/>
          <w:lang w:eastAsia="pl-PL"/>
        </w:rPr>
        <w:t xml:space="preserve"> w okresie od </w:t>
      </w:r>
      <w:r w:rsidR="00393705" w:rsidRPr="00DA676B">
        <w:rPr>
          <w:rFonts w:asciiTheme="majorHAnsi" w:eastAsia="Calibri" w:hAnsiTheme="majorHAnsi" w:cstheme="majorHAnsi"/>
          <w:lang w:eastAsia="pl-PL"/>
        </w:rPr>
        <w:t>01.0</w:t>
      </w:r>
      <w:r w:rsidR="0054209B" w:rsidRPr="00DA676B">
        <w:rPr>
          <w:rFonts w:asciiTheme="majorHAnsi" w:eastAsia="Calibri" w:hAnsiTheme="majorHAnsi" w:cstheme="majorHAnsi"/>
          <w:lang w:eastAsia="pl-PL"/>
        </w:rPr>
        <w:t>1</w:t>
      </w:r>
      <w:r w:rsidR="00393705" w:rsidRPr="00DA676B">
        <w:rPr>
          <w:rFonts w:asciiTheme="majorHAnsi" w:eastAsia="Calibri" w:hAnsiTheme="majorHAnsi" w:cstheme="majorHAnsi"/>
          <w:lang w:eastAsia="pl-PL"/>
        </w:rPr>
        <w:t>.202</w:t>
      </w:r>
      <w:r w:rsidR="00A40AA8" w:rsidRPr="00DA676B">
        <w:rPr>
          <w:rFonts w:asciiTheme="majorHAnsi" w:eastAsia="Calibri" w:hAnsiTheme="majorHAnsi" w:cstheme="majorHAnsi"/>
          <w:lang w:eastAsia="pl-PL"/>
        </w:rPr>
        <w:t>4</w:t>
      </w:r>
      <w:r w:rsidR="00393705" w:rsidRPr="00DA676B">
        <w:rPr>
          <w:rFonts w:asciiTheme="majorHAnsi" w:eastAsia="Calibri" w:hAnsiTheme="majorHAnsi" w:cstheme="majorHAnsi"/>
          <w:lang w:eastAsia="pl-PL"/>
        </w:rPr>
        <w:t xml:space="preserve"> r. do 3</w:t>
      </w:r>
      <w:r w:rsidR="007652C3" w:rsidRPr="00DA676B">
        <w:rPr>
          <w:rFonts w:asciiTheme="majorHAnsi" w:eastAsia="Calibri" w:hAnsiTheme="majorHAnsi" w:cstheme="majorHAnsi"/>
          <w:lang w:eastAsia="pl-PL"/>
        </w:rPr>
        <w:t>1</w:t>
      </w:r>
      <w:r w:rsidR="00393705" w:rsidRPr="00DA676B">
        <w:rPr>
          <w:rFonts w:asciiTheme="majorHAnsi" w:eastAsia="Calibri" w:hAnsiTheme="majorHAnsi" w:cstheme="majorHAnsi"/>
          <w:lang w:eastAsia="pl-PL"/>
        </w:rPr>
        <w:t>.</w:t>
      </w:r>
      <w:r w:rsidR="007652C3" w:rsidRPr="00DA676B">
        <w:rPr>
          <w:rFonts w:asciiTheme="majorHAnsi" w:eastAsia="Calibri" w:hAnsiTheme="majorHAnsi" w:cstheme="majorHAnsi"/>
          <w:lang w:eastAsia="pl-PL"/>
        </w:rPr>
        <w:t>12</w:t>
      </w:r>
      <w:r w:rsidR="00393705" w:rsidRPr="00DA676B">
        <w:rPr>
          <w:rFonts w:asciiTheme="majorHAnsi" w:eastAsia="Calibri" w:hAnsiTheme="majorHAnsi" w:cstheme="majorHAnsi"/>
          <w:lang w:eastAsia="pl-PL"/>
        </w:rPr>
        <w:t>.202</w:t>
      </w:r>
      <w:r w:rsidR="00A40AA8" w:rsidRPr="00DA676B">
        <w:rPr>
          <w:rFonts w:asciiTheme="majorHAnsi" w:eastAsia="Calibri" w:hAnsiTheme="majorHAnsi" w:cstheme="majorHAnsi"/>
          <w:lang w:eastAsia="pl-PL"/>
        </w:rPr>
        <w:t>5</w:t>
      </w:r>
      <w:r w:rsidR="00393705" w:rsidRPr="00DA676B">
        <w:rPr>
          <w:rFonts w:asciiTheme="majorHAnsi" w:eastAsia="Calibri" w:hAnsiTheme="majorHAnsi" w:cstheme="majorHAnsi"/>
          <w:lang w:eastAsia="pl-PL"/>
        </w:rPr>
        <w:t xml:space="preserve"> r.</w:t>
      </w:r>
    </w:p>
    <w:p w14:paraId="2DE91627" w14:textId="5F728001" w:rsidR="00393705" w:rsidRPr="00DA676B" w:rsidRDefault="00393705" w:rsidP="000A3C81">
      <w:pPr>
        <w:numPr>
          <w:ilvl w:val="1"/>
          <w:numId w:val="25"/>
        </w:numPr>
        <w:spacing w:after="0" w:line="276" w:lineRule="auto"/>
        <w:ind w:left="0" w:firstLine="0"/>
        <w:contextualSpacing/>
        <w:jc w:val="both"/>
        <w:rPr>
          <w:rFonts w:asciiTheme="majorHAnsi" w:eastAsia="Calibri" w:hAnsiTheme="majorHAnsi" w:cstheme="majorHAnsi"/>
          <w:color w:val="000000" w:themeColor="text1"/>
          <w:lang w:eastAsia="pl-PL"/>
        </w:rPr>
      </w:pPr>
      <w:r w:rsidRPr="00DA676B">
        <w:rPr>
          <w:rFonts w:asciiTheme="majorHAnsi" w:eastAsia="Calibri" w:hAnsiTheme="majorHAnsi" w:cstheme="majorHAnsi"/>
          <w:color w:val="000000" w:themeColor="text1"/>
          <w:lang w:eastAsia="pl-PL"/>
        </w:rPr>
        <w:t xml:space="preserve">Umowa obowiązuje od dnia jej zawarcia, jednakże sprzedaż energii elektrycznej będzie realizowana nie wcześniej niż od </w:t>
      </w:r>
      <w:r w:rsidR="00D52379" w:rsidRPr="00DA676B">
        <w:rPr>
          <w:rFonts w:asciiTheme="majorHAnsi" w:eastAsia="Calibri" w:hAnsiTheme="majorHAnsi" w:cstheme="majorHAnsi"/>
          <w:color w:val="000000" w:themeColor="text1"/>
          <w:lang w:eastAsia="pl-PL"/>
        </w:rPr>
        <w:t>01.01.202</w:t>
      </w:r>
      <w:r w:rsidR="00A40AA8" w:rsidRPr="00DA676B">
        <w:rPr>
          <w:rFonts w:asciiTheme="majorHAnsi" w:eastAsia="Calibri" w:hAnsiTheme="majorHAnsi" w:cstheme="majorHAnsi"/>
          <w:color w:val="000000" w:themeColor="text1"/>
          <w:lang w:eastAsia="pl-PL"/>
        </w:rPr>
        <w:t>4</w:t>
      </w:r>
      <w:r w:rsidR="00D52379" w:rsidRPr="00DA676B">
        <w:rPr>
          <w:rFonts w:asciiTheme="majorHAnsi" w:eastAsia="Calibri" w:hAnsiTheme="majorHAnsi" w:cstheme="majorHAnsi"/>
          <w:color w:val="000000" w:themeColor="text1"/>
          <w:lang w:eastAsia="pl-PL"/>
        </w:rPr>
        <w:t xml:space="preserve"> r.</w:t>
      </w:r>
      <w:r w:rsidRPr="00DA676B">
        <w:rPr>
          <w:rFonts w:asciiTheme="majorHAnsi" w:eastAsia="Calibri" w:hAnsiTheme="majorHAnsi" w:cstheme="majorHAnsi"/>
          <w:color w:val="000000" w:themeColor="text1"/>
          <w:lang w:eastAsia="pl-PL"/>
        </w:rPr>
        <w:t xml:space="preserve"> dla każdego PPE oddzielnie oraz po rozwiązaniu obecnie obowiązujących umów, i po pozytywnie przeprowadzonej procedurze zmiany sprzedawcy.</w:t>
      </w:r>
    </w:p>
    <w:p w14:paraId="3A5C9991" w14:textId="06519A79" w:rsidR="00FA0097" w:rsidRPr="00DA676B" w:rsidRDefault="00FA0097" w:rsidP="000A3C81">
      <w:pPr>
        <w:numPr>
          <w:ilvl w:val="1"/>
          <w:numId w:val="25"/>
        </w:numPr>
        <w:spacing w:after="0" w:line="276" w:lineRule="auto"/>
        <w:ind w:left="0" w:firstLine="0"/>
        <w:contextualSpacing/>
        <w:jc w:val="both"/>
        <w:rPr>
          <w:rFonts w:asciiTheme="majorHAnsi" w:eastAsia="Calibri" w:hAnsiTheme="majorHAnsi" w:cstheme="majorHAnsi"/>
          <w:color w:val="000000" w:themeColor="text1"/>
          <w:lang w:eastAsia="pl-PL"/>
        </w:rPr>
      </w:pPr>
      <w:r w:rsidRPr="00DA676B">
        <w:rPr>
          <w:rFonts w:asciiTheme="majorHAnsi" w:eastAsia="Calibri" w:hAnsiTheme="majorHAnsi" w:cstheme="majorHAnsi"/>
          <w:color w:val="000000" w:themeColor="text1"/>
          <w:lang w:eastAsia="pl-PL"/>
        </w:rPr>
        <w:t>Wykonawca w oparciu o udzielone Pełnomocnictwo, zobowiązany będzie do zgłoszenia w imieniu własnym i zamawiającego umowy właściwemu OSD zgodnie z obowiązującymi przepisami oraz do reprezentowania go przed OSD w procesie zmiany sprzedawcy.</w:t>
      </w:r>
    </w:p>
    <w:p w14:paraId="3FBB2E79" w14:textId="04189BD8" w:rsidR="00393705" w:rsidRPr="00DA676B" w:rsidRDefault="00393705" w:rsidP="000A3C81">
      <w:pPr>
        <w:numPr>
          <w:ilvl w:val="1"/>
          <w:numId w:val="25"/>
        </w:numPr>
        <w:spacing w:after="0" w:line="276" w:lineRule="auto"/>
        <w:ind w:left="0" w:firstLine="0"/>
        <w:contextualSpacing/>
        <w:jc w:val="both"/>
        <w:rPr>
          <w:rFonts w:asciiTheme="majorHAnsi" w:eastAsia="Calibri" w:hAnsiTheme="majorHAnsi" w:cstheme="majorHAnsi"/>
          <w:color w:val="000000" w:themeColor="text1"/>
          <w:lang w:eastAsia="pl-PL"/>
        </w:rPr>
      </w:pPr>
      <w:r w:rsidRPr="00DA676B">
        <w:rPr>
          <w:rFonts w:asciiTheme="majorHAnsi" w:eastAsia="Calibri" w:hAnsiTheme="majorHAnsi" w:cstheme="majorHAnsi"/>
          <w:color w:val="000000" w:themeColor="text1"/>
          <w:lang w:eastAsia="pl-PL"/>
        </w:rPr>
        <w:t>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w:t>
      </w:r>
      <w:r w:rsidR="00FA0097" w:rsidRPr="00DA676B">
        <w:rPr>
          <w:rFonts w:asciiTheme="majorHAnsi" w:eastAsia="Calibri" w:hAnsiTheme="majorHAnsi" w:cstheme="majorHAnsi"/>
          <w:color w:val="000000" w:themeColor="text1"/>
          <w:lang w:eastAsia="pl-PL"/>
        </w:rPr>
        <w:t>.</w:t>
      </w:r>
      <w:r w:rsidRPr="00DA676B">
        <w:rPr>
          <w:rFonts w:asciiTheme="majorHAnsi" w:eastAsia="Calibri" w:hAnsiTheme="majorHAnsi" w:cstheme="majorHAnsi"/>
          <w:color w:val="000000" w:themeColor="text1"/>
          <w:lang w:eastAsia="pl-PL"/>
        </w:rPr>
        <w:t xml:space="preserve"> </w:t>
      </w:r>
    </w:p>
    <w:p w14:paraId="5D4BBF41" w14:textId="77777777" w:rsidR="00393705" w:rsidRPr="00D270C8" w:rsidRDefault="00393705" w:rsidP="00393705">
      <w:pPr>
        <w:rPr>
          <w:color w:val="000000" w:themeColor="text1"/>
          <w:lang w:eastAsia="pl-PL"/>
        </w:rPr>
      </w:pPr>
    </w:p>
    <w:p w14:paraId="47F45867" w14:textId="77777777" w:rsidR="006925FC" w:rsidRDefault="00393705" w:rsidP="000A3C81">
      <w:pPr>
        <w:pStyle w:val="Nagwek1"/>
        <w:numPr>
          <w:ilvl w:val="0"/>
          <w:numId w:val="20"/>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Informacja o warunkach udziału w post</w:t>
      </w:r>
      <w:r w:rsidR="00F95FBF" w:rsidRPr="00D270C8">
        <w:rPr>
          <w:rFonts w:eastAsia="Times New Roman" w:cstheme="majorHAnsi"/>
          <w:b/>
          <w:bCs/>
          <w:color w:val="000000" w:themeColor="text1"/>
          <w:sz w:val="24"/>
          <w:szCs w:val="24"/>
          <w:lang w:eastAsia="pl-PL"/>
        </w:rPr>
        <w:t>ę</w:t>
      </w:r>
      <w:r w:rsidRPr="00D270C8">
        <w:rPr>
          <w:rFonts w:eastAsia="Times New Roman" w:cstheme="majorHAnsi"/>
          <w:b/>
          <w:bCs/>
          <w:color w:val="000000" w:themeColor="text1"/>
          <w:sz w:val="24"/>
          <w:szCs w:val="24"/>
          <w:lang w:eastAsia="pl-PL"/>
        </w:rPr>
        <w:t>powaniu</w:t>
      </w:r>
      <w:r w:rsidR="006925FC">
        <w:rPr>
          <w:rFonts w:eastAsia="Times New Roman" w:cstheme="majorHAnsi"/>
          <w:b/>
          <w:bCs/>
          <w:color w:val="000000" w:themeColor="text1"/>
          <w:sz w:val="24"/>
          <w:szCs w:val="24"/>
          <w:lang w:eastAsia="pl-PL"/>
        </w:rPr>
        <w:t>.</w:t>
      </w:r>
    </w:p>
    <w:p w14:paraId="1C22CF4B" w14:textId="03F03785" w:rsidR="006925FC" w:rsidRDefault="006925FC" w:rsidP="006925FC">
      <w:pPr>
        <w:pStyle w:val="Nagwek1"/>
        <w:numPr>
          <w:ilvl w:val="0"/>
          <w:numId w:val="0"/>
        </w:numPr>
        <w:spacing w:before="0" w:line="264" w:lineRule="auto"/>
        <w:ind w:left="432"/>
        <w:jc w:val="both"/>
        <w:rPr>
          <w:rFonts w:eastAsia="Times New Roman" w:cstheme="majorHAnsi"/>
          <w:b/>
          <w:bCs/>
          <w:color w:val="000000" w:themeColor="text1"/>
          <w:sz w:val="24"/>
          <w:szCs w:val="24"/>
          <w:lang w:eastAsia="pl-PL"/>
        </w:rPr>
      </w:pPr>
    </w:p>
    <w:p w14:paraId="653D7BCA" w14:textId="127F7775" w:rsidR="001927C9" w:rsidRPr="00D270C8" w:rsidRDefault="00120623" w:rsidP="006925FC">
      <w:pPr>
        <w:pStyle w:val="Akapitzlist"/>
        <w:spacing w:after="0" w:line="264" w:lineRule="auto"/>
        <w:ind w:left="0"/>
        <w:jc w:val="both"/>
        <w:rPr>
          <w:rFonts w:asciiTheme="majorHAnsi" w:hAnsiTheme="majorHAnsi" w:cstheme="majorHAnsi"/>
          <w:bCs/>
          <w:color w:val="000000" w:themeColor="text1"/>
          <w:sz w:val="24"/>
          <w:szCs w:val="24"/>
          <w:lang w:val="x-none" w:eastAsia="pl-PL"/>
        </w:rPr>
      </w:pPr>
      <w:r w:rsidRPr="00D270C8">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D270C8">
        <w:rPr>
          <w:rFonts w:asciiTheme="majorHAnsi" w:hAnsiTheme="majorHAnsi" w:cstheme="majorHAnsi"/>
          <w:bCs/>
          <w:color w:val="000000" w:themeColor="text1"/>
          <w:sz w:val="24"/>
          <w:szCs w:val="24"/>
          <w:lang w:eastAsia="pl-PL"/>
        </w:rPr>
        <w:t xml:space="preserve"> w zakresie</w:t>
      </w:r>
      <w:r w:rsidR="001927C9" w:rsidRPr="00D270C8">
        <w:rPr>
          <w:rFonts w:asciiTheme="majorHAnsi" w:hAnsiTheme="majorHAnsi" w:cstheme="majorHAnsi"/>
          <w:bCs/>
          <w:color w:val="000000" w:themeColor="text1"/>
          <w:sz w:val="24"/>
          <w:szCs w:val="24"/>
          <w:lang w:val="x-none" w:eastAsia="pl-PL"/>
        </w:rPr>
        <w:t>:</w:t>
      </w:r>
    </w:p>
    <w:p w14:paraId="5A8A854C" w14:textId="6D540235" w:rsidR="008C49D0" w:rsidRPr="006925FC" w:rsidRDefault="006925FC" w:rsidP="006925FC">
      <w:pPr>
        <w:spacing w:after="0" w:line="264" w:lineRule="auto"/>
        <w:jc w:val="both"/>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   </w:t>
      </w:r>
      <w:r w:rsidR="001927C9" w:rsidRPr="006925FC">
        <w:rPr>
          <w:rFonts w:asciiTheme="majorHAnsi" w:hAnsiTheme="majorHAnsi" w:cstheme="majorHAnsi"/>
          <w:bCs/>
          <w:color w:val="000000" w:themeColor="text1"/>
          <w:sz w:val="24"/>
          <w:szCs w:val="24"/>
          <w:lang w:eastAsia="pl-PL"/>
        </w:rPr>
        <w:t>zdolności do występowania w obrocie gospodarczym:</w:t>
      </w:r>
      <w:bookmarkStart w:id="9" w:name="_Hlk61958793"/>
      <w:r w:rsidR="00486F33" w:rsidRPr="006925FC">
        <w:rPr>
          <w:rFonts w:asciiTheme="majorHAnsi" w:hAnsiTheme="majorHAnsi" w:cstheme="majorHAnsi"/>
          <w:bCs/>
          <w:color w:val="000000" w:themeColor="text1"/>
          <w:sz w:val="24"/>
          <w:szCs w:val="24"/>
          <w:lang w:eastAsia="pl-PL"/>
        </w:rPr>
        <w:t xml:space="preserve"> </w:t>
      </w:r>
    </w:p>
    <w:p w14:paraId="17CE6922" w14:textId="0F2889A8" w:rsidR="001927C9" w:rsidRPr="00D270C8" w:rsidRDefault="001927C9" w:rsidP="008C49D0">
      <w:pPr>
        <w:pStyle w:val="Akapitzlist"/>
        <w:spacing w:after="0" w:line="264" w:lineRule="auto"/>
        <w:ind w:left="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 xml:space="preserve">zamawiający nie </w:t>
      </w:r>
      <w:r w:rsidR="00F36170" w:rsidRPr="00D270C8">
        <w:rPr>
          <w:rFonts w:asciiTheme="majorHAnsi" w:hAnsiTheme="majorHAnsi" w:cstheme="majorHAnsi"/>
          <w:bCs/>
          <w:color w:val="000000" w:themeColor="text1"/>
          <w:sz w:val="24"/>
          <w:szCs w:val="24"/>
          <w:lang w:eastAsia="pl-PL"/>
        </w:rPr>
        <w:t xml:space="preserve">stawia </w:t>
      </w:r>
      <w:r w:rsidRPr="00D270C8">
        <w:rPr>
          <w:rFonts w:asciiTheme="majorHAnsi" w:hAnsiTheme="majorHAnsi" w:cstheme="majorHAnsi"/>
          <w:bCs/>
          <w:color w:val="000000" w:themeColor="text1"/>
          <w:sz w:val="24"/>
          <w:szCs w:val="24"/>
          <w:lang w:eastAsia="pl-PL"/>
        </w:rPr>
        <w:t xml:space="preserve"> warunku w tym zakresie</w:t>
      </w:r>
      <w:bookmarkEnd w:id="9"/>
      <w:r w:rsidR="00B76D5A" w:rsidRPr="00D270C8">
        <w:rPr>
          <w:rFonts w:asciiTheme="majorHAnsi" w:hAnsiTheme="majorHAnsi" w:cstheme="majorHAnsi"/>
          <w:bCs/>
          <w:color w:val="000000" w:themeColor="text1"/>
          <w:sz w:val="24"/>
          <w:szCs w:val="24"/>
          <w:lang w:eastAsia="pl-PL"/>
        </w:rPr>
        <w:t>,</w:t>
      </w:r>
    </w:p>
    <w:p w14:paraId="739F0281" w14:textId="2A0FCD0F" w:rsidR="0033700A" w:rsidRPr="006925FC" w:rsidRDefault="006925FC" w:rsidP="006925FC">
      <w:pPr>
        <w:spacing w:after="0" w:line="264" w:lineRule="auto"/>
        <w:jc w:val="both"/>
        <w:rPr>
          <w:rFonts w:asciiTheme="majorHAnsi" w:eastAsia="Calibri" w:hAnsiTheme="majorHAnsi" w:cstheme="majorHAnsi"/>
          <w:bCs/>
          <w:color w:val="000000" w:themeColor="text1"/>
          <w:sz w:val="24"/>
          <w:szCs w:val="24"/>
          <w:lang w:eastAsia="pl-PL"/>
        </w:rPr>
      </w:pPr>
      <w:r>
        <w:rPr>
          <w:rFonts w:asciiTheme="majorHAnsi" w:eastAsia="Calibri" w:hAnsiTheme="majorHAnsi" w:cstheme="majorHAnsi"/>
          <w:bCs/>
          <w:color w:val="000000" w:themeColor="text1"/>
          <w:sz w:val="24"/>
          <w:szCs w:val="24"/>
          <w:lang w:eastAsia="pl-PL"/>
        </w:rPr>
        <w:t xml:space="preserve">-  </w:t>
      </w:r>
      <w:r w:rsidR="0033700A" w:rsidRPr="006925FC">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31BACC23" w:rsidR="0033700A" w:rsidRPr="00D270C8" w:rsidRDefault="0033700A" w:rsidP="000A3C81">
      <w:pPr>
        <w:numPr>
          <w:ilvl w:val="0"/>
          <w:numId w:val="26"/>
        </w:numPr>
        <w:spacing w:after="0" w:line="264" w:lineRule="auto"/>
        <w:ind w:left="0" w:firstLine="0"/>
        <w:contextualSpacing/>
        <w:jc w:val="both"/>
        <w:rPr>
          <w:rFonts w:asciiTheme="majorHAnsi" w:eastAsia="Calibri" w:hAnsiTheme="majorHAnsi" w:cstheme="majorHAnsi"/>
          <w:bCs/>
          <w:color w:val="000000" w:themeColor="text1"/>
          <w:sz w:val="24"/>
          <w:szCs w:val="24"/>
          <w:lang w:val="x-none" w:eastAsia="pl-PL"/>
        </w:rPr>
      </w:pPr>
      <w:bookmarkStart w:id="10" w:name="_Hlk107398168"/>
      <w:r w:rsidRPr="00D270C8">
        <w:rPr>
          <w:rFonts w:asciiTheme="majorHAnsi" w:eastAsia="Calibri" w:hAnsiTheme="majorHAnsi" w:cstheme="majorHAnsi"/>
          <w:bCs/>
          <w:color w:val="000000" w:themeColor="text1"/>
          <w:sz w:val="24"/>
          <w:szCs w:val="24"/>
          <w:lang w:eastAsia="pl-PL"/>
        </w:rPr>
        <w:t xml:space="preserve">wykonawca </w:t>
      </w:r>
      <w:r w:rsidR="00564B70">
        <w:rPr>
          <w:rFonts w:asciiTheme="majorHAnsi" w:eastAsia="Calibri" w:hAnsiTheme="majorHAnsi" w:cstheme="majorHAnsi"/>
          <w:bCs/>
          <w:color w:val="000000" w:themeColor="text1"/>
          <w:sz w:val="24"/>
          <w:szCs w:val="24"/>
          <w:lang w:eastAsia="pl-PL"/>
        </w:rPr>
        <w:t>spełni warunek udziału w post</w:t>
      </w:r>
      <w:r w:rsidR="007652C3">
        <w:rPr>
          <w:rFonts w:asciiTheme="majorHAnsi" w:eastAsia="Calibri" w:hAnsiTheme="majorHAnsi" w:cstheme="majorHAnsi"/>
          <w:bCs/>
          <w:color w:val="000000" w:themeColor="text1"/>
          <w:sz w:val="24"/>
          <w:szCs w:val="24"/>
          <w:lang w:eastAsia="pl-PL"/>
        </w:rPr>
        <w:t>ę</w:t>
      </w:r>
      <w:r w:rsidR="00564B70">
        <w:rPr>
          <w:rFonts w:asciiTheme="majorHAnsi" w:eastAsia="Calibri" w:hAnsiTheme="majorHAnsi" w:cstheme="majorHAnsi"/>
          <w:bCs/>
          <w:color w:val="000000" w:themeColor="text1"/>
          <w:sz w:val="24"/>
          <w:szCs w:val="24"/>
          <w:lang w:eastAsia="pl-PL"/>
        </w:rPr>
        <w:t xml:space="preserve">powaniu dotyczący uprawnień do prowadzenia działalności gospodarczej jeżeli </w:t>
      </w:r>
      <w:r w:rsidR="00564B70" w:rsidRPr="008C49D0">
        <w:rPr>
          <w:rFonts w:asciiTheme="majorHAnsi" w:eastAsia="Calibri" w:hAnsiTheme="majorHAnsi" w:cstheme="majorHAnsi"/>
          <w:bCs/>
          <w:sz w:val="24"/>
          <w:szCs w:val="24"/>
          <w:lang w:eastAsia="pl-PL"/>
        </w:rPr>
        <w:t xml:space="preserve">wykaże </w:t>
      </w:r>
      <w:r w:rsidRPr="008C49D0">
        <w:rPr>
          <w:rFonts w:asciiTheme="majorHAnsi" w:eastAsia="Calibri" w:hAnsiTheme="majorHAnsi" w:cstheme="majorHAnsi"/>
          <w:bCs/>
          <w:sz w:val="24"/>
          <w:szCs w:val="24"/>
          <w:lang w:eastAsia="pl-PL"/>
        </w:rPr>
        <w:t xml:space="preserve"> posiada</w:t>
      </w:r>
      <w:r w:rsidR="00564B70" w:rsidRPr="008C49D0">
        <w:rPr>
          <w:rFonts w:asciiTheme="majorHAnsi" w:eastAsia="Calibri" w:hAnsiTheme="majorHAnsi" w:cstheme="majorHAnsi"/>
          <w:bCs/>
          <w:sz w:val="24"/>
          <w:szCs w:val="24"/>
          <w:lang w:eastAsia="pl-PL"/>
        </w:rPr>
        <w:t xml:space="preserve">nie </w:t>
      </w:r>
      <w:r w:rsidRPr="008C49D0">
        <w:rPr>
          <w:rFonts w:asciiTheme="majorHAnsi" w:eastAsia="Calibri" w:hAnsiTheme="majorHAnsi" w:cstheme="majorHAnsi"/>
          <w:bCs/>
          <w:sz w:val="24"/>
          <w:szCs w:val="24"/>
          <w:lang w:eastAsia="pl-PL"/>
        </w:rPr>
        <w:t xml:space="preserve"> </w:t>
      </w:r>
      <w:r w:rsidRPr="008C49D0">
        <w:rPr>
          <w:rFonts w:asciiTheme="majorHAnsi" w:eastAsia="Calibri" w:hAnsiTheme="majorHAnsi" w:cstheme="majorHAnsi"/>
          <w:bCs/>
          <w:sz w:val="24"/>
          <w:szCs w:val="24"/>
          <w:lang w:val="x-none" w:eastAsia="pl-PL"/>
        </w:rPr>
        <w:t>uprawnie</w:t>
      </w:r>
      <w:r w:rsidR="00564B70" w:rsidRPr="008C49D0">
        <w:rPr>
          <w:rFonts w:asciiTheme="majorHAnsi" w:eastAsia="Calibri" w:hAnsiTheme="majorHAnsi" w:cstheme="majorHAnsi"/>
          <w:bCs/>
          <w:sz w:val="24"/>
          <w:szCs w:val="24"/>
          <w:lang w:eastAsia="pl-PL"/>
        </w:rPr>
        <w:t>ń w zakresie obrotu energią elektryczną tj. posiadanie ważnej Koncesji w zakresie obrotu energi</w:t>
      </w:r>
      <w:r w:rsidR="0023674A" w:rsidRPr="008C49D0">
        <w:rPr>
          <w:rFonts w:asciiTheme="majorHAnsi" w:eastAsia="Calibri" w:hAnsiTheme="majorHAnsi" w:cstheme="majorHAnsi"/>
          <w:bCs/>
          <w:sz w:val="24"/>
          <w:szCs w:val="24"/>
          <w:lang w:eastAsia="pl-PL"/>
        </w:rPr>
        <w:t>ą</w:t>
      </w:r>
      <w:r w:rsidR="00564B70" w:rsidRPr="008C49D0">
        <w:rPr>
          <w:rFonts w:asciiTheme="majorHAnsi" w:eastAsia="Calibri" w:hAnsiTheme="majorHAnsi" w:cstheme="majorHAnsi"/>
          <w:bCs/>
          <w:sz w:val="24"/>
          <w:szCs w:val="24"/>
          <w:lang w:eastAsia="pl-PL"/>
        </w:rPr>
        <w:t xml:space="preserve"> elektryczn</w:t>
      </w:r>
      <w:r w:rsidR="0023674A" w:rsidRPr="008C49D0">
        <w:rPr>
          <w:rFonts w:asciiTheme="majorHAnsi" w:eastAsia="Calibri" w:hAnsiTheme="majorHAnsi" w:cstheme="majorHAnsi"/>
          <w:bCs/>
          <w:sz w:val="24"/>
          <w:szCs w:val="24"/>
          <w:lang w:eastAsia="pl-PL"/>
        </w:rPr>
        <w:t>ą</w:t>
      </w:r>
      <w:r w:rsidR="00564B70" w:rsidRPr="008C49D0">
        <w:rPr>
          <w:rFonts w:asciiTheme="majorHAnsi" w:eastAsia="Calibri" w:hAnsiTheme="majorHAnsi" w:cstheme="majorHAnsi"/>
          <w:bCs/>
          <w:sz w:val="24"/>
          <w:szCs w:val="24"/>
          <w:lang w:eastAsia="pl-PL"/>
        </w:rPr>
        <w:t xml:space="preserve"> wydanej przez Prezesa Urzędu Regulacji E</w:t>
      </w:r>
      <w:r w:rsidR="00A336CB" w:rsidRPr="008C49D0">
        <w:rPr>
          <w:rFonts w:asciiTheme="majorHAnsi" w:eastAsia="Calibri" w:hAnsiTheme="majorHAnsi" w:cstheme="majorHAnsi"/>
          <w:bCs/>
          <w:sz w:val="24"/>
          <w:szCs w:val="24"/>
          <w:lang w:eastAsia="pl-PL"/>
        </w:rPr>
        <w:t>nergetyki</w:t>
      </w:r>
      <w:r w:rsidR="00564B70" w:rsidRPr="008C49D0">
        <w:rPr>
          <w:rFonts w:asciiTheme="majorHAnsi" w:eastAsia="Calibri" w:hAnsiTheme="majorHAnsi" w:cstheme="majorHAnsi"/>
          <w:bCs/>
          <w:sz w:val="24"/>
          <w:szCs w:val="24"/>
          <w:lang w:eastAsia="pl-PL"/>
        </w:rPr>
        <w:t xml:space="preserve"> (</w:t>
      </w:r>
      <w:r w:rsidR="00A336CB" w:rsidRPr="008C49D0">
        <w:rPr>
          <w:rFonts w:asciiTheme="majorHAnsi" w:eastAsia="Calibri" w:hAnsiTheme="majorHAnsi" w:cstheme="majorHAnsi"/>
          <w:bCs/>
          <w:sz w:val="24"/>
          <w:szCs w:val="24"/>
          <w:lang w:eastAsia="pl-PL"/>
        </w:rPr>
        <w:t>art.</w:t>
      </w:r>
      <w:r w:rsidR="00564B70" w:rsidRPr="008C49D0">
        <w:rPr>
          <w:rFonts w:asciiTheme="majorHAnsi" w:eastAsia="Calibri" w:hAnsiTheme="majorHAnsi" w:cstheme="majorHAnsi"/>
          <w:bCs/>
          <w:sz w:val="24"/>
          <w:szCs w:val="24"/>
          <w:lang w:eastAsia="pl-PL"/>
        </w:rPr>
        <w:t xml:space="preserve">32 </w:t>
      </w:r>
      <w:r w:rsidR="00A336CB" w:rsidRPr="008C49D0">
        <w:rPr>
          <w:rFonts w:asciiTheme="majorHAnsi" w:eastAsia="Calibri" w:hAnsiTheme="majorHAnsi" w:cstheme="majorHAnsi"/>
          <w:bCs/>
          <w:sz w:val="24"/>
          <w:szCs w:val="24"/>
          <w:lang w:eastAsia="pl-PL"/>
        </w:rPr>
        <w:t>ust.</w:t>
      </w:r>
      <w:r w:rsidR="00564B70" w:rsidRPr="008C49D0">
        <w:rPr>
          <w:rFonts w:asciiTheme="majorHAnsi" w:eastAsia="Calibri" w:hAnsiTheme="majorHAnsi" w:cstheme="majorHAnsi"/>
          <w:bCs/>
          <w:sz w:val="24"/>
          <w:szCs w:val="24"/>
          <w:lang w:eastAsia="pl-PL"/>
        </w:rPr>
        <w:t xml:space="preserve">1 </w:t>
      </w:r>
      <w:r w:rsidR="00A336CB" w:rsidRPr="008C49D0">
        <w:rPr>
          <w:rFonts w:asciiTheme="majorHAnsi" w:eastAsia="Calibri" w:hAnsiTheme="majorHAnsi" w:cstheme="majorHAnsi"/>
          <w:bCs/>
          <w:sz w:val="24"/>
          <w:szCs w:val="24"/>
          <w:lang w:eastAsia="pl-PL"/>
        </w:rPr>
        <w:t>pkt</w:t>
      </w:r>
      <w:r w:rsidR="00564B70" w:rsidRPr="008C49D0">
        <w:rPr>
          <w:rFonts w:asciiTheme="majorHAnsi" w:eastAsia="Calibri" w:hAnsiTheme="majorHAnsi" w:cstheme="majorHAnsi"/>
          <w:bCs/>
          <w:sz w:val="24"/>
          <w:szCs w:val="24"/>
          <w:lang w:eastAsia="pl-PL"/>
        </w:rPr>
        <w:t xml:space="preserve"> 4 </w:t>
      </w:r>
      <w:r w:rsidR="00A336CB" w:rsidRPr="008C49D0">
        <w:rPr>
          <w:rFonts w:asciiTheme="majorHAnsi" w:eastAsia="Calibri" w:hAnsiTheme="majorHAnsi" w:cstheme="majorHAnsi"/>
          <w:bCs/>
          <w:sz w:val="24"/>
          <w:szCs w:val="24"/>
          <w:lang w:eastAsia="pl-PL"/>
        </w:rPr>
        <w:t>ustawy P</w:t>
      </w:r>
      <w:r w:rsidR="00564B70" w:rsidRPr="008C49D0">
        <w:rPr>
          <w:rFonts w:asciiTheme="majorHAnsi" w:eastAsia="Calibri" w:hAnsiTheme="majorHAnsi" w:cstheme="majorHAnsi"/>
          <w:bCs/>
          <w:sz w:val="24"/>
          <w:szCs w:val="24"/>
          <w:lang w:eastAsia="pl-PL"/>
        </w:rPr>
        <w:t>e).</w:t>
      </w:r>
      <w:r w:rsidRPr="008C49D0">
        <w:rPr>
          <w:rFonts w:asciiTheme="majorHAnsi" w:eastAsia="Calibri" w:hAnsiTheme="majorHAnsi" w:cstheme="majorHAnsi"/>
          <w:bCs/>
          <w:sz w:val="24"/>
          <w:szCs w:val="24"/>
          <w:lang w:eastAsia="pl-PL"/>
        </w:rPr>
        <w:t>,</w:t>
      </w:r>
    </w:p>
    <w:p w14:paraId="6B3DA240" w14:textId="0CC5C64F" w:rsidR="0033700A" w:rsidRPr="00F76ED5" w:rsidRDefault="00351175" w:rsidP="000A3C81">
      <w:pPr>
        <w:numPr>
          <w:ilvl w:val="0"/>
          <w:numId w:val="26"/>
        </w:numPr>
        <w:spacing w:after="0" w:line="264" w:lineRule="auto"/>
        <w:ind w:left="0" w:firstLine="0"/>
        <w:contextualSpacing/>
        <w:jc w:val="both"/>
        <w:rPr>
          <w:rFonts w:asciiTheme="majorHAnsi" w:eastAsia="Calibri" w:hAnsiTheme="majorHAnsi" w:cstheme="majorHAnsi"/>
          <w:bCs/>
          <w:i/>
          <w:iCs/>
          <w:sz w:val="24"/>
          <w:szCs w:val="24"/>
          <w:lang w:val="x-none" w:eastAsia="pl-PL"/>
        </w:rPr>
      </w:pPr>
      <w:bookmarkStart w:id="11" w:name="_Hlk144453801"/>
      <w:bookmarkStart w:id="12" w:name="_Hlk144899093"/>
      <w:r>
        <w:rPr>
          <w:rFonts w:asciiTheme="majorHAnsi" w:eastAsia="Calibri" w:hAnsiTheme="majorHAnsi" w:cstheme="majorHAnsi"/>
          <w:bCs/>
          <w:color w:val="000000" w:themeColor="text1"/>
          <w:sz w:val="24"/>
          <w:szCs w:val="24"/>
          <w:lang w:eastAsia="pl-PL"/>
        </w:rPr>
        <w:t xml:space="preserve">posiada koncesję </w:t>
      </w:r>
      <w:r w:rsidRPr="00351175">
        <w:rPr>
          <w:rFonts w:asciiTheme="majorHAnsi" w:eastAsia="Calibri" w:hAnsiTheme="majorHAnsi" w:cstheme="majorHAnsi"/>
          <w:bCs/>
          <w:color w:val="000000" w:themeColor="text1"/>
          <w:sz w:val="24"/>
          <w:szCs w:val="24"/>
          <w:lang w:eastAsia="pl-PL"/>
        </w:rPr>
        <w:t xml:space="preserve"> na prowadzenie działalności gospodarczej w zakresie dystrybucji energii elektrycznej wydanej przez Prezesa Urzędu Regulacji Energetyki </w:t>
      </w:r>
      <w:bookmarkEnd w:id="11"/>
      <w:r w:rsidRPr="00351175">
        <w:rPr>
          <w:rFonts w:asciiTheme="majorHAnsi" w:eastAsia="Calibri" w:hAnsiTheme="majorHAnsi" w:cstheme="majorHAnsi"/>
          <w:bCs/>
          <w:color w:val="000000" w:themeColor="text1"/>
          <w:sz w:val="24"/>
          <w:szCs w:val="24"/>
          <w:lang w:eastAsia="pl-PL"/>
        </w:rPr>
        <w:t xml:space="preserve">– w przypadku Wykonawcy będącego właścicielem sieci dystrybucyjnej, oświadczenie o zawartej umowie z Operatorem Systemu Dystrybucji (OSD) właściwym terytorialnie dla obiektów objętych zamówieniem na świadczenie usługi dystrybucji energii elektrycznej przez OSD obowiązującej w okresie trwania umowy na dostawę  energii elektrycznej lub </w:t>
      </w:r>
      <w:bookmarkStart w:id="13" w:name="_Hlk144967364"/>
      <w:r w:rsidRPr="00351175">
        <w:rPr>
          <w:rFonts w:asciiTheme="majorHAnsi" w:eastAsia="Calibri" w:hAnsiTheme="majorHAnsi" w:cstheme="majorHAnsi"/>
          <w:bCs/>
          <w:color w:val="000000" w:themeColor="text1"/>
          <w:sz w:val="24"/>
          <w:szCs w:val="24"/>
          <w:lang w:eastAsia="pl-PL"/>
        </w:rPr>
        <w:t xml:space="preserve">oświadczenie o zapewnieniu zawarcia takiej umowy wydane przez OSD – </w:t>
      </w:r>
      <w:bookmarkStart w:id="14" w:name="_Hlk144454015"/>
      <w:r w:rsidRPr="00351175">
        <w:rPr>
          <w:rFonts w:asciiTheme="majorHAnsi" w:eastAsia="Calibri" w:hAnsiTheme="majorHAnsi" w:cstheme="majorHAnsi"/>
          <w:bCs/>
          <w:color w:val="000000" w:themeColor="text1"/>
          <w:sz w:val="24"/>
          <w:szCs w:val="24"/>
          <w:lang w:eastAsia="pl-PL"/>
        </w:rPr>
        <w:t>w przypadku Wykonawcy nie będącego właścicielem sieci dystrybucyjnej</w:t>
      </w:r>
      <w:bookmarkEnd w:id="12"/>
      <w:r w:rsidRPr="00351175">
        <w:rPr>
          <w:rFonts w:asciiTheme="majorHAnsi" w:eastAsia="Calibri" w:hAnsiTheme="majorHAnsi" w:cstheme="majorHAnsi"/>
          <w:bCs/>
          <w:color w:val="000000" w:themeColor="text1"/>
          <w:sz w:val="24"/>
          <w:szCs w:val="24"/>
          <w:lang w:eastAsia="pl-PL"/>
        </w:rPr>
        <w:t xml:space="preserve"> </w:t>
      </w:r>
      <w:bookmarkStart w:id="15" w:name="_Hlk144385473"/>
      <w:bookmarkEnd w:id="14"/>
      <w:bookmarkEnd w:id="13"/>
      <w:r w:rsidR="0033700A" w:rsidRPr="008C49D0">
        <w:rPr>
          <w:rFonts w:asciiTheme="majorHAnsi" w:eastAsia="Calibri" w:hAnsiTheme="majorHAnsi" w:cstheme="majorHAnsi"/>
          <w:bCs/>
          <w:color w:val="000000" w:themeColor="text1"/>
          <w:sz w:val="24"/>
          <w:szCs w:val="24"/>
          <w:lang w:eastAsia="pl-PL"/>
        </w:rPr>
        <w:t xml:space="preserve">w </w:t>
      </w:r>
      <w:bookmarkStart w:id="16" w:name="_Hlk144453715"/>
      <w:r w:rsidR="0033700A" w:rsidRPr="008C49D0">
        <w:rPr>
          <w:rFonts w:asciiTheme="majorHAnsi" w:eastAsia="Calibri" w:hAnsiTheme="majorHAnsi" w:cstheme="majorHAnsi"/>
          <w:bCs/>
          <w:color w:val="000000" w:themeColor="text1"/>
          <w:sz w:val="24"/>
          <w:szCs w:val="24"/>
          <w:lang w:eastAsia="pl-PL"/>
        </w:rPr>
        <w:t>przypadku wspólnego ubiegania się wykonawców  o zamówienie warunek</w:t>
      </w:r>
      <w:r w:rsidR="00DA676B">
        <w:rPr>
          <w:rFonts w:asciiTheme="majorHAnsi" w:eastAsia="Calibri" w:hAnsiTheme="majorHAnsi" w:cstheme="majorHAnsi"/>
          <w:bCs/>
          <w:color w:val="000000" w:themeColor="text1"/>
          <w:sz w:val="24"/>
          <w:szCs w:val="24"/>
          <w:lang w:eastAsia="pl-PL"/>
        </w:rPr>
        <w:t xml:space="preserve"> </w:t>
      </w:r>
      <w:r w:rsidR="0033700A" w:rsidRPr="008C49D0">
        <w:rPr>
          <w:rFonts w:asciiTheme="majorHAnsi" w:eastAsia="Calibri" w:hAnsiTheme="majorHAnsi" w:cstheme="majorHAnsi"/>
          <w:bCs/>
          <w:color w:val="000000" w:themeColor="text1"/>
          <w:sz w:val="24"/>
          <w:szCs w:val="24"/>
          <w:lang w:eastAsia="pl-PL"/>
        </w:rPr>
        <w:t xml:space="preserve"> zostanie spełniony, jeżeli co najmniej jeden z wykonawców wspólnie ubiegających się o udzielenie zamówienia </w:t>
      </w:r>
      <w:r w:rsidR="0033700A" w:rsidRPr="008C49D0">
        <w:rPr>
          <w:rFonts w:asciiTheme="majorHAnsi" w:eastAsia="Calibri" w:hAnsiTheme="majorHAnsi" w:cstheme="majorHAnsi"/>
          <w:bCs/>
          <w:sz w:val="24"/>
          <w:szCs w:val="24"/>
          <w:lang w:eastAsia="pl-PL"/>
        </w:rPr>
        <w:t>posiada uprawnienia do prowadzenia określonej działalności gospodarczej  i zrealizuje dostaw</w:t>
      </w:r>
      <w:r w:rsidR="00A336CB" w:rsidRPr="008C49D0">
        <w:rPr>
          <w:rFonts w:asciiTheme="majorHAnsi" w:eastAsia="Calibri" w:hAnsiTheme="majorHAnsi" w:cstheme="majorHAnsi"/>
          <w:bCs/>
          <w:sz w:val="24"/>
          <w:szCs w:val="24"/>
          <w:lang w:eastAsia="pl-PL"/>
        </w:rPr>
        <w:t>ę energii elektrycznej,</w:t>
      </w:r>
      <w:r w:rsidR="008C49D0">
        <w:rPr>
          <w:rFonts w:asciiTheme="majorHAnsi" w:eastAsia="Calibri" w:hAnsiTheme="majorHAnsi" w:cstheme="majorHAnsi"/>
          <w:bCs/>
          <w:sz w:val="24"/>
          <w:szCs w:val="24"/>
          <w:lang w:eastAsia="pl-PL"/>
        </w:rPr>
        <w:t xml:space="preserve"> w </w:t>
      </w:r>
      <w:r w:rsidR="00206E63" w:rsidRPr="008C49D0">
        <w:rPr>
          <w:rFonts w:asciiTheme="majorHAnsi" w:eastAsia="Calibri" w:hAnsiTheme="majorHAnsi" w:cstheme="majorHAnsi"/>
          <w:bCs/>
          <w:color w:val="000000" w:themeColor="text1"/>
          <w:sz w:val="24"/>
          <w:szCs w:val="24"/>
          <w:lang w:eastAsia="pl-PL"/>
        </w:rPr>
        <w:t xml:space="preserve"> takim przypadku wykonawcy wspólnie ubiegający się o udzielenie zamówienia dołączają do oferty o</w:t>
      </w:r>
      <w:r w:rsidR="00DB6ED5" w:rsidRPr="008C49D0">
        <w:rPr>
          <w:rFonts w:asciiTheme="majorHAnsi" w:eastAsia="Calibri" w:hAnsiTheme="majorHAnsi" w:cstheme="majorHAnsi"/>
          <w:bCs/>
          <w:color w:val="000000" w:themeColor="text1"/>
          <w:sz w:val="24"/>
          <w:szCs w:val="24"/>
          <w:lang w:eastAsia="pl-PL"/>
        </w:rPr>
        <w:t>ś</w:t>
      </w:r>
      <w:r w:rsidR="00206E63" w:rsidRPr="008C49D0">
        <w:rPr>
          <w:rFonts w:asciiTheme="majorHAnsi" w:eastAsia="Calibri" w:hAnsiTheme="majorHAnsi" w:cstheme="majorHAnsi"/>
          <w:bCs/>
          <w:color w:val="000000" w:themeColor="text1"/>
          <w:sz w:val="24"/>
          <w:szCs w:val="24"/>
          <w:lang w:eastAsia="pl-PL"/>
        </w:rPr>
        <w:t>wiadczenie, z którego wynika, który z wykonawców</w:t>
      </w:r>
      <w:r w:rsidR="00DB6ED5" w:rsidRPr="008C49D0">
        <w:rPr>
          <w:rFonts w:asciiTheme="majorHAnsi" w:eastAsia="Calibri" w:hAnsiTheme="majorHAnsi" w:cstheme="majorHAnsi"/>
          <w:bCs/>
          <w:color w:val="000000" w:themeColor="text1"/>
          <w:sz w:val="24"/>
          <w:szCs w:val="24"/>
          <w:lang w:eastAsia="pl-PL"/>
        </w:rPr>
        <w:t xml:space="preserve"> realizować będzie przedmiot zamówienia</w:t>
      </w:r>
      <w:r w:rsidR="00055411">
        <w:rPr>
          <w:rFonts w:asciiTheme="majorHAnsi" w:eastAsia="Calibri" w:hAnsiTheme="majorHAnsi" w:cstheme="majorHAnsi"/>
          <w:bCs/>
          <w:color w:val="000000" w:themeColor="text1"/>
          <w:sz w:val="24"/>
          <w:szCs w:val="24"/>
          <w:lang w:eastAsia="pl-PL"/>
        </w:rPr>
        <w:t>.</w:t>
      </w:r>
    </w:p>
    <w:bookmarkEnd w:id="10"/>
    <w:bookmarkEnd w:id="15"/>
    <w:bookmarkEnd w:id="16"/>
    <w:p w14:paraId="11A59E52" w14:textId="34694378" w:rsidR="0033700A" w:rsidRPr="00D270C8" w:rsidRDefault="006925FC" w:rsidP="006925FC">
      <w:pPr>
        <w:pStyle w:val="Akapitzlist"/>
        <w:spacing w:after="0" w:line="264" w:lineRule="auto"/>
        <w:ind w:left="0"/>
        <w:jc w:val="both"/>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  </w:t>
      </w:r>
      <w:r w:rsidR="001927C9" w:rsidRPr="00D270C8">
        <w:rPr>
          <w:rFonts w:asciiTheme="majorHAnsi" w:hAnsiTheme="majorHAnsi" w:cstheme="majorHAnsi"/>
          <w:bCs/>
          <w:color w:val="000000" w:themeColor="text1"/>
          <w:sz w:val="24"/>
          <w:szCs w:val="24"/>
          <w:lang w:eastAsia="pl-PL"/>
        </w:rPr>
        <w:t>sytuacji ekonomicznej lub finansowej:</w:t>
      </w:r>
      <w:r w:rsidR="00486F33" w:rsidRPr="00D270C8">
        <w:rPr>
          <w:rFonts w:asciiTheme="majorHAnsi" w:hAnsiTheme="majorHAnsi" w:cstheme="majorHAnsi"/>
          <w:bCs/>
          <w:color w:val="000000" w:themeColor="text1"/>
          <w:sz w:val="24"/>
          <w:szCs w:val="24"/>
          <w:lang w:eastAsia="pl-PL"/>
        </w:rPr>
        <w:t xml:space="preserve"> </w:t>
      </w:r>
      <w:r w:rsidR="0033700A" w:rsidRPr="00D270C8">
        <w:rPr>
          <w:rFonts w:asciiTheme="majorHAnsi" w:hAnsiTheme="majorHAnsi" w:cstheme="majorHAnsi"/>
          <w:bCs/>
          <w:color w:val="000000" w:themeColor="text1"/>
          <w:sz w:val="24"/>
          <w:szCs w:val="24"/>
          <w:lang w:eastAsia="pl-PL"/>
        </w:rPr>
        <w:t>zamawiający nie stawia  warunku w tym zakresie,</w:t>
      </w:r>
    </w:p>
    <w:p w14:paraId="06FE7FE3" w14:textId="645BC2A6" w:rsidR="001D60B6" w:rsidRPr="00463555" w:rsidRDefault="006925FC" w:rsidP="006925FC">
      <w:pPr>
        <w:pStyle w:val="Akapitzlist"/>
        <w:spacing w:after="0" w:line="264" w:lineRule="auto"/>
        <w:ind w:left="0"/>
        <w:jc w:val="both"/>
        <w:rPr>
          <w:rFonts w:asciiTheme="majorHAnsi" w:hAnsiTheme="majorHAnsi" w:cstheme="majorHAnsi"/>
          <w:b/>
          <w:bCs/>
          <w:sz w:val="24"/>
          <w:szCs w:val="24"/>
        </w:rPr>
      </w:pPr>
      <w:r>
        <w:rPr>
          <w:rFonts w:asciiTheme="majorHAnsi" w:hAnsiTheme="majorHAnsi" w:cstheme="majorHAnsi"/>
          <w:bCs/>
          <w:sz w:val="24"/>
          <w:szCs w:val="24"/>
          <w:lang w:eastAsia="pl-PL"/>
        </w:rPr>
        <w:t xml:space="preserve">-  </w:t>
      </w:r>
      <w:r w:rsidR="001927C9" w:rsidRPr="00DA676B">
        <w:rPr>
          <w:rFonts w:asciiTheme="majorHAnsi" w:hAnsiTheme="majorHAnsi" w:cstheme="majorHAnsi"/>
          <w:bCs/>
          <w:sz w:val="24"/>
          <w:szCs w:val="24"/>
          <w:lang w:eastAsia="pl-PL"/>
        </w:rPr>
        <w:t>zdolności technicznej lub zawodowej:</w:t>
      </w:r>
      <w:r w:rsidR="00486F33" w:rsidRPr="00DA676B">
        <w:rPr>
          <w:rFonts w:asciiTheme="majorHAnsi" w:hAnsiTheme="majorHAnsi" w:cstheme="majorHAnsi"/>
          <w:bCs/>
          <w:sz w:val="24"/>
          <w:szCs w:val="24"/>
          <w:lang w:eastAsia="pl-PL"/>
        </w:rPr>
        <w:t xml:space="preserve"> </w:t>
      </w:r>
      <w:bookmarkStart w:id="17" w:name="_Hlk107398304"/>
      <w:r w:rsidR="00DA676B">
        <w:rPr>
          <w:rFonts w:asciiTheme="majorHAnsi" w:hAnsiTheme="majorHAnsi" w:cstheme="majorHAnsi"/>
          <w:bCs/>
          <w:sz w:val="24"/>
          <w:szCs w:val="24"/>
          <w:lang w:eastAsia="pl-PL"/>
        </w:rPr>
        <w:t xml:space="preserve">Zamawiający </w:t>
      </w:r>
      <w:r w:rsidR="00463555">
        <w:rPr>
          <w:rFonts w:asciiTheme="majorHAnsi" w:hAnsiTheme="majorHAnsi" w:cstheme="majorHAnsi"/>
          <w:bCs/>
          <w:sz w:val="24"/>
          <w:szCs w:val="24"/>
          <w:lang w:eastAsia="pl-PL"/>
        </w:rPr>
        <w:t>nie określa warunku w tym zakresie.</w:t>
      </w:r>
    </w:p>
    <w:p w14:paraId="0FC425A5" w14:textId="77777777" w:rsidR="00463555" w:rsidRDefault="00463555" w:rsidP="00463555">
      <w:pPr>
        <w:pStyle w:val="Akapitzlist"/>
        <w:spacing w:after="0" w:line="264" w:lineRule="auto"/>
        <w:ind w:left="0"/>
        <w:jc w:val="both"/>
        <w:rPr>
          <w:rFonts w:asciiTheme="majorHAnsi" w:hAnsiTheme="majorHAnsi" w:cstheme="majorHAnsi"/>
          <w:b/>
          <w:bCs/>
          <w:sz w:val="24"/>
          <w:szCs w:val="24"/>
        </w:rPr>
      </w:pPr>
    </w:p>
    <w:p w14:paraId="303A2E09" w14:textId="25735DAF" w:rsidR="004017B0" w:rsidRPr="00DB6ED5" w:rsidRDefault="003C6F4E" w:rsidP="003C6F4E">
      <w:pPr>
        <w:pStyle w:val="Akapitzlist"/>
        <w:spacing w:after="0" w:line="264" w:lineRule="auto"/>
        <w:ind w:left="0"/>
        <w:jc w:val="both"/>
        <w:rPr>
          <w:rFonts w:asciiTheme="majorHAnsi" w:hAnsiTheme="majorHAnsi" w:cstheme="majorHAnsi"/>
          <w:b/>
          <w:bCs/>
          <w:sz w:val="24"/>
          <w:szCs w:val="24"/>
          <w:lang w:eastAsia="pl-PL"/>
        </w:rPr>
      </w:pPr>
      <w:bookmarkStart w:id="18" w:name="_Toc65495855"/>
      <w:r>
        <w:rPr>
          <w:rFonts w:cstheme="majorHAnsi"/>
          <w:b/>
          <w:bCs/>
          <w:sz w:val="24"/>
          <w:szCs w:val="24"/>
        </w:rPr>
        <w:t>6.</w:t>
      </w:r>
      <w:r w:rsidR="001D60B6" w:rsidRPr="00096680">
        <w:rPr>
          <w:rFonts w:cstheme="majorHAnsi"/>
          <w:b/>
          <w:bCs/>
          <w:sz w:val="24"/>
          <w:szCs w:val="24"/>
        </w:rPr>
        <w:t xml:space="preserve"> PODMIOTOWE ŚRODKI DOWODOWE. OŚWIADCZENIA I DOKUMENTY, JAKIE ZOBOWIĄZANI SĄ DOSTARCZYĆ WYKONAWCY W CELU POTWIERDZENIA SPEŁNIANIA WARUNKÓW UDZIAŁU W POSTĘPOWANIU ORAZ WYKAZANIA BRAKU PODSTAW WYKLUCZENIA</w:t>
      </w:r>
      <w:bookmarkEnd w:id="18"/>
      <w:r w:rsidR="001D60B6" w:rsidRPr="00096680">
        <w:rPr>
          <w:rFonts w:cstheme="majorHAnsi"/>
          <w:b/>
          <w:bCs/>
          <w:sz w:val="24"/>
          <w:szCs w:val="24"/>
        </w:rPr>
        <w:t>.</w:t>
      </w:r>
      <w:r w:rsidR="004017B0">
        <w:rPr>
          <w:rFonts w:cstheme="majorHAnsi"/>
          <w:b/>
          <w:bCs/>
          <w:sz w:val="24"/>
          <w:szCs w:val="24"/>
        </w:rPr>
        <w:br/>
      </w:r>
      <w:r w:rsidR="004017B0" w:rsidRPr="00D270C8">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w:t>
      </w:r>
      <w:r w:rsidR="004017B0" w:rsidRPr="00DB6ED5">
        <w:rPr>
          <w:rFonts w:asciiTheme="majorHAnsi" w:hAnsiTheme="majorHAnsi" w:cstheme="majorHAnsi"/>
          <w:b/>
          <w:bCs/>
          <w:sz w:val="24"/>
          <w:szCs w:val="24"/>
          <w:lang w:eastAsia="pl-PL"/>
        </w:rPr>
        <w:t xml:space="preserve">art. 108 ust. 1  </w:t>
      </w:r>
      <w:r w:rsidR="004017B0">
        <w:rPr>
          <w:rFonts w:asciiTheme="majorHAnsi" w:hAnsiTheme="majorHAnsi" w:cstheme="majorHAnsi"/>
          <w:b/>
          <w:bCs/>
          <w:sz w:val="24"/>
          <w:szCs w:val="24"/>
          <w:lang w:eastAsia="pl-PL"/>
        </w:rPr>
        <w:t>ustawy</w:t>
      </w:r>
      <w:r w:rsidR="004017B0" w:rsidRPr="00DB6ED5">
        <w:rPr>
          <w:rFonts w:asciiTheme="majorHAnsi" w:hAnsiTheme="majorHAnsi" w:cstheme="majorHAnsi"/>
          <w:b/>
          <w:bCs/>
          <w:sz w:val="24"/>
          <w:szCs w:val="24"/>
          <w:lang w:eastAsia="pl-PL"/>
        </w:rPr>
        <w:t xml:space="preserve"> </w:t>
      </w:r>
      <w:r w:rsidR="004017B0">
        <w:rPr>
          <w:rFonts w:asciiTheme="majorHAnsi" w:hAnsiTheme="majorHAnsi" w:cstheme="majorHAnsi"/>
          <w:b/>
          <w:bCs/>
          <w:sz w:val="24"/>
          <w:szCs w:val="24"/>
          <w:lang w:eastAsia="pl-PL"/>
        </w:rPr>
        <w:t>.</w:t>
      </w:r>
    </w:p>
    <w:p w14:paraId="4304CB70" w14:textId="77777777" w:rsidR="004017B0" w:rsidRPr="00D270C8" w:rsidRDefault="004017B0" w:rsidP="004017B0">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Style w:val="markedcontent"/>
          <w:rFonts w:asciiTheme="majorHAnsi" w:hAnsiTheme="majorHAnsi" w:cstheme="majorHAnsi"/>
          <w:color w:val="000000" w:themeColor="text1"/>
          <w:sz w:val="24"/>
          <w:szCs w:val="24"/>
        </w:rPr>
        <w:t>Z postępowania o udzielenie zamówienia wyklucza się wykonawcę:</w:t>
      </w:r>
    </w:p>
    <w:p w14:paraId="29FD5C0F" w14:textId="28B88B00" w:rsidR="004017B0" w:rsidRPr="00D270C8" w:rsidRDefault="004017B0" w:rsidP="000A3C81">
      <w:pPr>
        <w:pStyle w:val="Akapitzlist"/>
        <w:numPr>
          <w:ilvl w:val="1"/>
          <w:numId w:val="41"/>
        </w:numPr>
        <w:spacing w:after="0" w:line="264" w:lineRule="auto"/>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będącego osobą fizyczną, którego prawomocnie skazano za przestępstwo:</w:t>
      </w:r>
    </w:p>
    <w:p w14:paraId="77C17327" w14:textId="77777777" w:rsidR="004017B0" w:rsidRPr="00DD627C" w:rsidRDefault="004017B0" w:rsidP="000A3C81">
      <w:pPr>
        <w:pStyle w:val="Akapitzlist"/>
        <w:numPr>
          <w:ilvl w:val="0"/>
          <w:numId w:val="24"/>
        </w:numPr>
        <w:spacing w:after="0" w:line="264" w:lineRule="auto"/>
        <w:ind w:left="0" w:firstLine="0"/>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r>
        <w:rPr>
          <w:rFonts w:asciiTheme="majorHAnsi" w:hAnsiTheme="majorHAnsi" w:cstheme="majorHAnsi"/>
          <w:color w:val="000000" w:themeColor="text1"/>
          <w:sz w:val="24"/>
          <w:szCs w:val="24"/>
          <w:lang w:eastAsia="pl-PL"/>
        </w:rPr>
        <w:t>(</w:t>
      </w:r>
      <w:r w:rsidRPr="00DD627C">
        <w:rPr>
          <w:rFonts w:asciiTheme="majorHAnsi" w:hAnsiTheme="majorHAnsi" w:cstheme="majorHAnsi"/>
          <w:color w:val="000000" w:themeColor="text1"/>
          <w:sz w:val="24"/>
          <w:szCs w:val="24"/>
          <w:lang w:eastAsia="pl-PL"/>
        </w:rPr>
        <w:t>art.108 ust.1 pkt1 lit.</w:t>
      </w:r>
      <w:r>
        <w:rPr>
          <w:rFonts w:asciiTheme="majorHAnsi" w:hAnsiTheme="majorHAnsi" w:cstheme="majorHAnsi"/>
          <w:color w:val="000000" w:themeColor="text1"/>
          <w:sz w:val="24"/>
          <w:szCs w:val="24"/>
          <w:lang w:eastAsia="pl-PL"/>
        </w:rPr>
        <w:t xml:space="preserve"> </w:t>
      </w:r>
      <w:r w:rsidRPr="00DD627C">
        <w:rPr>
          <w:rFonts w:asciiTheme="majorHAnsi" w:hAnsiTheme="majorHAnsi" w:cstheme="majorHAnsi"/>
          <w:color w:val="000000" w:themeColor="text1"/>
          <w:sz w:val="24"/>
          <w:szCs w:val="24"/>
          <w:lang w:eastAsia="pl-PL"/>
        </w:rPr>
        <w:t>a ustawy pzp).</w:t>
      </w:r>
    </w:p>
    <w:p w14:paraId="536B98DA" w14:textId="77777777" w:rsidR="004017B0" w:rsidRPr="002C0193" w:rsidRDefault="004017B0" w:rsidP="000A3C81">
      <w:pPr>
        <w:pStyle w:val="Akapitzlist"/>
        <w:numPr>
          <w:ilvl w:val="0"/>
          <w:numId w:val="24"/>
        </w:numPr>
        <w:spacing w:after="0" w:line="264" w:lineRule="auto"/>
        <w:ind w:left="0" w:firstLine="0"/>
        <w:jc w:val="both"/>
        <w:rPr>
          <w:rFonts w:asciiTheme="majorHAnsi" w:hAnsiTheme="majorHAnsi" w:cstheme="majorHAnsi"/>
          <w:b/>
          <w:bCs/>
          <w:sz w:val="24"/>
          <w:szCs w:val="24"/>
          <w:lang w:eastAsia="pl-PL"/>
        </w:rPr>
      </w:pPr>
      <w:r w:rsidRPr="00D270C8">
        <w:rPr>
          <w:rFonts w:asciiTheme="majorHAnsi" w:hAnsiTheme="majorHAnsi" w:cstheme="majorHAnsi"/>
          <w:color w:val="000000" w:themeColor="text1"/>
          <w:sz w:val="24"/>
          <w:szCs w:val="24"/>
          <w:lang w:eastAsia="pl-PL"/>
        </w:rPr>
        <w:t xml:space="preserve">handlu ludźmi, o którym mowa w art. 189a Kodeksu karnego, </w:t>
      </w:r>
      <w:r>
        <w:rPr>
          <w:rFonts w:asciiTheme="majorHAnsi" w:hAnsiTheme="majorHAnsi" w:cstheme="majorHAnsi"/>
          <w:color w:val="000000" w:themeColor="text1"/>
          <w:sz w:val="24"/>
          <w:szCs w:val="24"/>
          <w:lang w:eastAsia="pl-PL"/>
        </w:rPr>
        <w:t>(</w:t>
      </w:r>
      <w:r w:rsidRPr="002C0193">
        <w:rPr>
          <w:rFonts w:asciiTheme="majorHAnsi" w:hAnsiTheme="majorHAnsi" w:cstheme="majorHAnsi"/>
          <w:b/>
          <w:bCs/>
          <w:sz w:val="24"/>
          <w:szCs w:val="24"/>
          <w:lang w:eastAsia="pl-PL"/>
        </w:rPr>
        <w:t>art.108 ust.1 pkt1 lit.</w:t>
      </w:r>
      <w:r>
        <w:rPr>
          <w:rFonts w:asciiTheme="majorHAnsi" w:hAnsiTheme="majorHAnsi" w:cstheme="majorHAnsi"/>
          <w:b/>
          <w:bCs/>
          <w:sz w:val="24"/>
          <w:szCs w:val="24"/>
          <w:lang w:eastAsia="pl-PL"/>
        </w:rPr>
        <w:t xml:space="preserve"> </w:t>
      </w:r>
      <w:r w:rsidRPr="002C0193">
        <w:rPr>
          <w:rFonts w:asciiTheme="majorHAnsi" w:hAnsiTheme="majorHAnsi" w:cstheme="majorHAnsi"/>
          <w:b/>
          <w:bCs/>
          <w:sz w:val="24"/>
          <w:szCs w:val="24"/>
          <w:lang w:eastAsia="pl-PL"/>
        </w:rPr>
        <w:t>b ustawy Pzp)</w:t>
      </w:r>
      <w:r>
        <w:rPr>
          <w:rFonts w:asciiTheme="majorHAnsi" w:hAnsiTheme="majorHAnsi" w:cstheme="majorHAnsi"/>
          <w:b/>
          <w:bCs/>
          <w:sz w:val="24"/>
          <w:szCs w:val="24"/>
          <w:lang w:eastAsia="pl-PL"/>
        </w:rPr>
        <w:t>.</w:t>
      </w:r>
    </w:p>
    <w:p w14:paraId="61D3BC6F" w14:textId="77777777" w:rsidR="004017B0" w:rsidRPr="00EE3CB4" w:rsidRDefault="004017B0" w:rsidP="000A3C81">
      <w:pPr>
        <w:pStyle w:val="Akapitzlist"/>
        <w:numPr>
          <w:ilvl w:val="0"/>
          <w:numId w:val="24"/>
        </w:numPr>
        <w:spacing w:after="0" w:line="264" w:lineRule="auto"/>
        <w:ind w:left="0" w:firstLine="0"/>
        <w:jc w:val="both"/>
        <w:rPr>
          <w:rFonts w:asciiTheme="majorHAnsi" w:hAnsiTheme="majorHAnsi" w:cstheme="majorHAnsi"/>
          <w:b/>
          <w:bCs/>
          <w:sz w:val="24"/>
          <w:szCs w:val="24"/>
          <w:lang w:eastAsia="pl-PL"/>
        </w:rPr>
      </w:pPr>
      <w:r w:rsidRPr="00D270C8">
        <w:rPr>
          <w:rFonts w:asciiTheme="majorHAnsi" w:hAnsiTheme="majorHAnsi" w:cstheme="majorHAnsi"/>
          <w:color w:val="000000" w:themeColor="text1"/>
          <w:sz w:val="24"/>
          <w:szCs w:val="24"/>
        </w:rPr>
        <w:t xml:space="preserve">o którym mowa w </w:t>
      </w:r>
      <w:hyperlink r:id="rId9" w:history="1">
        <w:r w:rsidRPr="00D270C8">
          <w:rPr>
            <w:rFonts w:asciiTheme="majorHAnsi" w:hAnsiTheme="majorHAnsi" w:cstheme="majorHAnsi"/>
            <w:color w:val="000000" w:themeColor="text1"/>
            <w:sz w:val="24"/>
            <w:szCs w:val="24"/>
          </w:rPr>
          <w:t>art. 228-230a</w:t>
        </w:r>
      </w:hyperlink>
      <w:r w:rsidRPr="00D270C8">
        <w:rPr>
          <w:rFonts w:asciiTheme="majorHAnsi" w:hAnsiTheme="majorHAnsi" w:cstheme="majorHAnsi"/>
          <w:color w:val="000000" w:themeColor="text1"/>
          <w:sz w:val="24"/>
          <w:szCs w:val="24"/>
        </w:rPr>
        <w:t xml:space="preserve">, </w:t>
      </w:r>
      <w:hyperlink r:id="rId10" w:history="1">
        <w:r w:rsidRPr="00D270C8">
          <w:rPr>
            <w:rFonts w:asciiTheme="majorHAnsi" w:hAnsiTheme="majorHAnsi" w:cstheme="majorHAnsi"/>
            <w:color w:val="000000" w:themeColor="text1"/>
            <w:sz w:val="24"/>
            <w:szCs w:val="24"/>
          </w:rPr>
          <w:t>art. 250a</w:t>
        </w:r>
      </w:hyperlink>
      <w:r w:rsidRPr="00D270C8">
        <w:rPr>
          <w:rFonts w:asciiTheme="majorHAnsi" w:hAnsiTheme="majorHAnsi" w:cstheme="majorHAnsi"/>
          <w:color w:val="000000" w:themeColor="text1"/>
          <w:sz w:val="24"/>
          <w:szCs w:val="24"/>
        </w:rPr>
        <w:t xml:space="preserve"> Kodeksu karnego, w </w:t>
      </w:r>
      <w:hyperlink r:id="rId11" w:history="1">
        <w:r w:rsidRPr="00D270C8">
          <w:rPr>
            <w:rFonts w:asciiTheme="majorHAnsi" w:hAnsiTheme="majorHAnsi" w:cstheme="majorHAnsi"/>
            <w:color w:val="000000" w:themeColor="text1"/>
            <w:sz w:val="24"/>
            <w:szCs w:val="24"/>
          </w:rPr>
          <w:t>art. 46-48</w:t>
        </w:r>
      </w:hyperlink>
      <w:r w:rsidRPr="00D270C8">
        <w:rPr>
          <w:rFonts w:asciiTheme="majorHAnsi" w:hAnsiTheme="majorHAnsi" w:cstheme="majorHAnsi"/>
          <w:color w:val="000000" w:themeColor="text1"/>
          <w:sz w:val="24"/>
          <w:szCs w:val="24"/>
        </w:rPr>
        <w:t xml:space="preserve"> ustawy z dnia 25 czerwca 2010 r. o sporcie lub w </w:t>
      </w:r>
      <w:hyperlink r:id="rId12" w:history="1">
        <w:r w:rsidRPr="00D270C8">
          <w:rPr>
            <w:rFonts w:asciiTheme="majorHAnsi" w:hAnsiTheme="majorHAnsi" w:cstheme="majorHAnsi"/>
            <w:color w:val="000000" w:themeColor="text1"/>
            <w:sz w:val="24"/>
            <w:szCs w:val="24"/>
          </w:rPr>
          <w:t>art. 54 ust. 1-4</w:t>
        </w:r>
      </w:hyperlink>
      <w:r w:rsidRPr="00D270C8">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Pr="00EE3CB4">
        <w:rPr>
          <w:rFonts w:asciiTheme="majorHAnsi" w:hAnsiTheme="majorHAnsi" w:cstheme="majorHAnsi"/>
          <w:b/>
          <w:bCs/>
          <w:sz w:val="24"/>
          <w:szCs w:val="24"/>
        </w:rPr>
        <w:t>,(art.108 ust.1 pkt 1 lit.</w:t>
      </w:r>
      <w:r>
        <w:rPr>
          <w:rFonts w:asciiTheme="majorHAnsi" w:hAnsiTheme="majorHAnsi" w:cstheme="majorHAnsi"/>
          <w:b/>
          <w:bCs/>
          <w:sz w:val="24"/>
          <w:szCs w:val="24"/>
        </w:rPr>
        <w:t xml:space="preserve"> </w:t>
      </w:r>
      <w:r w:rsidRPr="00EE3CB4">
        <w:rPr>
          <w:rFonts w:asciiTheme="majorHAnsi" w:hAnsiTheme="majorHAnsi" w:cstheme="majorHAnsi"/>
          <w:b/>
          <w:bCs/>
          <w:sz w:val="24"/>
          <w:szCs w:val="24"/>
        </w:rPr>
        <w:t>c ustawy PZP)</w:t>
      </w:r>
    </w:p>
    <w:p w14:paraId="12F0D4FB" w14:textId="77777777" w:rsidR="004017B0" w:rsidRPr="00D270C8" w:rsidRDefault="004017B0" w:rsidP="000A3C81">
      <w:pPr>
        <w:pStyle w:val="Akapitzlist"/>
        <w:numPr>
          <w:ilvl w:val="0"/>
          <w:numId w:val="24"/>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finansowania przestępstwa o charakterze terrorystycznym, o którym mowa w </w:t>
      </w:r>
      <w:hyperlink r:id="rId13" w:history="1">
        <w:r w:rsidRPr="00D270C8">
          <w:rPr>
            <w:rFonts w:asciiTheme="majorHAnsi" w:hAnsiTheme="majorHAnsi" w:cstheme="majorHAnsi"/>
            <w:color w:val="000000" w:themeColor="text1"/>
            <w:sz w:val="24"/>
            <w:szCs w:val="24"/>
          </w:rPr>
          <w:t>art. 165a</w:t>
        </w:r>
      </w:hyperlink>
      <w:r w:rsidRPr="00D270C8">
        <w:rPr>
          <w:rFonts w:asciiTheme="majorHAnsi" w:hAnsiTheme="majorHAnsi" w:cstheme="majorHAnsi"/>
          <w:color w:val="000000" w:themeColor="text1"/>
          <w:sz w:val="24"/>
          <w:szCs w:val="24"/>
        </w:rPr>
        <w:t xml:space="preserve"> Kodeksu karnego, lub przestępstwo udaremniania lub utrudniania stwierdzenia przestępnego </w:t>
      </w:r>
      <w:r w:rsidRPr="00D270C8">
        <w:rPr>
          <w:rFonts w:asciiTheme="majorHAnsi" w:hAnsiTheme="majorHAnsi" w:cstheme="majorHAnsi"/>
          <w:color w:val="000000" w:themeColor="text1"/>
          <w:sz w:val="24"/>
          <w:szCs w:val="24"/>
        </w:rPr>
        <w:lastRenderedPageBreak/>
        <w:t xml:space="preserve">pochodzenia pieniędzy lub ukrywania ich pochodzenia, o którym mowa w </w:t>
      </w:r>
      <w:hyperlink r:id="rId14" w:history="1">
        <w:r w:rsidRPr="00D270C8">
          <w:rPr>
            <w:rFonts w:asciiTheme="majorHAnsi" w:hAnsiTheme="majorHAnsi" w:cstheme="majorHAnsi"/>
            <w:color w:val="000000" w:themeColor="text1"/>
            <w:sz w:val="24"/>
            <w:szCs w:val="24"/>
          </w:rPr>
          <w:t>art. 299</w:t>
        </w:r>
      </w:hyperlink>
      <w:r w:rsidRPr="00D270C8">
        <w:rPr>
          <w:rFonts w:asciiTheme="majorHAnsi" w:hAnsiTheme="majorHAnsi" w:cstheme="majorHAnsi"/>
          <w:color w:val="000000" w:themeColor="text1"/>
          <w:sz w:val="24"/>
          <w:szCs w:val="24"/>
        </w:rPr>
        <w:t xml:space="preserve"> Kodeksu karnego</w:t>
      </w:r>
      <w:r w:rsidRPr="00EE3CB4">
        <w:rPr>
          <w:rFonts w:asciiTheme="majorHAnsi" w:hAnsiTheme="majorHAnsi" w:cstheme="majorHAnsi"/>
          <w:b/>
          <w:bCs/>
          <w:color w:val="000000" w:themeColor="text1"/>
          <w:sz w:val="24"/>
          <w:szCs w:val="24"/>
        </w:rPr>
        <w:t>,( art.108 ust.1 pkt1 lit.</w:t>
      </w:r>
      <w:r>
        <w:rPr>
          <w:rFonts w:asciiTheme="majorHAnsi" w:hAnsiTheme="majorHAnsi" w:cstheme="majorHAnsi"/>
          <w:b/>
          <w:bCs/>
          <w:color w:val="000000" w:themeColor="text1"/>
          <w:sz w:val="24"/>
          <w:szCs w:val="24"/>
        </w:rPr>
        <w:t xml:space="preserve"> </w:t>
      </w:r>
      <w:r w:rsidRPr="00EE3CB4">
        <w:rPr>
          <w:rFonts w:asciiTheme="majorHAnsi" w:hAnsiTheme="majorHAnsi" w:cstheme="majorHAnsi"/>
          <w:b/>
          <w:bCs/>
          <w:color w:val="000000" w:themeColor="text1"/>
          <w:sz w:val="24"/>
          <w:szCs w:val="24"/>
        </w:rPr>
        <w:t>d ustawy Pzp</w:t>
      </w:r>
      <w:r>
        <w:rPr>
          <w:rFonts w:asciiTheme="majorHAnsi" w:hAnsiTheme="majorHAnsi" w:cstheme="majorHAnsi"/>
          <w:color w:val="000000" w:themeColor="text1"/>
          <w:sz w:val="24"/>
          <w:szCs w:val="24"/>
        </w:rPr>
        <w:t>)</w:t>
      </w:r>
    </w:p>
    <w:p w14:paraId="3C274ED1" w14:textId="77777777" w:rsidR="004017B0" w:rsidRPr="00D270C8" w:rsidRDefault="004017B0" w:rsidP="000A3C81">
      <w:pPr>
        <w:pStyle w:val="Akapitzlist"/>
        <w:numPr>
          <w:ilvl w:val="0"/>
          <w:numId w:val="24"/>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charakterze terrorystycznym, o którym mowa w art. 115 § 20 Kodeksu karnego, lub mające na celu popełnienie tego przestępstwa,</w:t>
      </w:r>
      <w:r>
        <w:rPr>
          <w:rFonts w:asciiTheme="majorHAnsi" w:hAnsiTheme="majorHAnsi" w:cstheme="majorHAnsi"/>
          <w:color w:val="000000" w:themeColor="text1"/>
          <w:sz w:val="24"/>
          <w:szCs w:val="24"/>
          <w:lang w:eastAsia="pl-PL"/>
        </w:rPr>
        <w:t>(</w:t>
      </w:r>
      <w:r w:rsidRPr="00EE3CB4">
        <w:rPr>
          <w:rFonts w:asciiTheme="majorHAnsi" w:hAnsiTheme="majorHAnsi" w:cstheme="majorHAnsi"/>
          <w:b/>
          <w:bCs/>
          <w:color w:val="000000" w:themeColor="text1"/>
          <w:sz w:val="24"/>
          <w:szCs w:val="24"/>
          <w:lang w:eastAsia="pl-PL"/>
        </w:rPr>
        <w:t>art.108 ust.1 pkt1 lit.</w:t>
      </w:r>
      <w:r>
        <w:rPr>
          <w:rFonts w:asciiTheme="majorHAnsi" w:hAnsiTheme="majorHAnsi" w:cstheme="majorHAnsi"/>
          <w:b/>
          <w:bCs/>
          <w:color w:val="000000" w:themeColor="text1"/>
          <w:sz w:val="24"/>
          <w:szCs w:val="24"/>
          <w:lang w:eastAsia="pl-PL"/>
        </w:rPr>
        <w:t xml:space="preserve"> </w:t>
      </w:r>
      <w:r w:rsidRPr="00EE3CB4">
        <w:rPr>
          <w:rFonts w:asciiTheme="majorHAnsi" w:hAnsiTheme="majorHAnsi" w:cstheme="majorHAnsi"/>
          <w:b/>
          <w:bCs/>
          <w:color w:val="000000" w:themeColor="text1"/>
          <w:sz w:val="24"/>
          <w:szCs w:val="24"/>
          <w:lang w:eastAsia="pl-PL"/>
        </w:rPr>
        <w:t>e ustawy Pzp</w:t>
      </w:r>
      <w:r>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p>
    <w:p w14:paraId="4B077327" w14:textId="77777777" w:rsidR="004017B0" w:rsidRPr="00EE3CB4" w:rsidRDefault="004017B0" w:rsidP="000A3C81">
      <w:pPr>
        <w:pStyle w:val="Akapitzlist"/>
        <w:numPr>
          <w:ilvl w:val="0"/>
          <w:numId w:val="24"/>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powierzenia wykonywania pracy małoletniemu cudzoziemcowi, o którym mowa w </w:t>
      </w:r>
      <w:hyperlink r:id="rId15" w:history="1">
        <w:r w:rsidRPr="00D270C8">
          <w:rPr>
            <w:rFonts w:asciiTheme="majorHAnsi" w:hAnsiTheme="majorHAnsi" w:cstheme="majorHAnsi"/>
            <w:color w:val="000000" w:themeColor="text1"/>
            <w:sz w:val="24"/>
            <w:szCs w:val="24"/>
          </w:rPr>
          <w:t>art. 9 ust. 2</w:t>
        </w:r>
      </w:hyperlink>
      <w:r w:rsidRPr="00D270C8">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Pr>
          <w:rFonts w:asciiTheme="majorHAnsi" w:hAnsiTheme="majorHAnsi" w:cstheme="majorHAnsi"/>
          <w:color w:val="000000" w:themeColor="text1"/>
          <w:sz w:val="24"/>
          <w:szCs w:val="24"/>
        </w:rPr>
        <w:t>(</w:t>
      </w:r>
      <w:r w:rsidRPr="00EE3CB4">
        <w:rPr>
          <w:rFonts w:asciiTheme="majorHAnsi" w:hAnsiTheme="majorHAnsi" w:cstheme="majorHAnsi"/>
          <w:b/>
          <w:bCs/>
          <w:color w:val="000000" w:themeColor="text1"/>
          <w:sz w:val="24"/>
          <w:szCs w:val="24"/>
        </w:rPr>
        <w:t>art.108 ust.1 pkt 1 lit.</w:t>
      </w:r>
      <w:r>
        <w:rPr>
          <w:rFonts w:asciiTheme="majorHAnsi" w:hAnsiTheme="majorHAnsi" w:cstheme="majorHAnsi"/>
          <w:b/>
          <w:bCs/>
          <w:color w:val="000000" w:themeColor="text1"/>
          <w:sz w:val="24"/>
          <w:szCs w:val="24"/>
        </w:rPr>
        <w:t xml:space="preserve"> </w:t>
      </w:r>
      <w:r w:rsidRPr="00EE3CB4">
        <w:rPr>
          <w:rFonts w:asciiTheme="majorHAnsi" w:hAnsiTheme="majorHAnsi" w:cstheme="majorHAnsi"/>
          <w:b/>
          <w:bCs/>
          <w:color w:val="000000" w:themeColor="text1"/>
          <w:sz w:val="24"/>
          <w:szCs w:val="24"/>
        </w:rPr>
        <w:t>f ustawy Pzp)</w:t>
      </w:r>
    </w:p>
    <w:p w14:paraId="77D98717" w14:textId="77777777" w:rsidR="004017B0" w:rsidRPr="00EE3CB4" w:rsidRDefault="004017B0" w:rsidP="000A3C81">
      <w:pPr>
        <w:pStyle w:val="Akapitzlist"/>
        <w:numPr>
          <w:ilvl w:val="0"/>
          <w:numId w:val="24"/>
        </w:numPr>
        <w:spacing w:after="0" w:line="264" w:lineRule="auto"/>
        <w:ind w:left="0" w:firstLine="0"/>
        <w:jc w:val="both"/>
        <w:rPr>
          <w:rFonts w:asciiTheme="majorHAnsi" w:hAnsiTheme="majorHAnsi" w:cstheme="majorHAnsi"/>
          <w:b/>
          <w:bCs/>
          <w:color w:val="000000" w:themeColor="text1"/>
          <w:sz w:val="24"/>
          <w:szCs w:val="24"/>
        </w:rPr>
      </w:pPr>
      <w:r w:rsidRPr="00D270C8">
        <w:rPr>
          <w:rFonts w:asciiTheme="majorHAnsi" w:hAnsiTheme="majorHAnsi" w:cstheme="majorHAnsi"/>
          <w:color w:val="000000" w:themeColor="text1"/>
          <w:sz w:val="24"/>
          <w:szCs w:val="24"/>
        </w:rPr>
        <w:t xml:space="preserve">przeciwko obrotowi gospodarczemu, o których mowa w </w:t>
      </w:r>
      <w:hyperlink r:id="rId16" w:history="1">
        <w:r w:rsidRPr="00D270C8">
          <w:rPr>
            <w:rStyle w:val="Hipercze"/>
            <w:rFonts w:asciiTheme="majorHAnsi" w:hAnsiTheme="majorHAnsi" w:cstheme="majorHAnsi"/>
            <w:color w:val="000000" w:themeColor="text1"/>
            <w:sz w:val="24"/>
            <w:szCs w:val="24"/>
            <w:u w:val="none"/>
          </w:rPr>
          <w:t>art. 296-307</w:t>
        </w:r>
      </w:hyperlink>
      <w:r w:rsidRPr="00D270C8">
        <w:rPr>
          <w:rFonts w:asciiTheme="majorHAnsi" w:hAnsiTheme="majorHAnsi" w:cstheme="majorHAnsi"/>
          <w:color w:val="000000" w:themeColor="text1"/>
          <w:sz w:val="24"/>
          <w:szCs w:val="24"/>
        </w:rPr>
        <w:t xml:space="preserve"> Kodeksu karnego, przestępstwo oszustwa, o którym mowa w </w:t>
      </w:r>
      <w:hyperlink r:id="rId17" w:history="1">
        <w:r w:rsidRPr="00D270C8">
          <w:rPr>
            <w:rStyle w:val="Hipercze"/>
            <w:rFonts w:asciiTheme="majorHAnsi" w:hAnsiTheme="majorHAnsi" w:cstheme="majorHAnsi"/>
            <w:color w:val="000000" w:themeColor="text1"/>
            <w:sz w:val="24"/>
            <w:szCs w:val="24"/>
            <w:u w:val="none"/>
          </w:rPr>
          <w:t>art. 286</w:t>
        </w:r>
      </w:hyperlink>
      <w:r w:rsidRPr="00D270C8">
        <w:rPr>
          <w:rFonts w:asciiTheme="majorHAnsi" w:hAnsiTheme="majorHAnsi" w:cstheme="majorHAnsi"/>
          <w:color w:val="000000" w:themeColor="text1"/>
          <w:sz w:val="24"/>
          <w:szCs w:val="24"/>
        </w:rPr>
        <w:t xml:space="preserve"> Kodeksu karnego, przestępstwo przeciwko wiarygodności dokumentów, o których mowa w </w:t>
      </w:r>
      <w:hyperlink r:id="rId18" w:history="1">
        <w:r w:rsidRPr="00D270C8">
          <w:rPr>
            <w:rStyle w:val="Hipercze"/>
            <w:rFonts w:asciiTheme="majorHAnsi" w:hAnsiTheme="majorHAnsi" w:cstheme="majorHAnsi"/>
            <w:color w:val="000000" w:themeColor="text1"/>
            <w:sz w:val="24"/>
            <w:szCs w:val="24"/>
            <w:u w:val="none"/>
          </w:rPr>
          <w:t>art. 270-277d</w:t>
        </w:r>
      </w:hyperlink>
      <w:r w:rsidRPr="00D270C8">
        <w:rPr>
          <w:rFonts w:asciiTheme="majorHAnsi" w:hAnsiTheme="majorHAnsi" w:cstheme="majorHAnsi"/>
          <w:color w:val="000000" w:themeColor="text1"/>
          <w:sz w:val="24"/>
          <w:szCs w:val="24"/>
        </w:rPr>
        <w:t xml:space="preserve"> Kodeksu karnego, lub przestępstwo skarbowe</w:t>
      </w:r>
      <w:r w:rsidRPr="00EE3CB4">
        <w:rPr>
          <w:rFonts w:asciiTheme="majorHAnsi" w:hAnsiTheme="majorHAnsi" w:cstheme="majorHAnsi"/>
          <w:b/>
          <w:bCs/>
          <w:color w:val="000000" w:themeColor="text1"/>
          <w:sz w:val="24"/>
          <w:szCs w:val="24"/>
        </w:rPr>
        <w:t>,( art.108 ust.1 pkt 1 lit. G ustawy Pzp</w:t>
      </w:r>
      <w:r>
        <w:rPr>
          <w:rFonts w:asciiTheme="majorHAnsi" w:hAnsiTheme="majorHAnsi" w:cstheme="majorHAnsi"/>
          <w:b/>
          <w:bCs/>
          <w:color w:val="000000" w:themeColor="text1"/>
          <w:sz w:val="24"/>
          <w:szCs w:val="24"/>
        </w:rPr>
        <w:t>)</w:t>
      </w:r>
    </w:p>
    <w:p w14:paraId="6F207B15" w14:textId="77777777" w:rsidR="004017B0" w:rsidRPr="00D270C8" w:rsidRDefault="004017B0" w:rsidP="000A3C81">
      <w:pPr>
        <w:pStyle w:val="Akapitzlist"/>
        <w:numPr>
          <w:ilvl w:val="0"/>
          <w:numId w:val="24"/>
        </w:numPr>
        <w:spacing w:after="0" w:line="264" w:lineRule="auto"/>
        <w:ind w:left="0" w:firstLine="0"/>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r>
        <w:rPr>
          <w:rFonts w:asciiTheme="majorHAnsi" w:hAnsiTheme="majorHAnsi" w:cstheme="majorHAnsi"/>
          <w:color w:val="000000" w:themeColor="text1"/>
          <w:sz w:val="24"/>
          <w:szCs w:val="24"/>
        </w:rPr>
        <w:t xml:space="preserve"> (</w:t>
      </w:r>
      <w:r w:rsidRPr="00EE3CB4">
        <w:rPr>
          <w:rFonts w:asciiTheme="majorHAnsi" w:hAnsiTheme="majorHAnsi" w:cstheme="majorHAnsi"/>
          <w:b/>
          <w:bCs/>
          <w:color w:val="000000" w:themeColor="text1"/>
          <w:sz w:val="24"/>
          <w:szCs w:val="24"/>
        </w:rPr>
        <w:t>art.108 ust.1 pkt 1 lit.</w:t>
      </w:r>
      <w:r>
        <w:rPr>
          <w:rFonts w:asciiTheme="majorHAnsi" w:hAnsiTheme="majorHAnsi" w:cstheme="majorHAnsi"/>
          <w:b/>
          <w:bCs/>
          <w:color w:val="000000" w:themeColor="text1"/>
          <w:sz w:val="24"/>
          <w:szCs w:val="24"/>
        </w:rPr>
        <w:t xml:space="preserve"> </w:t>
      </w:r>
      <w:r w:rsidRPr="00EE3CB4">
        <w:rPr>
          <w:rFonts w:asciiTheme="majorHAnsi" w:hAnsiTheme="majorHAnsi" w:cstheme="majorHAnsi"/>
          <w:b/>
          <w:bCs/>
          <w:color w:val="000000" w:themeColor="text1"/>
          <w:sz w:val="24"/>
          <w:szCs w:val="24"/>
        </w:rPr>
        <w:t>h ustawy Pzp)</w:t>
      </w:r>
    </w:p>
    <w:p w14:paraId="4C1ECD0A" w14:textId="77777777" w:rsidR="004017B0" w:rsidRPr="00D270C8" w:rsidRDefault="004017B0" w:rsidP="004017B0">
      <w:pPr>
        <w:pStyle w:val="text-justify"/>
        <w:spacing w:before="0" w:beforeAutospacing="0" w:after="0" w:afterAutospacing="0" w:line="264" w:lineRule="auto"/>
        <w:jc w:val="both"/>
        <w:rPr>
          <w:rFonts w:asciiTheme="majorHAnsi" w:hAnsiTheme="majorHAnsi" w:cstheme="majorHAnsi"/>
          <w:color w:val="000000" w:themeColor="text1"/>
        </w:rPr>
      </w:pPr>
      <w:r w:rsidRPr="00D270C8">
        <w:rPr>
          <w:rFonts w:asciiTheme="majorHAnsi" w:hAnsiTheme="majorHAnsi" w:cstheme="majorHAnsi"/>
          <w:color w:val="000000" w:themeColor="text1"/>
        </w:rPr>
        <w:t>- lub za odpowiedni czyn zabroniony określony w przepisach prawa obcego;</w:t>
      </w:r>
    </w:p>
    <w:p w14:paraId="54ACCE93" w14:textId="57949BAF" w:rsidR="004017B0" w:rsidRPr="00EE3CB4" w:rsidRDefault="004017B0" w:rsidP="003C6F4E">
      <w:pPr>
        <w:pStyle w:val="Akapitzlist"/>
        <w:spacing w:after="0" w:line="264" w:lineRule="auto"/>
        <w:ind w:left="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D270C8">
        <w:rPr>
          <w:rFonts w:asciiTheme="majorHAnsi" w:hAnsiTheme="majorHAnsi" w:cstheme="majorHAnsi"/>
          <w:color w:val="000000" w:themeColor="text1"/>
          <w:sz w:val="24"/>
          <w:szCs w:val="24"/>
          <w:lang w:eastAsia="pl-PL"/>
        </w:rPr>
        <w:t>o którym mowa w pkt 7.1.1.,</w:t>
      </w:r>
      <w:r>
        <w:rPr>
          <w:rFonts w:asciiTheme="majorHAnsi" w:hAnsiTheme="majorHAnsi" w:cstheme="majorHAnsi"/>
          <w:color w:val="000000" w:themeColor="text1"/>
          <w:sz w:val="24"/>
          <w:szCs w:val="24"/>
          <w:lang w:eastAsia="pl-PL"/>
        </w:rPr>
        <w:t>(</w:t>
      </w:r>
      <w:r w:rsidRPr="00EE3CB4">
        <w:rPr>
          <w:rFonts w:asciiTheme="majorHAnsi" w:hAnsiTheme="majorHAnsi" w:cstheme="majorHAnsi"/>
          <w:b/>
          <w:bCs/>
          <w:color w:val="000000" w:themeColor="text1"/>
          <w:sz w:val="24"/>
          <w:szCs w:val="24"/>
          <w:lang w:eastAsia="pl-PL"/>
        </w:rPr>
        <w:t>art.108 ust.1 pkt 2 ustawy Pzp)</w:t>
      </w:r>
    </w:p>
    <w:p w14:paraId="047DC45C" w14:textId="5983877A" w:rsidR="004017B0" w:rsidRPr="003C6F4E" w:rsidRDefault="004017B0" w:rsidP="000A3C81">
      <w:pPr>
        <w:pStyle w:val="Akapitzlist"/>
        <w:numPr>
          <w:ilvl w:val="1"/>
          <w:numId w:val="41"/>
        </w:numPr>
        <w:spacing w:after="0" w:line="264" w:lineRule="auto"/>
        <w:ind w:left="0" w:firstLine="0"/>
        <w:jc w:val="both"/>
        <w:rPr>
          <w:rFonts w:asciiTheme="majorHAnsi" w:hAnsiTheme="majorHAnsi" w:cstheme="majorHAnsi"/>
          <w:b/>
          <w:bCs/>
          <w:color w:val="000000" w:themeColor="text1"/>
          <w:sz w:val="24"/>
          <w:szCs w:val="24"/>
          <w:lang w:eastAsia="pl-PL"/>
        </w:rPr>
      </w:pPr>
      <w:r w:rsidRPr="003C6F4E">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3C6F4E">
        <w:rPr>
          <w:rFonts w:asciiTheme="majorHAnsi" w:hAnsiTheme="majorHAnsi" w:cstheme="majorHAnsi"/>
          <w:color w:val="000000" w:themeColor="text1"/>
          <w:sz w:val="24"/>
          <w:szCs w:val="24"/>
          <w:lang w:eastAsia="pl-PL"/>
        </w:rPr>
        <w:t>,(</w:t>
      </w:r>
      <w:r w:rsidRPr="003C6F4E">
        <w:rPr>
          <w:rFonts w:asciiTheme="majorHAnsi" w:hAnsiTheme="majorHAnsi" w:cstheme="majorHAnsi"/>
          <w:b/>
          <w:bCs/>
          <w:color w:val="000000" w:themeColor="text1"/>
          <w:sz w:val="24"/>
          <w:szCs w:val="24"/>
          <w:lang w:eastAsia="pl-PL"/>
        </w:rPr>
        <w:t>art.108 ust.1 pkt 3 ustawy Pzp)</w:t>
      </w:r>
    </w:p>
    <w:p w14:paraId="67E2A090"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wobec którego prawomocnie orzeczono zakaz ubiegania się o zamówienia publiczne</w:t>
      </w:r>
      <w:r w:rsidRPr="00C014F5">
        <w:rPr>
          <w:rFonts w:asciiTheme="majorHAnsi" w:hAnsiTheme="majorHAnsi" w:cstheme="majorHAnsi"/>
          <w:b/>
          <w:bCs/>
          <w:color w:val="000000" w:themeColor="text1"/>
          <w:sz w:val="24"/>
          <w:szCs w:val="24"/>
          <w:lang w:eastAsia="pl-PL"/>
        </w:rPr>
        <w:t>,(art.108 ust.1 pkt 4 ustawy Pzp)</w:t>
      </w:r>
    </w:p>
    <w:p w14:paraId="7C36956B"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hAnsiTheme="majorHAnsi" w:cstheme="majorHAnsi"/>
          <w:color w:val="000000" w:themeColor="text1"/>
          <w:sz w:val="24"/>
          <w:szCs w:val="24"/>
        </w:rPr>
        <w:t>(</w:t>
      </w:r>
      <w:r w:rsidRPr="00C014F5">
        <w:rPr>
          <w:rFonts w:asciiTheme="majorHAnsi" w:hAnsiTheme="majorHAnsi" w:cstheme="majorHAnsi"/>
          <w:b/>
          <w:bCs/>
          <w:color w:val="000000" w:themeColor="text1"/>
          <w:sz w:val="24"/>
          <w:szCs w:val="24"/>
        </w:rPr>
        <w:t>art.108 ust.1 pkt 5 ustawy Pzp</w:t>
      </w:r>
      <w:r>
        <w:rPr>
          <w:rFonts w:asciiTheme="majorHAnsi" w:hAnsiTheme="majorHAnsi" w:cstheme="majorHAnsi"/>
          <w:color w:val="000000" w:themeColor="text1"/>
          <w:sz w:val="24"/>
          <w:szCs w:val="24"/>
        </w:rPr>
        <w:t>)</w:t>
      </w:r>
    </w:p>
    <w:p w14:paraId="550F134B" w14:textId="77777777" w:rsidR="004017B0" w:rsidRPr="00C014F5" w:rsidRDefault="004017B0" w:rsidP="000A3C81">
      <w:pPr>
        <w:pStyle w:val="Akapitzlist"/>
        <w:numPr>
          <w:ilvl w:val="2"/>
          <w:numId w:val="41"/>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D270C8">
        <w:rPr>
          <w:rFonts w:asciiTheme="majorHAnsi" w:hAnsiTheme="majorHAnsi" w:cstheme="majorHAnsi"/>
          <w:color w:val="000000" w:themeColor="text1"/>
          <w:sz w:val="24"/>
          <w:szCs w:val="24"/>
          <w:lang w:eastAsia="pl-PL"/>
        </w:rPr>
        <w:t>,</w:t>
      </w:r>
      <w:r>
        <w:rPr>
          <w:rFonts w:asciiTheme="majorHAnsi" w:hAnsiTheme="majorHAnsi" w:cstheme="majorHAnsi"/>
          <w:color w:val="000000" w:themeColor="text1"/>
          <w:sz w:val="24"/>
          <w:szCs w:val="24"/>
          <w:lang w:eastAsia="pl-PL"/>
        </w:rPr>
        <w:t>(</w:t>
      </w:r>
      <w:r w:rsidRPr="00C014F5">
        <w:rPr>
          <w:rFonts w:asciiTheme="majorHAnsi" w:hAnsiTheme="majorHAnsi" w:cstheme="majorHAnsi"/>
          <w:b/>
          <w:bCs/>
          <w:color w:val="000000" w:themeColor="text1"/>
          <w:sz w:val="24"/>
          <w:szCs w:val="24"/>
          <w:lang w:eastAsia="pl-PL"/>
        </w:rPr>
        <w:t>art.108 ust.1 pkt 6 ustawy Pzp)</w:t>
      </w:r>
    </w:p>
    <w:p w14:paraId="3E6413F7" w14:textId="77777777" w:rsidR="004017B0" w:rsidRPr="00D270C8" w:rsidRDefault="004017B0" w:rsidP="004017B0">
      <w:pPr>
        <w:pStyle w:val="Akapitzlist"/>
        <w:spacing w:after="0" w:line="264" w:lineRule="auto"/>
        <w:ind w:left="1134"/>
        <w:jc w:val="both"/>
        <w:rPr>
          <w:rFonts w:asciiTheme="majorHAnsi" w:hAnsiTheme="majorHAnsi" w:cstheme="majorHAnsi"/>
          <w:color w:val="000000" w:themeColor="text1"/>
          <w:sz w:val="24"/>
          <w:szCs w:val="24"/>
          <w:lang w:eastAsia="pl-PL"/>
        </w:rPr>
      </w:pPr>
    </w:p>
    <w:p w14:paraId="205EBDE7" w14:textId="77777777" w:rsidR="004017B0" w:rsidRPr="00D270C8" w:rsidRDefault="004017B0"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W postępowaniu mogą brać udział wykonawcy, którzy nie podlegają wykluczeniu z postępowania o udzielenie zamówienia w okolicznościach, o których mowa w art.   109 ust. 1 pkt  4</w:t>
      </w:r>
      <w:r w:rsidRPr="00280E5C">
        <w:rPr>
          <w:rFonts w:asciiTheme="majorHAnsi" w:hAnsiTheme="majorHAnsi" w:cstheme="majorHAnsi"/>
          <w:sz w:val="24"/>
          <w:szCs w:val="24"/>
          <w:lang w:eastAsia="pl-PL"/>
        </w:rPr>
        <w:t xml:space="preserve">), 8-10) ustawy </w:t>
      </w:r>
      <w:r w:rsidRPr="00D270C8">
        <w:rPr>
          <w:rFonts w:asciiTheme="majorHAnsi" w:hAnsiTheme="majorHAnsi" w:cstheme="majorHAnsi"/>
          <w:color w:val="000000" w:themeColor="text1"/>
          <w:sz w:val="24"/>
          <w:szCs w:val="24"/>
          <w:lang w:eastAsia="pl-PL"/>
        </w:rPr>
        <w:t xml:space="preserve">Pzp </w:t>
      </w:r>
      <w:r w:rsidRPr="00A21CEC">
        <w:rPr>
          <w:rFonts w:asciiTheme="majorHAnsi" w:hAnsiTheme="majorHAnsi" w:cstheme="majorHAnsi"/>
          <w:b/>
          <w:bCs/>
          <w:color w:val="000000" w:themeColor="text1"/>
          <w:sz w:val="24"/>
          <w:szCs w:val="24"/>
          <w:lang w:eastAsia="pl-PL"/>
        </w:rPr>
        <w:t>(przesłanki fakultatywne):</w:t>
      </w:r>
    </w:p>
    <w:p w14:paraId="6DA81238"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4) Pzp - </w:t>
      </w:r>
      <w:r w:rsidRPr="00D270C8">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CFDD3C"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 Pzp - </w:t>
      </w:r>
      <w:r w:rsidRPr="00D270C8">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D270C8">
        <w:rPr>
          <w:rFonts w:asciiTheme="majorHAnsi" w:hAnsiTheme="majorHAnsi" w:cstheme="majorHAnsi"/>
          <w:color w:val="000000" w:themeColor="text1"/>
          <w:sz w:val="24"/>
          <w:szCs w:val="24"/>
          <w:lang w:eastAsia="pl-PL"/>
        </w:rPr>
        <w:t>,</w:t>
      </w:r>
    </w:p>
    <w:p w14:paraId="38674068"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109 ust. 1 pkt 9) Pzp -  k</w:t>
      </w:r>
      <w:r w:rsidRPr="00D270C8">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6C1EA80D"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6F21E57E" w14:textId="77777777" w:rsidR="004017B0" w:rsidRPr="00D270C8" w:rsidRDefault="004017B0" w:rsidP="004017B0">
      <w:pPr>
        <w:pStyle w:val="Akapitzlist"/>
        <w:spacing w:after="0" w:line="264" w:lineRule="auto"/>
        <w:ind w:left="1985"/>
        <w:jc w:val="both"/>
        <w:rPr>
          <w:rFonts w:asciiTheme="majorHAnsi" w:hAnsiTheme="majorHAnsi" w:cstheme="majorHAnsi"/>
          <w:color w:val="000000" w:themeColor="text1"/>
          <w:sz w:val="24"/>
          <w:szCs w:val="24"/>
          <w:lang w:eastAsia="pl-PL"/>
        </w:rPr>
      </w:pPr>
    </w:p>
    <w:p w14:paraId="026E0CD6" w14:textId="77777777" w:rsidR="004017B0" w:rsidRPr="004200D9" w:rsidRDefault="004017B0" w:rsidP="000A3C81">
      <w:pPr>
        <w:pStyle w:val="Akapitzlist"/>
        <w:numPr>
          <w:ilvl w:val="1"/>
          <w:numId w:val="41"/>
        </w:numPr>
        <w:spacing w:after="0" w:line="264" w:lineRule="auto"/>
        <w:ind w:left="0" w:firstLine="0"/>
        <w:jc w:val="both"/>
        <w:rPr>
          <w:rFonts w:asciiTheme="majorHAnsi" w:hAnsiTheme="majorHAnsi" w:cstheme="majorHAnsi"/>
          <w:b/>
          <w:bCs/>
          <w:color w:val="000000" w:themeColor="text1"/>
          <w:sz w:val="24"/>
          <w:szCs w:val="24"/>
          <w:lang w:eastAsia="pl-PL"/>
        </w:rPr>
      </w:pPr>
      <w:bookmarkStart w:id="19" w:name="_Hlk62455871"/>
      <w:bookmarkStart w:id="20" w:name="_Hlk63939799"/>
      <w:r w:rsidRPr="00D270C8">
        <w:rPr>
          <w:rFonts w:asciiTheme="majorHAnsi" w:hAnsiTheme="majorHAnsi" w:cstheme="majorHAnsi"/>
          <w:color w:val="000000" w:themeColor="text1"/>
          <w:sz w:val="24"/>
          <w:szCs w:val="24"/>
          <w:lang w:eastAsia="pl-PL"/>
        </w:rPr>
        <w:t xml:space="preserve">Z postępowania o udzielenie zamówienia publicznego na </w:t>
      </w:r>
      <w:bookmarkStart w:id="21" w:name="_Hlk144895946"/>
      <w:r w:rsidRPr="004200D9">
        <w:rPr>
          <w:rFonts w:asciiTheme="majorHAnsi" w:hAnsiTheme="majorHAnsi" w:cstheme="majorHAnsi"/>
          <w:b/>
          <w:bCs/>
          <w:color w:val="000000" w:themeColor="text1"/>
          <w:sz w:val="24"/>
          <w:szCs w:val="24"/>
          <w:lang w:eastAsia="pl-PL"/>
        </w:rPr>
        <w:t xml:space="preserve">podstawie art. 7 ust. 1 ustawy z dnia z dnia 13 kwietnia 2022 r. o szczególnych rozwiązaniach w zakresie przeciwdziałania wspieraniu agresji na Ukrainę oraz służących ochronie bezpieczeństwa narodowego </w:t>
      </w:r>
      <w:bookmarkEnd w:id="21"/>
      <w:r w:rsidRPr="004200D9">
        <w:rPr>
          <w:rFonts w:asciiTheme="majorHAnsi" w:hAnsiTheme="majorHAnsi" w:cstheme="majorHAnsi"/>
          <w:b/>
          <w:bCs/>
          <w:color w:val="000000" w:themeColor="text1"/>
          <w:sz w:val="24"/>
          <w:szCs w:val="24"/>
          <w:lang w:eastAsia="pl-PL"/>
        </w:rPr>
        <w:t>oraz na podstawie art. 5k  Rozporządzenia nr 833/2014 dotyczące środków ograniczających w związku z działaniami Rosji destabilizującymi sytuację na Ukrainie:</w:t>
      </w:r>
    </w:p>
    <w:p w14:paraId="52EF1D2C"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r>
        <w:rPr>
          <w:rFonts w:asciiTheme="majorHAnsi" w:hAnsiTheme="majorHAnsi" w:cstheme="majorHAnsi"/>
          <w:color w:val="000000" w:themeColor="text1"/>
          <w:sz w:val="24"/>
          <w:szCs w:val="24"/>
          <w:lang w:eastAsia="pl-PL"/>
        </w:rPr>
        <w:t xml:space="preserve"> sankcyjnej</w:t>
      </w:r>
      <w:r w:rsidRPr="00D270C8">
        <w:rPr>
          <w:rFonts w:asciiTheme="majorHAnsi" w:hAnsiTheme="majorHAnsi" w:cstheme="majorHAnsi"/>
          <w:color w:val="000000" w:themeColor="text1"/>
          <w:sz w:val="24"/>
          <w:szCs w:val="24"/>
          <w:lang w:eastAsia="pl-PL"/>
        </w:rPr>
        <w:t>,</w:t>
      </w:r>
    </w:p>
    <w:p w14:paraId="3A3EFA01"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asciiTheme="majorHAnsi" w:hAnsiTheme="majorHAnsi" w:cstheme="majorHAnsi"/>
          <w:color w:val="000000" w:themeColor="text1"/>
          <w:sz w:val="24"/>
          <w:szCs w:val="24"/>
          <w:lang w:eastAsia="pl-PL"/>
        </w:rPr>
        <w:t xml:space="preserve"> sankcyjnej</w:t>
      </w:r>
      <w:r w:rsidRPr="00D270C8">
        <w:rPr>
          <w:rFonts w:asciiTheme="majorHAnsi" w:hAnsiTheme="majorHAnsi" w:cstheme="majorHAnsi"/>
          <w:color w:val="000000" w:themeColor="text1"/>
          <w:sz w:val="24"/>
          <w:szCs w:val="24"/>
          <w:lang w:eastAsia="pl-PL"/>
        </w:rPr>
        <w:t>,</w:t>
      </w:r>
    </w:p>
    <w:p w14:paraId="1D09BAC1"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Theme="majorHAnsi" w:hAnsiTheme="majorHAnsi" w:cstheme="majorHAnsi"/>
          <w:color w:val="000000" w:themeColor="text1"/>
          <w:sz w:val="24"/>
          <w:szCs w:val="24"/>
          <w:lang w:eastAsia="pl-PL"/>
        </w:rPr>
        <w:t xml:space="preserve"> sankcyjnej,</w:t>
      </w:r>
    </w:p>
    <w:p w14:paraId="194E2F0B" w14:textId="77777777" w:rsidR="004017B0" w:rsidRPr="00D270C8" w:rsidRDefault="004017B0" w:rsidP="004017B0">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wykluczenie następuje na okres trwania okoliczności określonych w ust. 7.3.</w:t>
      </w:r>
    </w:p>
    <w:p w14:paraId="676F83EC" w14:textId="77777777" w:rsidR="004017B0" w:rsidRPr="00D270C8" w:rsidRDefault="004017B0"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bookmarkStart w:id="22" w:name="_Hlk102205292"/>
      <w:r w:rsidRPr="00D270C8">
        <w:rPr>
          <w:rFonts w:asciiTheme="majorHAnsi" w:hAnsiTheme="majorHAnsi" w:cstheme="majorHAnsi"/>
          <w:color w:val="000000" w:themeColor="text1"/>
          <w:sz w:val="24"/>
          <w:szCs w:val="24"/>
          <w:lang w:eastAsia="pl-PL"/>
        </w:rPr>
        <w:lastRenderedPageBreak/>
        <w:t xml:space="preserve">na podstawie art. 5k  rozporządzenia  nr 833/2014 </w:t>
      </w:r>
      <w:r>
        <w:rPr>
          <w:rFonts w:asciiTheme="majorHAnsi" w:hAnsiTheme="majorHAnsi" w:cstheme="majorHAnsi"/>
          <w:color w:val="000000" w:themeColor="text1"/>
          <w:sz w:val="24"/>
          <w:szCs w:val="24"/>
          <w:lang w:eastAsia="pl-PL"/>
        </w:rPr>
        <w:t xml:space="preserve">zmienionego Rozporządzeniem (UE) 2022/1269 </w:t>
      </w:r>
      <w:r w:rsidRPr="00D270C8">
        <w:rPr>
          <w:rFonts w:asciiTheme="majorHAnsi" w:hAnsiTheme="majorHAnsi" w:cstheme="majorHAnsi"/>
          <w:color w:val="000000" w:themeColor="text1"/>
          <w:sz w:val="24"/>
          <w:szCs w:val="24"/>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24E727" w14:textId="77777777" w:rsidR="004017B0" w:rsidRPr="00D270C8" w:rsidRDefault="004017B0" w:rsidP="000A3C81">
      <w:pPr>
        <w:pStyle w:val="Akapitzlist"/>
        <w:numPr>
          <w:ilvl w:val="0"/>
          <w:numId w:val="3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6EC484A7" w14:textId="77777777" w:rsidR="004017B0" w:rsidRPr="00D270C8" w:rsidRDefault="004017B0" w:rsidP="000A3C81">
      <w:pPr>
        <w:pStyle w:val="Akapitzlist"/>
        <w:numPr>
          <w:ilvl w:val="0"/>
          <w:numId w:val="3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0421F16F" w14:textId="77777777" w:rsidR="004017B0" w:rsidRPr="00D270C8" w:rsidRDefault="004017B0" w:rsidP="000A3C81">
      <w:pPr>
        <w:pStyle w:val="Akapitzlist"/>
        <w:numPr>
          <w:ilvl w:val="0"/>
          <w:numId w:val="3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537DF0E" w14:textId="77777777" w:rsidR="004017B0" w:rsidRPr="00D270C8" w:rsidRDefault="004017B0" w:rsidP="004017B0">
      <w:pPr>
        <w:pStyle w:val="Akapitzlist"/>
        <w:spacing w:after="0" w:line="22" w:lineRule="atLeast"/>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 tym podwykonawców, dostawców lub podmiotów, na których zdolności polega się w rozumieniu dyrektyw w sprawie zamówień publicznych, w przypadku gdy przypada na nich ponad 10% wartości zamówienia.</w:t>
      </w:r>
    </w:p>
    <w:bookmarkEnd w:id="22"/>
    <w:p w14:paraId="6B74EA9C" w14:textId="77777777" w:rsidR="004017B0" w:rsidRPr="00D270C8" w:rsidRDefault="004017B0" w:rsidP="004017B0">
      <w:pPr>
        <w:pStyle w:val="Akapitzlist"/>
        <w:spacing w:after="0" w:line="22" w:lineRule="atLeast"/>
        <w:ind w:left="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W przypadku zaistnienia okoliczności, o których mowa w art.5k Rozporządzenia (UE) 833/2014 oferta wykonawcy zostanie odrzucona na podstawie art.226 ust.1 pkt 2 lit. a ustawy Pzp.</w:t>
      </w:r>
    </w:p>
    <w:p w14:paraId="7F594A4B" w14:textId="77777777" w:rsidR="004017B0" w:rsidRPr="00D270C8" w:rsidRDefault="004017B0" w:rsidP="000A3C81">
      <w:pPr>
        <w:pStyle w:val="Akapitzlist"/>
        <w:numPr>
          <w:ilvl w:val="1"/>
          <w:numId w:val="41"/>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podlega wykluczeniu w okolicznościach określonych w art. 108 ust. 1 pkt 1), 2) i 5) lub art. 109 ust. 1 pkt 4), 8‒10) ustawy Pzp, jeżeli udowodni zamawiającemu, że spełnił łącznie następujące przesłanki</w:t>
      </w:r>
      <w:bookmarkEnd w:id="19"/>
      <w:r w:rsidRPr="00D270C8">
        <w:rPr>
          <w:rFonts w:asciiTheme="majorHAnsi" w:hAnsiTheme="majorHAnsi" w:cstheme="majorHAnsi"/>
          <w:color w:val="000000" w:themeColor="text1"/>
          <w:sz w:val="24"/>
          <w:szCs w:val="24"/>
          <w:lang w:eastAsia="pl-PL"/>
        </w:rPr>
        <w:t>:</w:t>
      </w:r>
    </w:p>
    <w:p w14:paraId="1F84278B" w14:textId="77777777" w:rsidR="004017B0" w:rsidRPr="00D270C8" w:rsidRDefault="004017B0" w:rsidP="000A3C81">
      <w:pPr>
        <w:pStyle w:val="Akapitzlist"/>
        <w:numPr>
          <w:ilvl w:val="2"/>
          <w:numId w:val="41"/>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2BEDC28F" w14:textId="77777777" w:rsidR="004017B0" w:rsidRPr="00D270C8" w:rsidRDefault="004017B0" w:rsidP="000A3C81">
      <w:pPr>
        <w:pStyle w:val="Akapitzlist"/>
        <w:numPr>
          <w:ilvl w:val="2"/>
          <w:numId w:val="41"/>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4DB13A" w14:textId="77777777" w:rsidR="004017B0" w:rsidRPr="00D270C8" w:rsidRDefault="004017B0" w:rsidP="000A3C81">
      <w:pPr>
        <w:pStyle w:val="Akapitzlist"/>
        <w:numPr>
          <w:ilvl w:val="2"/>
          <w:numId w:val="41"/>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E94F0A3" w14:textId="77777777" w:rsidR="004017B0" w:rsidRPr="00D270C8" w:rsidRDefault="004017B0" w:rsidP="000A3C81">
      <w:pPr>
        <w:pStyle w:val="Akapitzlist"/>
        <w:numPr>
          <w:ilvl w:val="0"/>
          <w:numId w:val="7"/>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42E06CA4" w14:textId="77777777" w:rsidR="004017B0" w:rsidRPr="00D270C8" w:rsidRDefault="004017B0" w:rsidP="000A3C81">
      <w:pPr>
        <w:pStyle w:val="Akapitzlist"/>
        <w:numPr>
          <w:ilvl w:val="0"/>
          <w:numId w:val="7"/>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zreorganizował personel,</w:t>
      </w:r>
    </w:p>
    <w:p w14:paraId="36B497BC" w14:textId="77777777" w:rsidR="004017B0" w:rsidRPr="00D270C8" w:rsidRDefault="004017B0" w:rsidP="000A3C81">
      <w:pPr>
        <w:pStyle w:val="Akapitzlist"/>
        <w:numPr>
          <w:ilvl w:val="0"/>
          <w:numId w:val="7"/>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wdrożył system sprawozdawczości i kontroli,</w:t>
      </w:r>
    </w:p>
    <w:p w14:paraId="492DDE10" w14:textId="77777777" w:rsidR="004017B0" w:rsidRPr="00D270C8" w:rsidRDefault="004017B0" w:rsidP="000A3C81">
      <w:pPr>
        <w:pStyle w:val="Akapitzlist"/>
        <w:numPr>
          <w:ilvl w:val="0"/>
          <w:numId w:val="7"/>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7FACF2AF" w14:textId="77777777" w:rsidR="004017B0" w:rsidRPr="00D270C8" w:rsidRDefault="004017B0" w:rsidP="000A3C81">
      <w:pPr>
        <w:pStyle w:val="Akapitzlist"/>
        <w:numPr>
          <w:ilvl w:val="0"/>
          <w:numId w:val="7"/>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0"/>
    <w:p w14:paraId="28E732D7" w14:textId="77777777" w:rsidR="004017B0" w:rsidRPr="00D270C8" w:rsidRDefault="004017B0" w:rsidP="004017B0">
      <w:pPr>
        <w:pStyle w:val="Akapitzlist"/>
        <w:spacing w:after="0" w:line="264" w:lineRule="auto"/>
        <w:ind w:left="2345"/>
        <w:jc w:val="both"/>
        <w:rPr>
          <w:rFonts w:asciiTheme="majorHAnsi" w:hAnsiTheme="majorHAnsi" w:cstheme="majorHAnsi"/>
          <w:color w:val="000000" w:themeColor="text1"/>
          <w:sz w:val="24"/>
          <w:szCs w:val="24"/>
          <w:lang w:eastAsia="pl-PL"/>
        </w:rPr>
      </w:pPr>
    </w:p>
    <w:p w14:paraId="489620F8" w14:textId="77777777" w:rsidR="004017B0" w:rsidRPr="00D270C8" w:rsidRDefault="004017B0"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ocenia, czy podjęte przez wykonawcę czynności, o których mowa w pkt 7.4., są wystarczające do wykazania jego rzetelności, uwzględniając wagę i szczególne okoliczności czynu wykonawcy. Jeżeli podjęte przez wykonawcę czynności, o których mowa w pkt 7.4., nie są wystarczające do wykazania jego rzetelności, zamawiający wyklucza wykonawcę.</w:t>
      </w:r>
    </w:p>
    <w:p w14:paraId="427BB325" w14:textId="77777777" w:rsidR="004017B0" w:rsidRPr="00D270C8" w:rsidRDefault="004017B0" w:rsidP="004017B0">
      <w:pPr>
        <w:pStyle w:val="Akapitzlist"/>
        <w:spacing w:after="0" w:line="264" w:lineRule="auto"/>
        <w:ind w:left="1134"/>
        <w:jc w:val="both"/>
        <w:rPr>
          <w:rFonts w:asciiTheme="majorHAnsi" w:hAnsiTheme="majorHAnsi" w:cstheme="majorHAnsi"/>
          <w:color w:val="000000" w:themeColor="text1"/>
          <w:sz w:val="24"/>
          <w:szCs w:val="24"/>
          <w:lang w:eastAsia="pl-PL"/>
        </w:rPr>
      </w:pPr>
    </w:p>
    <w:p w14:paraId="1E945F3F" w14:textId="77777777" w:rsidR="004017B0" w:rsidRDefault="004017B0"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W   przypadku   wspólnego   ubiegania   się  wykonawców   o   udzielenie   zamówienia zamawiający zbada, czy nie zachodzą podstawy wykluczenia wobec każdego z tych wykonawców.</w:t>
      </w:r>
    </w:p>
    <w:p w14:paraId="3D16AE55" w14:textId="77777777" w:rsidR="004017B0" w:rsidRPr="00D270C8" w:rsidRDefault="004017B0"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W związku z tym, że wartość zamówienia nie przekracza wyrażonej w złotych równowartości kwoty dla dostaw 10 000 000 euro przesłanka wykluczenia, o której mowa w art.108 ust.2 Pzp w niniejszym postępowaniu nie występuje.</w:t>
      </w:r>
    </w:p>
    <w:p w14:paraId="2A2AC06E" w14:textId="77777777" w:rsidR="004017B0" w:rsidRPr="00D270C8" w:rsidRDefault="004017B0" w:rsidP="004017B0">
      <w:pPr>
        <w:pStyle w:val="Akapitzlist"/>
        <w:rPr>
          <w:rFonts w:asciiTheme="majorHAnsi" w:hAnsiTheme="majorHAnsi" w:cstheme="majorHAnsi"/>
          <w:color w:val="000000" w:themeColor="text1"/>
          <w:sz w:val="24"/>
          <w:szCs w:val="24"/>
          <w:lang w:eastAsia="pl-PL"/>
        </w:rPr>
      </w:pPr>
    </w:p>
    <w:p w14:paraId="4133E448" w14:textId="77777777" w:rsidR="00DD568D" w:rsidRDefault="00DD568D" w:rsidP="000A3C81">
      <w:pPr>
        <w:pStyle w:val="Nagwek1"/>
        <w:numPr>
          <w:ilvl w:val="0"/>
          <w:numId w:val="41"/>
        </w:numPr>
        <w:tabs>
          <w:tab w:val="left" w:pos="426"/>
        </w:tabs>
        <w:spacing w:before="0" w:line="264" w:lineRule="auto"/>
        <w:ind w:left="426" w:hanging="426"/>
        <w:jc w:val="both"/>
        <w:rPr>
          <w:rFonts w:cstheme="majorHAnsi"/>
          <w:b/>
          <w:bCs/>
          <w:color w:val="000000" w:themeColor="text1"/>
          <w:sz w:val="24"/>
          <w:szCs w:val="24"/>
        </w:rPr>
      </w:pPr>
      <w:bookmarkStart w:id="23" w:name="_Hlk70488272"/>
      <w:bookmarkEnd w:id="17"/>
      <w:r w:rsidRPr="00D270C8">
        <w:rPr>
          <w:rFonts w:cstheme="majorHAnsi"/>
          <w:b/>
          <w:bCs/>
          <w:color w:val="000000" w:themeColor="text1"/>
          <w:sz w:val="24"/>
          <w:szCs w:val="24"/>
        </w:rPr>
        <w:t>WYKONAWCY I PODWYKONAWCY, UDOSTĘPNIENIE ZASOBÓW</w:t>
      </w:r>
      <w:r>
        <w:rPr>
          <w:rFonts w:cstheme="majorHAnsi"/>
          <w:b/>
          <w:bCs/>
          <w:color w:val="000000" w:themeColor="text1"/>
          <w:sz w:val="24"/>
          <w:szCs w:val="24"/>
        </w:rPr>
        <w:t>.</w:t>
      </w:r>
    </w:p>
    <w:p w14:paraId="7EC96B1B" w14:textId="77777777" w:rsidR="00DD568D" w:rsidRPr="00D270C8" w:rsidRDefault="00DD568D" w:rsidP="00DD568D">
      <w:pPr>
        <w:pStyle w:val="Nagwek1"/>
        <w:numPr>
          <w:ilvl w:val="0"/>
          <w:numId w:val="0"/>
        </w:numPr>
        <w:tabs>
          <w:tab w:val="left" w:pos="426"/>
        </w:tabs>
        <w:spacing w:before="0" w:line="264" w:lineRule="auto"/>
        <w:ind w:left="426"/>
        <w:jc w:val="both"/>
        <w:rPr>
          <w:rFonts w:cstheme="majorHAnsi"/>
          <w:b/>
          <w:bCs/>
          <w:color w:val="000000" w:themeColor="text1"/>
          <w:sz w:val="24"/>
          <w:szCs w:val="24"/>
        </w:rPr>
      </w:pPr>
    </w:p>
    <w:p w14:paraId="101ED98E" w14:textId="3D413B38" w:rsidR="00DD568D" w:rsidRPr="00D270C8" w:rsidRDefault="00DD568D" w:rsidP="000A3C81">
      <w:pPr>
        <w:pStyle w:val="Akapitzlist"/>
        <w:numPr>
          <w:ilvl w:val="1"/>
          <w:numId w:val="41"/>
        </w:numPr>
        <w:spacing w:after="0" w:line="264" w:lineRule="auto"/>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udzielenie zamówienia mogą ubiegać się wykonawcy, którzy:</w:t>
      </w:r>
    </w:p>
    <w:p w14:paraId="0A8CE20C" w14:textId="77777777" w:rsidR="00DD568D" w:rsidRPr="00D270C8" w:rsidRDefault="00DD568D" w:rsidP="000A3C81">
      <w:pPr>
        <w:pStyle w:val="Akapitzlist"/>
        <w:numPr>
          <w:ilvl w:val="2"/>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nie podlegają wykluczeniu,</w:t>
      </w:r>
    </w:p>
    <w:p w14:paraId="59C8A872" w14:textId="77777777" w:rsidR="00DD568D" w:rsidRPr="00D270C8" w:rsidRDefault="00DD568D" w:rsidP="000A3C81">
      <w:pPr>
        <w:pStyle w:val="Akapitzlist"/>
        <w:numPr>
          <w:ilvl w:val="2"/>
          <w:numId w:val="41"/>
        </w:numPr>
        <w:spacing w:after="0" w:line="264" w:lineRule="auto"/>
        <w:ind w:left="709"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spełniają warunki udziału w postępowaniu, określone przez zamawiającego.</w:t>
      </w:r>
    </w:p>
    <w:p w14:paraId="01F2FF33" w14:textId="77777777" w:rsidR="00DD568D" w:rsidRPr="00D270C8" w:rsidRDefault="00DD568D" w:rsidP="00DD568D">
      <w:pPr>
        <w:pStyle w:val="Akapitzlist"/>
        <w:spacing w:after="0" w:line="264" w:lineRule="auto"/>
        <w:ind w:left="1843"/>
        <w:jc w:val="both"/>
        <w:rPr>
          <w:rFonts w:asciiTheme="majorHAnsi" w:hAnsiTheme="majorHAnsi" w:cstheme="majorHAnsi"/>
          <w:color w:val="000000" w:themeColor="text1"/>
          <w:sz w:val="24"/>
          <w:szCs w:val="24"/>
          <w:lang w:eastAsia="pl-PL"/>
        </w:rPr>
      </w:pPr>
    </w:p>
    <w:p w14:paraId="6234FC93"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Wykonawcy mogą wspólnie ubiegać się o udzielenie zamówienia (np. konsorcjum wykonawców, spółki cywilne).</w:t>
      </w:r>
      <w:r w:rsidRPr="00D270C8">
        <w:rPr>
          <w:rFonts w:asciiTheme="majorHAnsi" w:hAnsiTheme="majorHAnsi" w:cstheme="majorHAnsi"/>
          <w:color w:val="000000" w:themeColor="text1"/>
          <w:sz w:val="18"/>
          <w:szCs w:val="18"/>
        </w:rPr>
        <w:t xml:space="preserve"> </w:t>
      </w:r>
      <w:r w:rsidRPr="00D270C8">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5CA8453"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6543245D"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BD6F72C"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bookmarkStart w:id="24" w:name="_Hlk70488391"/>
      <w:r w:rsidRPr="00D270C8">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4"/>
    <w:p w14:paraId="60D548B2" w14:textId="77777777" w:rsidR="00DD568D" w:rsidRPr="00D270C8" w:rsidRDefault="00DD568D" w:rsidP="000A3C81">
      <w:pPr>
        <w:pStyle w:val="Akapitzlist"/>
        <w:numPr>
          <w:ilvl w:val="1"/>
          <w:numId w:val="41"/>
        </w:numPr>
        <w:spacing w:after="0" w:line="264" w:lineRule="auto"/>
        <w:ind w:left="0" w:firstLine="0"/>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powierzyć wykonanie części zamówienia podwykonawcy.</w:t>
      </w:r>
    </w:p>
    <w:p w14:paraId="7152BC36"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żąda wskazania przez wykonawcę w ofercie części zamówienia, których wykonanie zamierza powierzyć podwykonawcom, oraz podania nazw ewentualnych podwykonawców, jeżeli są już znani.</w:t>
      </w:r>
    </w:p>
    <w:p w14:paraId="0E0B64DF"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Powierzenie wykonania części zamówienia podwykonawcom nie zwalnia wykonawcy z odpowiedzialności za należyte wykonanie tego zamówienia.</w:t>
      </w:r>
    </w:p>
    <w:p w14:paraId="66297F39"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102A118" w14:textId="52DD115E" w:rsidR="00DD568D" w:rsidRPr="00D270C8" w:rsidRDefault="00DD568D" w:rsidP="000A3C81">
      <w:pPr>
        <w:pStyle w:val="Akapitzlist"/>
        <w:numPr>
          <w:ilvl w:val="2"/>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zakres dostępnych wykonawcy zasobów podmiotu udostępniającego zasoby,</w:t>
      </w:r>
    </w:p>
    <w:p w14:paraId="3CEB0B6E" w14:textId="77777777" w:rsidR="00DD568D" w:rsidRPr="00D270C8" w:rsidRDefault="00DD568D" w:rsidP="000A3C81">
      <w:pPr>
        <w:pStyle w:val="Akapitzlist"/>
        <w:numPr>
          <w:ilvl w:val="2"/>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20226284" w14:textId="75D89DE8" w:rsidR="00DD568D" w:rsidRPr="00D270C8" w:rsidRDefault="00DD568D" w:rsidP="000A3C81">
      <w:pPr>
        <w:pStyle w:val="Akapitzlist"/>
        <w:numPr>
          <w:ilvl w:val="2"/>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czy i w jakim zakresie podmiot udostępniający zasoby,</w:t>
      </w:r>
      <w:r w:rsidR="007D409F">
        <w:rPr>
          <w:rFonts w:asciiTheme="majorHAnsi" w:hAnsiTheme="majorHAnsi" w:cstheme="majorHAnsi"/>
          <w:bCs/>
          <w:color w:val="000000" w:themeColor="text1"/>
          <w:sz w:val="24"/>
          <w:szCs w:val="24"/>
          <w:lang w:eastAsia="pl-PL"/>
        </w:rPr>
        <w:t xml:space="preserve"> polega</w:t>
      </w:r>
      <w:r w:rsidRPr="00D270C8">
        <w:rPr>
          <w:rFonts w:asciiTheme="majorHAnsi" w:hAnsiTheme="majorHAnsi" w:cstheme="majorHAnsi"/>
          <w:bCs/>
          <w:color w:val="000000" w:themeColor="text1"/>
          <w:sz w:val="24"/>
          <w:szCs w:val="24"/>
          <w:lang w:eastAsia="pl-PL"/>
        </w:rPr>
        <w:t xml:space="preserve"> na zdolnościach  wykonawca  w odniesieniu do warunków udziału w postępowaniu dotyczących wykształcenia, kwalifikacji zawodowych lub doświadczenia, zrealizuje dostawy, których wskazane zdolności dotyczą.</w:t>
      </w:r>
    </w:p>
    <w:p w14:paraId="622A167A"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AD2CD4"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59D60B6"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193F997"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przypadkach, o których mowa w pkt 8.7. wykonawca na żądanie zamawiającego przedstawia oświadczenia, o których mowa w art. 125 ust. 1 Pzp,  podmiotowe środki dowodowe dotyczące podwykonawcy.</w:t>
      </w:r>
    </w:p>
    <w:p w14:paraId="44DAD6AB"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6A3C89" w14:textId="77777777" w:rsidR="00DD568D" w:rsidRPr="00D270C8" w:rsidRDefault="00DD568D" w:rsidP="000A3C81">
      <w:pPr>
        <w:pStyle w:val="Akapitzlist"/>
        <w:numPr>
          <w:ilvl w:val="1"/>
          <w:numId w:val="4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7ED49F4" w14:textId="77777777" w:rsidR="00DD568D" w:rsidRPr="00453346" w:rsidRDefault="00DD568D" w:rsidP="00363042">
      <w:pPr>
        <w:pStyle w:val="Akapitzlist"/>
        <w:rPr>
          <w:rFonts w:asciiTheme="majorHAnsi" w:hAnsiTheme="majorHAnsi" w:cstheme="majorHAnsi"/>
          <w:bCs/>
          <w:color w:val="000000" w:themeColor="text1"/>
          <w:sz w:val="24"/>
          <w:szCs w:val="24"/>
          <w:lang w:eastAsia="pl-PL"/>
        </w:rPr>
      </w:pPr>
    </w:p>
    <w:bookmarkEnd w:id="23"/>
    <w:p w14:paraId="2166A60E" w14:textId="2820D960" w:rsidR="00DD568D" w:rsidRPr="00D270C8" w:rsidRDefault="00DD568D" w:rsidP="000A3C81">
      <w:pPr>
        <w:pStyle w:val="Nagwek1"/>
        <w:numPr>
          <w:ilvl w:val="0"/>
          <w:numId w:val="8"/>
        </w:numPr>
        <w:spacing w:before="0" w:line="264" w:lineRule="auto"/>
        <w:jc w:val="both"/>
        <w:rPr>
          <w:rFonts w:cstheme="majorHAnsi"/>
          <w:b/>
          <w:bCs/>
          <w:color w:val="000000" w:themeColor="text1"/>
          <w:sz w:val="24"/>
          <w:szCs w:val="24"/>
        </w:rPr>
      </w:pPr>
      <w:r w:rsidRPr="00D270C8">
        <w:rPr>
          <w:rFonts w:cstheme="majorHAnsi"/>
          <w:b/>
          <w:bCs/>
          <w:color w:val="000000" w:themeColor="text1"/>
          <w:sz w:val="24"/>
          <w:szCs w:val="24"/>
        </w:rPr>
        <w:t>INFORMACJA O PRZEDMIOTOWYCH I PODMIOTOWYCH ŚRODKACH DOWODOWYCH, INNYCH  DOKUMENTACH  ORAZ DOKUMENTACH, JAKIE NALEŻY ZŁOŻYĆ WRAZ Z OFERTĄ</w:t>
      </w:r>
      <w:r>
        <w:rPr>
          <w:rFonts w:cstheme="majorHAnsi"/>
          <w:b/>
          <w:bCs/>
          <w:color w:val="000000" w:themeColor="text1"/>
          <w:sz w:val="24"/>
          <w:szCs w:val="24"/>
        </w:rPr>
        <w:t>.</w:t>
      </w:r>
      <w:r>
        <w:rPr>
          <w:rFonts w:cstheme="majorHAnsi"/>
          <w:b/>
          <w:bCs/>
          <w:color w:val="000000" w:themeColor="text1"/>
          <w:sz w:val="24"/>
          <w:szCs w:val="24"/>
        </w:rPr>
        <w:br/>
      </w:r>
    </w:p>
    <w:p w14:paraId="79FD34DC" w14:textId="2F732D04" w:rsidR="00DD568D" w:rsidRPr="00A521F1" w:rsidRDefault="00DD568D" w:rsidP="000A3C81">
      <w:pPr>
        <w:pStyle w:val="Akapitzlist"/>
        <w:numPr>
          <w:ilvl w:val="1"/>
          <w:numId w:val="8"/>
        </w:numPr>
        <w:spacing w:after="0" w:line="264" w:lineRule="auto"/>
        <w:ind w:left="0" w:firstLine="0"/>
        <w:jc w:val="both"/>
        <w:rPr>
          <w:rFonts w:asciiTheme="majorHAnsi" w:hAnsiTheme="majorHAnsi" w:cstheme="majorHAnsi"/>
          <w:color w:val="0070C0"/>
          <w:sz w:val="24"/>
          <w:szCs w:val="24"/>
          <w:lang w:eastAsia="pl-PL"/>
        </w:rPr>
      </w:pPr>
      <w:r w:rsidRPr="00B82590">
        <w:rPr>
          <w:rFonts w:asciiTheme="majorHAnsi" w:hAnsiTheme="majorHAnsi" w:cstheme="majorHAnsi"/>
          <w:b/>
          <w:bCs/>
          <w:color w:val="000000" w:themeColor="text1"/>
          <w:sz w:val="24"/>
          <w:szCs w:val="24"/>
          <w:lang w:eastAsia="pl-PL"/>
        </w:rPr>
        <w:t>Ofertę</w:t>
      </w:r>
      <w:r>
        <w:rPr>
          <w:rFonts w:asciiTheme="majorHAnsi" w:hAnsiTheme="majorHAnsi" w:cstheme="majorHAnsi"/>
          <w:color w:val="000000" w:themeColor="text1"/>
          <w:sz w:val="24"/>
          <w:szCs w:val="24"/>
          <w:lang w:eastAsia="pl-PL"/>
        </w:rPr>
        <w:t xml:space="preserve"> stanowi wypełniony Formularz ofertowy stanowiący załącznik nr </w:t>
      </w:r>
      <w:r w:rsidR="006C307C">
        <w:rPr>
          <w:rFonts w:asciiTheme="majorHAnsi" w:hAnsiTheme="majorHAnsi" w:cstheme="majorHAnsi"/>
          <w:color w:val="000000" w:themeColor="text1"/>
          <w:sz w:val="24"/>
          <w:szCs w:val="24"/>
          <w:lang w:eastAsia="pl-PL"/>
        </w:rPr>
        <w:t>1</w:t>
      </w:r>
      <w:r>
        <w:rPr>
          <w:rFonts w:asciiTheme="majorHAnsi" w:hAnsiTheme="majorHAnsi" w:cstheme="majorHAnsi"/>
          <w:color w:val="000000" w:themeColor="text1"/>
          <w:sz w:val="24"/>
          <w:szCs w:val="24"/>
          <w:lang w:eastAsia="pl-PL"/>
        </w:rPr>
        <w:t xml:space="preserve"> do SWZ oraz  Załącznik Nr </w:t>
      </w:r>
      <w:r w:rsidR="006C307C">
        <w:rPr>
          <w:rFonts w:asciiTheme="majorHAnsi" w:hAnsiTheme="majorHAnsi" w:cstheme="majorHAnsi"/>
          <w:color w:val="000000" w:themeColor="text1"/>
          <w:sz w:val="24"/>
          <w:szCs w:val="24"/>
          <w:lang w:eastAsia="pl-PL"/>
        </w:rPr>
        <w:t>2</w:t>
      </w:r>
      <w:r>
        <w:rPr>
          <w:rFonts w:asciiTheme="majorHAnsi" w:hAnsiTheme="majorHAnsi" w:cstheme="majorHAnsi"/>
          <w:color w:val="000000" w:themeColor="text1"/>
          <w:sz w:val="24"/>
          <w:szCs w:val="24"/>
          <w:lang w:eastAsia="pl-PL"/>
        </w:rPr>
        <w:t xml:space="preserve"> do SWZ formularz rzeczowo</w:t>
      </w:r>
      <w:r w:rsidR="00A615F2">
        <w:rPr>
          <w:rFonts w:asciiTheme="majorHAnsi" w:hAnsiTheme="majorHAnsi" w:cstheme="majorHAnsi"/>
          <w:color w:val="000000" w:themeColor="text1"/>
          <w:sz w:val="24"/>
          <w:szCs w:val="24"/>
          <w:lang w:eastAsia="pl-PL"/>
        </w:rPr>
        <w:t xml:space="preserve"> </w:t>
      </w:r>
      <w:r>
        <w:rPr>
          <w:rFonts w:asciiTheme="majorHAnsi" w:hAnsiTheme="majorHAnsi" w:cstheme="majorHAnsi"/>
          <w:color w:val="000000" w:themeColor="text1"/>
          <w:sz w:val="24"/>
          <w:szCs w:val="24"/>
          <w:lang w:eastAsia="pl-PL"/>
        </w:rPr>
        <w:t>-</w:t>
      </w:r>
      <w:r w:rsidR="00A615F2">
        <w:rPr>
          <w:rFonts w:asciiTheme="majorHAnsi" w:hAnsiTheme="majorHAnsi" w:cstheme="majorHAnsi"/>
          <w:color w:val="000000" w:themeColor="text1"/>
          <w:sz w:val="24"/>
          <w:szCs w:val="24"/>
          <w:lang w:eastAsia="pl-PL"/>
        </w:rPr>
        <w:t xml:space="preserve"> </w:t>
      </w:r>
      <w:r>
        <w:rPr>
          <w:rFonts w:asciiTheme="majorHAnsi" w:hAnsiTheme="majorHAnsi" w:cstheme="majorHAnsi"/>
          <w:color w:val="000000" w:themeColor="text1"/>
          <w:sz w:val="24"/>
          <w:szCs w:val="24"/>
          <w:lang w:eastAsia="pl-PL"/>
        </w:rPr>
        <w:t xml:space="preserve">finansowy. </w:t>
      </w:r>
    </w:p>
    <w:p w14:paraId="01E1CA98" w14:textId="4622194F" w:rsidR="00DD568D" w:rsidRDefault="00DD568D" w:rsidP="000A3C81">
      <w:pPr>
        <w:pStyle w:val="Akapitzlist"/>
        <w:numPr>
          <w:ilvl w:val="1"/>
          <w:numId w:val="8"/>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color w:val="000000" w:themeColor="text1"/>
          <w:sz w:val="24"/>
          <w:szCs w:val="24"/>
          <w:lang w:eastAsia="pl-PL"/>
        </w:rPr>
        <w:lastRenderedPageBreak/>
        <w:t xml:space="preserve">Do oferty wykonawca  zobowiązany jest dołączyć aktualne na dzień składania ofert oświadczenie  (art.125 ust.1 ustawy </w:t>
      </w:r>
      <w:r w:rsidRPr="004200D9">
        <w:rPr>
          <w:rFonts w:asciiTheme="majorHAnsi" w:hAnsiTheme="majorHAnsi" w:cstheme="majorHAnsi"/>
          <w:sz w:val="24"/>
          <w:szCs w:val="24"/>
          <w:lang w:eastAsia="pl-PL"/>
        </w:rPr>
        <w:t>Pzp)</w:t>
      </w:r>
      <w:r w:rsidRPr="00E31AD0">
        <w:rPr>
          <w:rFonts w:asciiTheme="majorHAnsi" w:hAnsiTheme="majorHAnsi" w:cstheme="majorHAnsi"/>
          <w:color w:val="0070C0"/>
          <w:sz w:val="24"/>
          <w:szCs w:val="24"/>
          <w:lang w:eastAsia="pl-PL"/>
        </w:rPr>
        <w:t xml:space="preserve">, </w:t>
      </w:r>
      <w:r w:rsidRPr="00280E5C">
        <w:rPr>
          <w:rFonts w:asciiTheme="majorHAnsi" w:hAnsiTheme="majorHAnsi" w:cstheme="majorHAnsi"/>
          <w:sz w:val="24"/>
          <w:szCs w:val="24"/>
          <w:lang w:eastAsia="pl-PL"/>
        </w:rPr>
        <w:t>że nie podlega wykluczeniu oraz spełnia warunki udziału w postępowaniu. Oświadczenie wykonawca składa w formie (art.125 ust.2 ustawy Pzp) Jednolitego Europejskiego Dokumentu Zamówienia (JEDZ)</w:t>
      </w:r>
      <w:r>
        <w:rPr>
          <w:rFonts w:asciiTheme="majorHAnsi" w:hAnsiTheme="majorHAnsi" w:cstheme="majorHAnsi"/>
          <w:sz w:val="24"/>
          <w:szCs w:val="24"/>
          <w:lang w:eastAsia="pl-PL"/>
        </w:rPr>
        <w:t xml:space="preserve"> stanowiącego  Załącznik nr </w:t>
      </w:r>
      <w:r w:rsidR="006C307C">
        <w:rPr>
          <w:rFonts w:asciiTheme="majorHAnsi" w:hAnsiTheme="majorHAnsi" w:cstheme="majorHAnsi"/>
          <w:sz w:val="24"/>
          <w:szCs w:val="24"/>
          <w:lang w:eastAsia="pl-PL"/>
        </w:rPr>
        <w:t>3</w:t>
      </w:r>
      <w:r>
        <w:rPr>
          <w:rFonts w:asciiTheme="majorHAnsi" w:hAnsiTheme="majorHAnsi" w:cstheme="majorHAnsi"/>
          <w:sz w:val="24"/>
          <w:szCs w:val="24"/>
          <w:lang w:eastAsia="pl-PL"/>
        </w:rPr>
        <w:t xml:space="preserve"> do  Rozporządzenia Wykonawczego Komisji (UE) 2016/7 z dnia 5 stycznia 2016r. ustanawiającego standardowy formularz jednolitego europejskiego dokumentu zamówienia. Informacje zawarte w oświadczeniu stanowią wstępne potwierdzenie, że wykonawca nie podlega wykluczeniu oraz spełnia warunki udziału w postepowaniu.</w:t>
      </w:r>
    </w:p>
    <w:p w14:paraId="4E25E7A2" w14:textId="77777777" w:rsidR="00DD568D" w:rsidRPr="00DA2366" w:rsidRDefault="00DD568D" w:rsidP="000A3C81">
      <w:pPr>
        <w:pStyle w:val="Akapitzlist"/>
        <w:numPr>
          <w:ilvl w:val="1"/>
          <w:numId w:val="8"/>
        </w:numPr>
        <w:spacing w:after="0" w:line="264" w:lineRule="auto"/>
        <w:ind w:left="0" w:firstLine="0"/>
        <w:jc w:val="both"/>
        <w:rPr>
          <w:rFonts w:asciiTheme="majorHAnsi" w:hAnsiTheme="majorHAnsi" w:cstheme="majorHAnsi"/>
          <w:sz w:val="24"/>
          <w:szCs w:val="24"/>
          <w:lang w:eastAsia="pl-PL"/>
        </w:rPr>
      </w:pPr>
      <w:r w:rsidRPr="00DA2366">
        <w:rPr>
          <w:rFonts w:asciiTheme="majorHAnsi" w:hAnsiTheme="majorHAnsi" w:cstheme="majorHAnsi"/>
          <w:sz w:val="24"/>
          <w:szCs w:val="24"/>
          <w:lang w:eastAsia="pl-PL"/>
        </w:rPr>
        <w:t>Zamawiający informuje, że instrukcja  wypełniania ESPD oraz edytowalna wersja formularza ESPD dostępna jest pod adresem: https://www.uzp.gov.pl/baza-wiedzy/prawo-zamówien-publicznych-regulacje/prawo-krajowe/jednolity-europejski-dokument-zamówienia.</w:t>
      </w:r>
      <w:r w:rsidRPr="00DA2366">
        <w:rPr>
          <w:rFonts w:asciiTheme="majorHAnsi" w:hAnsiTheme="majorHAnsi" w:cstheme="majorHAnsi"/>
          <w:sz w:val="24"/>
          <w:szCs w:val="24"/>
          <w:lang w:eastAsia="pl-PL"/>
        </w:rPr>
        <w:br/>
      </w:r>
      <w:r>
        <w:rPr>
          <w:rFonts w:asciiTheme="majorHAnsi" w:hAnsiTheme="majorHAnsi" w:cstheme="majorHAnsi"/>
          <w:sz w:val="24"/>
          <w:szCs w:val="24"/>
          <w:lang w:eastAsia="pl-PL"/>
        </w:rPr>
        <w:t>9.3.1.</w:t>
      </w:r>
      <w:r w:rsidRPr="00DA2366">
        <w:rPr>
          <w:rFonts w:asciiTheme="majorHAnsi" w:hAnsiTheme="majorHAnsi" w:cstheme="majorHAnsi"/>
          <w:sz w:val="24"/>
          <w:szCs w:val="24"/>
          <w:lang w:eastAsia="pl-PL"/>
        </w:rPr>
        <w:t xml:space="preserve">W przypadku, gdy Wykonawca będzie wypełniać oświadczenie za </w:t>
      </w:r>
      <w:r w:rsidRPr="00E378A3">
        <w:rPr>
          <w:rFonts w:asciiTheme="majorHAnsi" w:hAnsiTheme="majorHAnsi" w:cstheme="majorHAnsi"/>
          <w:b/>
          <w:bCs/>
          <w:sz w:val="24"/>
          <w:szCs w:val="24"/>
          <w:lang w:eastAsia="pl-PL"/>
        </w:rPr>
        <w:t>pomocą serwisu dostępnego pod adresem  https://espd.uzp.gov.pl</w:t>
      </w:r>
      <w:r w:rsidRPr="00DA2366">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 należy postępować zgodnie z zamieszczoną tam instrukcją z zastrzeżeniem uwag:</w:t>
      </w:r>
    </w:p>
    <w:p w14:paraId="1F341776" w14:textId="77777777" w:rsidR="00DD568D" w:rsidRPr="00280E5C" w:rsidRDefault="00DD568D" w:rsidP="00DD568D">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 xml:space="preserve">a) w Części II Sekcji D ESPD (Informacje dotyczące podwykonawców, na których zdolności wykonawca nie polega) wykonawca oświadcza czy zamierza zlecić osobom trzecim podwykonawstwo jakiejkolwiek części zamówienia ( w przypadku twierdzącej odpowiedzi podaje ponadto, o ile jest to wiadome, wykaz proponowanych podwykonawców) natomiast wykonawca nie jest zobowiązany do przedstawienia w odniesieniu do tych podwykonawców  odrębnych ESP, zawierających informacje wymagane w Części II Sekcja Ai B </w:t>
      </w:r>
      <w:r>
        <w:rPr>
          <w:rFonts w:asciiTheme="majorHAnsi" w:hAnsiTheme="majorHAnsi" w:cstheme="majorHAnsi"/>
          <w:sz w:val="24"/>
          <w:szCs w:val="24"/>
          <w:lang w:eastAsia="pl-PL"/>
        </w:rPr>
        <w:t>oraz w</w:t>
      </w:r>
      <w:r w:rsidRPr="00280E5C">
        <w:rPr>
          <w:rFonts w:asciiTheme="majorHAnsi" w:hAnsiTheme="majorHAnsi" w:cstheme="majorHAnsi"/>
          <w:sz w:val="24"/>
          <w:szCs w:val="24"/>
          <w:lang w:eastAsia="pl-PL"/>
        </w:rPr>
        <w:t xml:space="preserve"> Części III.</w:t>
      </w:r>
    </w:p>
    <w:p w14:paraId="2C74B9AC" w14:textId="77777777" w:rsidR="00DD568D" w:rsidRPr="00280E5C" w:rsidRDefault="00DD568D" w:rsidP="00DD568D">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b) w Części III – podstawy wykluczenia, w sekcji D – inne podstawy wykluczenia, które mogą przewidziane w przepisach krajowych państwa członkowskiego instytucji zamawiającej lub podmiotu zamawiającego, należy zawrzeć informację czy wykonawca czy wykonawca podlega wykluczeniu na podstawie art.7 ust.1 ustawy o szczególnych rozwiązaniach w zakresie przeciwdziałania  wspieraniu agresji na Ukrainę oraz służących ochronie bezpieczeństwa narodowego,</w:t>
      </w:r>
      <w:r w:rsidRPr="00280E5C">
        <w:rPr>
          <w:rFonts w:asciiTheme="majorHAnsi" w:hAnsiTheme="majorHAnsi" w:cstheme="majorHAnsi"/>
          <w:sz w:val="24"/>
          <w:szCs w:val="24"/>
          <w:lang w:eastAsia="pl-PL"/>
        </w:rPr>
        <w:br/>
        <w:t xml:space="preserve">c) w Części IV zamawiający żąda jedynie ogólnego oświadczenia dotyczącego wszystkich kryteriów kwalifikacji </w:t>
      </w:r>
      <w:r>
        <w:rPr>
          <w:rFonts w:asciiTheme="majorHAnsi" w:hAnsiTheme="majorHAnsi" w:cstheme="majorHAnsi"/>
          <w:sz w:val="24"/>
          <w:szCs w:val="24"/>
          <w:lang w:eastAsia="pl-PL"/>
        </w:rPr>
        <w:t>-</w:t>
      </w:r>
      <w:r w:rsidRPr="00280E5C">
        <w:rPr>
          <w:rFonts w:asciiTheme="majorHAnsi" w:hAnsiTheme="majorHAnsi" w:cstheme="majorHAnsi"/>
          <w:sz w:val="24"/>
          <w:szCs w:val="24"/>
          <w:lang w:eastAsia="pl-PL"/>
        </w:rPr>
        <w:t xml:space="preserve"> bez wypełniania poszczególnych Sekcji A,B,C i D),</w:t>
      </w:r>
    </w:p>
    <w:p w14:paraId="1503D0FB" w14:textId="77777777" w:rsidR="00DD568D" w:rsidRPr="00280E5C" w:rsidRDefault="00DD568D" w:rsidP="00DD568D">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 xml:space="preserve">d) Część V </w:t>
      </w:r>
      <w:r>
        <w:rPr>
          <w:rFonts w:asciiTheme="majorHAnsi" w:hAnsiTheme="majorHAnsi" w:cstheme="majorHAnsi"/>
          <w:sz w:val="24"/>
          <w:szCs w:val="24"/>
          <w:lang w:eastAsia="pl-PL"/>
        </w:rPr>
        <w:t xml:space="preserve">(Ograniczenie liczby kwalifikujących się kandydatów) </w:t>
      </w:r>
      <w:r w:rsidRPr="00280E5C">
        <w:rPr>
          <w:rFonts w:asciiTheme="majorHAnsi" w:hAnsiTheme="majorHAnsi" w:cstheme="majorHAnsi"/>
          <w:sz w:val="24"/>
          <w:szCs w:val="24"/>
          <w:lang w:eastAsia="pl-PL"/>
        </w:rPr>
        <w:t>należy pozostawić niewypełnioną.</w:t>
      </w:r>
    </w:p>
    <w:p w14:paraId="4E74EA53" w14:textId="77777777" w:rsidR="00DD568D" w:rsidRDefault="00DD568D" w:rsidP="00DD568D">
      <w:pPr>
        <w:pStyle w:val="Akapitzlist"/>
        <w:spacing w:after="0" w:line="264" w:lineRule="auto"/>
        <w:ind w:left="0"/>
        <w:jc w:val="both"/>
        <w:rPr>
          <w:rFonts w:asciiTheme="majorHAnsi" w:hAnsiTheme="majorHAnsi" w:cstheme="majorHAnsi"/>
          <w:sz w:val="24"/>
          <w:szCs w:val="24"/>
          <w:lang w:eastAsia="pl-PL"/>
        </w:rPr>
      </w:pPr>
      <w:r>
        <w:rPr>
          <w:rFonts w:asciiTheme="majorHAnsi" w:hAnsiTheme="majorHAnsi" w:cstheme="majorHAnsi"/>
          <w:sz w:val="24"/>
          <w:szCs w:val="24"/>
          <w:lang w:eastAsia="pl-PL"/>
        </w:rPr>
        <w:t>9.3.2</w:t>
      </w:r>
      <w:r w:rsidRPr="00280E5C">
        <w:rPr>
          <w:rFonts w:asciiTheme="majorHAnsi" w:hAnsiTheme="majorHAnsi" w:cstheme="majorHAnsi"/>
          <w:sz w:val="24"/>
          <w:szCs w:val="24"/>
          <w:lang w:eastAsia="pl-PL"/>
        </w:rPr>
        <w:t xml:space="preserve"> </w:t>
      </w:r>
      <w:r w:rsidRPr="00FF1398">
        <w:rPr>
          <w:rFonts w:asciiTheme="majorHAnsi" w:hAnsiTheme="majorHAnsi" w:cstheme="majorHAnsi"/>
          <w:sz w:val="24"/>
          <w:szCs w:val="24"/>
          <w:lang w:eastAsia="pl-PL"/>
        </w:rPr>
        <w:t xml:space="preserve">W przypadku wykorzystania przygotowanego przez zamawiającego oświadczenia JEDZ  w </w:t>
      </w:r>
      <w:r w:rsidRPr="006C307C">
        <w:rPr>
          <w:rFonts w:asciiTheme="majorHAnsi" w:hAnsiTheme="majorHAnsi" w:cstheme="majorHAnsi"/>
          <w:sz w:val="24"/>
          <w:szCs w:val="24"/>
          <w:lang w:eastAsia="pl-PL"/>
        </w:rPr>
        <w:t>wersji edytowalnej</w:t>
      </w:r>
      <w:r w:rsidRPr="00280E5C">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(załącznik Nr 3 do SWZ)</w:t>
      </w:r>
      <w:r w:rsidRPr="00280E5C">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wykonawca zobowiązany jest uzupełnić obszary  które nie zostały przekreślone.</w:t>
      </w:r>
    </w:p>
    <w:p w14:paraId="764E5461" w14:textId="77777777" w:rsidR="00DD568D" w:rsidRDefault="00DD568D" w:rsidP="00DD568D">
      <w:pPr>
        <w:pStyle w:val="Akapitzlist"/>
        <w:spacing w:after="0" w:line="264" w:lineRule="auto"/>
        <w:ind w:left="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a) w </w:t>
      </w:r>
      <w:r w:rsidRPr="00280E5C">
        <w:rPr>
          <w:rFonts w:asciiTheme="majorHAnsi" w:hAnsiTheme="majorHAnsi" w:cstheme="majorHAnsi"/>
          <w:sz w:val="24"/>
          <w:szCs w:val="24"/>
          <w:lang w:eastAsia="pl-PL"/>
        </w:rPr>
        <w:t xml:space="preserve"> Cz. IV  Zamawiający żąda jedynie ogólnego oświadczenia  dotyczącego wszystkich kryteriów kwalifikacji , bez konieczności wypełnienia poszczególnych sekcji A,B,C I D</w:t>
      </w:r>
    </w:p>
    <w:p w14:paraId="36081276" w14:textId="77777777" w:rsidR="00DD568D" w:rsidRPr="00280E5C" w:rsidRDefault="00DD568D" w:rsidP="00DD568D">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br/>
      </w:r>
      <w:r>
        <w:rPr>
          <w:rFonts w:asciiTheme="majorHAnsi" w:hAnsiTheme="majorHAnsi" w:cstheme="majorHAnsi"/>
          <w:sz w:val="24"/>
          <w:szCs w:val="24"/>
          <w:lang w:eastAsia="pl-PL"/>
        </w:rPr>
        <w:t xml:space="preserve">9.3.3. </w:t>
      </w:r>
      <w:r w:rsidRPr="00280E5C">
        <w:rPr>
          <w:rFonts w:asciiTheme="majorHAnsi" w:hAnsiTheme="majorHAnsi" w:cstheme="majorHAnsi"/>
          <w:sz w:val="24"/>
          <w:szCs w:val="24"/>
          <w:lang w:eastAsia="pl-PL"/>
        </w:rPr>
        <w:t>W przypadku polegania na zdolnościach lub sytuacji podmiotów udostępniających zasoby</w:t>
      </w:r>
      <w:r>
        <w:rPr>
          <w:rFonts w:asciiTheme="majorHAnsi" w:hAnsiTheme="majorHAnsi" w:cstheme="majorHAnsi"/>
          <w:sz w:val="24"/>
          <w:szCs w:val="24"/>
          <w:lang w:eastAsia="pl-PL"/>
        </w:rPr>
        <w:t>,</w:t>
      </w:r>
      <w:r w:rsidRPr="00280E5C">
        <w:rPr>
          <w:rFonts w:asciiTheme="majorHAnsi" w:hAnsiTheme="majorHAnsi" w:cstheme="majorHAnsi"/>
          <w:sz w:val="24"/>
          <w:szCs w:val="24"/>
          <w:lang w:eastAsia="pl-PL"/>
        </w:rPr>
        <w:t xml:space="preserve"> Wykonawca załącza do oferty </w:t>
      </w:r>
      <w:r w:rsidRPr="006C307C">
        <w:rPr>
          <w:rFonts w:asciiTheme="majorHAnsi" w:hAnsiTheme="majorHAnsi" w:cstheme="majorHAnsi"/>
          <w:sz w:val="24"/>
          <w:szCs w:val="24"/>
          <w:lang w:eastAsia="pl-PL"/>
        </w:rPr>
        <w:t>JEDZ podmiotu udostępniającego zasoby</w:t>
      </w:r>
      <w:r w:rsidRPr="00280E5C">
        <w:rPr>
          <w:rFonts w:asciiTheme="majorHAnsi" w:hAnsiTheme="majorHAnsi" w:cstheme="majorHAnsi"/>
          <w:sz w:val="24"/>
          <w:szCs w:val="24"/>
          <w:lang w:eastAsia="pl-PL"/>
        </w:rPr>
        <w:t>, potwierdzający brak podstaw wykluczenia</w:t>
      </w:r>
      <w:r>
        <w:rPr>
          <w:rFonts w:asciiTheme="majorHAnsi" w:hAnsiTheme="majorHAnsi" w:cstheme="majorHAnsi"/>
          <w:sz w:val="24"/>
          <w:szCs w:val="24"/>
          <w:lang w:eastAsia="pl-PL"/>
        </w:rPr>
        <w:t xml:space="preserve"> </w:t>
      </w:r>
      <w:r w:rsidRPr="00280E5C">
        <w:rPr>
          <w:rFonts w:asciiTheme="majorHAnsi" w:hAnsiTheme="majorHAnsi" w:cstheme="majorHAnsi"/>
          <w:sz w:val="24"/>
          <w:szCs w:val="24"/>
          <w:lang w:eastAsia="pl-PL"/>
        </w:rPr>
        <w:t xml:space="preserve"> tego podmiotu oraz odpowiednio spełnienie warunków udziału w postępowaniu, w zakresie, w jakim wykonawca powołuje się na jego zasoby.</w:t>
      </w:r>
      <w:r w:rsidRPr="00280E5C">
        <w:rPr>
          <w:rFonts w:asciiTheme="majorHAnsi" w:hAnsiTheme="majorHAnsi" w:cstheme="majorHAnsi"/>
          <w:sz w:val="24"/>
          <w:szCs w:val="24"/>
          <w:lang w:eastAsia="pl-PL"/>
        </w:rPr>
        <w:br/>
      </w:r>
    </w:p>
    <w:p w14:paraId="4CD5FE03" w14:textId="5160E701" w:rsidR="00DD568D" w:rsidRPr="00A615F2" w:rsidRDefault="00DD568D" w:rsidP="000A3C81">
      <w:pPr>
        <w:pStyle w:val="Akapitzlist"/>
        <w:numPr>
          <w:ilvl w:val="1"/>
          <w:numId w:val="8"/>
        </w:numPr>
        <w:spacing w:after="0" w:line="264" w:lineRule="auto"/>
        <w:ind w:left="0" w:firstLine="0"/>
        <w:jc w:val="both"/>
        <w:rPr>
          <w:rFonts w:asciiTheme="majorHAnsi" w:hAnsiTheme="majorHAnsi" w:cstheme="majorHAnsi"/>
          <w:sz w:val="24"/>
          <w:szCs w:val="24"/>
          <w:lang w:eastAsia="pl-PL"/>
        </w:rPr>
      </w:pPr>
      <w:r w:rsidRPr="00A615F2">
        <w:rPr>
          <w:rFonts w:asciiTheme="majorHAnsi" w:hAnsiTheme="majorHAnsi" w:cstheme="majorHAnsi"/>
          <w:sz w:val="24"/>
          <w:szCs w:val="24"/>
          <w:lang w:eastAsia="pl-PL"/>
        </w:rPr>
        <w:t xml:space="preserve">Wraz z ofertą wykonawca zobowiązany jest złożyć Oświadczenie potwierdzające, że nie zachodzą w stosunku do Wykonawcy oraz podwykonawcy na których przypada ponad 10% </w:t>
      </w:r>
      <w:r w:rsidRPr="00A615F2">
        <w:rPr>
          <w:rFonts w:asciiTheme="majorHAnsi" w:hAnsiTheme="majorHAnsi" w:cstheme="majorHAnsi"/>
          <w:sz w:val="24"/>
          <w:szCs w:val="24"/>
          <w:lang w:eastAsia="pl-PL"/>
        </w:rPr>
        <w:lastRenderedPageBreak/>
        <w:t>wartości zamówienia  przesłanki wykluczenia , o których mowa w art. 5k Rozporządzenia (UE) nr 833/2014</w:t>
      </w:r>
      <w:r w:rsidRPr="00A615F2">
        <w:rPr>
          <w:rFonts w:asciiTheme="majorHAnsi" w:hAnsiTheme="majorHAnsi" w:cstheme="majorHAnsi"/>
          <w:i/>
          <w:iCs/>
          <w:sz w:val="24"/>
          <w:szCs w:val="24"/>
          <w:lang w:eastAsia="pl-PL"/>
        </w:rPr>
        <w:t xml:space="preserve">. </w:t>
      </w:r>
      <w:r w:rsidRPr="00A615F2">
        <w:rPr>
          <w:rFonts w:asciiTheme="majorHAnsi" w:hAnsiTheme="majorHAnsi" w:cstheme="majorHAnsi"/>
          <w:sz w:val="24"/>
          <w:szCs w:val="24"/>
          <w:lang w:eastAsia="pl-PL"/>
        </w:rPr>
        <w:t xml:space="preserve">W przypadku polegania na zdolnościach lub sytuacji podmiotów udostępniających zasoby, wykonawca załącza do Oferty Oświadczenie tego podmiotu- wg wzoru stanowiącego </w:t>
      </w:r>
      <w:r w:rsidRPr="00A615F2">
        <w:rPr>
          <w:rFonts w:asciiTheme="majorHAnsi" w:hAnsiTheme="majorHAnsi" w:cstheme="majorHAnsi"/>
          <w:i/>
          <w:iCs/>
          <w:sz w:val="24"/>
          <w:szCs w:val="24"/>
          <w:lang w:eastAsia="pl-PL"/>
        </w:rPr>
        <w:t>załącznik nr 3.2 do SWZ</w:t>
      </w:r>
      <w:r w:rsidRPr="00A615F2">
        <w:rPr>
          <w:rFonts w:asciiTheme="majorHAnsi" w:hAnsiTheme="majorHAnsi" w:cstheme="majorHAnsi"/>
          <w:sz w:val="24"/>
          <w:szCs w:val="24"/>
          <w:lang w:eastAsia="pl-PL"/>
        </w:rPr>
        <w:t>, potwierdzające, ze nie zachodzą wobec niego przesłanki wykluczenia,  potwierdzające, że nie zachodzą wobec niego przesłanki wykluczenia określone w .</w:t>
      </w:r>
      <w:r w:rsidRPr="00A615F2">
        <w:rPr>
          <w:rFonts w:asciiTheme="majorHAnsi" w:hAnsiTheme="majorHAnsi" w:cstheme="majorHAnsi"/>
          <w:sz w:val="24"/>
          <w:szCs w:val="24"/>
          <w:lang w:eastAsia="pl-PL"/>
        </w:rPr>
        <w:br/>
        <w:t xml:space="preserve">9.5. Wraz z ofertą Wykonawca składa oświadczenie wykonawców wspólnie ubiegających się o zamówienie z art.117 ust.4 ustawy Pzp. (załącznik nr </w:t>
      </w:r>
      <w:r w:rsidR="006C307C" w:rsidRPr="00A615F2">
        <w:rPr>
          <w:rFonts w:asciiTheme="majorHAnsi" w:hAnsiTheme="majorHAnsi" w:cstheme="majorHAnsi"/>
          <w:sz w:val="24"/>
          <w:szCs w:val="24"/>
          <w:lang w:eastAsia="pl-PL"/>
        </w:rPr>
        <w:t>5</w:t>
      </w:r>
      <w:r w:rsidRPr="00A615F2">
        <w:rPr>
          <w:rFonts w:asciiTheme="majorHAnsi" w:hAnsiTheme="majorHAnsi" w:cstheme="majorHAnsi"/>
          <w:sz w:val="24"/>
          <w:szCs w:val="24"/>
          <w:lang w:eastAsia="pl-PL"/>
        </w:rPr>
        <w:t xml:space="preserve"> do SWZ- </w:t>
      </w:r>
      <w:r w:rsidRPr="00A615F2">
        <w:rPr>
          <w:rFonts w:asciiTheme="majorHAnsi" w:hAnsiTheme="majorHAnsi" w:cstheme="majorHAnsi"/>
          <w:i/>
          <w:iCs/>
          <w:sz w:val="24"/>
          <w:szCs w:val="24"/>
          <w:lang w:eastAsia="pl-PL"/>
        </w:rPr>
        <w:t>jeżeli dotyczy</w:t>
      </w:r>
      <w:r w:rsidRPr="00A615F2">
        <w:rPr>
          <w:rFonts w:asciiTheme="majorHAnsi" w:hAnsiTheme="majorHAnsi" w:cstheme="majorHAnsi"/>
          <w:sz w:val="24"/>
          <w:szCs w:val="24"/>
          <w:lang w:eastAsia="pl-PL"/>
        </w:rPr>
        <w:t>).</w:t>
      </w:r>
    </w:p>
    <w:p w14:paraId="487E9853" w14:textId="77777777" w:rsidR="00DD568D" w:rsidRPr="00280E5C" w:rsidRDefault="00DD568D" w:rsidP="00DD568D">
      <w:pPr>
        <w:pStyle w:val="Akapitzlist"/>
        <w:spacing w:after="0" w:line="264" w:lineRule="auto"/>
        <w:ind w:left="1134"/>
        <w:jc w:val="both"/>
        <w:rPr>
          <w:rFonts w:asciiTheme="majorHAnsi" w:hAnsiTheme="majorHAnsi" w:cstheme="majorHAnsi"/>
          <w:sz w:val="24"/>
          <w:szCs w:val="24"/>
          <w:lang w:eastAsia="pl-PL"/>
        </w:rPr>
      </w:pPr>
    </w:p>
    <w:p w14:paraId="778C9658" w14:textId="5F0C0048" w:rsidR="00DC0796" w:rsidRDefault="00DD568D" w:rsidP="000A3C81">
      <w:pPr>
        <w:pStyle w:val="Akapitzlist"/>
        <w:numPr>
          <w:ilvl w:val="0"/>
          <w:numId w:val="8"/>
        </w:numPr>
        <w:spacing w:after="0" w:line="264" w:lineRule="auto"/>
        <w:jc w:val="both"/>
        <w:rPr>
          <w:rFonts w:asciiTheme="majorHAnsi" w:hAnsiTheme="majorHAnsi" w:cstheme="majorHAnsi"/>
          <w:b/>
          <w:bCs/>
          <w:color w:val="000000" w:themeColor="text1"/>
          <w:sz w:val="24"/>
          <w:szCs w:val="24"/>
          <w:lang w:eastAsia="pl-PL"/>
        </w:rPr>
      </w:pPr>
      <w:r w:rsidRPr="00B82590">
        <w:rPr>
          <w:rFonts w:asciiTheme="majorHAnsi" w:hAnsiTheme="majorHAnsi" w:cstheme="majorHAnsi"/>
          <w:b/>
          <w:bCs/>
          <w:color w:val="000000" w:themeColor="text1"/>
          <w:sz w:val="24"/>
          <w:szCs w:val="24"/>
          <w:lang w:eastAsia="pl-PL"/>
        </w:rPr>
        <w:t>DOKUMENTY SKŁADANE NA WEZWANIE</w:t>
      </w:r>
      <w:r>
        <w:rPr>
          <w:rFonts w:asciiTheme="majorHAnsi" w:hAnsiTheme="majorHAnsi" w:cstheme="majorHAnsi"/>
          <w:b/>
          <w:bCs/>
          <w:color w:val="000000" w:themeColor="text1"/>
          <w:sz w:val="24"/>
          <w:szCs w:val="24"/>
          <w:lang w:eastAsia="pl-PL"/>
        </w:rPr>
        <w:t>.</w:t>
      </w:r>
    </w:p>
    <w:p w14:paraId="3BA67CD2" w14:textId="6770AB52" w:rsidR="00DD568D" w:rsidRDefault="00DD568D" w:rsidP="00DD568D">
      <w:pPr>
        <w:pStyle w:val="Akapitzlist"/>
        <w:spacing w:after="0" w:line="264" w:lineRule="auto"/>
        <w:ind w:left="0"/>
        <w:jc w:val="both"/>
        <w:rPr>
          <w:rFonts w:asciiTheme="majorHAnsi" w:hAnsiTheme="majorHAnsi" w:cstheme="majorHAnsi"/>
          <w:b/>
          <w:bCs/>
          <w:color w:val="000000" w:themeColor="text1"/>
          <w:sz w:val="24"/>
          <w:szCs w:val="24"/>
          <w:lang w:eastAsia="pl-PL"/>
        </w:rPr>
      </w:pPr>
    </w:p>
    <w:p w14:paraId="7D0F67DE" w14:textId="77777777" w:rsidR="00DD568D" w:rsidRDefault="00DD568D" w:rsidP="000A3C81">
      <w:pPr>
        <w:pStyle w:val="Akapitzlist"/>
        <w:numPr>
          <w:ilvl w:val="1"/>
          <w:numId w:val="8"/>
        </w:numPr>
        <w:spacing w:after="0" w:line="264" w:lineRule="auto"/>
        <w:ind w:left="0" w:firstLine="0"/>
        <w:jc w:val="both"/>
        <w:rPr>
          <w:rFonts w:asciiTheme="majorHAnsi" w:hAnsiTheme="majorHAnsi" w:cstheme="majorHAnsi"/>
          <w:color w:val="000000" w:themeColor="text1"/>
          <w:sz w:val="24"/>
          <w:szCs w:val="24"/>
          <w:lang w:eastAsia="pl-PL"/>
        </w:rPr>
      </w:pPr>
      <w:r>
        <w:rPr>
          <w:rFonts w:asciiTheme="majorHAnsi" w:hAnsiTheme="majorHAnsi" w:cstheme="majorHAnsi"/>
          <w:b/>
          <w:bCs/>
          <w:color w:val="000000" w:themeColor="text1"/>
          <w:sz w:val="24"/>
          <w:szCs w:val="24"/>
          <w:lang w:eastAsia="pl-PL"/>
        </w:rPr>
        <w:t xml:space="preserve">Zgodnie z art. 126 ust.1 w zw. z art. 139 ustawy Pzp w </w:t>
      </w:r>
      <w:r w:rsidRPr="00D270C8">
        <w:rPr>
          <w:rFonts w:asciiTheme="majorHAnsi" w:hAnsiTheme="majorHAnsi" w:cstheme="majorHAnsi"/>
          <w:color w:val="000000" w:themeColor="text1"/>
          <w:sz w:val="24"/>
          <w:szCs w:val="24"/>
          <w:lang w:eastAsia="pl-PL"/>
        </w:rPr>
        <w:t xml:space="preserve"> celu spełnienia warunków udziału w postępowaniu i wykazania braku podstaw wykluczenia, zamawiający wezwie wykonawcę, którego oferta została najwyżej oceniona, do złożenia w wyznaczonym terminie, nie krótszym niż 10 dni od dnia wezwania, następujących podmiotowych środków dowodowych aktualnych na dzień złożenia :</w:t>
      </w:r>
    </w:p>
    <w:p w14:paraId="531098D9" w14:textId="2656D117" w:rsidR="00DD568D" w:rsidRPr="00280E5C" w:rsidRDefault="00DD568D" w:rsidP="000A3C81">
      <w:pPr>
        <w:pStyle w:val="Akapitzlist"/>
        <w:numPr>
          <w:ilvl w:val="2"/>
          <w:numId w:val="8"/>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 </w:t>
      </w:r>
      <w:r w:rsidRPr="00280E5C">
        <w:rPr>
          <w:rFonts w:asciiTheme="majorHAnsi" w:hAnsiTheme="majorHAnsi" w:cstheme="majorHAnsi"/>
          <w:sz w:val="24"/>
          <w:szCs w:val="24"/>
          <w:lang w:eastAsia="pl-PL"/>
        </w:rPr>
        <w:t xml:space="preserve">  </w:t>
      </w:r>
      <w:r w:rsidRPr="00F16693">
        <w:rPr>
          <w:rFonts w:asciiTheme="majorHAnsi" w:hAnsiTheme="majorHAnsi" w:cstheme="majorHAnsi"/>
          <w:b/>
          <w:bCs/>
          <w:sz w:val="24"/>
          <w:szCs w:val="24"/>
          <w:lang w:eastAsia="pl-PL"/>
        </w:rPr>
        <w:t>celu potwierdzenia spełnienia warunków udziału w postępowaniu;</w:t>
      </w:r>
      <w:r w:rsidRPr="00280E5C">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br/>
      </w:r>
      <w:r w:rsidRPr="00280E5C">
        <w:rPr>
          <w:rFonts w:asciiTheme="majorHAnsi" w:hAnsiTheme="majorHAnsi" w:cstheme="majorHAnsi"/>
          <w:sz w:val="24"/>
          <w:szCs w:val="24"/>
          <w:lang w:eastAsia="pl-PL"/>
        </w:rPr>
        <w:t xml:space="preserve">w zakresie uprawnień do prowadzenia działalności gospodarczej </w:t>
      </w:r>
      <w:r w:rsidR="009D5D6D">
        <w:rPr>
          <w:rFonts w:asciiTheme="majorHAnsi" w:hAnsiTheme="majorHAnsi" w:cstheme="majorHAnsi"/>
          <w:sz w:val="24"/>
          <w:szCs w:val="24"/>
          <w:lang w:eastAsia="pl-PL"/>
        </w:rPr>
        <w:t>Wykonawca przedło</w:t>
      </w:r>
      <w:r w:rsidR="00A615F2">
        <w:rPr>
          <w:rFonts w:asciiTheme="majorHAnsi" w:hAnsiTheme="majorHAnsi" w:cstheme="majorHAnsi"/>
          <w:sz w:val="24"/>
          <w:szCs w:val="24"/>
          <w:lang w:eastAsia="pl-PL"/>
        </w:rPr>
        <w:t>ż</w:t>
      </w:r>
      <w:r w:rsidR="009D5D6D">
        <w:rPr>
          <w:rFonts w:asciiTheme="majorHAnsi" w:hAnsiTheme="majorHAnsi" w:cstheme="majorHAnsi"/>
          <w:sz w:val="24"/>
          <w:szCs w:val="24"/>
          <w:lang w:eastAsia="pl-PL"/>
        </w:rPr>
        <w:t>y</w:t>
      </w:r>
      <w:r w:rsidR="009D5D6D">
        <w:rPr>
          <w:rFonts w:asciiTheme="majorHAnsi" w:hAnsiTheme="majorHAnsi" w:cstheme="majorHAnsi"/>
          <w:sz w:val="24"/>
          <w:szCs w:val="24"/>
          <w:lang w:eastAsia="pl-PL"/>
        </w:rPr>
        <w:br/>
      </w:r>
      <w:r w:rsidR="00D7768D">
        <w:rPr>
          <w:rFonts w:asciiTheme="majorHAnsi" w:hAnsiTheme="majorHAnsi" w:cstheme="majorHAnsi"/>
          <w:sz w:val="24"/>
          <w:szCs w:val="24"/>
          <w:lang w:eastAsia="pl-PL"/>
        </w:rPr>
        <w:t>a)</w:t>
      </w:r>
      <w:r w:rsidRPr="00280E5C">
        <w:rPr>
          <w:rFonts w:asciiTheme="majorHAnsi" w:hAnsiTheme="majorHAnsi" w:cstheme="majorHAnsi"/>
          <w:sz w:val="24"/>
          <w:szCs w:val="24"/>
          <w:lang w:eastAsia="pl-PL"/>
        </w:rPr>
        <w:t xml:space="preserve"> </w:t>
      </w:r>
      <w:r w:rsidR="009D5D6D">
        <w:rPr>
          <w:rFonts w:asciiTheme="majorHAnsi" w:hAnsiTheme="majorHAnsi" w:cstheme="majorHAnsi"/>
          <w:sz w:val="24"/>
          <w:szCs w:val="24"/>
          <w:lang w:eastAsia="pl-PL"/>
        </w:rPr>
        <w:t xml:space="preserve">- </w:t>
      </w:r>
      <w:r w:rsidRPr="00280E5C">
        <w:rPr>
          <w:rFonts w:asciiTheme="majorHAnsi" w:hAnsiTheme="majorHAnsi" w:cstheme="majorHAnsi"/>
          <w:sz w:val="24"/>
          <w:szCs w:val="24"/>
          <w:lang w:eastAsia="pl-PL"/>
        </w:rPr>
        <w:t xml:space="preserve"> Koncesj</w:t>
      </w:r>
      <w:r w:rsidR="009D5D6D">
        <w:rPr>
          <w:rFonts w:asciiTheme="majorHAnsi" w:hAnsiTheme="majorHAnsi" w:cstheme="majorHAnsi"/>
          <w:sz w:val="24"/>
          <w:szCs w:val="24"/>
          <w:lang w:eastAsia="pl-PL"/>
        </w:rPr>
        <w:t>ę</w:t>
      </w:r>
      <w:r w:rsidRPr="00280E5C">
        <w:rPr>
          <w:rFonts w:asciiTheme="majorHAnsi" w:hAnsiTheme="majorHAnsi" w:cstheme="majorHAnsi"/>
          <w:sz w:val="24"/>
          <w:szCs w:val="24"/>
          <w:lang w:eastAsia="pl-PL"/>
        </w:rPr>
        <w:t xml:space="preserve"> w zakresie obrotu energią elektryczną wydan</w:t>
      </w:r>
      <w:r w:rsidR="009D5D6D">
        <w:rPr>
          <w:rFonts w:asciiTheme="majorHAnsi" w:hAnsiTheme="majorHAnsi" w:cstheme="majorHAnsi"/>
          <w:sz w:val="24"/>
          <w:szCs w:val="24"/>
          <w:lang w:eastAsia="pl-PL"/>
        </w:rPr>
        <w:t>ą</w:t>
      </w:r>
      <w:r w:rsidRPr="00280E5C">
        <w:rPr>
          <w:rFonts w:asciiTheme="majorHAnsi" w:hAnsiTheme="majorHAnsi" w:cstheme="majorHAnsi"/>
          <w:sz w:val="24"/>
          <w:szCs w:val="24"/>
          <w:lang w:eastAsia="pl-PL"/>
        </w:rPr>
        <w:t xml:space="preserve"> przez Prezesa Urzędu Regulacji Energetyki.</w:t>
      </w:r>
      <w:r w:rsidRPr="00280E5C">
        <w:rPr>
          <w:rFonts w:asciiTheme="majorHAnsi" w:hAnsiTheme="majorHAnsi" w:cstheme="majorHAnsi"/>
          <w:sz w:val="24"/>
          <w:szCs w:val="24"/>
          <w:lang w:eastAsia="pl-PL"/>
        </w:rPr>
        <w:br/>
      </w:r>
      <w:r w:rsidR="00D7768D" w:rsidRPr="00D7768D">
        <w:rPr>
          <w:rFonts w:asciiTheme="majorHAnsi" w:hAnsiTheme="majorHAnsi" w:cstheme="majorHAnsi"/>
          <w:sz w:val="24"/>
          <w:szCs w:val="24"/>
          <w:lang w:eastAsia="pl-PL"/>
        </w:rPr>
        <w:t>b)</w:t>
      </w:r>
      <w:r w:rsidR="009D5D6D" w:rsidRPr="00D7768D">
        <w:rPr>
          <w:rFonts w:asciiTheme="majorHAnsi" w:hAnsiTheme="majorHAnsi" w:cstheme="majorHAnsi"/>
          <w:sz w:val="24"/>
          <w:szCs w:val="24"/>
          <w:lang w:eastAsia="pl-PL"/>
        </w:rPr>
        <w:t>-</w:t>
      </w:r>
      <w:r w:rsidR="009D5D6D">
        <w:rPr>
          <w:rFonts w:asciiTheme="majorHAnsi" w:hAnsiTheme="majorHAnsi" w:cstheme="majorHAnsi"/>
          <w:b/>
          <w:bCs/>
          <w:sz w:val="24"/>
          <w:szCs w:val="24"/>
          <w:lang w:eastAsia="pl-PL"/>
        </w:rPr>
        <w:t xml:space="preserve">  K</w:t>
      </w:r>
      <w:r w:rsidR="006C307C">
        <w:rPr>
          <w:rFonts w:asciiTheme="majorHAnsi" w:eastAsia="Calibri" w:hAnsiTheme="majorHAnsi" w:cstheme="majorHAnsi"/>
          <w:bCs/>
          <w:color w:val="000000" w:themeColor="text1"/>
          <w:sz w:val="24"/>
          <w:szCs w:val="24"/>
          <w:lang w:eastAsia="pl-PL"/>
        </w:rPr>
        <w:t xml:space="preserve">oncesję </w:t>
      </w:r>
      <w:r w:rsidR="006C307C" w:rsidRPr="00351175">
        <w:rPr>
          <w:rFonts w:asciiTheme="majorHAnsi" w:eastAsia="Calibri" w:hAnsiTheme="majorHAnsi" w:cstheme="majorHAnsi"/>
          <w:bCs/>
          <w:color w:val="000000" w:themeColor="text1"/>
          <w:sz w:val="24"/>
          <w:szCs w:val="24"/>
          <w:lang w:eastAsia="pl-PL"/>
        </w:rPr>
        <w:t xml:space="preserve"> na prowadzenie działalności gospodarczej w zakresie dystrybucji energii elektrycznej wydanej przez Prezesa Urzędu Regulacji Energetyki – w przypadku Wykonawcy będącego właścicielem sieci dystrybucyjnej</w:t>
      </w:r>
      <w:r w:rsidR="009D5D6D">
        <w:rPr>
          <w:rFonts w:asciiTheme="majorHAnsi" w:eastAsia="Calibri" w:hAnsiTheme="majorHAnsi" w:cstheme="majorHAnsi"/>
          <w:bCs/>
          <w:color w:val="000000" w:themeColor="text1"/>
          <w:sz w:val="24"/>
          <w:szCs w:val="24"/>
          <w:lang w:eastAsia="pl-PL"/>
        </w:rPr>
        <w:t xml:space="preserve"> lub </w:t>
      </w:r>
      <w:r w:rsidR="006C307C" w:rsidRPr="00351175">
        <w:rPr>
          <w:rFonts w:asciiTheme="majorHAnsi" w:eastAsia="Calibri" w:hAnsiTheme="majorHAnsi" w:cstheme="majorHAnsi"/>
          <w:bCs/>
          <w:color w:val="000000" w:themeColor="text1"/>
          <w:sz w:val="24"/>
          <w:szCs w:val="24"/>
          <w:lang w:eastAsia="pl-PL"/>
        </w:rPr>
        <w:t xml:space="preserve"> oświadczenie o zawartej umowie z Operatorem Systemu Dystrybucji (OSD) właściwym terytorialnie dla obiektów objętych zamówieniem na świadczenie usługi dystrybucji energii elektrycznej przez OSD obowiązującej w okresie trwania umowy na dostawę  energii elektrycznej lub oświadczenie o zapewnieniu zawarcia takiej umowy wydane przez OSD </w:t>
      </w:r>
      <w:r w:rsidR="00D7768D">
        <w:rPr>
          <w:rFonts w:asciiTheme="majorHAnsi" w:eastAsia="Calibri" w:hAnsiTheme="majorHAnsi" w:cstheme="majorHAnsi"/>
          <w:bCs/>
          <w:color w:val="000000" w:themeColor="text1"/>
          <w:sz w:val="24"/>
          <w:szCs w:val="24"/>
          <w:lang w:eastAsia="pl-PL"/>
        </w:rPr>
        <w:t>(</w:t>
      </w:r>
      <w:r w:rsidR="006C307C" w:rsidRPr="00351175">
        <w:rPr>
          <w:rFonts w:asciiTheme="majorHAnsi" w:eastAsia="Calibri" w:hAnsiTheme="majorHAnsi" w:cstheme="majorHAnsi"/>
          <w:bCs/>
          <w:color w:val="000000" w:themeColor="text1"/>
          <w:sz w:val="24"/>
          <w:szCs w:val="24"/>
          <w:lang w:eastAsia="pl-PL"/>
        </w:rPr>
        <w:t xml:space="preserve"> w przypadku Wykonawcy nie będącego właścicielem sieci dystrybucyjnej</w:t>
      </w:r>
      <w:r w:rsidR="00D7768D">
        <w:rPr>
          <w:rFonts w:asciiTheme="majorHAnsi" w:eastAsia="Calibri" w:hAnsiTheme="majorHAnsi" w:cstheme="majorHAnsi"/>
          <w:bCs/>
          <w:color w:val="000000" w:themeColor="text1"/>
          <w:sz w:val="24"/>
          <w:szCs w:val="24"/>
          <w:lang w:eastAsia="pl-PL"/>
        </w:rPr>
        <w:t>).</w:t>
      </w:r>
      <w:r w:rsidR="00AB559A">
        <w:rPr>
          <w:rFonts w:asciiTheme="majorHAnsi" w:hAnsiTheme="majorHAnsi" w:cstheme="majorHAnsi"/>
          <w:sz w:val="24"/>
          <w:szCs w:val="24"/>
          <w:lang w:eastAsia="pl-PL"/>
        </w:rPr>
        <w:br/>
      </w:r>
    </w:p>
    <w:p w14:paraId="3EC49792" w14:textId="1904DAE1" w:rsidR="00DD568D" w:rsidRPr="00F07236" w:rsidRDefault="00DD568D" w:rsidP="000A3C81">
      <w:pPr>
        <w:pStyle w:val="Akapitzlist"/>
        <w:numPr>
          <w:ilvl w:val="1"/>
          <w:numId w:val="8"/>
        </w:numPr>
        <w:spacing w:after="0" w:line="264" w:lineRule="auto"/>
        <w:jc w:val="both"/>
        <w:rPr>
          <w:rFonts w:asciiTheme="majorHAnsi" w:hAnsiTheme="majorHAnsi" w:cstheme="majorHAnsi"/>
          <w:b/>
          <w:bCs/>
          <w:sz w:val="24"/>
          <w:szCs w:val="24"/>
          <w:lang w:eastAsia="pl-PL"/>
        </w:rPr>
      </w:pPr>
      <w:r w:rsidRPr="00F07236">
        <w:rPr>
          <w:rFonts w:asciiTheme="majorHAnsi" w:hAnsiTheme="majorHAnsi" w:cstheme="majorHAnsi"/>
          <w:color w:val="000000" w:themeColor="text1"/>
          <w:sz w:val="24"/>
          <w:szCs w:val="24"/>
          <w:lang w:eastAsia="pl-PL"/>
        </w:rPr>
        <w:t xml:space="preserve">Podmiotowe środki dowodowe żądane w celu potwierdzenia </w:t>
      </w:r>
      <w:r w:rsidRPr="00F07236">
        <w:rPr>
          <w:rFonts w:asciiTheme="majorHAnsi" w:hAnsiTheme="majorHAnsi" w:cstheme="majorHAnsi"/>
          <w:b/>
          <w:bCs/>
          <w:sz w:val="24"/>
          <w:szCs w:val="24"/>
          <w:lang w:eastAsia="pl-PL"/>
        </w:rPr>
        <w:t xml:space="preserve">braku podstaw wykluczenia: </w:t>
      </w:r>
    </w:p>
    <w:p w14:paraId="16F7949B" w14:textId="7CFA2610" w:rsidR="00DD568D" w:rsidRPr="00F07236" w:rsidRDefault="00DD568D" w:rsidP="000A3C81">
      <w:pPr>
        <w:pStyle w:val="Akapitzlist"/>
        <w:numPr>
          <w:ilvl w:val="2"/>
          <w:numId w:val="8"/>
        </w:numPr>
        <w:spacing w:after="0" w:line="264" w:lineRule="auto"/>
        <w:ind w:left="1134" w:firstLine="1"/>
        <w:jc w:val="both"/>
        <w:rPr>
          <w:rFonts w:asciiTheme="majorHAnsi" w:hAnsiTheme="majorHAnsi" w:cstheme="majorHAnsi"/>
          <w:color w:val="000000" w:themeColor="text1"/>
          <w:sz w:val="24"/>
          <w:szCs w:val="24"/>
          <w:lang w:eastAsia="pl-PL"/>
        </w:rPr>
      </w:pPr>
      <w:r w:rsidRPr="00F07236">
        <w:rPr>
          <w:rFonts w:asciiTheme="majorHAnsi" w:hAnsiTheme="majorHAnsi" w:cstheme="majorHAnsi"/>
          <w:color w:val="000000" w:themeColor="text1"/>
          <w:sz w:val="24"/>
          <w:szCs w:val="24"/>
          <w:lang w:eastAsia="pl-PL"/>
        </w:rPr>
        <w:t xml:space="preserve">informacja z Krajowego Rejestru Karnego w zakresie: </w:t>
      </w:r>
    </w:p>
    <w:p w14:paraId="330CCC9C" w14:textId="77777777" w:rsidR="00DD568D" w:rsidRPr="00D270C8" w:rsidRDefault="00DD568D" w:rsidP="000A3C81">
      <w:pPr>
        <w:pStyle w:val="Akapitzlist"/>
        <w:numPr>
          <w:ilvl w:val="0"/>
          <w:numId w:val="27"/>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1 i 2 Pzp,</w:t>
      </w:r>
    </w:p>
    <w:p w14:paraId="0D124F65" w14:textId="77777777" w:rsidR="00DD568D" w:rsidRPr="00D270C8" w:rsidRDefault="00DD568D" w:rsidP="000A3C81">
      <w:pPr>
        <w:pStyle w:val="Akapitzlist"/>
        <w:numPr>
          <w:ilvl w:val="0"/>
          <w:numId w:val="27"/>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127C9D8D" w14:textId="77777777" w:rsidR="00DD568D" w:rsidRPr="00D270C8" w:rsidRDefault="00DD568D" w:rsidP="00DD568D">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sporządzonej nie wcześniej niż 6 miesięcy przed jej złożeniem;</w:t>
      </w:r>
    </w:p>
    <w:p w14:paraId="51B4E51E" w14:textId="2C66B4AF" w:rsidR="00DD568D" w:rsidRPr="00FB3393" w:rsidRDefault="00DD568D" w:rsidP="000A3C81">
      <w:pPr>
        <w:pStyle w:val="Akapitzlist"/>
        <w:numPr>
          <w:ilvl w:val="2"/>
          <w:numId w:val="8"/>
        </w:numPr>
        <w:spacing w:after="0" w:line="264" w:lineRule="auto"/>
        <w:ind w:left="709" w:firstLine="426"/>
        <w:jc w:val="both"/>
        <w:rPr>
          <w:rFonts w:asciiTheme="majorHAnsi" w:hAnsiTheme="majorHAnsi" w:cstheme="majorHAnsi"/>
          <w:i/>
          <w:iCs/>
          <w:sz w:val="24"/>
          <w:szCs w:val="24"/>
          <w:lang w:eastAsia="pl-PL"/>
        </w:rPr>
      </w:pPr>
      <w:r w:rsidRPr="00D270C8">
        <w:rPr>
          <w:rFonts w:asciiTheme="majorHAnsi" w:hAnsiTheme="majorHAnsi" w:cstheme="majorHAnsi"/>
          <w:color w:val="000000" w:themeColor="text1"/>
          <w:sz w:val="24"/>
          <w:szCs w:val="24"/>
          <w:lang w:eastAsia="pl-PL"/>
        </w:rPr>
        <w:t>oświadczeni</w:t>
      </w:r>
      <w:r>
        <w:rPr>
          <w:rFonts w:asciiTheme="majorHAnsi" w:hAnsiTheme="majorHAnsi" w:cstheme="majorHAnsi"/>
          <w:color w:val="000000" w:themeColor="text1"/>
          <w:sz w:val="24"/>
          <w:szCs w:val="24"/>
          <w:lang w:eastAsia="pl-PL"/>
        </w:rPr>
        <w:t>e</w:t>
      </w:r>
      <w:r w:rsidRPr="00D270C8">
        <w:rPr>
          <w:rFonts w:asciiTheme="majorHAnsi" w:hAnsiTheme="majorHAnsi" w:cstheme="majorHAnsi"/>
          <w:color w:val="000000" w:themeColor="text1"/>
          <w:sz w:val="24"/>
          <w:szCs w:val="24"/>
          <w:lang w:eastAsia="pl-PL"/>
        </w:rPr>
        <w:t xml:space="preserve"> wykonawcy, w zakresie art. 108 ust. 1 pkt 5) Pzp, o braku przynależności do tej samej grupy kapitałowej w rozumieniu ustawy z dnia 16 lutego 2007 r. o ochronie konkurencji i konsumentów</w:t>
      </w:r>
      <w:r>
        <w:rPr>
          <w:rFonts w:asciiTheme="majorHAnsi" w:hAnsiTheme="majorHAnsi" w:cstheme="majorHAnsi"/>
          <w:color w:val="000000" w:themeColor="text1"/>
          <w:sz w:val="24"/>
          <w:szCs w:val="24"/>
          <w:lang w:eastAsia="pl-PL"/>
        </w:rPr>
        <w:t xml:space="preserve"> (Dz.U. z 2021r. poz.275 ze zm.)</w:t>
      </w:r>
      <w:r w:rsidRPr="00D270C8">
        <w:rPr>
          <w:rFonts w:asciiTheme="majorHAnsi" w:hAnsiTheme="majorHAnsi" w:cstheme="majorHAnsi"/>
          <w:color w:val="000000" w:themeColor="text1"/>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FB3393">
        <w:rPr>
          <w:rFonts w:asciiTheme="majorHAnsi" w:hAnsiTheme="majorHAnsi" w:cstheme="majorHAnsi"/>
          <w:i/>
          <w:iCs/>
          <w:sz w:val="24"/>
          <w:szCs w:val="24"/>
          <w:lang w:eastAsia="pl-PL"/>
        </w:rPr>
        <w:t xml:space="preserve">załącznik nr </w:t>
      </w:r>
      <w:r w:rsidR="00D7768D">
        <w:rPr>
          <w:rFonts w:asciiTheme="majorHAnsi" w:hAnsiTheme="majorHAnsi" w:cstheme="majorHAnsi"/>
          <w:i/>
          <w:iCs/>
          <w:sz w:val="24"/>
          <w:szCs w:val="24"/>
          <w:lang w:eastAsia="pl-PL"/>
        </w:rPr>
        <w:t>4</w:t>
      </w:r>
      <w:r w:rsidRPr="00FB3393">
        <w:rPr>
          <w:rFonts w:asciiTheme="majorHAnsi" w:hAnsiTheme="majorHAnsi" w:cstheme="majorHAnsi"/>
          <w:i/>
          <w:iCs/>
          <w:sz w:val="24"/>
          <w:szCs w:val="24"/>
          <w:lang w:eastAsia="pl-PL"/>
        </w:rPr>
        <w:t xml:space="preserve"> do SWZ,</w:t>
      </w:r>
    </w:p>
    <w:p w14:paraId="23C680E6" w14:textId="6A2C9E4F" w:rsidR="00DD568D" w:rsidRPr="00BF2A41" w:rsidRDefault="00F07236" w:rsidP="00DD568D">
      <w:pPr>
        <w:pStyle w:val="Akapitzlist"/>
        <w:spacing w:after="0" w:line="288" w:lineRule="auto"/>
        <w:ind w:left="0"/>
        <w:jc w:val="both"/>
        <w:rPr>
          <w:rFonts w:asciiTheme="majorHAnsi" w:hAnsiTheme="majorHAnsi" w:cstheme="majorHAnsi"/>
          <w:i/>
          <w:iCs/>
          <w:color w:val="000000" w:themeColor="text1"/>
          <w:sz w:val="24"/>
          <w:szCs w:val="24"/>
          <w:lang w:eastAsia="pl-PL"/>
        </w:rPr>
      </w:pPr>
      <w:r>
        <w:rPr>
          <w:rFonts w:asciiTheme="majorHAnsi" w:hAnsiTheme="majorHAnsi" w:cstheme="majorHAnsi"/>
          <w:color w:val="000000" w:themeColor="text1"/>
          <w:sz w:val="24"/>
          <w:szCs w:val="24"/>
          <w:lang w:eastAsia="pl-PL"/>
        </w:rPr>
        <w:lastRenderedPageBreak/>
        <w:t>9.2.3.</w:t>
      </w:r>
      <w:r w:rsidR="00DD568D">
        <w:rPr>
          <w:rFonts w:asciiTheme="majorHAnsi" w:hAnsiTheme="majorHAnsi" w:cstheme="majorHAnsi"/>
          <w:color w:val="000000" w:themeColor="text1"/>
          <w:sz w:val="24"/>
          <w:szCs w:val="24"/>
          <w:lang w:eastAsia="pl-PL"/>
        </w:rPr>
        <w:t xml:space="preserve"> oświadczenie wykonawcy o aktualności informacji zawartych w oświadczeniu JEDZ, w zakresie podstaw wykluczenia z postepowania wskazanych przez zamawiającego (art.108 ust.1 pkt 3,4,5,6 ustawy PZP) oraz w zakresie podstawy wykluczenia, o której mowa w art.7 ust.1 ustawy z dnia 13 kwietnia 2022r o szczególnych rozwiązaniach w zakresie przeciwdziałania wspieraniu agresji na Ukrainę oraz służących ochronie bezpieczeństwa narodowego - </w:t>
      </w:r>
      <w:r w:rsidR="00DD568D" w:rsidRPr="00BF2A41">
        <w:rPr>
          <w:rFonts w:asciiTheme="majorHAnsi" w:hAnsiTheme="majorHAnsi" w:cstheme="majorHAnsi"/>
          <w:i/>
          <w:iCs/>
          <w:color w:val="000000" w:themeColor="text1"/>
          <w:sz w:val="24"/>
          <w:szCs w:val="24"/>
          <w:lang w:eastAsia="pl-PL"/>
        </w:rPr>
        <w:t xml:space="preserve">załącznik nr </w:t>
      </w:r>
      <w:r w:rsidR="00DD568D">
        <w:rPr>
          <w:rFonts w:asciiTheme="majorHAnsi" w:hAnsiTheme="majorHAnsi" w:cstheme="majorHAnsi"/>
          <w:i/>
          <w:iCs/>
          <w:color w:val="000000" w:themeColor="text1"/>
          <w:sz w:val="24"/>
          <w:szCs w:val="24"/>
          <w:lang w:eastAsia="pl-PL"/>
        </w:rPr>
        <w:t>6</w:t>
      </w:r>
      <w:r w:rsidR="00DD568D" w:rsidRPr="00BF2A41">
        <w:rPr>
          <w:rFonts w:asciiTheme="majorHAnsi" w:hAnsiTheme="majorHAnsi" w:cstheme="majorHAnsi"/>
          <w:i/>
          <w:iCs/>
          <w:color w:val="000000" w:themeColor="text1"/>
          <w:sz w:val="24"/>
          <w:szCs w:val="24"/>
          <w:lang w:eastAsia="pl-PL"/>
        </w:rPr>
        <w:t>.1 do SWZ.</w:t>
      </w:r>
    </w:p>
    <w:p w14:paraId="1D63AA99" w14:textId="77777777" w:rsidR="00F07236" w:rsidRDefault="00F07236" w:rsidP="00DD568D">
      <w:pPr>
        <w:pStyle w:val="Akapitzlist"/>
        <w:spacing w:after="0" w:line="288" w:lineRule="auto"/>
        <w:ind w:left="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9.2.4.</w:t>
      </w:r>
      <w:r w:rsidR="00DD568D">
        <w:rPr>
          <w:rFonts w:asciiTheme="majorHAnsi" w:hAnsiTheme="majorHAnsi" w:cstheme="majorHAnsi"/>
          <w:color w:val="000000" w:themeColor="text1"/>
          <w:sz w:val="24"/>
          <w:szCs w:val="24"/>
          <w:lang w:eastAsia="pl-PL"/>
        </w:rPr>
        <w:t xml:space="preserve"> </w:t>
      </w:r>
      <w:r w:rsidR="00DD568D" w:rsidRPr="005F0C54">
        <w:rPr>
          <w:rFonts w:asciiTheme="majorHAnsi" w:hAnsiTheme="majorHAnsi" w:cstheme="majorHAnsi"/>
          <w:color w:val="000000" w:themeColor="text1"/>
          <w:sz w:val="24"/>
          <w:szCs w:val="24"/>
          <w:lang w:eastAsia="pl-PL"/>
        </w:rPr>
        <w:t xml:space="preserve">oświadczenie wykonawcy </w:t>
      </w:r>
      <w:r w:rsidR="00DD568D">
        <w:rPr>
          <w:rFonts w:asciiTheme="majorHAnsi" w:hAnsiTheme="majorHAnsi" w:cstheme="majorHAnsi"/>
          <w:color w:val="000000" w:themeColor="text1"/>
          <w:sz w:val="24"/>
          <w:szCs w:val="24"/>
          <w:lang w:eastAsia="pl-PL"/>
        </w:rPr>
        <w:t xml:space="preserve">o aktualności informacji zawartych w oświadczeniu w zakresie przesłanek i okoliczności wskazanych w art.5k ust.1 </w:t>
      </w:r>
      <w:bookmarkStart w:id="25" w:name="_Hlk138075364"/>
      <w:r w:rsidR="00DD568D">
        <w:rPr>
          <w:rFonts w:asciiTheme="majorHAnsi" w:hAnsiTheme="majorHAnsi" w:cstheme="majorHAnsi"/>
          <w:color w:val="000000" w:themeColor="text1"/>
          <w:sz w:val="24"/>
          <w:szCs w:val="24"/>
          <w:lang w:eastAsia="pl-PL"/>
        </w:rPr>
        <w:t xml:space="preserve">Rozporządzenia (UE) 833/2014 zmienionego Rozporządzeniem (UE) 2022/1269 </w:t>
      </w:r>
      <w:bookmarkEnd w:id="25"/>
      <w:r w:rsidR="00DD568D">
        <w:rPr>
          <w:rFonts w:asciiTheme="majorHAnsi" w:hAnsiTheme="majorHAnsi" w:cstheme="majorHAnsi"/>
          <w:color w:val="000000" w:themeColor="text1"/>
          <w:sz w:val="24"/>
          <w:szCs w:val="24"/>
          <w:lang w:eastAsia="pl-PL"/>
        </w:rPr>
        <w:t xml:space="preserve">dotyczącego środków ograniczających w </w:t>
      </w:r>
    </w:p>
    <w:p w14:paraId="114BB898" w14:textId="3DA1FFA7" w:rsidR="00DD568D" w:rsidRPr="004A5102" w:rsidRDefault="00DD568D" w:rsidP="00DD568D">
      <w:pPr>
        <w:pStyle w:val="Akapitzlist"/>
        <w:spacing w:after="0" w:line="288" w:lineRule="auto"/>
        <w:ind w:left="0"/>
        <w:jc w:val="both"/>
        <w:rPr>
          <w:rFonts w:asciiTheme="majorHAnsi" w:hAnsiTheme="majorHAnsi" w:cstheme="majorHAnsi"/>
          <w:i/>
          <w:iCs/>
          <w:color w:val="000000" w:themeColor="text1"/>
          <w:sz w:val="24"/>
          <w:szCs w:val="24"/>
          <w:lang w:eastAsia="pl-PL"/>
        </w:rPr>
      </w:pPr>
      <w:r>
        <w:rPr>
          <w:rFonts w:asciiTheme="majorHAnsi" w:hAnsiTheme="majorHAnsi" w:cstheme="majorHAnsi"/>
          <w:color w:val="000000" w:themeColor="text1"/>
          <w:sz w:val="24"/>
          <w:szCs w:val="24"/>
          <w:lang w:eastAsia="pl-PL"/>
        </w:rPr>
        <w:t xml:space="preserve">związku z działaniami Rosji destabilizującymi sytuację na Ukrainie.- </w:t>
      </w:r>
      <w:r w:rsidRPr="00F26F19">
        <w:rPr>
          <w:rFonts w:asciiTheme="majorHAnsi" w:hAnsiTheme="majorHAnsi" w:cstheme="majorHAnsi"/>
          <w:i/>
          <w:iCs/>
          <w:color w:val="000000" w:themeColor="text1"/>
          <w:sz w:val="24"/>
          <w:szCs w:val="24"/>
          <w:lang w:eastAsia="pl-PL"/>
        </w:rPr>
        <w:t>załącznik nr 6.2 do SWZ.</w:t>
      </w:r>
      <w:r>
        <w:rPr>
          <w:rFonts w:asciiTheme="majorHAnsi" w:hAnsiTheme="majorHAnsi" w:cstheme="majorHAnsi"/>
          <w:color w:val="000000" w:themeColor="text1"/>
          <w:sz w:val="24"/>
          <w:szCs w:val="24"/>
          <w:lang w:eastAsia="pl-PL"/>
        </w:rPr>
        <w:t xml:space="preserve"> </w:t>
      </w:r>
      <w:r>
        <w:rPr>
          <w:rFonts w:asciiTheme="majorHAnsi" w:hAnsiTheme="majorHAnsi" w:cstheme="majorHAnsi"/>
          <w:color w:val="000000" w:themeColor="text1"/>
          <w:sz w:val="24"/>
          <w:szCs w:val="24"/>
          <w:lang w:eastAsia="pl-PL"/>
        </w:rPr>
        <w:br/>
      </w:r>
      <w:r w:rsidR="00F07236">
        <w:rPr>
          <w:rFonts w:asciiTheme="majorHAnsi" w:hAnsiTheme="majorHAnsi" w:cstheme="majorHAnsi"/>
          <w:color w:val="000000" w:themeColor="text1"/>
          <w:sz w:val="24"/>
          <w:szCs w:val="24"/>
          <w:lang w:eastAsia="pl-PL"/>
        </w:rPr>
        <w:t xml:space="preserve">9.2.5. </w:t>
      </w:r>
      <w:r>
        <w:rPr>
          <w:rFonts w:asciiTheme="majorHAnsi" w:hAnsiTheme="majorHAnsi" w:cstheme="majorHAnsi"/>
          <w:color w:val="000000" w:themeColor="text1"/>
          <w:sz w:val="24"/>
          <w:szCs w:val="24"/>
          <w:lang w:eastAsia="pl-PL"/>
        </w:rPr>
        <w:t xml:space="preserve">  o ile dotyczy – oświadczenie podmiotu udostępniającego zasoby o aktualności informacji zawartych w oświadczeniu JEDZ oraz o aktualności informacji zawartych w Oświadczeniu w zakresie przesłanek i okoliczności wskazanych w art.5k ust.1 Rozporządzenia (UE) 833/2014 zmienionego Rozporządzeniem (UE) 2022/1269 dotyczącego środków ograniczających w związku z działaniami Rosji destabilizującymi sytuację  na Ukrainie </w:t>
      </w:r>
      <w:r w:rsidRPr="004A5102">
        <w:rPr>
          <w:rFonts w:asciiTheme="majorHAnsi" w:hAnsiTheme="majorHAnsi" w:cstheme="majorHAnsi"/>
          <w:i/>
          <w:iCs/>
          <w:color w:val="000000" w:themeColor="text1"/>
          <w:sz w:val="24"/>
          <w:szCs w:val="24"/>
          <w:lang w:eastAsia="pl-PL"/>
        </w:rPr>
        <w:t>(załącznik nr 6.1 i 6.2 do SWZ.</w:t>
      </w:r>
    </w:p>
    <w:p w14:paraId="20F56C2C" w14:textId="345CE29B" w:rsidR="00DD568D" w:rsidRPr="00D270C8" w:rsidRDefault="00F07236" w:rsidP="00DD568D">
      <w:pPr>
        <w:pStyle w:val="Akapitzlist"/>
        <w:spacing w:after="0" w:line="264" w:lineRule="auto"/>
        <w:ind w:left="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9.2.6.</w:t>
      </w:r>
      <w:r w:rsidR="00DD568D">
        <w:rPr>
          <w:rFonts w:asciiTheme="majorHAnsi" w:hAnsiTheme="majorHAnsi" w:cstheme="majorHAnsi"/>
          <w:color w:val="000000" w:themeColor="text1"/>
          <w:sz w:val="24"/>
          <w:szCs w:val="24"/>
          <w:lang w:eastAsia="pl-PL"/>
        </w:rPr>
        <w:t xml:space="preserve"> </w:t>
      </w:r>
      <w:r w:rsidR="00DD568D" w:rsidRPr="00D270C8">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w:t>
      </w:r>
      <w:r w:rsidR="00DD568D">
        <w:rPr>
          <w:rFonts w:asciiTheme="majorHAnsi" w:hAnsiTheme="majorHAnsi" w:cstheme="majorHAnsi"/>
          <w:color w:val="000000" w:themeColor="text1"/>
          <w:sz w:val="24"/>
          <w:szCs w:val="24"/>
          <w:lang w:eastAsia="pl-PL"/>
        </w:rPr>
        <w:br/>
      </w:r>
      <w:r w:rsidR="00DD568D" w:rsidRPr="00D270C8">
        <w:rPr>
          <w:rFonts w:asciiTheme="majorHAnsi" w:hAnsiTheme="majorHAnsi" w:cstheme="majorHAnsi"/>
          <w:color w:val="000000" w:themeColor="text1"/>
          <w:sz w:val="24"/>
          <w:szCs w:val="24"/>
          <w:lang w:eastAsia="pl-PL"/>
        </w:rPr>
        <w:t>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02439C5F" w14:textId="65F07285" w:rsidR="00DD568D" w:rsidRPr="00F07236" w:rsidRDefault="00DD568D" w:rsidP="000A3C81">
      <w:pPr>
        <w:pStyle w:val="Akapitzlist"/>
        <w:numPr>
          <w:ilvl w:val="2"/>
          <w:numId w:val="42"/>
        </w:numPr>
        <w:spacing w:after="0" w:line="264" w:lineRule="auto"/>
        <w:ind w:left="-142" w:firstLine="0"/>
        <w:jc w:val="both"/>
        <w:rPr>
          <w:rFonts w:asciiTheme="majorHAnsi" w:hAnsiTheme="majorHAnsi" w:cstheme="majorHAnsi"/>
          <w:color w:val="000000" w:themeColor="text1"/>
          <w:sz w:val="24"/>
          <w:szCs w:val="24"/>
        </w:rPr>
      </w:pPr>
      <w:r w:rsidRPr="00F07236">
        <w:rPr>
          <w:rFonts w:asciiTheme="majorHAnsi" w:hAnsiTheme="majorHAnsi" w:cstheme="majorHAnsi"/>
          <w:color w:val="000000" w:themeColor="text1"/>
          <w:sz w:val="24"/>
          <w:szCs w:val="24"/>
          <w:lang w:eastAsia="pl-PL"/>
        </w:rPr>
        <w:t xml:space="preserve">zastrzeżenie tajemnicy przedsiębiorstwa (jeżeli dotyczy). </w:t>
      </w:r>
    </w:p>
    <w:p w14:paraId="76D28774"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wykonawców wspólnie ubiegających się o udzielenie zamówienia podmiotowe środki dowodowe, (tj. na potwierdzenie braku podstaw wykluczenia), na wezwanie zamawiającego, składa każdy z wykonawców występujących wspólnie, natomiast podmiotowe środki dowodowe na potwierdzenie spełnienia warunków udziału, , składa wykonawca na wezwanie zamawiającego, w zakresie w jakim wykazuje spełnienie warunków udziału w postępowaniu.</w:t>
      </w:r>
    </w:p>
    <w:p w14:paraId="05A36E06" w14:textId="77777777" w:rsidR="00DD568D" w:rsidRPr="006F329C" w:rsidRDefault="00DD568D" w:rsidP="000A3C81">
      <w:pPr>
        <w:pStyle w:val="Akapitzlist"/>
        <w:numPr>
          <w:ilvl w:val="1"/>
          <w:numId w:val="42"/>
        </w:numPr>
        <w:spacing w:after="0" w:line="264" w:lineRule="auto"/>
        <w:ind w:left="0" w:firstLine="0"/>
        <w:jc w:val="both"/>
        <w:rPr>
          <w:rFonts w:asciiTheme="majorHAnsi" w:hAnsiTheme="majorHAnsi" w:cstheme="majorHAnsi"/>
          <w:strike/>
          <w:color w:val="000000" w:themeColor="text1"/>
          <w:sz w:val="24"/>
          <w:szCs w:val="24"/>
          <w:lang w:eastAsia="pl-PL"/>
        </w:rPr>
      </w:pPr>
      <w:r w:rsidRPr="006F329C">
        <w:rPr>
          <w:rFonts w:asciiTheme="majorHAnsi" w:hAnsiTheme="majorHAnsi" w:cstheme="majorHAnsi"/>
          <w:color w:val="000000" w:themeColor="text1"/>
          <w:sz w:val="24"/>
          <w:szCs w:val="24"/>
          <w:lang w:eastAsia="pl-PL"/>
        </w:rPr>
        <w:t xml:space="preserve">W przypadku podwykonawcy  niebędącego podmiotem udostępniającym zasoby na zasadach  art. 118 Pzp, zamawiający nie będzie żądał złożenia podmiotowych środków dowodowych na potwierdzenie braku podstaw wykluczenia </w:t>
      </w:r>
    </w:p>
    <w:p w14:paraId="69C0908D"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Pr="00D270C8">
        <w:rPr>
          <w:rFonts w:asciiTheme="majorHAnsi" w:hAnsiTheme="majorHAnsi" w:cstheme="majorHAnsi"/>
          <w:color w:val="000000" w:themeColor="text1"/>
          <w:sz w:val="24"/>
          <w:szCs w:val="24"/>
        </w:rPr>
        <w:t xml:space="preserve"> </w:t>
      </w:r>
      <w:r w:rsidRPr="00D270C8">
        <w:rPr>
          <w:rFonts w:asciiTheme="majorHAnsi" w:hAnsiTheme="majorHAnsi" w:cstheme="majorHAnsi"/>
          <w:color w:val="000000" w:themeColor="text1"/>
          <w:sz w:val="24"/>
          <w:szCs w:val="24"/>
          <w:lang w:eastAsia="pl-PL"/>
        </w:rPr>
        <w:lastRenderedPageBreak/>
        <w:t>Podmiotowym   środkiem   dowodowym   jest   oświadczenie,   którego   treść odpowiada zakresowi oświadczenia, o którym mowa w art. 125 ust. 1 ustawy Pzp.</w:t>
      </w:r>
    </w:p>
    <w:p w14:paraId="1B767027"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9B95678"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6370C51"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8E04748" w14:textId="77777777" w:rsidR="00DD568D" w:rsidRPr="00D270C8" w:rsidRDefault="00DD568D" w:rsidP="000A3C81">
      <w:pPr>
        <w:pStyle w:val="Akapitzlist"/>
        <w:numPr>
          <w:ilvl w:val="1"/>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wykonawca ma siedzibę lub miejsce zamieszkania poza granicami Rzeczypospolitej Polskiej zamiast:</w:t>
      </w:r>
    </w:p>
    <w:p w14:paraId="5F1B7669" w14:textId="77777777" w:rsidR="00DD568D" w:rsidRPr="00D270C8" w:rsidRDefault="00DD568D" w:rsidP="000A3C81">
      <w:pPr>
        <w:pStyle w:val="Akapitzlist"/>
        <w:numPr>
          <w:ilvl w:val="2"/>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5F0C54">
        <w:rPr>
          <w:rFonts w:asciiTheme="majorHAnsi" w:hAnsiTheme="majorHAnsi" w:cstheme="majorHAnsi"/>
          <w:color w:val="000000" w:themeColor="text1"/>
          <w:sz w:val="24"/>
          <w:szCs w:val="24"/>
          <w:lang w:eastAsia="pl-PL"/>
        </w:rPr>
        <w:t xml:space="preserve">– dokument powinien być wystawiony nie wcześniej niż 6 miesięcy </w:t>
      </w:r>
      <w:r w:rsidRPr="00D270C8">
        <w:rPr>
          <w:rFonts w:asciiTheme="majorHAnsi" w:hAnsiTheme="majorHAnsi" w:cstheme="majorHAnsi"/>
          <w:color w:val="000000" w:themeColor="text1"/>
          <w:sz w:val="24"/>
          <w:szCs w:val="24"/>
          <w:lang w:eastAsia="pl-PL"/>
        </w:rPr>
        <w:t>przed jego złożeniem,</w:t>
      </w:r>
    </w:p>
    <w:p w14:paraId="3B9A9182" w14:textId="77777777" w:rsidR="00DD568D" w:rsidRPr="00D270C8" w:rsidRDefault="00DD568D" w:rsidP="000A3C81">
      <w:pPr>
        <w:pStyle w:val="Akapitzlist"/>
        <w:numPr>
          <w:ilvl w:val="2"/>
          <w:numId w:val="4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odpisu lub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33CCE944" w14:textId="77777777" w:rsidR="00DD568D" w:rsidRPr="003706F7" w:rsidRDefault="00DD568D" w:rsidP="000A3C81">
      <w:pPr>
        <w:pStyle w:val="Akapitzlist"/>
        <w:numPr>
          <w:ilvl w:val="2"/>
          <w:numId w:val="42"/>
        </w:numPr>
        <w:spacing w:after="0" w:line="264" w:lineRule="auto"/>
        <w:ind w:left="0" w:firstLine="0"/>
        <w:jc w:val="both"/>
        <w:rPr>
          <w:rFonts w:asciiTheme="majorHAnsi" w:hAnsiTheme="majorHAnsi" w:cstheme="majorHAnsi"/>
          <w:color w:val="000000" w:themeColor="text1"/>
          <w:sz w:val="24"/>
          <w:szCs w:val="24"/>
          <w:lang w:eastAsia="pl-PL"/>
        </w:rPr>
      </w:pPr>
      <w:r w:rsidRPr="003706F7">
        <w:rPr>
          <w:rFonts w:asciiTheme="majorHAnsi" w:hAnsiTheme="majorHAnsi" w:cstheme="majorHAnsi"/>
          <w:color w:val="000000" w:themeColor="text1"/>
          <w:sz w:val="24"/>
          <w:szCs w:val="24"/>
          <w:lang w:eastAsia="pl-PL"/>
        </w:rPr>
        <w:t xml:space="preserve">jeżeli w kraju, w którym wykonawca ma siedzibę lub miejsce zamieszkania, nie wydaje się dokumentów, o których mowa </w:t>
      </w:r>
      <w:r w:rsidRPr="00F73371">
        <w:rPr>
          <w:rFonts w:asciiTheme="majorHAnsi" w:hAnsiTheme="majorHAnsi" w:cstheme="majorHAnsi"/>
          <w:color w:val="000000" w:themeColor="text1"/>
          <w:sz w:val="24"/>
          <w:szCs w:val="24"/>
          <w:lang w:eastAsia="pl-PL"/>
        </w:rPr>
        <w:t xml:space="preserve">w pkt 9.4.1 i 9.4.2.2., lub gdy </w:t>
      </w:r>
      <w:r w:rsidRPr="003706F7">
        <w:rPr>
          <w:rFonts w:asciiTheme="majorHAnsi" w:hAnsiTheme="majorHAnsi" w:cstheme="majorHAnsi"/>
          <w:color w:val="000000" w:themeColor="text1"/>
          <w:sz w:val="24"/>
          <w:szCs w:val="24"/>
          <w:lang w:eastAsia="pl-PL"/>
        </w:rPr>
        <w:t xml:space="preserve">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3706F7">
        <w:rPr>
          <w:rFonts w:asciiTheme="majorHAnsi" w:hAnsiTheme="majorHAnsi" w:cstheme="majorHAnsi"/>
          <w:color w:val="000000" w:themeColor="text1"/>
          <w:sz w:val="24"/>
          <w:szCs w:val="24"/>
          <w:lang w:eastAsia="pl-PL"/>
        </w:rPr>
        <w:lastRenderedPageBreak/>
        <w:t xml:space="preserve">zamieszkania wykonawcy. Dokumenty powinny być wystawione </w:t>
      </w:r>
      <w:r>
        <w:rPr>
          <w:rFonts w:asciiTheme="majorHAnsi" w:hAnsiTheme="majorHAnsi" w:cstheme="majorHAnsi"/>
          <w:color w:val="000000" w:themeColor="text1"/>
          <w:sz w:val="24"/>
          <w:szCs w:val="24"/>
          <w:lang w:eastAsia="pl-PL"/>
        </w:rPr>
        <w:t>nie wcześniej niż 3 miesiące przed złożeniem</w:t>
      </w:r>
    </w:p>
    <w:p w14:paraId="571DA2A7" w14:textId="77777777" w:rsidR="00DD568D" w:rsidRPr="00D270C8" w:rsidRDefault="00DD568D" w:rsidP="00DD568D">
      <w:pPr>
        <w:pStyle w:val="Akapitzlist"/>
        <w:spacing w:after="0" w:line="264" w:lineRule="auto"/>
        <w:ind w:left="1134"/>
        <w:jc w:val="both"/>
        <w:rPr>
          <w:rFonts w:asciiTheme="majorHAnsi" w:hAnsiTheme="majorHAnsi" w:cstheme="majorHAnsi"/>
          <w:color w:val="000000" w:themeColor="text1"/>
          <w:sz w:val="24"/>
          <w:szCs w:val="24"/>
          <w:lang w:eastAsia="pl-PL"/>
        </w:rPr>
      </w:pPr>
    </w:p>
    <w:p w14:paraId="4DD58ED3" w14:textId="24AC75E0" w:rsidR="00F26F19" w:rsidRDefault="00F26F19" w:rsidP="000A3C81">
      <w:pPr>
        <w:pStyle w:val="Nagwek1"/>
        <w:numPr>
          <w:ilvl w:val="0"/>
          <w:numId w:val="42"/>
        </w:numPr>
        <w:spacing w:before="0" w:line="264" w:lineRule="auto"/>
        <w:jc w:val="both"/>
        <w:rPr>
          <w:rFonts w:eastAsia="Times New Roman" w:cstheme="majorHAnsi"/>
          <w:b/>
          <w:bCs/>
          <w:color w:val="auto"/>
          <w:sz w:val="24"/>
          <w:szCs w:val="24"/>
          <w:lang w:eastAsia="pl-PL"/>
        </w:rPr>
      </w:pPr>
      <w:r w:rsidRPr="00D270C8">
        <w:rPr>
          <w:rFonts w:eastAsia="Times New Roman" w:cstheme="majorHAnsi"/>
          <w:b/>
          <w:bCs/>
          <w:color w:val="auto"/>
          <w:sz w:val="24"/>
          <w:szCs w:val="24"/>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923CB5">
        <w:rPr>
          <w:rFonts w:eastAsia="Times New Roman" w:cstheme="majorHAnsi"/>
          <w:b/>
          <w:bCs/>
          <w:color w:val="auto"/>
          <w:sz w:val="24"/>
          <w:szCs w:val="24"/>
          <w:lang w:eastAsia="pl-PL"/>
        </w:rPr>
        <w:t>.</w:t>
      </w:r>
    </w:p>
    <w:p w14:paraId="326D25B6" w14:textId="6852DC2D" w:rsidR="005A6E6B" w:rsidRPr="00D270C8" w:rsidRDefault="00923CB5" w:rsidP="00F26F19">
      <w:pPr>
        <w:pStyle w:val="Nagwek1"/>
        <w:numPr>
          <w:ilvl w:val="0"/>
          <w:numId w:val="0"/>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br/>
      </w:r>
    </w:p>
    <w:p w14:paraId="09452947" w14:textId="6329CDC6" w:rsidR="00EE786E" w:rsidRPr="00D270C8" w:rsidRDefault="00E74DC6"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r w:rsidR="00EE786E" w:rsidRPr="00D270C8">
        <w:rPr>
          <w:rFonts w:asciiTheme="majorHAnsi" w:hAnsiTheme="majorHAnsi" w:cstheme="majorHAnsi"/>
          <w:sz w:val="24"/>
          <w:szCs w:val="24"/>
          <w:lang w:eastAsia="pl-PL"/>
        </w:rPr>
        <w:t>.</w:t>
      </w:r>
    </w:p>
    <w:p w14:paraId="7D21580E" w14:textId="3CF06EBD" w:rsidR="00EE786E" w:rsidRPr="00262914" w:rsidRDefault="00EE786E" w:rsidP="003D4960">
      <w:pPr>
        <w:pStyle w:val="Akapitzlist"/>
        <w:numPr>
          <w:ilvl w:val="1"/>
          <w:numId w:val="2"/>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1" w:history="1">
        <w:r w:rsidR="00262914" w:rsidRPr="00F73295">
          <w:rPr>
            <w:rStyle w:val="Hipercze"/>
            <w:rFonts w:asciiTheme="majorHAnsi" w:hAnsiTheme="majorHAnsi" w:cstheme="majorHAnsi"/>
            <w:sz w:val="24"/>
            <w:szCs w:val="24"/>
          </w:rPr>
          <w:t>https://platformazakupowa.pl/pn/</w:t>
        </w:r>
        <w:r w:rsidR="006D4BA9">
          <w:rPr>
            <w:rStyle w:val="Hipercze"/>
            <w:rFonts w:asciiTheme="majorHAnsi" w:hAnsiTheme="majorHAnsi" w:cstheme="majorHAnsi"/>
            <w:sz w:val="24"/>
            <w:szCs w:val="24"/>
          </w:rPr>
          <w:t>rokietnica</w:t>
        </w:r>
      </w:hyperlink>
      <w:r w:rsidR="00262914">
        <w:rPr>
          <w:rFonts w:asciiTheme="majorHAnsi" w:hAnsiTheme="majorHAnsi" w:cstheme="majorHAnsi"/>
          <w:sz w:val="24"/>
          <w:szCs w:val="24"/>
        </w:rPr>
        <w:t xml:space="preserve"> </w:t>
      </w:r>
    </w:p>
    <w:p w14:paraId="3791304F" w14:textId="3E7B3C89" w:rsidR="00EE786E" w:rsidRPr="006B5FD1" w:rsidRDefault="00096680"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I</w:t>
      </w:r>
      <w:r w:rsidR="00EE786E" w:rsidRPr="006B5FD1">
        <w:rPr>
          <w:rFonts w:asciiTheme="majorHAnsi" w:hAnsiTheme="majorHAnsi" w:cstheme="majorHAnsi"/>
          <w:sz w:val="24"/>
          <w:szCs w:val="24"/>
          <w:lang w:eastAsia="pl-PL"/>
        </w:rPr>
        <w:t>nformacje o wymaganiach technicznych i organizacyjnych sporządzania, wysyłania i odbierania korespondencji elektronicznej:</w:t>
      </w:r>
    </w:p>
    <w:p w14:paraId="17FB43FF" w14:textId="1C12D4F6"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bookmarkStart w:id="26"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26"/>
    <w:p w14:paraId="6B116B69" w14:textId="25172A2D" w:rsidR="00EE786E" w:rsidRPr="00EE786E" w:rsidRDefault="00EE786E" w:rsidP="000A3C81">
      <w:pPr>
        <w:pStyle w:val="Akapitzlist"/>
        <w:numPr>
          <w:ilvl w:val="0"/>
          <w:numId w:val="28"/>
        </w:numPr>
        <w:spacing w:after="0" w:line="264" w:lineRule="auto"/>
        <w:ind w:left="142" w:hanging="142"/>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EE786E" w:rsidRDefault="00EE786E"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zainstalowany program Adobe Acrobat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0A3C81">
      <w:pPr>
        <w:pStyle w:val="Akapitzlist"/>
        <w:numPr>
          <w:ilvl w:val="0"/>
          <w:numId w:val="28"/>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0A3C81">
      <w:pPr>
        <w:pStyle w:val="Akapitzlist"/>
        <w:numPr>
          <w:ilvl w:val="0"/>
          <w:numId w:val="29"/>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0A3C81">
      <w:pPr>
        <w:pStyle w:val="Akapitzlist"/>
        <w:numPr>
          <w:ilvl w:val="0"/>
          <w:numId w:val="29"/>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0A3C81">
      <w:pPr>
        <w:pStyle w:val="Akapitzlist"/>
        <w:numPr>
          <w:ilvl w:val="2"/>
          <w:numId w:val="9"/>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05888972" w:rsidR="00A363F7" w:rsidRPr="006B5FD1" w:rsidRDefault="00E74DC6"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FC451C9" w14:textId="1842FF9F"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.doc .xls .jpg (.jpeg) ze szczególnym wskazaniem na .pdf</w:t>
      </w:r>
    </w:p>
    <w:p w14:paraId="17BC1F47" w14:textId="207A90A3"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3B5B1004" w14:textId="65414408"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232F6" w14:textId="34D13787"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2F8A9653" w14:textId="21440DEC" w:rsidR="00A363F7" w:rsidRPr="006B5FD1" w:rsidRDefault="00A363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2EBF4A43" w14:textId="7676EDC3" w:rsidR="00A363F7" w:rsidRPr="006B5FD1" w:rsidRDefault="001E20F7"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7679C5" w:rsidRDefault="0070278A" w:rsidP="000A3C81">
      <w:pPr>
        <w:pStyle w:val="Akapitzlist"/>
        <w:numPr>
          <w:ilvl w:val="1"/>
          <w:numId w:val="9"/>
        </w:numPr>
        <w:spacing w:after="0" w:line="264" w:lineRule="auto"/>
        <w:ind w:left="0" w:firstLine="0"/>
        <w:jc w:val="both"/>
        <w:rPr>
          <w:rFonts w:asciiTheme="majorHAnsi" w:hAnsiTheme="majorHAnsi" w:cstheme="majorHAnsi"/>
          <w:sz w:val="24"/>
          <w:szCs w:val="24"/>
          <w:lang w:eastAsia="pl-PL"/>
        </w:rPr>
      </w:pPr>
      <w:r w:rsidRPr="007679C5">
        <w:rPr>
          <w:rFonts w:asciiTheme="majorHAnsi" w:hAnsiTheme="majorHAnsi" w:cstheme="majorHAnsi"/>
          <w:sz w:val="24"/>
          <w:szCs w:val="24"/>
          <w:lang w:eastAsia="pl-PL"/>
        </w:rPr>
        <w:lastRenderedPageBreak/>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363042" w:rsidRDefault="00363042" w:rsidP="00363042">
      <w:pPr>
        <w:pStyle w:val="Akapitzlist"/>
        <w:rPr>
          <w:rFonts w:asciiTheme="majorHAnsi" w:hAnsiTheme="majorHAnsi" w:cstheme="majorHAnsi"/>
          <w:sz w:val="24"/>
          <w:szCs w:val="24"/>
          <w:lang w:eastAsia="pl-PL"/>
        </w:rPr>
      </w:pPr>
    </w:p>
    <w:p w14:paraId="204C7CBA" w14:textId="6392327C" w:rsidR="005A6E6B" w:rsidRPr="006B5FD1" w:rsidRDefault="00F07236" w:rsidP="000A3C81">
      <w:pPr>
        <w:pStyle w:val="Nagwek1"/>
        <w:numPr>
          <w:ilvl w:val="0"/>
          <w:numId w:val="4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r>
        <w:rPr>
          <w:rFonts w:eastAsia="Times New Roman" w:cstheme="majorHAnsi"/>
          <w:b/>
          <w:bCs/>
          <w:color w:val="auto"/>
          <w:sz w:val="24"/>
          <w:szCs w:val="24"/>
          <w:lang w:eastAsia="pl-PL"/>
        </w:rPr>
        <w:t>.</w:t>
      </w:r>
      <w:r>
        <w:rPr>
          <w:rFonts w:eastAsia="Times New Roman" w:cstheme="majorHAnsi"/>
          <w:b/>
          <w:bCs/>
          <w:color w:val="auto"/>
          <w:sz w:val="24"/>
          <w:szCs w:val="24"/>
          <w:lang w:eastAsia="pl-PL"/>
        </w:rPr>
        <w:br/>
      </w:r>
    </w:p>
    <w:p w14:paraId="40F48D08" w14:textId="323F0D45" w:rsidR="00E74DC6" w:rsidRPr="006B5FD1" w:rsidRDefault="00923CB5" w:rsidP="000A3C81">
      <w:pPr>
        <w:pStyle w:val="Akapitzlist"/>
        <w:numPr>
          <w:ilvl w:val="1"/>
          <w:numId w:val="10"/>
        </w:numPr>
        <w:spacing w:after="0" w:line="264" w:lineRule="auto"/>
        <w:ind w:left="0" w:firstLine="0"/>
        <w:jc w:val="both"/>
        <w:rPr>
          <w:rFonts w:asciiTheme="majorHAnsi" w:hAnsiTheme="majorHAnsi" w:cstheme="majorHAnsi"/>
          <w:sz w:val="24"/>
          <w:szCs w:val="24"/>
          <w:lang w:eastAsia="pl-PL"/>
        </w:rPr>
      </w:pPr>
      <w:bookmarkStart w:id="27" w:name="_Hlk61950254"/>
      <w:r>
        <w:rPr>
          <w:rFonts w:asciiTheme="majorHAnsi" w:hAnsiTheme="majorHAnsi" w:cstheme="majorHAnsi"/>
          <w:sz w:val="24"/>
          <w:szCs w:val="24"/>
          <w:lang w:eastAsia="pl-PL"/>
        </w:rPr>
        <w:t xml:space="preserve"> </w:t>
      </w:r>
      <w:r w:rsidR="00E74DC6"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00E74DC6" w:rsidRPr="006B5FD1">
        <w:rPr>
          <w:rFonts w:asciiTheme="majorHAnsi" w:hAnsiTheme="majorHAnsi" w:cstheme="majorHAnsi"/>
          <w:sz w:val="24"/>
          <w:szCs w:val="24"/>
          <w:lang w:eastAsia="pl-PL"/>
        </w:rPr>
        <w:t>amawiającego osoby uprawnione do kontaktu:</w:t>
      </w:r>
    </w:p>
    <w:p w14:paraId="204715D6" w14:textId="27C934F2" w:rsidR="006D4BA9" w:rsidRDefault="006D4BA9" w:rsidP="000A3C81">
      <w:pPr>
        <w:pStyle w:val="Akapitzlist"/>
        <w:numPr>
          <w:ilvl w:val="2"/>
          <w:numId w:val="10"/>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Halina Wroniecka</w:t>
      </w:r>
      <w:r w:rsidR="00FC2295" w:rsidRPr="00FC2295">
        <w:rPr>
          <w:rFonts w:asciiTheme="majorHAnsi" w:hAnsiTheme="majorHAnsi" w:cstheme="majorHAnsi"/>
          <w:sz w:val="24"/>
          <w:szCs w:val="24"/>
          <w:lang w:eastAsia="pl-PL"/>
        </w:rPr>
        <w:t xml:space="preserve">, nr tel. </w:t>
      </w:r>
      <w:r w:rsidR="00CD48BF">
        <w:rPr>
          <w:rFonts w:asciiTheme="majorHAnsi" w:hAnsiTheme="majorHAnsi" w:cstheme="majorHAnsi"/>
          <w:sz w:val="24"/>
          <w:szCs w:val="24"/>
          <w:lang w:eastAsia="pl-PL"/>
        </w:rPr>
        <w:t xml:space="preserve"> </w:t>
      </w:r>
      <w:r w:rsidR="00FC2295" w:rsidRPr="00FC2295">
        <w:rPr>
          <w:rFonts w:asciiTheme="majorHAnsi" w:hAnsiTheme="majorHAnsi" w:cstheme="majorHAnsi"/>
          <w:sz w:val="24"/>
          <w:szCs w:val="24"/>
          <w:lang w:eastAsia="pl-PL"/>
        </w:rPr>
        <w:t xml:space="preserve">61 </w:t>
      </w:r>
      <w:r>
        <w:rPr>
          <w:rFonts w:asciiTheme="majorHAnsi" w:hAnsiTheme="majorHAnsi" w:cstheme="majorHAnsi"/>
          <w:sz w:val="24"/>
          <w:szCs w:val="24"/>
          <w:lang w:eastAsia="pl-PL"/>
        </w:rPr>
        <w:t>89 60 604</w:t>
      </w:r>
    </w:p>
    <w:p w14:paraId="36F21B20" w14:textId="7EA21CC9" w:rsidR="00C86DC3" w:rsidRPr="00CF1891" w:rsidRDefault="00C86DC3" w:rsidP="000A3C81">
      <w:pPr>
        <w:pStyle w:val="Akapitzlist"/>
        <w:numPr>
          <w:ilvl w:val="1"/>
          <w:numId w:val="10"/>
        </w:numPr>
        <w:spacing w:after="0" w:line="264" w:lineRule="auto"/>
        <w:ind w:left="993" w:hanging="993"/>
        <w:jc w:val="both"/>
        <w:rPr>
          <w:rFonts w:asciiTheme="majorHAnsi" w:hAnsiTheme="majorHAnsi" w:cstheme="majorHAnsi"/>
          <w:sz w:val="24"/>
          <w:szCs w:val="24"/>
          <w:lang w:eastAsia="pl-PL"/>
        </w:rPr>
      </w:pPr>
      <w:bookmarkStart w:id="28" w:name="_Hlk86160883"/>
      <w:r w:rsidRPr="00CF1891">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CF1891" w:rsidRPr="00CF1891">
          <w:rPr>
            <w:rStyle w:val="Hipercze"/>
            <w:rFonts w:asciiTheme="majorHAnsi" w:hAnsiTheme="majorHAnsi" w:cstheme="majorHAnsi"/>
            <w:sz w:val="24"/>
            <w:szCs w:val="24"/>
            <w:lang w:eastAsia="pl-PL"/>
          </w:rPr>
          <w:t>urzad@rokietnica.pl</w:t>
        </w:r>
      </w:hyperlink>
      <w:r w:rsidRPr="00CF1891">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8"/>
      <w:r w:rsidRPr="00CF1891">
        <w:rPr>
          <w:rFonts w:asciiTheme="majorHAnsi" w:hAnsiTheme="majorHAnsi" w:cstheme="majorHAnsi"/>
          <w:sz w:val="24"/>
          <w:szCs w:val="24"/>
          <w:lang w:eastAsia="pl-PL"/>
        </w:rPr>
        <w:t>.</w:t>
      </w:r>
    </w:p>
    <w:p w14:paraId="19200478"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bookmarkEnd w:id="27"/>
    <w:p w14:paraId="0592D99F" w14:textId="4241F5C8" w:rsidR="000D5189" w:rsidRPr="006B5FD1" w:rsidRDefault="0000264A" w:rsidP="000A3C81">
      <w:pPr>
        <w:pStyle w:val="Nagwek1"/>
        <w:numPr>
          <w:ilvl w:val="0"/>
          <w:numId w:val="42"/>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0A3C81">
      <w:pPr>
        <w:pStyle w:val="Akapitzlist"/>
        <w:numPr>
          <w:ilvl w:val="1"/>
          <w:numId w:val="1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2148F2E8" w14:textId="535A0681" w:rsidR="0000264A" w:rsidRPr="006B5FD1" w:rsidRDefault="008C20FA" w:rsidP="000A3C81">
      <w:pPr>
        <w:pStyle w:val="Akapitzlist"/>
        <w:numPr>
          <w:ilvl w:val="1"/>
          <w:numId w:val="1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7BE09BF" w14:textId="2375E7E3" w:rsidR="0000264A" w:rsidRPr="006B5FD1" w:rsidRDefault="0000264A" w:rsidP="000A3C81">
      <w:pPr>
        <w:pStyle w:val="Akapitzlist"/>
        <w:numPr>
          <w:ilvl w:val="1"/>
          <w:numId w:val="1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2BD1AB47" w:rsidR="0000264A" w:rsidRPr="006B5FD1" w:rsidRDefault="0000264A" w:rsidP="000A3C81">
      <w:pPr>
        <w:pStyle w:val="Akapitzlist"/>
        <w:numPr>
          <w:ilvl w:val="1"/>
          <w:numId w:val="1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11156CFB" w:rsidR="0000264A" w:rsidRDefault="0000264A" w:rsidP="000A3C81">
      <w:pPr>
        <w:pStyle w:val="Akapitzlist"/>
        <w:numPr>
          <w:ilvl w:val="1"/>
          <w:numId w:val="1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2FBA2FD0" w:rsidR="00F35EB9" w:rsidRDefault="00F07236" w:rsidP="000A3C81">
      <w:pPr>
        <w:pStyle w:val="Nagwek1"/>
        <w:numPr>
          <w:ilvl w:val="0"/>
          <w:numId w:val="21"/>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OPIS SPOSOBU PRZYGOTOWANIA OFERTY ORAZ POZOSTAŁYCH DOKUMENTÓW SKŁADANYCH W POSTĘPOWANIU</w:t>
      </w:r>
      <w:r>
        <w:rPr>
          <w:rFonts w:eastAsia="Times New Roman" w:cstheme="majorHAnsi"/>
          <w:b/>
          <w:bCs/>
          <w:color w:val="auto"/>
          <w:sz w:val="24"/>
          <w:szCs w:val="24"/>
          <w:lang w:eastAsia="pl-PL"/>
        </w:rPr>
        <w:t>.</w:t>
      </w:r>
    </w:p>
    <w:p w14:paraId="00BD047A" w14:textId="77777777" w:rsidR="00F07236" w:rsidRPr="00F07236" w:rsidRDefault="00F07236" w:rsidP="00F07236">
      <w:pPr>
        <w:rPr>
          <w:lang w:eastAsia="pl-PL"/>
        </w:rPr>
      </w:pPr>
    </w:p>
    <w:p w14:paraId="44794779" w14:textId="43DEF0E5" w:rsidR="00AD5661" w:rsidRPr="00036F19" w:rsidRDefault="00B42270" w:rsidP="000A3C81">
      <w:pPr>
        <w:pStyle w:val="Akapitzlist"/>
        <w:numPr>
          <w:ilvl w:val="1"/>
          <w:numId w:val="3"/>
        </w:numPr>
        <w:spacing w:after="0" w:line="264" w:lineRule="auto"/>
        <w:ind w:left="1134" w:hanging="708"/>
        <w:jc w:val="both"/>
        <w:rPr>
          <w:rFonts w:asciiTheme="majorHAnsi" w:hAnsiTheme="majorHAnsi" w:cstheme="majorHAnsi"/>
          <w:sz w:val="24"/>
          <w:szCs w:val="24"/>
          <w:lang w:eastAsia="pl-PL"/>
        </w:rPr>
      </w:pPr>
      <w:r w:rsidRPr="00036F19">
        <w:rPr>
          <w:rFonts w:asciiTheme="majorHAnsi" w:hAnsiTheme="majorHAnsi" w:cstheme="majorHAnsi"/>
          <w:sz w:val="24"/>
          <w:szCs w:val="24"/>
          <w:lang w:eastAsia="pl-PL"/>
        </w:rPr>
        <w:t>W postępowaniu o udzielenie zamówienia ofertę, oświadczeni</w:t>
      </w:r>
      <w:r w:rsidR="0092696F">
        <w:rPr>
          <w:rFonts w:asciiTheme="majorHAnsi" w:hAnsiTheme="majorHAnsi" w:cstheme="majorHAnsi"/>
          <w:sz w:val="24"/>
          <w:szCs w:val="24"/>
          <w:lang w:eastAsia="pl-PL"/>
        </w:rPr>
        <w:t>a</w:t>
      </w:r>
      <w:r w:rsidRPr="00036F19">
        <w:rPr>
          <w:rFonts w:asciiTheme="majorHAnsi" w:hAnsiTheme="majorHAnsi" w:cstheme="majorHAnsi"/>
          <w:sz w:val="24"/>
          <w:szCs w:val="24"/>
          <w:lang w:eastAsia="pl-PL"/>
        </w:rPr>
        <w:t>, o który</w:t>
      </w:r>
      <w:r w:rsidR="0092696F">
        <w:rPr>
          <w:rFonts w:asciiTheme="majorHAnsi" w:hAnsiTheme="majorHAnsi" w:cstheme="majorHAnsi"/>
          <w:sz w:val="24"/>
          <w:szCs w:val="24"/>
          <w:lang w:eastAsia="pl-PL"/>
        </w:rPr>
        <w:t xml:space="preserve">ch </w:t>
      </w:r>
      <w:r w:rsidRPr="00036F19">
        <w:rPr>
          <w:rFonts w:asciiTheme="majorHAnsi" w:hAnsiTheme="majorHAnsi" w:cstheme="majorHAnsi"/>
          <w:sz w:val="24"/>
          <w:szCs w:val="24"/>
          <w:lang w:eastAsia="pl-PL"/>
        </w:rPr>
        <w:t>mowa w art. 125 ust. 1 ustawy Pzp, składa się, pod rygorem nieważności, w formie elektronicznej</w:t>
      </w:r>
      <w:r w:rsidR="00F5305B" w:rsidRPr="00036F19">
        <w:rPr>
          <w:rFonts w:asciiTheme="majorHAnsi" w:hAnsiTheme="majorHAnsi" w:cstheme="majorHAnsi"/>
          <w:sz w:val="24"/>
          <w:szCs w:val="24"/>
          <w:lang w:eastAsia="pl-PL"/>
        </w:rPr>
        <w:t>.</w:t>
      </w:r>
    </w:p>
    <w:p w14:paraId="40043777" w14:textId="788F91B1" w:rsidR="00726504" w:rsidRPr="006B5FD1" w:rsidRDefault="003A596D" w:rsidP="000A3C81">
      <w:pPr>
        <w:pStyle w:val="Akapitzlist"/>
        <w:numPr>
          <w:ilvl w:val="1"/>
          <w:numId w:val="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Oferty, oświadczenia, o których mowa w art. 125 ust. 1 ustawy,</w:t>
      </w:r>
      <w:r w:rsidR="00401D2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podmiotowe środki dowodowe, w tym oświadczenie, o którym mowa w art. 117 ust. 4 (dotyczy </w:t>
      </w:r>
      <w:r w:rsidRPr="006B5FD1">
        <w:rPr>
          <w:rFonts w:asciiTheme="majorHAnsi" w:hAnsiTheme="majorHAnsi" w:cstheme="majorHAnsi"/>
          <w:sz w:val="24"/>
          <w:szCs w:val="24"/>
          <w:lang w:eastAsia="pl-PL"/>
        </w:rPr>
        <w:lastRenderedPageBreak/>
        <w:t xml:space="preserve">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6B5FD1" w:rsidRDefault="003A596D" w:rsidP="000A3C81">
      <w:pPr>
        <w:pStyle w:val="Akapitzlist"/>
        <w:numPr>
          <w:ilvl w:val="1"/>
          <w:numId w:val="3"/>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30D407A0" w14:textId="2F93E809" w:rsidR="003842DD" w:rsidRPr="006B5FD1" w:rsidRDefault="003842DD"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6B5FD1" w:rsidRDefault="003842DD" w:rsidP="000A3C81">
      <w:pPr>
        <w:pStyle w:val="Akapitzlist"/>
        <w:numPr>
          <w:ilvl w:val="1"/>
          <w:numId w:val="3"/>
        </w:numPr>
        <w:spacing w:after="0" w:line="264" w:lineRule="auto"/>
        <w:ind w:left="142" w:hanging="142"/>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77777777" w:rsidR="003842DD" w:rsidRPr="006B5FD1" w:rsidRDefault="003842DD"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6B5FD1" w:rsidRDefault="003842DD" w:rsidP="000A3C81">
      <w:pPr>
        <w:pStyle w:val="Akapitzlist"/>
        <w:numPr>
          <w:ilvl w:val="1"/>
          <w:numId w:val="3"/>
        </w:numPr>
        <w:spacing w:after="0" w:line="264" w:lineRule="auto"/>
        <w:ind w:left="0" w:firstLine="0"/>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30A53BC0" w14:textId="429B5ED8" w:rsidR="003842DD" w:rsidRPr="006B5FD1" w:rsidRDefault="003842DD"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77777777" w:rsidR="003842DD" w:rsidRPr="006B5FD1" w:rsidRDefault="003842DD"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0A3C81">
      <w:pPr>
        <w:pStyle w:val="Akapitzlist"/>
        <w:numPr>
          <w:ilvl w:val="2"/>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A3C81">
      <w:pPr>
        <w:pStyle w:val="Akapitzlist"/>
        <w:numPr>
          <w:ilvl w:val="2"/>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A3C81">
      <w:pPr>
        <w:pStyle w:val="Akapitzlist"/>
        <w:numPr>
          <w:ilvl w:val="2"/>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A3C81">
      <w:pPr>
        <w:pStyle w:val="Akapitzlist"/>
        <w:numPr>
          <w:ilvl w:val="2"/>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6B5FD1" w:rsidRDefault="003D3B96"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A3C81">
      <w:pPr>
        <w:pStyle w:val="Akapitzlist"/>
        <w:numPr>
          <w:ilvl w:val="2"/>
          <w:numId w:val="3"/>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wykorzystania formatu podpisu XAdES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r w:rsidRPr="006B5FD1">
        <w:rPr>
          <w:rFonts w:asciiTheme="majorHAnsi" w:hAnsiTheme="majorHAnsi" w:cstheme="majorHAnsi"/>
          <w:sz w:val="24"/>
          <w:szCs w:val="24"/>
          <w:lang w:eastAsia="pl-PL"/>
        </w:rPr>
        <w:t>XAdES.</w:t>
      </w:r>
    </w:p>
    <w:p w14:paraId="1110326B" w14:textId="19B2FC2E"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620DCAC0" w14:textId="46F1DAA2" w:rsidR="00F65587" w:rsidRPr="006B5FD1" w:rsidRDefault="00F65587" w:rsidP="000A3C81">
      <w:pPr>
        <w:pStyle w:val="Akapitzlist"/>
        <w:numPr>
          <w:ilvl w:val="1"/>
          <w:numId w:val="3"/>
        </w:numPr>
        <w:spacing w:after="0" w:line="264" w:lineRule="auto"/>
        <w:ind w:left="0" w:firstLine="0"/>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00CF1891" w:rsidRPr="00AF3F93">
          <w:rPr>
            <w:rStyle w:val="Hipercze"/>
            <w:rFonts w:asciiTheme="majorHAnsi" w:hAnsiTheme="majorHAnsi" w:cstheme="majorHAnsi"/>
            <w:sz w:val="24"/>
            <w:szCs w:val="24"/>
            <w:lang w:eastAsia="pl-PL"/>
          </w:rPr>
          <w:t>https://platformazakupowa.pl/strona/45-instrukcje</w:t>
        </w:r>
      </w:hyperlink>
    </w:p>
    <w:p w14:paraId="46281A3E" w14:textId="70E46DC8"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15D76" w14:textId="1DF3722B"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6B5FD1"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3A5779" w:rsidRDefault="00F65587" w:rsidP="000A3C81">
      <w:pPr>
        <w:pStyle w:val="Akapitzlist"/>
        <w:numPr>
          <w:ilvl w:val="1"/>
          <w:numId w:val="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3E90A1A1" w14:textId="77777777" w:rsidR="00363042" w:rsidRPr="0012534F" w:rsidRDefault="00363042" w:rsidP="00363042">
      <w:pPr>
        <w:pStyle w:val="Akapitzlist"/>
        <w:spacing w:after="0" w:line="264" w:lineRule="auto"/>
        <w:ind w:left="1985"/>
        <w:jc w:val="both"/>
        <w:rPr>
          <w:rFonts w:asciiTheme="majorHAnsi" w:hAnsiTheme="majorHAnsi" w:cstheme="majorHAnsi"/>
          <w:sz w:val="24"/>
          <w:szCs w:val="24"/>
          <w:u w:val="single"/>
          <w:lang w:eastAsia="pl-PL"/>
        </w:rPr>
      </w:pPr>
    </w:p>
    <w:p w14:paraId="66064F16" w14:textId="6006BFDF" w:rsidR="00F65587" w:rsidRPr="006B5FD1" w:rsidRDefault="00F07236" w:rsidP="000A3C81">
      <w:pPr>
        <w:pStyle w:val="Nagwek1"/>
        <w:numPr>
          <w:ilvl w:val="0"/>
          <w:numId w:val="21"/>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1BD6525B" w14:textId="47CAF3F3" w:rsidR="00262914" w:rsidRPr="00F73371" w:rsidRDefault="00A831BD" w:rsidP="000A3C81">
      <w:pPr>
        <w:pStyle w:val="Akapitzlist"/>
        <w:numPr>
          <w:ilvl w:val="1"/>
          <w:numId w:val="4"/>
        </w:numPr>
        <w:spacing w:after="0" w:line="264" w:lineRule="auto"/>
        <w:ind w:left="0" w:firstLine="0"/>
        <w:jc w:val="both"/>
        <w:rPr>
          <w:rFonts w:asciiTheme="majorHAnsi" w:hAnsiTheme="majorHAnsi" w:cstheme="majorHAnsi"/>
          <w:sz w:val="24"/>
          <w:szCs w:val="24"/>
          <w:lang w:eastAsia="pl-PL"/>
        </w:rPr>
      </w:pPr>
      <w:r w:rsidRPr="00F73371">
        <w:rPr>
          <w:rFonts w:asciiTheme="majorHAnsi" w:hAnsiTheme="majorHAnsi" w:cstheme="majorHAnsi"/>
          <w:sz w:val="24"/>
          <w:szCs w:val="24"/>
          <w:lang w:eastAsia="pl-PL"/>
        </w:rPr>
        <w:t xml:space="preserve">Ofertę wraz z wymaganymi dokumentami należy </w:t>
      </w:r>
      <w:r w:rsidR="004730CE" w:rsidRPr="00F73371">
        <w:rPr>
          <w:rFonts w:asciiTheme="majorHAnsi" w:hAnsiTheme="majorHAnsi" w:cstheme="majorHAnsi"/>
          <w:sz w:val="24"/>
          <w:szCs w:val="24"/>
          <w:lang w:eastAsia="pl-PL"/>
        </w:rPr>
        <w:t xml:space="preserve">złożyć za pośrednictwem platformy zakupowej </w:t>
      </w:r>
      <w:r w:rsidRPr="00F73371">
        <w:rPr>
          <w:rFonts w:asciiTheme="majorHAnsi" w:hAnsiTheme="majorHAnsi" w:cstheme="majorHAnsi"/>
          <w:sz w:val="24"/>
          <w:szCs w:val="24"/>
          <w:lang w:eastAsia="pl-PL"/>
        </w:rPr>
        <w:t xml:space="preserve"> pod adresem:</w:t>
      </w:r>
      <w:r w:rsidR="003C4C2A" w:rsidRPr="00F73371">
        <w:rPr>
          <w:rFonts w:asciiTheme="majorHAnsi" w:hAnsiTheme="majorHAnsi" w:cstheme="majorHAnsi"/>
          <w:sz w:val="24"/>
          <w:szCs w:val="24"/>
          <w:lang w:eastAsia="pl-PL"/>
        </w:rPr>
        <w:t xml:space="preserve"> </w:t>
      </w:r>
      <w:r w:rsidR="00471938" w:rsidRPr="006B7CC8">
        <w:t xml:space="preserve">: </w:t>
      </w:r>
      <w:hyperlink r:id="rId26" w:history="1">
        <w:r w:rsidR="00471938" w:rsidRPr="006B7CC8">
          <w:rPr>
            <w:rStyle w:val="Hipercze"/>
          </w:rPr>
          <w:t>https://platformazakupowa.pl/pn/rokietnica</w:t>
        </w:r>
      </w:hyperlink>
    </w:p>
    <w:p w14:paraId="3F9D59F9" w14:textId="4690E11D" w:rsidR="00A831BD" w:rsidRPr="00153009" w:rsidRDefault="00FF2269" w:rsidP="00F73371">
      <w:pPr>
        <w:pStyle w:val="Akapitzlist"/>
        <w:spacing w:after="0" w:line="264" w:lineRule="auto"/>
        <w:ind w:left="0"/>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03EDF34F" w14:textId="45800B8A" w:rsidR="00A0639F" w:rsidRPr="00727941" w:rsidRDefault="00A0639F" w:rsidP="000A3C81">
      <w:pPr>
        <w:pStyle w:val="Akapitzlist"/>
        <w:numPr>
          <w:ilvl w:val="1"/>
          <w:numId w:val="4"/>
        </w:numPr>
        <w:spacing w:after="0" w:line="264" w:lineRule="auto"/>
        <w:ind w:left="709" w:hanging="709"/>
        <w:jc w:val="both"/>
        <w:rPr>
          <w:rFonts w:asciiTheme="majorHAnsi" w:hAnsiTheme="majorHAnsi" w:cstheme="majorHAnsi"/>
          <w:sz w:val="24"/>
          <w:szCs w:val="24"/>
          <w:lang w:eastAsia="pl-PL"/>
        </w:rPr>
      </w:pPr>
      <w:r w:rsidRPr="00C70A82">
        <w:rPr>
          <w:rFonts w:asciiTheme="majorHAnsi" w:hAnsiTheme="majorHAnsi" w:cstheme="majorHAnsi"/>
          <w:sz w:val="24"/>
          <w:szCs w:val="24"/>
          <w:lang w:eastAsia="pl-PL"/>
        </w:rPr>
        <w:t>Termin składania ofert</w:t>
      </w:r>
      <w:r w:rsidR="005F2A22" w:rsidRPr="00C70A82">
        <w:rPr>
          <w:rFonts w:asciiTheme="majorHAnsi" w:hAnsiTheme="majorHAnsi" w:cstheme="majorHAnsi"/>
          <w:sz w:val="24"/>
          <w:szCs w:val="24"/>
          <w:lang w:eastAsia="pl-PL"/>
        </w:rPr>
        <w:t xml:space="preserve"> do dnia</w:t>
      </w:r>
      <w:r w:rsidRPr="00C70A82">
        <w:rPr>
          <w:rFonts w:asciiTheme="majorHAnsi" w:hAnsiTheme="majorHAnsi" w:cstheme="majorHAnsi"/>
          <w:color w:val="FF0000"/>
          <w:sz w:val="24"/>
          <w:szCs w:val="24"/>
          <w:lang w:eastAsia="pl-PL"/>
        </w:rPr>
        <w:t>:</w:t>
      </w:r>
      <w:r w:rsidR="00675777" w:rsidRPr="00C70A82">
        <w:rPr>
          <w:rFonts w:asciiTheme="majorHAnsi" w:hAnsiTheme="majorHAnsi" w:cstheme="majorHAnsi"/>
          <w:color w:val="FF0000"/>
          <w:sz w:val="24"/>
          <w:szCs w:val="24"/>
          <w:lang w:eastAsia="pl-PL"/>
        </w:rPr>
        <w:t xml:space="preserve"> </w:t>
      </w:r>
      <w:r w:rsidR="005B09FB" w:rsidRPr="00C70A82">
        <w:rPr>
          <w:rFonts w:asciiTheme="majorHAnsi" w:hAnsiTheme="majorHAnsi" w:cstheme="majorHAnsi"/>
          <w:color w:val="FF0000"/>
          <w:sz w:val="24"/>
          <w:szCs w:val="24"/>
          <w:lang w:eastAsia="pl-PL"/>
        </w:rPr>
        <w:t xml:space="preserve"> </w:t>
      </w:r>
      <w:r w:rsidR="00980FAA" w:rsidRPr="00727941">
        <w:rPr>
          <w:rFonts w:asciiTheme="majorHAnsi" w:hAnsiTheme="majorHAnsi" w:cstheme="majorHAnsi"/>
          <w:sz w:val="24"/>
          <w:szCs w:val="24"/>
          <w:lang w:eastAsia="pl-PL"/>
        </w:rPr>
        <w:t>1</w:t>
      </w:r>
      <w:r w:rsidR="00727941" w:rsidRPr="00727941">
        <w:rPr>
          <w:rFonts w:asciiTheme="majorHAnsi" w:hAnsiTheme="majorHAnsi" w:cstheme="majorHAnsi"/>
          <w:sz w:val="24"/>
          <w:szCs w:val="24"/>
          <w:lang w:eastAsia="pl-PL"/>
        </w:rPr>
        <w:t>7</w:t>
      </w:r>
      <w:r w:rsidR="00980FAA" w:rsidRPr="00727941">
        <w:rPr>
          <w:rFonts w:asciiTheme="majorHAnsi" w:hAnsiTheme="majorHAnsi" w:cstheme="majorHAnsi"/>
          <w:sz w:val="24"/>
          <w:szCs w:val="24"/>
          <w:lang w:eastAsia="pl-PL"/>
        </w:rPr>
        <w:t>.10.</w:t>
      </w:r>
      <w:r w:rsidR="00FC2295" w:rsidRPr="00727941">
        <w:rPr>
          <w:rFonts w:asciiTheme="majorHAnsi" w:hAnsiTheme="majorHAnsi" w:cstheme="majorHAnsi"/>
          <w:sz w:val="24"/>
          <w:szCs w:val="24"/>
          <w:lang w:eastAsia="pl-PL"/>
        </w:rPr>
        <w:t>202</w:t>
      </w:r>
      <w:r w:rsidR="00492447" w:rsidRPr="00727941">
        <w:rPr>
          <w:rFonts w:asciiTheme="majorHAnsi" w:hAnsiTheme="majorHAnsi" w:cstheme="majorHAnsi"/>
          <w:sz w:val="24"/>
          <w:szCs w:val="24"/>
          <w:lang w:eastAsia="pl-PL"/>
        </w:rPr>
        <w:t>3</w:t>
      </w:r>
      <w:r w:rsidR="00585939" w:rsidRPr="00727941">
        <w:rPr>
          <w:rFonts w:asciiTheme="majorHAnsi" w:hAnsiTheme="majorHAnsi" w:cstheme="majorHAnsi"/>
          <w:sz w:val="24"/>
          <w:szCs w:val="24"/>
          <w:lang w:eastAsia="pl-PL"/>
        </w:rPr>
        <w:t xml:space="preserve"> r.</w:t>
      </w:r>
      <w:r w:rsidR="005B09FB" w:rsidRPr="00727941">
        <w:rPr>
          <w:rFonts w:asciiTheme="majorHAnsi" w:hAnsiTheme="majorHAnsi" w:cstheme="majorHAnsi"/>
          <w:sz w:val="24"/>
          <w:szCs w:val="24"/>
          <w:lang w:eastAsia="pl-PL"/>
        </w:rPr>
        <w:t xml:space="preserve"> </w:t>
      </w:r>
      <w:r w:rsidR="00675777" w:rsidRPr="00727941">
        <w:rPr>
          <w:rFonts w:asciiTheme="majorHAnsi" w:hAnsiTheme="majorHAnsi" w:cstheme="majorHAnsi"/>
          <w:sz w:val="24"/>
          <w:szCs w:val="24"/>
          <w:lang w:eastAsia="pl-PL"/>
        </w:rPr>
        <w:t xml:space="preserve">godz. </w:t>
      </w:r>
      <w:r w:rsidR="00DA1139" w:rsidRPr="00727941">
        <w:rPr>
          <w:rFonts w:asciiTheme="majorHAnsi" w:hAnsiTheme="majorHAnsi" w:cstheme="majorHAnsi"/>
          <w:sz w:val="24"/>
          <w:szCs w:val="24"/>
          <w:lang w:eastAsia="pl-PL"/>
        </w:rPr>
        <w:t>0</w:t>
      </w:r>
      <w:r w:rsidR="00980FAA" w:rsidRPr="00727941">
        <w:rPr>
          <w:rFonts w:asciiTheme="majorHAnsi" w:hAnsiTheme="majorHAnsi" w:cstheme="majorHAnsi"/>
          <w:sz w:val="24"/>
          <w:szCs w:val="24"/>
          <w:lang w:eastAsia="pl-PL"/>
        </w:rPr>
        <w:t>9</w:t>
      </w:r>
      <w:r w:rsidR="00FC2295" w:rsidRPr="00727941">
        <w:rPr>
          <w:rFonts w:asciiTheme="majorHAnsi" w:hAnsiTheme="majorHAnsi" w:cstheme="majorHAnsi"/>
          <w:sz w:val="24"/>
          <w:szCs w:val="24"/>
          <w:lang w:eastAsia="pl-PL"/>
        </w:rPr>
        <w:t>.00</w:t>
      </w:r>
    </w:p>
    <w:p w14:paraId="1407A267" w14:textId="03F12DFE" w:rsidR="00A0639F" w:rsidRPr="00727941" w:rsidRDefault="00A0639F" w:rsidP="000A3C81">
      <w:pPr>
        <w:pStyle w:val="Akapitzlist"/>
        <w:numPr>
          <w:ilvl w:val="1"/>
          <w:numId w:val="4"/>
        </w:numPr>
        <w:spacing w:after="0" w:line="264" w:lineRule="auto"/>
        <w:ind w:left="709" w:hanging="709"/>
        <w:rPr>
          <w:rFonts w:asciiTheme="majorHAnsi" w:hAnsiTheme="majorHAnsi" w:cstheme="majorHAnsi"/>
          <w:sz w:val="24"/>
          <w:szCs w:val="24"/>
          <w:lang w:eastAsia="pl-PL"/>
        </w:rPr>
      </w:pPr>
      <w:r w:rsidRPr="00727941">
        <w:rPr>
          <w:rFonts w:asciiTheme="majorHAnsi" w:hAnsiTheme="majorHAnsi" w:cstheme="majorHAnsi"/>
          <w:sz w:val="24"/>
          <w:szCs w:val="24"/>
          <w:lang w:eastAsia="pl-PL"/>
        </w:rPr>
        <w:t>Termin otwarcia ofert:</w:t>
      </w:r>
      <w:r w:rsidR="005F2A22" w:rsidRPr="00727941">
        <w:rPr>
          <w:rFonts w:asciiTheme="majorHAnsi" w:hAnsiTheme="majorHAnsi" w:cstheme="majorHAnsi"/>
          <w:sz w:val="24"/>
          <w:szCs w:val="24"/>
          <w:lang w:eastAsia="pl-PL"/>
        </w:rPr>
        <w:t xml:space="preserve"> </w:t>
      </w:r>
      <w:r w:rsidR="00980FAA" w:rsidRPr="00727941">
        <w:rPr>
          <w:rFonts w:asciiTheme="majorHAnsi" w:hAnsiTheme="majorHAnsi" w:cstheme="majorHAnsi"/>
          <w:sz w:val="24"/>
          <w:szCs w:val="24"/>
          <w:lang w:eastAsia="pl-PL"/>
        </w:rPr>
        <w:t>1</w:t>
      </w:r>
      <w:r w:rsidR="00727941" w:rsidRPr="00727941">
        <w:rPr>
          <w:rFonts w:asciiTheme="majorHAnsi" w:hAnsiTheme="majorHAnsi" w:cstheme="majorHAnsi"/>
          <w:sz w:val="24"/>
          <w:szCs w:val="24"/>
          <w:lang w:eastAsia="pl-PL"/>
        </w:rPr>
        <w:t>7</w:t>
      </w:r>
      <w:r w:rsidR="00980FAA" w:rsidRPr="00727941">
        <w:rPr>
          <w:rFonts w:asciiTheme="majorHAnsi" w:hAnsiTheme="majorHAnsi" w:cstheme="majorHAnsi"/>
          <w:sz w:val="24"/>
          <w:szCs w:val="24"/>
          <w:lang w:eastAsia="pl-PL"/>
        </w:rPr>
        <w:t>.10.</w:t>
      </w:r>
      <w:r w:rsidR="00FC2295" w:rsidRPr="00727941">
        <w:rPr>
          <w:rFonts w:asciiTheme="majorHAnsi" w:hAnsiTheme="majorHAnsi" w:cstheme="majorHAnsi"/>
          <w:sz w:val="24"/>
          <w:szCs w:val="24"/>
          <w:lang w:eastAsia="pl-PL"/>
        </w:rPr>
        <w:t>202</w:t>
      </w:r>
      <w:r w:rsidR="002F3E66" w:rsidRPr="00727941">
        <w:rPr>
          <w:rFonts w:asciiTheme="majorHAnsi" w:hAnsiTheme="majorHAnsi" w:cstheme="majorHAnsi"/>
          <w:sz w:val="24"/>
          <w:szCs w:val="24"/>
          <w:lang w:eastAsia="pl-PL"/>
        </w:rPr>
        <w:t>3</w:t>
      </w:r>
      <w:r w:rsidR="00585939" w:rsidRPr="00727941">
        <w:rPr>
          <w:rFonts w:asciiTheme="majorHAnsi" w:hAnsiTheme="majorHAnsi" w:cstheme="majorHAnsi"/>
          <w:sz w:val="24"/>
          <w:szCs w:val="24"/>
          <w:lang w:eastAsia="pl-PL"/>
        </w:rPr>
        <w:t xml:space="preserve"> r.</w:t>
      </w:r>
      <w:r w:rsidR="005B09FB" w:rsidRPr="00727941">
        <w:rPr>
          <w:rFonts w:asciiTheme="majorHAnsi" w:hAnsiTheme="majorHAnsi" w:cstheme="majorHAnsi"/>
          <w:sz w:val="24"/>
          <w:szCs w:val="24"/>
          <w:lang w:eastAsia="pl-PL"/>
        </w:rPr>
        <w:t xml:space="preserve"> </w:t>
      </w:r>
      <w:r w:rsidR="00675777" w:rsidRPr="00727941">
        <w:rPr>
          <w:rFonts w:asciiTheme="majorHAnsi" w:hAnsiTheme="majorHAnsi" w:cstheme="majorHAnsi"/>
          <w:sz w:val="24"/>
          <w:szCs w:val="24"/>
          <w:lang w:eastAsia="pl-PL"/>
        </w:rPr>
        <w:t>godz.</w:t>
      </w:r>
      <w:r w:rsidR="008931E5" w:rsidRPr="00727941">
        <w:rPr>
          <w:rFonts w:asciiTheme="majorHAnsi" w:hAnsiTheme="majorHAnsi" w:cstheme="majorHAnsi"/>
          <w:sz w:val="24"/>
          <w:szCs w:val="24"/>
          <w:lang w:eastAsia="pl-PL"/>
        </w:rPr>
        <w:t xml:space="preserve"> </w:t>
      </w:r>
      <w:r w:rsidR="00DA1139" w:rsidRPr="00727941">
        <w:rPr>
          <w:rFonts w:asciiTheme="majorHAnsi" w:hAnsiTheme="majorHAnsi" w:cstheme="majorHAnsi"/>
          <w:sz w:val="24"/>
          <w:szCs w:val="24"/>
          <w:lang w:eastAsia="pl-PL"/>
        </w:rPr>
        <w:t>0</w:t>
      </w:r>
      <w:r w:rsidR="00980FAA" w:rsidRPr="00727941">
        <w:rPr>
          <w:rFonts w:asciiTheme="majorHAnsi" w:hAnsiTheme="majorHAnsi" w:cstheme="majorHAnsi"/>
          <w:sz w:val="24"/>
          <w:szCs w:val="24"/>
          <w:lang w:eastAsia="pl-PL"/>
        </w:rPr>
        <w:t>9</w:t>
      </w:r>
      <w:r w:rsidR="00FC2295" w:rsidRPr="00727941">
        <w:rPr>
          <w:rFonts w:asciiTheme="majorHAnsi" w:hAnsiTheme="majorHAnsi" w:cstheme="majorHAnsi"/>
          <w:sz w:val="24"/>
          <w:szCs w:val="24"/>
          <w:lang w:eastAsia="pl-PL"/>
        </w:rPr>
        <w:t>.</w:t>
      </w:r>
      <w:r w:rsidR="00DA1139" w:rsidRPr="00727941">
        <w:rPr>
          <w:rFonts w:asciiTheme="majorHAnsi" w:hAnsiTheme="majorHAnsi" w:cstheme="majorHAnsi"/>
          <w:sz w:val="24"/>
          <w:szCs w:val="24"/>
          <w:lang w:eastAsia="pl-PL"/>
        </w:rPr>
        <w:t>0</w:t>
      </w:r>
      <w:r w:rsidR="005047A6" w:rsidRPr="00727941">
        <w:rPr>
          <w:rFonts w:asciiTheme="majorHAnsi" w:hAnsiTheme="majorHAnsi" w:cstheme="majorHAnsi"/>
          <w:sz w:val="24"/>
          <w:szCs w:val="24"/>
          <w:lang w:eastAsia="pl-PL"/>
        </w:rPr>
        <w:t>5</w:t>
      </w:r>
    </w:p>
    <w:p w14:paraId="0F093C71" w14:textId="3B317694" w:rsidR="00A0639F" w:rsidRPr="006B5FD1" w:rsidRDefault="002F3E66" w:rsidP="00C70A82">
      <w:pPr>
        <w:pStyle w:val="Akapitzlist"/>
        <w:spacing w:after="0" w:line="264" w:lineRule="auto"/>
        <w:ind w:left="0"/>
        <w:rPr>
          <w:rFonts w:asciiTheme="majorHAnsi" w:hAnsiTheme="majorHAnsi" w:cstheme="majorHAnsi"/>
          <w:sz w:val="24"/>
          <w:szCs w:val="24"/>
          <w:lang w:eastAsia="pl-PL"/>
        </w:rPr>
      </w:pPr>
      <w:r>
        <w:rPr>
          <w:rFonts w:asciiTheme="majorHAnsi" w:hAnsiTheme="majorHAnsi" w:cstheme="majorHAnsi"/>
          <w:sz w:val="24"/>
          <w:szCs w:val="24"/>
          <w:lang w:eastAsia="pl-PL"/>
        </w:rPr>
        <w:t>Otwarcie ofert na Platformie Zakupowej dokonywane jest poprzez kliknięcie przycisku „Odszyfruj oferty”.  W przypadku awarii systemu teleinformatycz</w:t>
      </w:r>
      <w:r w:rsidR="00C70A82">
        <w:rPr>
          <w:rFonts w:asciiTheme="majorHAnsi" w:hAnsiTheme="majorHAnsi" w:cstheme="majorHAnsi"/>
          <w:sz w:val="24"/>
          <w:szCs w:val="24"/>
          <w:lang w:eastAsia="pl-PL"/>
        </w:rPr>
        <w:t>n</w:t>
      </w:r>
      <w:r>
        <w:rPr>
          <w:rFonts w:asciiTheme="majorHAnsi" w:hAnsiTheme="majorHAnsi" w:cstheme="majorHAnsi"/>
          <w:sz w:val="24"/>
          <w:szCs w:val="24"/>
          <w:lang w:eastAsia="pl-PL"/>
        </w:rPr>
        <w:t xml:space="preserve">ego, przy użyciu którego następuje otwarcie ofert, która spowoduje brak możliwości otwarcia ofert w terminie, otwarcie ofert nastąpi niezwłocznie po usunięciu awarii. </w:t>
      </w:r>
    </w:p>
    <w:p w14:paraId="70CACF6E" w14:textId="7DDDEE86" w:rsidR="00A831BD" w:rsidRPr="006B5FD1" w:rsidRDefault="00A831BD" w:rsidP="000A3C81">
      <w:pPr>
        <w:pStyle w:val="Akapitzlist"/>
        <w:numPr>
          <w:ilvl w:val="1"/>
          <w:numId w:val="4"/>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0BC003F1" w14:textId="02812E3B" w:rsidR="00A831BD" w:rsidRPr="006B5FD1" w:rsidRDefault="00A831BD" w:rsidP="000A3C81">
      <w:pPr>
        <w:pStyle w:val="Akapitzlist"/>
        <w:numPr>
          <w:ilvl w:val="1"/>
          <w:numId w:val="4"/>
        </w:numPr>
        <w:spacing w:after="0" w:line="264" w:lineRule="auto"/>
        <w:ind w:left="709"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7765F899" w:rsidR="00A831BD" w:rsidRPr="00A54C33" w:rsidRDefault="00A831BD" w:rsidP="000A3C81">
      <w:pPr>
        <w:pStyle w:val="Akapitzlist"/>
        <w:numPr>
          <w:ilvl w:val="1"/>
          <w:numId w:val="4"/>
        </w:numPr>
        <w:spacing w:after="0" w:line="264" w:lineRule="auto"/>
        <w:ind w:left="1134" w:hanging="1134"/>
        <w:jc w:val="both"/>
        <w:rPr>
          <w:rStyle w:val="Hipercze"/>
          <w:rFonts w:asciiTheme="majorHAnsi" w:hAnsiTheme="majorHAnsi" w:cstheme="majorHAnsi"/>
          <w:color w:val="auto"/>
          <w:sz w:val="24"/>
          <w:szCs w:val="24"/>
          <w:u w:val="none"/>
          <w:lang w:eastAsia="pl-PL"/>
        </w:rPr>
      </w:pPr>
      <w:r w:rsidRPr="00A54C33">
        <w:rPr>
          <w:rFonts w:asciiTheme="majorHAnsi" w:hAnsiTheme="majorHAnsi" w:cstheme="majorHAnsi"/>
          <w:sz w:val="24"/>
          <w:szCs w:val="24"/>
          <w:lang w:eastAsia="pl-PL"/>
        </w:rPr>
        <w:t xml:space="preserve">Szczegółowa instrukcja dla </w:t>
      </w:r>
      <w:r w:rsidR="005F3EF6" w:rsidRPr="00A54C33">
        <w:rPr>
          <w:rFonts w:asciiTheme="majorHAnsi" w:hAnsiTheme="majorHAnsi" w:cstheme="majorHAnsi"/>
          <w:sz w:val="24"/>
          <w:szCs w:val="24"/>
          <w:lang w:eastAsia="pl-PL"/>
        </w:rPr>
        <w:t>w</w:t>
      </w:r>
      <w:r w:rsidRPr="00A54C33">
        <w:rPr>
          <w:rFonts w:asciiTheme="majorHAnsi" w:hAnsiTheme="majorHAnsi" w:cstheme="majorHAnsi"/>
          <w:sz w:val="24"/>
          <w:szCs w:val="24"/>
          <w:lang w:eastAsia="pl-PL"/>
        </w:rPr>
        <w:t xml:space="preserve">ykonawców dotycząca złożenia, wycofania oferty znajduje się na stronie internetowej pod </w:t>
      </w:r>
      <w:r w:rsidR="00A54C33">
        <w:rPr>
          <w:rFonts w:asciiTheme="majorHAnsi" w:hAnsiTheme="majorHAnsi" w:cstheme="majorHAnsi"/>
          <w:sz w:val="24"/>
          <w:szCs w:val="24"/>
          <w:lang w:eastAsia="pl-PL"/>
        </w:rPr>
        <w:t>a</w:t>
      </w:r>
      <w:r w:rsidRPr="00A54C33">
        <w:rPr>
          <w:rFonts w:asciiTheme="majorHAnsi" w:hAnsiTheme="majorHAnsi" w:cstheme="majorHAnsi"/>
          <w:sz w:val="24"/>
          <w:szCs w:val="24"/>
          <w:lang w:eastAsia="pl-PL"/>
        </w:rPr>
        <w:t xml:space="preserve">dresem:  </w:t>
      </w:r>
      <w:hyperlink r:id="rId27" w:history="1">
        <w:r w:rsidRPr="00A54C33">
          <w:rPr>
            <w:rStyle w:val="Hipercze"/>
            <w:rFonts w:asciiTheme="majorHAnsi" w:hAnsiTheme="majorHAnsi" w:cstheme="majorHAnsi"/>
            <w:sz w:val="24"/>
            <w:szCs w:val="24"/>
            <w:lang w:eastAsia="pl-PL"/>
          </w:rPr>
          <w:t>https://platformazakupowa.pl/strona/45-instrukcje</w:t>
        </w:r>
      </w:hyperlink>
      <w:r w:rsidR="00E7491B" w:rsidRPr="00A54C33">
        <w:rPr>
          <w:rStyle w:val="Hipercze"/>
          <w:rFonts w:asciiTheme="majorHAnsi" w:hAnsiTheme="majorHAnsi" w:cstheme="majorHAnsi"/>
          <w:color w:val="auto"/>
          <w:sz w:val="24"/>
          <w:szCs w:val="24"/>
          <w:lang w:eastAsia="pl-PL"/>
        </w:rPr>
        <w:t xml:space="preserve"> </w:t>
      </w:r>
    </w:p>
    <w:p w14:paraId="33E64802" w14:textId="6CBA31A5" w:rsidR="001E20F7"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63E530F1" w14:textId="3AFF0B4D" w:rsidR="00A831BD"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0A3C81">
      <w:pPr>
        <w:pStyle w:val="Akapitzlist"/>
        <w:numPr>
          <w:ilvl w:val="2"/>
          <w:numId w:val="4"/>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0A3C81">
      <w:pPr>
        <w:pStyle w:val="Akapitzlist"/>
        <w:numPr>
          <w:ilvl w:val="2"/>
          <w:numId w:val="4"/>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0A3C81">
      <w:pPr>
        <w:pStyle w:val="Akapitzlist"/>
        <w:numPr>
          <w:ilvl w:val="2"/>
          <w:numId w:val="4"/>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8"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20781727" w14:textId="2CDBC6A5" w:rsidR="00A831BD" w:rsidRPr="006B5FD1" w:rsidRDefault="00A831BD" w:rsidP="000A3C81">
      <w:pPr>
        <w:pStyle w:val="Akapitzlist"/>
        <w:numPr>
          <w:ilvl w:val="1"/>
          <w:numId w:val="4"/>
        </w:numPr>
        <w:spacing w:after="0" w:line="264" w:lineRule="auto"/>
        <w:ind w:left="1134" w:hanging="1134"/>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E9E78B2" w14:textId="7A9504DF" w:rsidR="005C6BCA" w:rsidRDefault="005C6BCA" w:rsidP="000A3C81">
      <w:pPr>
        <w:pStyle w:val="Akapitzlist"/>
        <w:numPr>
          <w:ilvl w:val="1"/>
          <w:numId w:val="4"/>
        </w:numPr>
        <w:autoSpaceDE w:val="0"/>
        <w:spacing w:after="0" w:line="264" w:lineRule="auto"/>
        <w:ind w:left="1134" w:hanging="1134"/>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EC04E53" w:rsidR="009D33D0" w:rsidRPr="00363042" w:rsidRDefault="00F07236" w:rsidP="000A3C81">
      <w:pPr>
        <w:pStyle w:val="Nagwek1"/>
        <w:numPr>
          <w:ilvl w:val="0"/>
          <w:numId w:val="21"/>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3F21C36C" w:rsidR="004C7F1C" w:rsidRPr="009D6D08" w:rsidRDefault="004C7F1C" w:rsidP="000A3C81">
      <w:pPr>
        <w:pStyle w:val="Akapitzlist"/>
        <w:numPr>
          <w:ilvl w:val="0"/>
          <w:numId w:val="18"/>
        </w:numPr>
        <w:spacing w:after="0" w:line="264" w:lineRule="auto"/>
        <w:ind w:left="1276" w:hanging="916"/>
        <w:jc w:val="both"/>
        <w:rPr>
          <w:rFonts w:asciiTheme="majorHAnsi" w:hAnsiTheme="majorHAnsi" w:cstheme="majorHAnsi"/>
          <w:color w:val="C00000"/>
          <w:sz w:val="24"/>
          <w:szCs w:val="24"/>
          <w:lang w:eastAsia="pl-PL"/>
        </w:rPr>
      </w:pPr>
      <w:r w:rsidRPr="006B5FD1">
        <w:rPr>
          <w:rFonts w:asciiTheme="majorHAnsi" w:hAnsiTheme="majorHAnsi" w:cstheme="majorHAnsi"/>
          <w:sz w:val="24"/>
          <w:szCs w:val="24"/>
          <w:lang w:eastAsia="pl-PL"/>
        </w:rPr>
        <w:t xml:space="preserve">Wykonawca jest związany ofertą do dnia </w:t>
      </w:r>
      <w:r w:rsidR="00D7768D">
        <w:rPr>
          <w:rFonts w:asciiTheme="majorHAnsi" w:hAnsiTheme="majorHAnsi" w:cstheme="majorHAnsi"/>
          <w:sz w:val="24"/>
          <w:szCs w:val="24"/>
          <w:lang w:eastAsia="pl-PL"/>
        </w:rPr>
        <w:t>1</w:t>
      </w:r>
      <w:r w:rsidR="00727941">
        <w:rPr>
          <w:rFonts w:asciiTheme="majorHAnsi" w:hAnsiTheme="majorHAnsi" w:cstheme="majorHAnsi"/>
          <w:sz w:val="24"/>
          <w:szCs w:val="24"/>
          <w:lang w:eastAsia="pl-PL"/>
        </w:rPr>
        <w:t>4</w:t>
      </w:r>
      <w:r w:rsidR="00D7768D">
        <w:rPr>
          <w:rFonts w:asciiTheme="majorHAnsi" w:hAnsiTheme="majorHAnsi" w:cstheme="majorHAnsi"/>
          <w:sz w:val="24"/>
          <w:szCs w:val="24"/>
          <w:lang w:eastAsia="pl-PL"/>
        </w:rPr>
        <w:t>.01</w:t>
      </w:r>
      <w:r w:rsidR="001F1CA1" w:rsidRPr="00D7768D">
        <w:rPr>
          <w:rFonts w:asciiTheme="majorHAnsi" w:hAnsiTheme="majorHAnsi" w:cstheme="majorHAnsi"/>
          <w:sz w:val="24"/>
          <w:szCs w:val="24"/>
          <w:lang w:eastAsia="pl-PL"/>
        </w:rPr>
        <w:t>.202</w:t>
      </w:r>
      <w:r w:rsidR="002F3E66" w:rsidRPr="00D7768D">
        <w:rPr>
          <w:rFonts w:asciiTheme="majorHAnsi" w:hAnsiTheme="majorHAnsi" w:cstheme="majorHAnsi"/>
          <w:sz w:val="24"/>
          <w:szCs w:val="24"/>
          <w:lang w:eastAsia="pl-PL"/>
        </w:rPr>
        <w:t>3</w:t>
      </w:r>
      <w:r w:rsidR="00585939" w:rsidRPr="00D7768D">
        <w:rPr>
          <w:rFonts w:asciiTheme="majorHAnsi" w:hAnsiTheme="majorHAnsi" w:cstheme="majorHAnsi"/>
          <w:sz w:val="24"/>
          <w:szCs w:val="24"/>
          <w:lang w:eastAsia="pl-PL"/>
        </w:rPr>
        <w:t xml:space="preserve"> r. </w:t>
      </w:r>
    </w:p>
    <w:p w14:paraId="4FBA99C2" w14:textId="647B070F" w:rsidR="004C7F1C" w:rsidRPr="006B5FD1" w:rsidRDefault="004C7F1C" w:rsidP="000A3C81">
      <w:pPr>
        <w:pStyle w:val="Akapitzlist"/>
        <w:numPr>
          <w:ilvl w:val="0"/>
          <w:numId w:val="18"/>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2AD91DD9" w:rsidR="004C7F1C" w:rsidRPr="006B5FD1" w:rsidRDefault="004C7F1C" w:rsidP="000A3C81">
      <w:pPr>
        <w:pStyle w:val="Akapitzlist"/>
        <w:numPr>
          <w:ilvl w:val="0"/>
          <w:numId w:val="18"/>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2BE59E77" w14:textId="0358550B" w:rsidR="004C7F1C" w:rsidRDefault="004C7F1C" w:rsidP="000A3C81">
      <w:pPr>
        <w:pStyle w:val="Akapitzlist"/>
        <w:numPr>
          <w:ilvl w:val="0"/>
          <w:numId w:val="18"/>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1EA30B3F" w14:textId="77777777" w:rsidR="00DE7261" w:rsidRDefault="00DE7261" w:rsidP="000A3C81">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OBLICZENIA CENY</w:t>
      </w:r>
    </w:p>
    <w:p w14:paraId="46864E22" w14:textId="6FF33CFC" w:rsidR="00F35EB9" w:rsidRPr="006B5FD1" w:rsidRDefault="00F35EB9" w:rsidP="00DE7261">
      <w:pPr>
        <w:pStyle w:val="Nagwek1"/>
        <w:numPr>
          <w:ilvl w:val="0"/>
          <w:numId w:val="0"/>
        </w:numPr>
        <w:spacing w:before="0" w:line="264" w:lineRule="auto"/>
        <w:jc w:val="both"/>
        <w:rPr>
          <w:rFonts w:eastAsia="Times New Roman" w:cstheme="majorHAnsi"/>
          <w:b/>
          <w:bCs/>
          <w:color w:val="auto"/>
          <w:sz w:val="24"/>
          <w:szCs w:val="24"/>
          <w:lang w:eastAsia="pl-PL"/>
        </w:rPr>
      </w:pPr>
    </w:p>
    <w:p w14:paraId="3B812385" w14:textId="37882235" w:rsidR="003228B8" w:rsidRPr="005925D4" w:rsidRDefault="003228B8" w:rsidP="000A3C81">
      <w:pPr>
        <w:pStyle w:val="Akapitzlist"/>
        <w:numPr>
          <w:ilvl w:val="1"/>
          <w:numId w:val="12"/>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xml:space="preserve">, powinien w cenie oferty brutto ująć wszelkie koszty i ryzyko niezbędne dla prawidłowego i pełnego wykonania przedmiotu zamówienia </w:t>
      </w:r>
      <w:r w:rsidRPr="006B5FD1">
        <w:rPr>
          <w:rFonts w:asciiTheme="majorHAnsi" w:eastAsia="Calibri" w:hAnsiTheme="majorHAnsi" w:cstheme="majorHAnsi"/>
          <w:sz w:val="24"/>
          <w:szCs w:val="24"/>
          <w:lang w:eastAsia="pl-PL"/>
        </w:rPr>
        <w:t xml:space="preserve">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61176F92" w:rsidR="003228B8" w:rsidRPr="00DE7261" w:rsidRDefault="003228B8" w:rsidP="000A3C81">
      <w:pPr>
        <w:numPr>
          <w:ilvl w:val="1"/>
          <w:numId w:val="12"/>
        </w:numPr>
        <w:tabs>
          <w:tab w:val="left" w:pos="851"/>
        </w:tabs>
        <w:spacing w:after="0" w:line="264" w:lineRule="auto"/>
        <w:ind w:left="1134" w:hanging="708"/>
        <w:contextualSpacing/>
        <w:jc w:val="both"/>
        <w:rPr>
          <w:rFonts w:asciiTheme="majorHAnsi" w:eastAsia="Calibri" w:hAnsiTheme="majorHAnsi" w:cstheme="majorHAnsi"/>
          <w:i/>
          <w:iCs/>
          <w:sz w:val="24"/>
          <w:szCs w:val="24"/>
          <w:lang w:eastAsia="pl-PL"/>
        </w:rPr>
      </w:pPr>
      <w:r w:rsidRPr="003A5779">
        <w:rPr>
          <w:rFonts w:asciiTheme="majorHAnsi" w:eastAsia="Calibri" w:hAnsiTheme="majorHAnsi" w:cstheme="majorHAnsi"/>
          <w:sz w:val="24"/>
          <w:szCs w:val="24"/>
          <w:lang w:eastAsia="pl-PL"/>
        </w:rPr>
        <w:lastRenderedPageBreak/>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w:t>
      </w:r>
      <w:r w:rsidRPr="00DE7261">
        <w:rPr>
          <w:rFonts w:asciiTheme="majorHAnsi" w:eastAsia="Calibri" w:hAnsiTheme="majorHAnsi" w:cstheme="majorHAnsi"/>
          <w:sz w:val="24"/>
          <w:szCs w:val="24"/>
          <w:lang w:eastAsia="pl-PL"/>
        </w:rPr>
        <w:t xml:space="preserve">podstawie wypełnionego formularza </w:t>
      </w:r>
      <w:r w:rsidR="00D97195" w:rsidRPr="00DE7261">
        <w:rPr>
          <w:rFonts w:asciiTheme="majorHAnsi" w:eastAsia="Calibri" w:hAnsiTheme="majorHAnsi" w:cstheme="majorHAnsi"/>
          <w:sz w:val="24"/>
          <w:szCs w:val="24"/>
          <w:lang w:eastAsia="pl-PL"/>
        </w:rPr>
        <w:t>rzeczowo-finansowego</w:t>
      </w:r>
      <w:r w:rsidRPr="00DE7261">
        <w:rPr>
          <w:rFonts w:asciiTheme="majorHAnsi" w:eastAsia="Calibri" w:hAnsiTheme="majorHAnsi" w:cstheme="majorHAnsi"/>
          <w:sz w:val="24"/>
          <w:szCs w:val="24"/>
          <w:lang w:eastAsia="pl-PL"/>
        </w:rPr>
        <w:t xml:space="preserve">, </w:t>
      </w:r>
      <w:r w:rsidR="00D527EB" w:rsidRPr="00DE7261">
        <w:rPr>
          <w:rFonts w:asciiTheme="majorHAnsi" w:eastAsia="Calibri" w:hAnsiTheme="majorHAnsi" w:cstheme="majorHAnsi"/>
          <w:sz w:val="24"/>
          <w:szCs w:val="24"/>
          <w:lang w:eastAsia="pl-PL"/>
        </w:rPr>
        <w:t xml:space="preserve">wg wzoru </w:t>
      </w:r>
      <w:r w:rsidRPr="00DE7261">
        <w:rPr>
          <w:rFonts w:asciiTheme="majorHAnsi" w:eastAsia="Calibri" w:hAnsiTheme="majorHAnsi" w:cstheme="majorHAnsi"/>
          <w:sz w:val="24"/>
          <w:szCs w:val="24"/>
          <w:lang w:eastAsia="pl-PL"/>
        </w:rPr>
        <w:t xml:space="preserve">stanowiącego </w:t>
      </w:r>
      <w:r w:rsidRPr="00DE7261">
        <w:rPr>
          <w:rFonts w:asciiTheme="majorHAnsi" w:eastAsia="Calibri" w:hAnsiTheme="majorHAnsi" w:cstheme="majorHAnsi"/>
          <w:i/>
          <w:iCs/>
          <w:sz w:val="24"/>
          <w:szCs w:val="24"/>
          <w:lang w:eastAsia="pl-PL"/>
        </w:rPr>
        <w:t xml:space="preserve">Załącznik nr </w:t>
      </w:r>
      <w:r w:rsidR="00980FAA" w:rsidRPr="00DE7261">
        <w:rPr>
          <w:rFonts w:asciiTheme="majorHAnsi" w:eastAsia="Calibri" w:hAnsiTheme="majorHAnsi" w:cstheme="majorHAnsi"/>
          <w:i/>
          <w:iCs/>
          <w:sz w:val="24"/>
          <w:szCs w:val="24"/>
          <w:lang w:eastAsia="pl-PL"/>
        </w:rPr>
        <w:t>2</w:t>
      </w:r>
      <w:r w:rsidRPr="00DE7261">
        <w:rPr>
          <w:rFonts w:asciiTheme="majorHAnsi" w:eastAsia="Calibri" w:hAnsiTheme="majorHAnsi" w:cstheme="majorHAnsi"/>
          <w:i/>
          <w:iCs/>
          <w:sz w:val="24"/>
          <w:szCs w:val="24"/>
          <w:lang w:eastAsia="pl-PL"/>
        </w:rPr>
        <w:t xml:space="preserve"> do SWZ. </w:t>
      </w:r>
    </w:p>
    <w:p w14:paraId="40977F7E" w14:textId="6BD4114B" w:rsidR="003228B8" w:rsidRPr="00DA1139" w:rsidRDefault="00367120" w:rsidP="000A3C81">
      <w:pPr>
        <w:numPr>
          <w:ilvl w:val="2"/>
          <w:numId w:val="12"/>
        </w:numPr>
        <w:spacing w:after="0" w:line="264" w:lineRule="auto"/>
        <w:ind w:left="1843" w:hanging="709"/>
        <w:contextualSpacing/>
        <w:jc w:val="both"/>
        <w:rPr>
          <w:rFonts w:asciiTheme="majorHAnsi" w:eastAsia="Calibri" w:hAnsiTheme="majorHAnsi" w:cstheme="majorHAnsi"/>
          <w:color w:val="FF0000"/>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w:t>
      </w:r>
      <w:r w:rsidR="00DE7261">
        <w:rPr>
          <w:rFonts w:asciiTheme="majorHAnsi" w:eastAsia="Calibri" w:hAnsiTheme="majorHAnsi" w:cstheme="majorHAnsi"/>
          <w:sz w:val="24"/>
          <w:szCs w:val="24"/>
          <w:lang w:eastAsia="pl-PL"/>
        </w:rPr>
        <w:t xml:space="preserve">(sprzedaż+ dystrybucja) </w:t>
      </w:r>
      <w:r w:rsidR="003228B8" w:rsidRPr="003228B8">
        <w:rPr>
          <w:rFonts w:asciiTheme="majorHAnsi" w:eastAsia="Calibri" w:hAnsiTheme="majorHAnsi" w:cstheme="majorHAnsi"/>
          <w:sz w:val="24"/>
          <w:szCs w:val="24"/>
          <w:lang w:eastAsia="pl-PL"/>
        </w:rPr>
        <w:t>dla całego zamówienia</w:t>
      </w:r>
      <w:r w:rsidR="00301B0C">
        <w:rPr>
          <w:rFonts w:asciiTheme="majorHAnsi" w:eastAsia="Calibri" w:hAnsiTheme="majorHAnsi" w:cstheme="majorHAnsi"/>
          <w:sz w:val="24"/>
          <w:szCs w:val="24"/>
          <w:lang w:eastAsia="pl-PL"/>
        </w:rPr>
        <w:t>.</w:t>
      </w:r>
      <w:r w:rsidR="0083201A" w:rsidRPr="00DA1139">
        <w:rPr>
          <w:rFonts w:asciiTheme="majorHAnsi" w:eastAsia="Calibri" w:hAnsiTheme="majorHAnsi" w:cstheme="majorHAnsi"/>
          <w:color w:val="FF0000"/>
          <w:sz w:val="24"/>
          <w:szCs w:val="24"/>
          <w:lang w:eastAsia="pl-PL"/>
        </w:rPr>
        <w:t xml:space="preserve"> </w:t>
      </w:r>
    </w:p>
    <w:p w14:paraId="0F02EB7C" w14:textId="692F0DB1" w:rsidR="003228B8" w:rsidRPr="00301B0C" w:rsidRDefault="00367120" w:rsidP="000A3C81">
      <w:pPr>
        <w:numPr>
          <w:ilvl w:val="2"/>
          <w:numId w:val="12"/>
        </w:numPr>
        <w:spacing w:after="0" w:line="264" w:lineRule="auto"/>
        <w:ind w:left="1843" w:hanging="709"/>
        <w:contextualSpacing/>
        <w:jc w:val="both"/>
        <w:rPr>
          <w:rFonts w:asciiTheme="majorHAnsi" w:eastAsia="Calibri" w:hAnsiTheme="majorHAnsi" w:cstheme="majorHAnsi"/>
          <w:color w:val="C00000"/>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3228B8" w:rsidRPr="00F82051">
        <w:rPr>
          <w:rFonts w:asciiTheme="majorHAnsi" w:eastAsia="Calibri" w:hAnsiTheme="majorHAnsi" w:cstheme="majorHAnsi"/>
          <w:sz w:val="24"/>
          <w:szCs w:val="24"/>
          <w:lang w:eastAsia="pl-PL"/>
        </w:rPr>
        <w:t xml:space="preserve"> </w:t>
      </w:r>
    </w:p>
    <w:p w14:paraId="7E10B083" w14:textId="3D1356B6" w:rsidR="003228B8" w:rsidRPr="003228B8" w:rsidRDefault="00367120" w:rsidP="000A3C81">
      <w:pPr>
        <w:numPr>
          <w:ilvl w:val="2"/>
          <w:numId w:val="12"/>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podaje jedną cenę jednostkową za energię elektryczną dla</w:t>
      </w:r>
      <w:r w:rsidR="003228B8" w:rsidRPr="003228B8">
        <w:rPr>
          <w:rFonts w:asciiTheme="majorHAnsi" w:eastAsia="Calibri" w:hAnsiTheme="majorHAnsi" w:cstheme="majorHAnsi"/>
          <w:sz w:val="24"/>
          <w:szCs w:val="24"/>
          <w:lang w:eastAsia="pl-PL"/>
        </w:rPr>
        <w:t xml:space="preserve"> zamówienia planowanego</w:t>
      </w:r>
      <w:r w:rsidR="003D5F9C">
        <w:rPr>
          <w:rFonts w:asciiTheme="majorHAnsi" w:eastAsia="Calibri" w:hAnsiTheme="majorHAnsi" w:cstheme="majorHAnsi"/>
          <w:sz w:val="24"/>
          <w:szCs w:val="24"/>
          <w:lang w:eastAsia="pl-PL"/>
        </w:rPr>
        <w:t>.</w:t>
      </w:r>
    </w:p>
    <w:p w14:paraId="615081D5" w14:textId="496DE84D" w:rsidR="003228B8" w:rsidRPr="003228B8" w:rsidRDefault="00367120" w:rsidP="000A3C81">
      <w:pPr>
        <w:numPr>
          <w:ilvl w:val="2"/>
          <w:numId w:val="12"/>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33CB49C2" w14:textId="24F93552" w:rsidR="00694440" w:rsidRPr="001F1CA1" w:rsidRDefault="00694440" w:rsidP="000A3C81">
      <w:pPr>
        <w:numPr>
          <w:ilvl w:val="1"/>
          <w:numId w:val="12"/>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od towarów i usług VAT</w:t>
      </w:r>
      <w:r w:rsidR="00551C81" w:rsidRPr="00551C81">
        <w:rPr>
          <w:rFonts w:asciiTheme="majorHAnsi" w:eastAsia="Calibri" w:hAnsiTheme="majorHAnsi" w:cstheme="majorHAnsi"/>
          <w:sz w:val="24"/>
          <w:szCs w:val="24"/>
          <w:lang w:eastAsia="pl-PL"/>
        </w:rPr>
        <w:t xml:space="preserve">, </w:t>
      </w:r>
      <w:r w:rsidR="00551C81" w:rsidRPr="000D4949">
        <w:rPr>
          <w:rFonts w:asciiTheme="majorHAnsi" w:eastAsia="Calibri" w:hAnsiTheme="majorHAnsi" w:cstheme="majorHAnsi"/>
          <w:sz w:val="24"/>
          <w:szCs w:val="24"/>
          <w:lang w:eastAsia="pl-PL"/>
        </w:rPr>
        <w:t xml:space="preserve">zamawiający wymaga by Wykonawca w złożonej ofercie </w:t>
      </w:r>
      <w:r w:rsidR="000D4949" w:rsidRPr="000D4949">
        <w:rPr>
          <w:rFonts w:asciiTheme="majorHAnsi" w:eastAsia="Calibri" w:hAnsiTheme="majorHAnsi" w:cstheme="majorHAnsi"/>
          <w:sz w:val="24"/>
          <w:szCs w:val="24"/>
          <w:lang w:eastAsia="pl-PL"/>
        </w:rPr>
        <w:t>naliczył wysokość podatków obowiązujących na dzień rozpoczęcia sprzedaży energii elektrycznej.</w:t>
      </w:r>
      <w:r w:rsidR="00551C81" w:rsidRPr="000D4949">
        <w:rPr>
          <w:rFonts w:asciiTheme="majorHAnsi" w:eastAsia="Calibri" w:hAnsiTheme="majorHAnsi" w:cstheme="majorHAnsi"/>
          <w:sz w:val="24"/>
          <w:szCs w:val="24"/>
          <w:lang w:eastAsia="pl-PL"/>
        </w:rPr>
        <w:t xml:space="preserve">  </w:t>
      </w:r>
      <w:r w:rsidRPr="000D4949">
        <w:rPr>
          <w:rFonts w:asciiTheme="majorHAnsi" w:eastAsia="Calibri" w:hAnsiTheme="majorHAnsi" w:cstheme="majorHAnsi"/>
          <w:sz w:val="24"/>
          <w:szCs w:val="24"/>
          <w:lang w:eastAsia="pl-PL"/>
        </w:rPr>
        <w:t>W przypadku</w:t>
      </w:r>
      <w:r w:rsidRPr="001F1CA1">
        <w:rPr>
          <w:rFonts w:asciiTheme="majorHAnsi" w:eastAsia="Calibri" w:hAnsiTheme="majorHAnsi" w:cstheme="majorHAnsi"/>
          <w:sz w:val="24"/>
          <w:szCs w:val="24"/>
          <w:lang w:eastAsia="pl-PL"/>
        </w:rPr>
        <w:t xml:space="preserve"> rozbieżności stawek podatku VAT w złożonych ofertach zamawiający uprawniony będzie do poprawienia przedmiotowej stawki na zasadach podanych w zdaniu pierwszym.</w:t>
      </w:r>
      <w:r w:rsidR="000D4949">
        <w:rPr>
          <w:rFonts w:asciiTheme="majorHAnsi" w:eastAsia="Calibri" w:hAnsiTheme="majorHAnsi" w:cstheme="majorHAnsi"/>
          <w:sz w:val="24"/>
          <w:szCs w:val="24"/>
          <w:lang w:eastAsia="pl-PL"/>
        </w:rPr>
        <w:t xml:space="preserve"> Rozliczenie zamówienia nastąpi wg aktualnych stawek podatkowych dla danego okresu rozliczeniowego.</w:t>
      </w:r>
      <w:r w:rsidRPr="001F1CA1">
        <w:rPr>
          <w:rFonts w:asciiTheme="majorHAnsi" w:eastAsia="Calibri" w:hAnsiTheme="majorHAnsi" w:cstheme="majorHAnsi"/>
          <w:sz w:val="24"/>
          <w:szCs w:val="24"/>
          <w:lang w:eastAsia="pl-PL"/>
        </w:rPr>
        <w:t xml:space="preserve"> </w:t>
      </w:r>
    </w:p>
    <w:p w14:paraId="2769713D" w14:textId="1805DBBB" w:rsidR="003228B8" w:rsidRPr="003228B8" w:rsidRDefault="003228B8" w:rsidP="000A3C81">
      <w:pPr>
        <w:numPr>
          <w:ilvl w:val="1"/>
          <w:numId w:val="12"/>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0E7E4D">
      <w:pPr>
        <w:tabs>
          <w:tab w:val="left" w:pos="2964"/>
        </w:tabs>
        <w:spacing w:after="0" w:line="264"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0A3C81">
      <w:pPr>
        <w:numPr>
          <w:ilvl w:val="1"/>
          <w:numId w:val="12"/>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3228B8" w:rsidRDefault="003228B8" w:rsidP="000A3C81">
      <w:pPr>
        <w:numPr>
          <w:ilvl w:val="1"/>
          <w:numId w:val="12"/>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0A3C81">
      <w:pPr>
        <w:numPr>
          <w:ilvl w:val="2"/>
          <w:numId w:val="12"/>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0A3C81">
      <w:pPr>
        <w:numPr>
          <w:ilvl w:val="2"/>
          <w:numId w:val="12"/>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lastRenderedPageBreak/>
        <w:t>wskazania nazwy (rodzaju) towaru, których dostawa lub świadczenie będą prowadziły do powstania obowiązku podatkowego;</w:t>
      </w:r>
    </w:p>
    <w:p w14:paraId="6DA30DFA" w14:textId="77777777" w:rsidR="003228B8" w:rsidRPr="003228B8" w:rsidRDefault="003228B8" w:rsidP="000A3C81">
      <w:pPr>
        <w:numPr>
          <w:ilvl w:val="2"/>
          <w:numId w:val="12"/>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0A3C81">
      <w:pPr>
        <w:numPr>
          <w:ilvl w:val="2"/>
          <w:numId w:val="12"/>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363042" w:rsidRDefault="003228B8" w:rsidP="000A3C81">
      <w:pPr>
        <w:numPr>
          <w:ilvl w:val="1"/>
          <w:numId w:val="12"/>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3228B8" w:rsidRDefault="00363042" w:rsidP="00363042">
      <w:pPr>
        <w:spacing w:after="0" w:line="264" w:lineRule="auto"/>
        <w:ind w:left="1134"/>
        <w:contextualSpacing/>
        <w:jc w:val="both"/>
        <w:rPr>
          <w:rFonts w:asciiTheme="majorHAnsi" w:eastAsia="Calibri" w:hAnsiTheme="majorHAnsi" w:cstheme="majorHAnsi"/>
          <w:sz w:val="24"/>
          <w:szCs w:val="24"/>
          <w:lang w:val="x-none" w:eastAsia="pl-PL"/>
        </w:rPr>
      </w:pPr>
    </w:p>
    <w:p w14:paraId="0D1952A5" w14:textId="4D6CF803" w:rsidR="00F35EB9" w:rsidRPr="006B5FD1" w:rsidRDefault="00F07236" w:rsidP="000A3C81">
      <w:pPr>
        <w:pStyle w:val="Nagwek1"/>
        <w:numPr>
          <w:ilvl w:val="0"/>
          <w:numId w:val="22"/>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OPIS KRYTERIÓW OCENY OFERT, WRAZ Z PODANIEM WAG TYCH KRYTERIÓW, I SPOSOBU OCENY OFERT, WYBÓR NAJKORZYSTNIEJSZEJ OFERTY</w:t>
      </w:r>
    </w:p>
    <w:p w14:paraId="70E6CCF9" w14:textId="350BB316" w:rsidR="00824229" w:rsidRPr="009D6D08" w:rsidRDefault="00824229" w:rsidP="000A3C81">
      <w:pPr>
        <w:pStyle w:val="Akapitzlist"/>
        <w:numPr>
          <w:ilvl w:val="1"/>
          <w:numId w:val="13"/>
        </w:numPr>
        <w:tabs>
          <w:tab w:val="num" w:pos="567"/>
        </w:tabs>
        <w:spacing w:after="0" w:line="264" w:lineRule="auto"/>
        <w:ind w:left="1134" w:hanging="708"/>
        <w:jc w:val="both"/>
        <w:rPr>
          <w:rFonts w:asciiTheme="majorHAnsi" w:eastAsia="Calibri" w:hAnsiTheme="majorHAnsi" w:cstheme="majorHAnsi"/>
          <w:color w:val="C00000"/>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824229" w14:paraId="78C6750B" w14:textId="77777777" w:rsidTr="008E3D3C">
        <w:trPr>
          <w:trHeight w:val="601"/>
        </w:trPr>
        <w:tc>
          <w:tcPr>
            <w:tcW w:w="708" w:type="dxa"/>
            <w:shd w:val="clear" w:color="auto" w:fill="auto"/>
            <w:vAlign w:val="center"/>
          </w:tcPr>
          <w:p w14:paraId="61526FE1"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410" w:type="dxa"/>
            <w:vAlign w:val="center"/>
          </w:tcPr>
          <w:p w14:paraId="2393D105"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8E3D3C" w:rsidRPr="00824229" w14:paraId="27C771EE" w14:textId="77777777" w:rsidTr="008E3D3C">
        <w:trPr>
          <w:trHeight w:val="50"/>
        </w:trPr>
        <w:tc>
          <w:tcPr>
            <w:tcW w:w="708" w:type="dxa"/>
            <w:shd w:val="clear" w:color="auto" w:fill="auto"/>
            <w:vAlign w:val="center"/>
          </w:tcPr>
          <w:p w14:paraId="70852B18"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Cena „C”</w:t>
            </w:r>
          </w:p>
        </w:tc>
        <w:tc>
          <w:tcPr>
            <w:tcW w:w="4706" w:type="dxa"/>
            <w:shd w:val="clear" w:color="auto" w:fill="auto"/>
            <w:vAlign w:val="center"/>
          </w:tcPr>
          <w:p w14:paraId="20AE5D2E" w14:textId="3F59CB5A"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za realizację przedmiotu zamówienia</w:t>
            </w:r>
            <w:r w:rsidR="00DE7261">
              <w:rPr>
                <w:rFonts w:asciiTheme="majorHAnsi" w:eastAsia="Times New Roman" w:hAnsiTheme="majorHAnsi" w:cstheme="majorHAnsi"/>
                <w:lang w:eastAsia="pl-PL"/>
              </w:rPr>
              <w:t xml:space="preserve"> (sprzedaż</w:t>
            </w:r>
            <w:r w:rsidR="00727941">
              <w:rPr>
                <w:rFonts w:asciiTheme="majorHAnsi" w:eastAsia="Times New Roman" w:hAnsiTheme="majorHAnsi" w:cstheme="majorHAnsi"/>
                <w:lang w:eastAsia="pl-PL"/>
              </w:rPr>
              <w:t xml:space="preserve"> </w:t>
            </w:r>
            <w:r w:rsidR="00DE7261">
              <w:rPr>
                <w:rFonts w:asciiTheme="majorHAnsi" w:eastAsia="Times New Roman" w:hAnsiTheme="majorHAnsi" w:cstheme="majorHAnsi"/>
                <w:lang w:eastAsia="pl-PL"/>
              </w:rPr>
              <w:t>+</w:t>
            </w:r>
            <w:r w:rsidR="00727941">
              <w:rPr>
                <w:rFonts w:asciiTheme="majorHAnsi" w:eastAsia="Times New Roman" w:hAnsiTheme="majorHAnsi" w:cstheme="majorHAnsi"/>
                <w:lang w:eastAsia="pl-PL"/>
              </w:rPr>
              <w:t xml:space="preserve"> </w:t>
            </w:r>
            <w:r w:rsidR="00DE7261">
              <w:rPr>
                <w:rFonts w:asciiTheme="majorHAnsi" w:eastAsia="Times New Roman" w:hAnsiTheme="majorHAnsi" w:cstheme="majorHAnsi"/>
                <w:lang w:eastAsia="pl-PL"/>
              </w:rPr>
              <w:t>dystrybucja)</w:t>
            </w:r>
          </w:p>
        </w:tc>
        <w:tc>
          <w:tcPr>
            <w:tcW w:w="2410" w:type="dxa"/>
            <w:vAlign w:val="center"/>
          </w:tcPr>
          <w:p w14:paraId="21ED4D9E"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             100,00</w:t>
            </w:r>
          </w:p>
        </w:tc>
      </w:tr>
    </w:tbl>
    <w:p w14:paraId="2EFC37C0" w14:textId="77777777" w:rsidR="0083201A" w:rsidRDefault="0083201A" w:rsidP="0083201A">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824229" w:rsidRDefault="00824229" w:rsidP="000A3C81">
      <w:pPr>
        <w:numPr>
          <w:ilvl w:val="1"/>
          <w:numId w:val="13"/>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5676E38" w14:textId="0618AE1F" w:rsidR="00824229" w:rsidRDefault="00824229" w:rsidP="000A3C81">
      <w:pPr>
        <w:numPr>
          <w:ilvl w:val="1"/>
          <w:numId w:val="13"/>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w:t>
      </w:r>
      <w:bookmarkStart w:id="29" w:name="_Hlk107399387"/>
      <w:r w:rsidRPr="00824229">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5FC91F3F" w:rsidR="00824229" w:rsidRPr="00824229" w:rsidRDefault="00824229" w:rsidP="000E7E4D">
      <w:pPr>
        <w:suppressAutoHyphens/>
        <w:autoSpaceDE w:val="0"/>
        <w:spacing w:after="0" w:line="264"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30" w:name="_Hlk498447420"/>
      <w:r w:rsidRPr="00824229">
        <w:rPr>
          <w:rFonts w:asciiTheme="majorHAnsi" w:eastAsia="Calibri" w:hAnsiTheme="majorHAnsi" w:cstheme="majorHAnsi"/>
          <w:sz w:val="24"/>
          <w:szCs w:val="24"/>
          <w:lang w:eastAsia="pl-PL"/>
        </w:rPr>
        <w:t xml:space="preserve">najniższa cena  </w:t>
      </w:r>
      <w:bookmarkEnd w:id="30"/>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of.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bookmarkEnd w:id="29"/>
    <w:p w14:paraId="4526EBCE" w14:textId="77777777" w:rsidR="00824229" w:rsidRPr="00824229" w:rsidRDefault="00824229" w:rsidP="000A3C81">
      <w:pPr>
        <w:numPr>
          <w:ilvl w:val="1"/>
          <w:numId w:val="13"/>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lastRenderedPageBreak/>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50BCD82B" w14:textId="237238F7" w:rsidR="00824229" w:rsidRPr="008E3D3C" w:rsidRDefault="00824229" w:rsidP="000A3C81">
      <w:pPr>
        <w:numPr>
          <w:ilvl w:val="1"/>
          <w:numId w:val="13"/>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69CAF9EB" w:rsidR="00824229" w:rsidRPr="00824229" w:rsidRDefault="00824229" w:rsidP="00DE7261">
      <w:pPr>
        <w:spacing w:after="0" w:line="264" w:lineRule="auto"/>
        <w:ind w:left="1134"/>
        <w:contextualSpacing/>
        <w:jc w:val="both"/>
        <w:rPr>
          <w:rFonts w:asciiTheme="majorHAnsi" w:eastAsia="Calibri" w:hAnsiTheme="majorHAnsi" w:cstheme="majorHAnsi"/>
          <w:sz w:val="24"/>
          <w:szCs w:val="24"/>
          <w:lang w:val="x-none" w:eastAsia="pl-PL"/>
        </w:rPr>
      </w:pP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3B9A32CE" w:rsidR="00507FFB" w:rsidRPr="006B5FD1" w:rsidRDefault="00F07236" w:rsidP="000A3C81">
      <w:pPr>
        <w:pStyle w:val="Nagwek1"/>
        <w:numPr>
          <w:ilvl w:val="0"/>
          <w:numId w:val="22"/>
        </w:numPr>
        <w:spacing w:before="0" w:line="264" w:lineRule="auto"/>
        <w:ind w:left="426" w:hanging="426"/>
        <w:jc w:val="both"/>
        <w:rPr>
          <w:rFonts w:cstheme="majorHAnsi"/>
          <w:b/>
          <w:bCs/>
          <w:color w:val="auto"/>
          <w:sz w:val="24"/>
          <w:szCs w:val="24"/>
        </w:rPr>
      </w:pPr>
      <w:bookmarkStart w:id="31" w:name="_Hlk63943272"/>
      <w:r w:rsidRPr="006B5FD1">
        <w:rPr>
          <w:rFonts w:eastAsia="Times New Roman" w:cstheme="majorHAnsi"/>
          <w:b/>
          <w:bCs/>
          <w:color w:val="auto"/>
          <w:sz w:val="24"/>
          <w:szCs w:val="24"/>
          <w:lang w:eastAsia="pl-PL"/>
        </w:rPr>
        <w:t>I</w:t>
      </w:r>
      <w:r w:rsidRPr="006B5FD1">
        <w:rPr>
          <w:rFonts w:cstheme="majorHAnsi"/>
          <w:b/>
          <w:bCs/>
          <w:color w:val="auto"/>
          <w:sz w:val="24"/>
          <w:szCs w:val="24"/>
        </w:rPr>
        <w:t>NFORMACJE  DOTYCZĄCE  OFERT  WARIANTOWYCH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2" w:name="_Hlk63943285"/>
      <w:bookmarkEnd w:id="31"/>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2"/>
    <w:p w14:paraId="27FD4770" w14:textId="50C38563" w:rsidR="00F35EB9" w:rsidRPr="006B5FD1" w:rsidRDefault="00F07236" w:rsidP="000A3C81">
      <w:pPr>
        <w:pStyle w:val="Nagwek1"/>
        <w:numPr>
          <w:ilvl w:val="0"/>
          <w:numId w:val="22"/>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DOTYCZĄCE  WADIUM</w:t>
      </w:r>
    </w:p>
    <w:p w14:paraId="2A7BCE53" w14:textId="1ADD5571" w:rsidR="00987937" w:rsidRDefault="008931E5" w:rsidP="008931E5">
      <w:pPr>
        <w:spacing w:after="0" w:line="264" w:lineRule="auto"/>
        <w:ind w:left="426"/>
        <w:contextualSpacing/>
        <w:jc w:val="both"/>
        <w:rPr>
          <w:rFonts w:asciiTheme="majorHAnsi" w:hAnsiTheme="majorHAnsi" w:cstheme="majorHAnsi"/>
          <w:sz w:val="24"/>
          <w:szCs w:val="24"/>
        </w:rPr>
      </w:pPr>
      <w:bookmarkStart w:id="33" w:name="_Hlk63943334"/>
      <w:r>
        <w:rPr>
          <w:rFonts w:asciiTheme="majorHAnsi" w:hAnsiTheme="majorHAnsi" w:cstheme="majorHAnsi"/>
          <w:sz w:val="24"/>
          <w:szCs w:val="24"/>
        </w:rPr>
        <w:t>Zamawiający nie wymaga złożenia wadium.</w:t>
      </w:r>
    </w:p>
    <w:p w14:paraId="38238E3E" w14:textId="77777777" w:rsidR="008931E5" w:rsidRPr="00987937" w:rsidRDefault="008931E5" w:rsidP="008931E5">
      <w:pPr>
        <w:spacing w:after="0" w:line="264" w:lineRule="auto"/>
        <w:ind w:left="426"/>
        <w:contextualSpacing/>
        <w:jc w:val="both"/>
        <w:rPr>
          <w:rFonts w:asciiTheme="majorHAnsi" w:hAnsiTheme="majorHAnsi" w:cstheme="majorHAnsi"/>
          <w:sz w:val="24"/>
          <w:szCs w:val="24"/>
        </w:rPr>
      </w:pPr>
    </w:p>
    <w:p w14:paraId="068BC24C" w14:textId="6DBF1887" w:rsidR="00F35EB9" w:rsidRPr="00AB6B6C" w:rsidRDefault="00507FFB" w:rsidP="000A3C81">
      <w:pPr>
        <w:pStyle w:val="Nagwek1"/>
        <w:numPr>
          <w:ilvl w:val="0"/>
          <w:numId w:val="22"/>
        </w:numPr>
        <w:spacing w:before="0" w:line="264" w:lineRule="auto"/>
        <w:ind w:left="426" w:hanging="426"/>
        <w:jc w:val="both"/>
        <w:rPr>
          <w:rFonts w:cstheme="majorHAnsi"/>
          <w:color w:val="auto"/>
          <w:sz w:val="24"/>
          <w:szCs w:val="24"/>
        </w:rPr>
      </w:pPr>
      <w:r w:rsidRPr="00AB6B6C">
        <w:rPr>
          <w:rFonts w:cstheme="majorHAnsi"/>
          <w:color w:val="auto"/>
          <w:sz w:val="24"/>
          <w:szCs w:val="24"/>
        </w:rPr>
        <w:t>I</w:t>
      </w:r>
      <w:r w:rsidR="00F35EB9" w:rsidRPr="00AB6B6C">
        <w:rPr>
          <w:rFonts w:cstheme="majorHAnsi"/>
          <w:color w:val="auto"/>
          <w:sz w:val="24"/>
          <w:szCs w:val="24"/>
        </w:rPr>
        <w:t>nformacje  dotyczące  przeprowadzenia  przez  wykonawcę  wizji  lokalnej  lub sprawdzenia przez niego dokumentów niezbędnych do realizacji zamówienia</w:t>
      </w:r>
      <w:r w:rsidR="00AB6B6C">
        <w:rPr>
          <w:rFonts w:cstheme="majorHAnsi"/>
          <w:color w:val="auto"/>
          <w:sz w:val="24"/>
          <w:szCs w:val="24"/>
        </w:rPr>
        <w:t>.</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34" w:name="_Hlk63943344"/>
      <w:bookmarkEnd w:id="33"/>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571CF2B8" w:rsidR="00F35EB9"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bookmarkStart w:id="35" w:name="_Hlk63943402"/>
      <w:bookmarkEnd w:id="34"/>
      <w:r w:rsidRPr="00AB6B6C">
        <w:rPr>
          <w:rFonts w:cstheme="majorHAnsi"/>
          <w:color w:val="auto"/>
          <w:sz w:val="24"/>
          <w:szCs w:val="24"/>
        </w:rPr>
        <w:t>I</w:t>
      </w:r>
      <w:r w:rsidR="00F35EB9" w:rsidRPr="00AB6B6C">
        <w:rPr>
          <w:rFonts w:cstheme="majorHAnsi"/>
          <w:color w:val="auto"/>
          <w:sz w:val="24"/>
          <w:szCs w:val="24"/>
        </w:rPr>
        <w:t>nformacje dotyczące walut obcych, w jakich mogą być prowadzone rozliczenia między zamawiającym a wykonawcą, jeżeli zamawiający przewiduje rozliczenia w walutach obcych</w:t>
      </w:r>
      <w:r w:rsidR="00AB6B6C">
        <w:rPr>
          <w:rFonts w:cstheme="majorHAnsi"/>
          <w:color w:val="auto"/>
          <w:sz w:val="24"/>
          <w:szCs w:val="24"/>
        </w:rPr>
        <w:t>.</w:t>
      </w:r>
    </w:p>
    <w:p w14:paraId="1A239359" w14:textId="5AE1A80B" w:rsidR="00095CF2" w:rsidRPr="006B5FD1" w:rsidRDefault="00095CF2" w:rsidP="000A3C81">
      <w:pPr>
        <w:pStyle w:val="Akapitzlist"/>
        <w:numPr>
          <w:ilvl w:val="1"/>
          <w:numId w:val="14"/>
        </w:numPr>
        <w:spacing w:after="0" w:line="264" w:lineRule="auto"/>
        <w:ind w:left="1134" w:hanging="708"/>
        <w:jc w:val="both"/>
        <w:rPr>
          <w:rFonts w:asciiTheme="majorHAnsi" w:hAnsiTheme="majorHAnsi" w:cstheme="majorHAnsi"/>
          <w:sz w:val="24"/>
          <w:szCs w:val="24"/>
        </w:rPr>
      </w:pPr>
      <w:bookmarkStart w:id="36" w:name="_Hlk63943410"/>
      <w:bookmarkEnd w:id="35"/>
      <w:r w:rsidRPr="006B5FD1">
        <w:rPr>
          <w:rFonts w:asciiTheme="majorHAnsi" w:hAnsiTheme="majorHAnsi" w:cstheme="majorHAnsi"/>
          <w:sz w:val="24"/>
          <w:szCs w:val="24"/>
        </w:rPr>
        <w:t>Zamawiający nie przewiduje rozliczenia w walutach obcych.</w:t>
      </w:r>
    </w:p>
    <w:p w14:paraId="0185D061" w14:textId="12F48855" w:rsidR="0029494A" w:rsidRDefault="0029494A" w:rsidP="000A3C81">
      <w:pPr>
        <w:pStyle w:val="Akapitzlist"/>
        <w:numPr>
          <w:ilvl w:val="1"/>
          <w:numId w:val="14"/>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C986A78" w:rsidR="00F35EB9"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bookmarkStart w:id="37" w:name="_Hlk63943459"/>
      <w:bookmarkEnd w:id="36"/>
      <w:r w:rsidRPr="00AB6B6C">
        <w:rPr>
          <w:rFonts w:cstheme="majorHAnsi"/>
          <w:color w:val="auto"/>
          <w:sz w:val="24"/>
          <w:szCs w:val="24"/>
        </w:rPr>
        <w:t>I</w:t>
      </w:r>
      <w:r w:rsidR="00F35EB9" w:rsidRPr="00AB6B6C">
        <w:rPr>
          <w:rFonts w:cstheme="majorHAnsi"/>
          <w:color w:val="auto"/>
          <w:sz w:val="24"/>
          <w:szCs w:val="24"/>
        </w:rPr>
        <w:t>nformacje  dotyczące  zwrotu  kosztów  udziału  w postępowaniu,  jeżeli zamawiający przewiduje ich zwrot</w:t>
      </w:r>
      <w:r w:rsidR="00AB6B6C">
        <w:rPr>
          <w:rFonts w:cstheme="majorHAnsi"/>
          <w:color w:val="auto"/>
          <w:sz w:val="24"/>
          <w:szCs w:val="24"/>
        </w:rPr>
        <w:t>.</w:t>
      </w:r>
    </w:p>
    <w:p w14:paraId="702C405D" w14:textId="208E2037"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38" w:name="_Hlk63943466"/>
      <w:bookmarkEnd w:id="37"/>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8"/>
    <w:p w14:paraId="43176140" w14:textId="192C1443" w:rsidR="00F35EB9"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r w:rsidRPr="00AB6B6C">
        <w:rPr>
          <w:rFonts w:cstheme="majorHAnsi"/>
          <w:color w:val="auto"/>
          <w:sz w:val="24"/>
          <w:szCs w:val="24"/>
        </w:rPr>
        <w:t>I</w:t>
      </w:r>
      <w:r w:rsidR="00F35EB9" w:rsidRPr="00AB6B6C">
        <w:rPr>
          <w:rFonts w:cstheme="majorHAnsi"/>
          <w:color w:val="auto"/>
          <w:sz w:val="24"/>
          <w:szCs w:val="24"/>
        </w:rPr>
        <w:t>nformację o obowiązku osobistego wykonania przez wykonawcę kluczowych zadań</w:t>
      </w:r>
      <w:r w:rsidR="00AB6B6C">
        <w:rPr>
          <w:rFonts w:cstheme="majorHAnsi"/>
          <w:color w:val="auto"/>
          <w:sz w:val="24"/>
          <w:szCs w:val="24"/>
        </w:rPr>
        <w:t>.</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4B121CB7" w:rsidR="005A6E6B"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bookmarkStart w:id="39" w:name="_Hlk63943485"/>
      <w:r w:rsidRPr="00AB6B6C">
        <w:rPr>
          <w:rFonts w:cstheme="majorHAnsi"/>
          <w:color w:val="auto"/>
          <w:sz w:val="24"/>
          <w:szCs w:val="24"/>
        </w:rPr>
        <w:t>I</w:t>
      </w:r>
      <w:r w:rsidR="00F35EB9" w:rsidRPr="00AB6B6C">
        <w:rPr>
          <w:rFonts w:cstheme="majorHAnsi"/>
          <w:color w:val="auto"/>
          <w:sz w:val="24"/>
          <w:szCs w:val="24"/>
        </w:rPr>
        <w:t>nformację</w:t>
      </w:r>
      <w:r w:rsidR="001F1697" w:rsidRPr="00AB6B6C">
        <w:rPr>
          <w:rFonts w:cstheme="majorHAnsi"/>
          <w:color w:val="auto"/>
          <w:sz w:val="24"/>
          <w:szCs w:val="24"/>
        </w:rPr>
        <w:t xml:space="preserve"> </w:t>
      </w:r>
      <w:r w:rsidR="00F35EB9" w:rsidRPr="00AB6B6C">
        <w:rPr>
          <w:rFonts w:cstheme="majorHAnsi"/>
          <w:color w:val="auto"/>
          <w:sz w:val="24"/>
          <w:szCs w:val="24"/>
        </w:rPr>
        <w:t>o przewidywanym wyborze najkorzystniejszej oferty z zastosowaniem  aukcji  elektronicznej</w:t>
      </w:r>
      <w:r w:rsidR="00AB6B6C">
        <w:rPr>
          <w:rFonts w:cstheme="majorHAnsi"/>
          <w:color w:val="auto"/>
          <w:sz w:val="24"/>
          <w:szCs w:val="24"/>
        </w:rPr>
        <w:t>.</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40" w:name="_Hlk63943494"/>
      <w:bookmarkEnd w:id="39"/>
      <w:r w:rsidRPr="006B5FD1">
        <w:rPr>
          <w:rFonts w:asciiTheme="majorHAnsi" w:hAnsiTheme="majorHAnsi" w:cstheme="majorHAnsi"/>
          <w:sz w:val="24"/>
          <w:szCs w:val="24"/>
        </w:rPr>
        <w:t>Zamawiający nie przewiduje aukcji elektronicznej.</w:t>
      </w:r>
    </w:p>
    <w:p w14:paraId="29F95CD6" w14:textId="10E4722C" w:rsidR="005A6E6B"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bookmarkStart w:id="41" w:name="_Hlk63943509"/>
      <w:bookmarkEnd w:id="40"/>
      <w:r w:rsidRPr="00AB6B6C">
        <w:rPr>
          <w:rFonts w:cstheme="majorHAnsi"/>
          <w:color w:val="auto"/>
          <w:sz w:val="24"/>
          <w:szCs w:val="24"/>
        </w:rPr>
        <w:t>W</w:t>
      </w:r>
      <w:r w:rsidR="00F35EB9" w:rsidRPr="00AB6B6C">
        <w:rPr>
          <w:rFonts w:cstheme="majorHAnsi"/>
          <w:color w:val="auto"/>
          <w:sz w:val="24"/>
          <w:szCs w:val="24"/>
        </w:rPr>
        <w:t>ymóg lub możliwość złożenia ofert w postaci katalogów elektronicznych lub dołączenia katalogów elektronicznych do oferty</w:t>
      </w:r>
      <w:r w:rsidR="00AB6B6C">
        <w:rPr>
          <w:rFonts w:cstheme="majorHAnsi"/>
          <w:color w:val="auto"/>
          <w:sz w:val="24"/>
          <w:szCs w:val="24"/>
        </w:rPr>
        <w:t>.</w:t>
      </w:r>
      <w:r w:rsidRPr="00AB6B6C">
        <w:rPr>
          <w:rFonts w:cstheme="majorHAnsi"/>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42" w:name="_Hlk63943518"/>
      <w:bookmarkEnd w:id="41"/>
      <w:r w:rsidRPr="004730CE">
        <w:rPr>
          <w:rFonts w:asciiTheme="majorHAnsi" w:hAnsiTheme="majorHAnsi" w:cstheme="majorHAnsi"/>
          <w:sz w:val="24"/>
          <w:szCs w:val="24"/>
        </w:rPr>
        <w:t>Zamawiający nie dopuszcza i nie wymaga dołączenia katalogów elektronicznych do oferty.</w:t>
      </w:r>
    </w:p>
    <w:bookmarkEnd w:id="42"/>
    <w:p w14:paraId="08F44729" w14:textId="26FCC5B9" w:rsidR="005A6E6B" w:rsidRPr="00AB6B6C" w:rsidRDefault="005A6E6B" w:rsidP="000A3C81">
      <w:pPr>
        <w:pStyle w:val="Nagwek1"/>
        <w:numPr>
          <w:ilvl w:val="0"/>
          <w:numId w:val="22"/>
        </w:numPr>
        <w:spacing w:before="0" w:line="264" w:lineRule="auto"/>
        <w:ind w:left="426" w:hanging="426"/>
        <w:jc w:val="both"/>
        <w:rPr>
          <w:rFonts w:cstheme="majorHAnsi"/>
          <w:color w:val="auto"/>
          <w:sz w:val="24"/>
          <w:szCs w:val="24"/>
        </w:rPr>
      </w:pPr>
      <w:r w:rsidRPr="00AB6B6C">
        <w:rPr>
          <w:rFonts w:cstheme="majorHAnsi"/>
          <w:color w:val="auto"/>
          <w:sz w:val="24"/>
          <w:szCs w:val="24"/>
        </w:rPr>
        <w:t>I</w:t>
      </w:r>
      <w:r w:rsidR="00F35EB9" w:rsidRPr="00AB6B6C">
        <w:rPr>
          <w:rFonts w:cstheme="majorHAnsi"/>
          <w:color w:val="auto"/>
          <w:sz w:val="24"/>
          <w:szCs w:val="24"/>
        </w:rPr>
        <w:t>nformacje  dotyczące  zabezpieczenia  należytego  wykonania  umowy</w:t>
      </w:r>
      <w:r w:rsidR="00AB6B6C">
        <w:rPr>
          <w:rFonts w:cstheme="majorHAnsi"/>
          <w:color w:val="auto"/>
          <w:sz w:val="24"/>
          <w:szCs w:val="24"/>
        </w:rPr>
        <w:t>.</w:t>
      </w:r>
    </w:p>
    <w:p w14:paraId="01706C3A" w14:textId="7CCE9104" w:rsidR="0083201A" w:rsidRPr="00440E33" w:rsidRDefault="00440E33" w:rsidP="00440E33">
      <w:pPr>
        <w:ind w:left="426"/>
        <w:rPr>
          <w:rFonts w:asciiTheme="majorHAnsi" w:hAnsiTheme="majorHAnsi" w:cstheme="majorHAnsi"/>
          <w:sz w:val="24"/>
          <w:szCs w:val="24"/>
        </w:rPr>
      </w:pPr>
      <w:r w:rsidRPr="00440E33">
        <w:rPr>
          <w:rFonts w:asciiTheme="majorHAnsi" w:hAnsiTheme="majorHAnsi" w:cstheme="majorHAnsi"/>
          <w:sz w:val="24"/>
          <w:szCs w:val="24"/>
        </w:rPr>
        <w:t xml:space="preserve">Zamawiający nie </w:t>
      </w:r>
      <w:r>
        <w:rPr>
          <w:rFonts w:asciiTheme="majorHAnsi" w:hAnsiTheme="majorHAnsi" w:cstheme="majorHAnsi"/>
          <w:sz w:val="24"/>
          <w:szCs w:val="24"/>
        </w:rPr>
        <w:t>przewiduje</w:t>
      </w:r>
      <w:r w:rsidRPr="00440E33">
        <w:rPr>
          <w:rFonts w:asciiTheme="majorHAnsi" w:hAnsiTheme="majorHAnsi" w:cstheme="majorHAnsi"/>
          <w:sz w:val="24"/>
          <w:szCs w:val="24"/>
        </w:rPr>
        <w:t xml:space="preserve"> zabezpieczenia należytego  wykonania  umowy</w:t>
      </w:r>
      <w:r w:rsidR="003E2606">
        <w:rPr>
          <w:rFonts w:asciiTheme="majorHAnsi" w:hAnsiTheme="majorHAnsi" w:cstheme="majorHAnsi"/>
          <w:sz w:val="24"/>
          <w:szCs w:val="24"/>
        </w:rPr>
        <w:t>.</w:t>
      </w:r>
    </w:p>
    <w:p w14:paraId="39D584DF" w14:textId="7724D410" w:rsidR="00EB0A64" w:rsidRPr="00AB6B6C" w:rsidRDefault="00EB0A64" w:rsidP="000A3C81">
      <w:pPr>
        <w:pStyle w:val="Nagwek1"/>
        <w:numPr>
          <w:ilvl w:val="0"/>
          <w:numId w:val="15"/>
        </w:numPr>
        <w:spacing w:before="0" w:line="264" w:lineRule="auto"/>
        <w:jc w:val="both"/>
        <w:rPr>
          <w:rFonts w:eastAsia="Times New Roman" w:cstheme="majorHAnsi"/>
          <w:color w:val="auto"/>
          <w:sz w:val="24"/>
          <w:szCs w:val="24"/>
          <w:lang w:eastAsia="pl-PL"/>
        </w:rPr>
      </w:pPr>
      <w:bookmarkStart w:id="43" w:name="_Hlk63943533"/>
      <w:r w:rsidRPr="00AB6B6C">
        <w:rPr>
          <w:rFonts w:eastAsia="Times New Roman" w:cstheme="majorHAnsi"/>
          <w:color w:val="auto"/>
          <w:sz w:val="24"/>
          <w:szCs w:val="24"/>
          <w:lang w:eastAsia="pl-PL"/>
        </w:rPr>
        <w:lastRenderedPageBreak/>
        <w:t>Umowa ramowa</w:t>
      </w:r>
      <w:r w:rsidR="00AB6B6C">
        <w:rPr>
          <w:rFonts w:eastAsia="Times New Roman" w:cstheme="majorHAnsi"/>
          <w:color w:val="auto"/>
          <w:sz w:val="24"/>
          <w:szCs w:val="24"/>
          <w:lang w:eastAsia="pl-PL"/>
        </w:rPr>
        <w:t>.</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5AE8563C" w:rsidR="00EB0A64" w:rsidRPr="00AB6B6C" w:rsidRDefault="00EB0A64" w:rsidP="000A3C81">
      <w:pPr>
        <w:pStyle w:val="Nagwek1"/>
        <w:numPr>
          <w:ilvl w:val="0"/>
          <w:numId w:val="15"/>
        </w:numPr>
        <w:spacing w:before="0" w:line="264" w:lineRule="auto"/>
        <w:jc w:val="both"/>
        <w:rPr>
          <w:rFonts w:eastAsia="Times New Roman" w:cstheme="majorHAnsi"/>
          <w:color w:val="auto"/>
          <w:sz w:val="24"/>
          <w:szCs w:val="24"/>
          <w:lang w:eastAsia="pl-PL"/>
        </w:rPr>
      </w:pPr>
      <w:r w:rsidRPr="00AB6B6C">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r w:rsidR="00AB6B6C">
        <w:rPr>
          <w:rFonts w:eastAsia="Times New Roman" w:cstheme="majorHAnsi"/>
          <w:color w:val="auto"/>
          <w:sz w:val="24"/>
          <w:szCs w:val="24"/>
          <w:lang w:eastAsia="pl-PL"/>
        </w:rPr>
        <w:t>.</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AB6B6C" w:rsidRDefault="008B290D" w:rsidP="000A3C81">
      <w:pPr>
        <w:pStyle w:val="Nagwek1"/>
        <w:numPr>
          <w:ilvl w:val="0"/>
          <w:numId w:val="15"/>
        </w:numPr>
        <w:spacing w:before="0" w:line="264" w:lineRule="auto"/>
        <w:jc w:val="both"/>
        <w:rPr>
          <w:rFonts w:eastAsia="Times New Roman" w:cstheme="majorHAnsi"/>
          <w:color w:val="auto"/>
          <w:sz w:val="24"/>
          <w:szCs w:val="24"/>
          <w:lang w:eastAsia="pl-PL"/>
        </w:rPr>
      </w:pPr>
      <w:r w:rsidRPr="00AB6B6C">
        <w:rPr>
          <w:rFonts w:eastAsia="Times New Roman" w:cstheme="majorHAnsi"/>
          <w:color w:val="auto"/>
          <w:sz w:val="24"/>
          <w:szCs w:val="24"/>
          <w:lang w:eastAsia="pl-PL"/>
        </w:rPr>
        <w:t xml:space="preserve">Wymagania w zakresie </w:t>
      </w:r>
      <w:r w:rsidR="00EB0A64" w:rsidRPr="00AB6B6C">
        <w:rPr>
          <w:rFonts w:eastAsia="Times New Roman" w:cstheme="majorHAnsi"/>
          <w:color w:val="auto"/>
          <w:sz w:val="24"/>
          <w:szCs w:val="24"/>
          <w:lang w:eastAsia="pl-PL"/>
        </w:rPr>
        <w:t xml:space="preserve"> art. 96 ust. 2 pkt 2 P</w:t>
      </w:r>
      <w:r w:rsidR="00AB038D" w:rsidRPr="00AB6B6C">
        <w:rPr>
          <w:rFonts w:eastAsia="Times New Roman" w:cstheme="majorHAnsi"/>
          <w:color w:val="auto"/>
          <w:sz w:val="24"/>
          <w:szCs w:val="24"/>
          <w:lang w:eastAsia="pl-PL"/>
        </w:rPr>
        <w:t>zp</w:t>
      </w:r>
    </w:p>
    <w:p w14:paraId="7E2139EE" w14:textId="3460D5DA" w:rsidR="008B290D" w:rsidRDefault="008B290D" w:rsidP="000E7E4D">
      <w:pPr>
        <w:spacing w:after="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2691683" w14:textId="701EC902" w:rsidR="003C6D50" w:rsidRPr="00AB6B6C" w:rsidRDefault="003C6D50" w:rsidP="000A3C81">
      <w:pPr>
        <w:pStyle w:val="Nagwek1"/>
        <w:numPr>
          <w:ilvl w:val="0"/>
          <w:numId w:val="15"/>
        </w:numPr>
        <w:spacing w:before="0" w:line="264" w:lineRule="auto"/>
        <w:jc w:val="both"/>
        <w:rPr>
          <w:rFonts w:cstheme="majorHAnsi"/>
          <w:color w:val="auto"/>
          <w:sz w:val="24"/>
          <w:szCs w:val="24"/>
        </w:rPr>
      </w:pPr>
      <w:r w:rsidRPr="00AB6B6C">
        <w:rPr>
          <w:rFonts w:cstheme="majorHAnsi"/>
          <w:color w:val="auto"/>
          <w:sz w:val="24"/>
          <w:szCs w:val="24"/>
        </w:rPr>
        <w:t>Zamówienia, o których mowa w art. 214 ust. 1 pkt 8)</w:t>
      </w:r>
    </w:p>
    <w:p w14:paraId="7E8BCFDE" w14:textId="4344C876" w:rsidR="003C6D50" w:rsidRDefault="003C6D50" w:rsidP="000E7E4D">
      <w:pPr>
        <w:spacing w:after="0" w:line="264" w:lineRule="auto"/>
        <w:ind w:left="426"/>
        <w:jc w:val="both"/>
        <w:rPr>
          <w:rFonts w:asciiTheme="majorHAnsi" w:hAnsiTheme="majorHAnsi" w:cstheme="majorHAnsi"/>
          <w:sz w:val="24"/>
          <w:szCs w:val="24"/>
        </w:rPr>
      </w:pPr>
      <w:bookmarkStart w:id="44" w:name="_Hlk63943541"/>
      <w:bookmarkEnd w:id="43"/>
      <w:r w:rsidRPr="00D270C8">
        <w:rPr>
          <w:rFonts w:asciiTheme="majorHAnsi" w:hAnsiTheme="majorHAnsi" w:cstheme="majorHAnsi"/>
          <w:sz w:val="24"/>
          <w:szCs w:val="24"/>
        </w:rPr>
        <w:t>Zamawiający nie przewiduje udzielenia zamówień, o których mowa w art. 214 ust. 1 pkt 8) ustawy Pzp.</w:t>
      </w:r>
    </w:p>
    <w:bookmarkEnd w:id="44"/>
    <w:p w14:paraId="508A1CB9" w14:textId="1D502F3A" w:rsidR="00A34559" w:rsidRPr="00AB6B6C" w:rsidRDefault="00A34559" w:rsidP="000A3C81">
      <w:pPr>
        <w:pStyle w:val="Nagwek1"/>
        <w:numPr>
          <w:ilvl w:val="0"/>
          <w:numId w:val="23"/>
        </w:numPr>
        <w:spacing w:before="0" w:line="264" w:lineRule="auto"/>
        <w:jc w:val="both"/>
        <w:rPr>
          <w:rFonts w:cstheme="majorHAnsi"/>
          <w:color w:val="auto"/>
          <w:sz w:val="24"/>
          <w:szCs w:val="24"/>
        </w:rPr>
      </w:pPr>
      <w:r w:rsidRPr="00AB6B6C">
        <w:rPr>
          <w:rFonts w:cstheme="majorHAnsi"/>
          <w:color w:val="auto"/>
          <w:sz w:val="24"/>
          <w:szCs w:val="24"/>
        </w:rPr>
        <w:t>Projektowane postanowienia umowy w sprawie zamówienia publicznego, które zostaną wprowadzone do treści tej umowy</w:t>
      </w:r>
      <w:r w:rsidR="00AB6B6C">
        <w:rPr>
          <w:rFonts w:cstheme="majorHAnsi"/>
          <w:color w:val="auto"/>
          <w:sz w:val="24"/>
          <w:szCs w:val="24"/>
        </w:rPr>
        <w:t>.</w:t>
      </w:r>
    </w:p>
    <w:p w14:paraId="18606283" w14:textId="7CCC92DA" w:rsidR="00A34559" w:rsidRPr="00D564ED" w:rsidRDefault="008B290D" w:rsidP="00D564ED">
      <w:pPr>
        <w:spacing w:after="0" w:line="264" w:lineRule="auto"/>
        <w:jc w:val="both"/>
        <w:rPr>
          <w:rFonts w:asciiTheme="majorHAnsi" w:hAnsiTheme="majorHAnsi" w:cstheme="majorHAnsi"/>
          <w:i/>
          <w:iCs/>
          <w:sz w:val="24"/>
          <w:szCs w:val="24"/>
        </w:rPr>
      </w:pPr>
      <w:r w:rsidRPr="00D564ED">
        <w:rPr>
          <w:rFonts w:asciiTheme="majorHAnsi" w:hAnsiTheme="majorHAnsi" w:cstheme="majorHAnsi"/>
          <w:sz w:val="24"/>
          <w:szCs w:val="24"/>
        </w:rPr>
        <w:t xml:space="preserve">Projektowane </w:t>
      </w:r>
      <w:r w:rsidR="00A34559" w:rsidRPr="00D564ED">
        <w:rPr>
          <w:rFonts w:asciiTheme="majorHAnsi" w:hAnsiTheme="majorHAnsi" w:cstheme="majorHAnsi"/>
          <w:sz w:val="24"/>
          <w:szCs w:val="24"/>
        </w:rPr>
        <w:t xml:space="preserve"> postanowienia, które zostaną wprowadzone do treści zawieranej umowy są zawarte w projektowanych postanowieniach  umowy  stanowiącym </w:t>
      </w:r>
      <w:r w:rsidR="00A34559" w:rsidRPr="00D564ED">
        <w:rPr>
          <w:rFonts w:asciiTheme="majorHAnsi" w:hAnsiTheme="majorHAnsi" w:cstheme="majorHAnsi"/>
          <w:i/>
          <w:iCs/>
          <w:sz w:val="24"/>
          <w:szCs w:val="24"/>
        </w:rPr>
        <w:t xml:space="preserve">załącznik nr </w:t>
      </w:r>
      <w:r w:rsidR="00D564ED" w:rsidRPr="00D564ED">
        <w:rPr>
          <w:rFonts w:asciiTheme="majorHAnsi" w:hAnsiTheme="majorHAnsi" w:cstheme="majorHAnsi"/>
          <w:i/>
          <w:iCs/>
          <w:sz w:val="24"/>
          <w:szCs w:val="24"/>
        </w:rPr>
        <w:t>7</w:t>
      </w:r>
      <w:r w:rsidR="00824229" w:rsidRPr="00D564ED">
        <w:rPr>
          <w:rFonts w:asciiTheme="majorHAnsi" w:hAnsiTheme="majorHAnsi" w:cstheme="majorHAnsi"/>
          <w:i/>
          <w:iCs/>
          <w:sz w:val="24"/>
          <w:szCs w:val="24"/>
        </w:rPr>
        <w:t xml:space="preserve"> </w:t>
      </w:r>
      <w:r w:rsidR="00A34559" w:rsidRPr="00D564ED">
        <w:rPr>
          <w:rFonts w:asciiTheme="majorHAnsi" w:hAnsiTheme="majorHAnsi" w:cstheme="majorHAnsi"/>
          <w:i/>
          <w:iCs/>
          <w:sz w:val="24"/>
          <w:szCs w:val="24"/>
        </w:rPr>
        <w:t>do SWZ.</w:t>
      </w:r>
    </w:p>
    <w:p w14:paraId="6B3C110E" w14:textId="19AE871C" w:rsidR="005979E5" w:rsidRPr="00AB6B6C" w:rsidRDefault="00C11305" w:rsidP="000A3C81">
      <w:pPr>
        <w:pStyle w:val="Nagwek1"/>
        <w:numPr>
          <w:ilvl w:val="0"/>
          <w:numId w:val="23"/>
        </w:numPr>
        <w:spacing w:before="0" w:line="264" w:lineRule="auto"/>
        <w:ind w:left="426" w:hanging="426"/>
        <w:jc w:val="both"/>
        <w:rPr>
          <w:rFonts w:eastAsia="Times New Roman" w:cstheme="majorHAnsi"/>
          <w:color w:val="auto"/>
          <w:sz w:val="24"/>
          <w:szCs w:val="24"/>
          <w:lang w:eastAsia="pl-PL"/>
        </w:rPr>
      </w:pPr>
      <w:r w:rsidRPr="00AB6B6C">
        <w:rPr>
          <w:rFonts w:eastAsia="Times New Roman" w:cstheme="majorHAnsi"/>
          <w:color w:val="auto"/>
          <w:sz w:val="24"/>
          <w:szCs w:val="24"/>
          <w:lang w:eastAsia="pl-PL"/>
        </w:rPr>
        <w:t>Informacje o formalnościach, jakie muszą zostać dopełnione po wyborze oferty w celu zawarcia umowy w sprawie zamówienia publicznego</w:t>
      </w:r>
      <w:r w:rsidR="00AB6B6C">
        <w:rPr>
          <w:rFonts w:eastAsia="Times New Roman" w:cstheme="majorHAnsi"/>
          <w:color w:val="auto"/>
          <w:sz w:val="24"/>
          <w:szCs w:val="24"/>
          <w:lang w:eastAsia="pl-PL"/>
        </w:rPr>
        <w:t>.</w:t>
      </w:r>
    </w:p>
    <w:p w14:paraId="7F48C05D" w14:textId="4B645E83" w:rsidR="00095CF2" w:rsidRPr="006B5FD1" w:rsidRDefault="003B0EDB" w:rsidP="000A3C81">
      <w:pPr>
        <w:pStyle w:val="Akapitzlist"/>
        <w:numPr>
          <w:ilvl w:val="1"/>
          <w:numId w:val="16"/>
        </w:numPr>
        <w:spacing w:after="0" w:line="264" w:lineRule="auto"/>
        <w:ind w:left="993" w:hanging="567"/>
        <w:jc w:val="both"/>
        <w:rPr>
          <w:rFonts w:asciiTheme="majorHAnsi" w:hAnsiTheme="majorHAnsi" w:cstheme="majorHAnsi"/>
          <w:sz w:val="24"/>
          <w:szCs w:val="24"/>
          <w:lang w:eastAsia="pl-PL"/>
        </w:rPr>
      </w:pPr>
      <w:bookmarkStart w:id="45"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5"/>
    <w:p w14:paraId="0D8CA900" w14:textId="1E55D19A" w:rsidR="003B0EDB" w:rsidRPr="006B5FD1" w:rsidRDefault="003B0EDB" w:rsidP="000A3C81">
      <w:pPr>
        <w:pStyle w:val="Akapitzlist"/>
        <w:numPr>
          <w:ilvl w:val="2"/>
          <w:numId w:val="16"/>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A3C81">
      <w:pPr>
        <w:pStyle w:val="Akapitzlist"/>
        <w:numPr>
          <w:ilvl w:val="2"/>
          <w:numId w:val="16"/>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0E9B0A68" w14:textId="5E91E624" w:rsidR="003B0EDB" w:rsidRPr="006B5FD1" w:rsidRDefault="003B0EDB" w:rsidP="000A3C81">
      <w:pPr>
        <w:pStyle w:val="Akapitzlist"/>
        <w:numPr>
          <w:ilvl w:val="1"/>
          <w:numId w:val="16"/>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55561C56" w14:textId="64C7C308" w:rsidR="00AF79A6" w:rsidRPr="006B5FD1" w:rsidRDefault="00AF79A6" w:rsidP="000A3C81">
      <w:pPr>
        <w:pStyle w:val="Akapitzlist"/>
        <w:numPr>
          <w:ilvl w:val="1"/>
          <w:numId w:val="16"/>
        </w:numPr>
        <w:spacing w:after="0" w:line="264" w:lineRule="auto"/>
        <w:ind w:left="993" w:hanging="567"/>
        <w:jc w:val="both"/>
        <w:rPr>
          <w:rFonts w:asciiTheme="majorHAnsi" w:hAnsiTheme="majorHAnsi" w:cstheme="majorHAnsi"/>
          <w:b/>
          <w:sz w:val="24"/>
          <w:szCs w:val="24"/>
          <w:lang w:eastAsia="pl-PL"/>
        </w:rPr>
      </w:pPr>
      <w:bookmarkStart w:id="46"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A3C81">
      <w:pPr>
        <w:pStyle w:val="Akapitzlist"/>
        <w:numPr>
          <w:ilvl w:val="2"/>
          <w:numId w:val="30"/>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A3C81">
      <w:pPr>
        <w:pStyle w:val="Akapitzlist"/>
        <w:numPr>
          <w:ilvl w:val="2"/>
          <w:numId w:val="30"/>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9F5FBC" w:rsidRDefault="00BC5EE8" w:rsidP="000A3C81">
      <w:pPr>
        <w:numPr>
          <w:ilvl w:val="2"/>
          <w:numId w:val="30"/>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rzekazać zamawiającemu informacje dotyczące osób podpisujących umowę </w:t>
      </w:r>
      <w:r w:rsidR="00824229" w:rsidRPr="009F5FBC">
        <w:rPr>
          <w:rFonts w:asciiTheme="majorHAnsi" w:eastAsia="Calibri" w:hAnsiTheme="majorHAnsi" w:cstheme="majorHAnsi"/>
          <w:sz w:val="24"/>
          <w:szCs w:val="24"/>
          <w:lang w:eastAsia="pl-PL"/>
        </w:rPr>
        <w:t>oraz osób upoważnionych do kontaktów w ramach realizacji umowy,</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46"/>
    <w:p w14:paraId="5B5F632F" w14:textId="21AA8D28" w:rsidR="00822529" w:rsidRPr="006B5FD1" w:rsidRDefault="00F07236" w:rsidP="000A3C81">
      <w:pPr>
        <w:pStyle w:val="Nagwek1"/>
        <w:numPr>
          <w:ilvl w:val="0"/>
          <w:numId w:val="17"/>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 ŚRODKACH OCHRONY PRAWNEJ PRZYSŁUGUJĄCYCH WYKONAWCY</w:t>
      </w:r>
    </w:p>
    <w:p w14:paraId="6EE622A6" w14:textId="78EC2871" w:rsidR="00E071CC" w:rsidRPr="00AB6B6C" w:rsidRDefault="00E071CC" w:rsidP="00AB6B6C">
      <w:pPr>
        <w:tabs>
          <w:tab w:val="left" w:pos="851"/>
        </w:tabs>
        <w:spacing w:after="0" w:line="264" w:lineRule="auto"/>
        <w:jc w:val="both"/>
        <w:rPr>
          <w:rFonts w:asciiTheme="majorHAnsi" w:hAnsiTheme="majorHAnsi" w:cstheme="majorHAnsi"/>
          <w:sz w:val="24"/>
          <w:szCs w:val="24"/>
        </w:rPr>
      </w:pPr>
      <w:bookmarkStart w:id="47" w:name="_Hlk62731917"/>
    </w:p>
    <w:p w14:paraId="1A48D11A" w14:textId="4F830F48" w:rsidR="00AB6B6C" w:rsidRPr="00AB6B6C" w:rsidRDefault="00AB6B6C" w:rsidP="000A3C81">
      <w:pPr>
        <w:pStyle w:val="Akapitzlist"/>
        <w:numPr>
          <w:ilvl w:val="3"/>
          <w:numId w:val="39"/>
        </w:numPr>
        <w:spacing w:after="0" w:line="319" w:lineRule="auto"/>
        <w:ind w:left="0" w:firstLine="0"/>
        <w:jc w:val="both"/>
        <w:rPr>
          <w:rFonts w:asciiTheme="majorHAnsi" w:hAnsiTheme="majorHAnsi" w:cstheme="majorHAnsi"/>
        </w:rPr>
      </w:pPr>
      <w:r w:rsidRPr="00AB6B6C">
        <w:rPr>
          <w:rFonts w:asciiTheme="majorHAnsi" w:hAnsiTheme="majorHAnsi" w:cstheme="majorHAnsi"/>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68A9009" w14:textId="40E98F56" w:rsidR="00AB6B6C" w:rsidRPr="00AB6B6C" w:rsidRDefault="00AB6B6C" w:rsidP="000A3C81">
      <w:pPr>
        <w:pStyle w:val="Akapitzlist"/>
        <w:numPr>
          <w:ilvl w:val="3"/>
          <w:numId w:val="39"/>
        </w:numPr>
        <w:spacing w:after="0" w:line="319" w:lineRule="auto"/>
        <w:ind w:left="709" w:hanging="709"/>
        <w:jc w:val="both"/>
        <w:rPr>
          <w:rFonts w:asciiTheme="majorHAnsi" w:hAnsiTheme="majorHAnsi" w:cstheme="majorHAnsi"/>
        </w:rPr>
      </w:pPr>
      <w:r w:rsidRPr="00AB6B6C">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CC48EF3" w14:textId="46A03BA6" w:rsidR="00AB6B6C" w:rsidRPr="00AB6B6C" w:rsidRDefault="00AB6B6C" w:rsidP="00AB6B6C">
      <w:pPr>
        <w:spacing w:after="0" w:line="319" w:lineRule="auto"/>
        <w:jc w:val="both"/>
        <w:rPr>
          <w:rFonts w:asciiTheme="majorHAnsi" w:hAnsiTheme="majorHAnsi" w:cstheme="majorHAnsi"/>
        </w:rPr>
      </w:pPr>
      <w:r>
        <w:rPr>
          <w:rFonts w:asciiTheme="majorHAnsi" w:hAnsiTheme="majorHAnsi" w:cstheme="majorHAnsi"/>
        </w:rPr>
        <w:t xml:space="preserve">3.           </w:t>
      </w:r>
      <w:r w:rsidRPr="00AB6B6C">
        <w:rPr>
          <w:rFonts w:asciiTheme="majorHAnsi" w:hAnsiTheme="majorHAnsi" w:cstheme="majorHAnsi"/>
        </w:rPr>
        <w:t>Odwołanie przysługuje na:</w:t>
      </w:r>
    </w:p>
    <w:p w14:paraId="5BACC67C" w14:textId="77777777" w:rsidR="00AB6B6C" w:rsidRPr="00A258D6" w:rsidRDefault="00AB6B6C" w:rsidP="00AB6B6C">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E476475" w14:textId="77777777" w:rsidR="00AB6B6C" w:rsidRPr="00A258D6" w:rsidRDefault="00AB6B6C" w:rsidP="00AB6B6C">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63E59513"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994D90F"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5E580883"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Odwołanie wnosi się w terminie:</w:t>
      </w:r>
    </w:p>
    <w:p w14:paraId="724B715D" w14:textId="77777777" w:rsidR="00AB6B6C" w:rsidRPr="00A258D6" w:rsidRDefault="00AB6B6C" w:rsidP="00AB6B6C">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5348EC94" w14:textId="77777777" w:rsidR="00AB6B6C" w:rsidRPr="00A258D6" w:rsidRDefault="00AB6B6C" w:rsidP="00AB6B6C">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2FA8C3E8"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706276"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A7E3824"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273C6684"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Pr>
          <w:rFonts w:asciiTheme="majorHAnsi" w:hAnsiTheme="majorHAnsi" w:cstheme="majorHAnsi"/>
        </w:rPr>
        <w:t>„</w:t>
      </w:r>
      <w:r w:rsidRPr="00A258D6">
        <w:rPr>
          <w:rFonts w:asciiTheme="majorHAnsi" w:hAnsiTheme="majorHAnsi" w:cstheme="majorHAnsi"/>
        </w:rPr>
        <w:t>sądem zamówień publicznych".</w:t>
      </w:r>
    </w:p>
    <w:p w14:paraId="53359A96"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A258D6">
        <w:rPr>
          <w:rFonts w:asciiTheme="majorHAnsi" w:hAnsiTheme="majorHAnsi" w:cstheme="majorHAnsi"/>
        </w:rPr>
        <w:lastRenderedPageBreak/>
        <w:t>wyznaczonego w rozumieniu ustawy z dnia 23 listopada 2012 r. - Prawo pocztowe jest równoznaczne z jej wniesieniem.</w:t>
      </w:r>
    </w:p>
    <w:p w14:paraId="4A785504" w14:textId="77777777" w:rsidR="00AB6B6C" w:rsidRPr="00A258D6" w:rsidRDefault="00AB6B6C" w:rsidP="000A3C81">
      <w:pPr>
        <w:numPr>
          <w:ilvl w:val="0"/>
          <w:numId w:val="39"/>
        </w:numPr>
        <w:spacing w:after="0" w:line="319" w:lineRule="auto"/>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47"/>
    <w:p w14:paraId="274FD530" w14:textId="4AD39542" w:rsidR="002E7905" w:rsidRPr="00F07236" w:rsidRDefault="00F07236" w:rsidP="000A3C81">
      <w:pPr>
        <w:pStyle w:val="Akapitzlist"/>
        <w:numPr>
          <w:ilvl w:val="0"/>
          <w:numId w:val="17"/>
        </w:numPr>
        <w:rPr>
          <w:rFonts w:asciiTheme="majorHAnsi" w:hAnsiTheme="majorHAnsi" w:cstheme="majorHAnsi"/>
          <w:b/>
          <w:bCs/>
          <w:sz w:val="24"/>
          <w:szCs w:val="24"/>
        </w:rPr>
      </w:pPr>
      <w:r>
        <w:rPr>
          <w:rFonts w:asciiTheme="majorHAnsi" w:hAnsiTheme="majorHAnsi" w:cstheme="majorHAnsi"/>
          <w:b/>
          <w:bCs/>
          <w:sz w:val="24"/>
          <w:szCs w:val="24"/>
        </w:rPr>
        <w:t>P</w:t>
      </w:r>
      <w:r w:rsidR="002E7905" w:rsidRPr="00F07236">
        <w:rPr>
          <w:rFonts w:asciiTheme="majorHAnsi" w:hAnsiTheme="majorHAnsi" w:cstheme="majorHAnsi"/>
          <w:b/>
          <w:bCs/>
          <w:sz w:val="24"/>
          <w:szCs w:val="24"/>
        </w:rPr>
        <w:t>ostanowienia końcowe</w:t>
      </w:r>
    </w:p>
    <w:p w14:paraId="139D413E" w14:textId="32F2CA83" w:rsidR="00DD6201" w:rsidRPr="002E7905" w:rsidRDefault="00370FA8" w:rsidP="002E7905">
      <w:pPr>
        <w:pStyle w:val="Akapitzlist"/>
        <w:spacing w:after="0" w:line="264"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zastosowanie mają przepisy ustawy P</w:t>
      </w:r>
      <w:r w:rsidR="00DD6201" w:rsidRPr="002E7905">
        <w:rPr>
          <w:rFonts w:asciiTheme="majorHAnsi" w:hAnsiTheme="majorHAnsi" w:cstheme="majorHAnsi"/>
          <w:sz w:val="24"/>
          <w:szCs w:val="24"/>
        </w:rPr>
        <w:t>zp</w:t>
      </w:r>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7017BC8C" w14:textId="11D4773A" w:rsidR="001D45BA" w:rsidRDefault="00F5720A" w:rsidP="000E7E4D">
      <w:pPr>
        <w:spacing w:after="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3CC6353B" w14:textId="6399D904" w:rsidR="006C758F" w:rsidRDefault="006C758F" w:rsidP="000A3C81">
      <w:pPr>
        <w:pStyle w:val="Akapitzlist"/>
        <w:numPr>
          <w:ilvl w:val="2"/>
          <w:numId w:val="6"/>
        </w:numPr>
        <w:spacing w:after="0" w:line="264" w:lineRule="auto"/>
        <w:ind w:left="284" w:hanging="283"/>
        <w:jc w:val="both"/>
        <w:rPr>
          <w:rFonts w:asciiTheme="majorHAnsi" w:hAnsiTheme="majorHAnsi" w:cstheme="majorHAnsi"/>
          <w:sz w:val="24"/>
          <w:szCs w:val="24"/>
        </w:rPr>
      </w:pPr>
      <w:r w:rsidRPr="00D564ED">
        <w:rPr>
          <w:rFonts w:asciiTheme="majorHAnsi" w:hAnsiTheme="majorHAnsi" w:cstheme="majorHAnsi"/>
          <w:sz w:val="24"/>
          <w:szCs w:val="24"/>
        </w:rPr>
        <w:t xml:space="preserve">  Formularz ofertowy </w:t>
      </w:r>
    </w:p>
    <w:p w14:paraId="2279C3F7" w14:textId="57B992C1" w:rsidR="00D564ED" w:rsidRPr="00D564ED" w:rsidRDefault="00727941" w:rsidP="000A3C81">
      <w:pPr>
        <w:pStyle w:val="Akapitzlist"/>
        <w:numPr>
          <w:ilvl w:val="2"/>
          <w:numId w:val="6"/>
        </w:numPr>
        <w:spacing w:after="0" w:line="264" w:lineRule="auto"/>
        <w:ind w:left="284" w:hanging="283"/>
        <w:jc w:val="both"/>
        <w:rPr>
          <w:rFonts w:asciiTheme="majorHAnsi" w:hAnsiTheme="majorHAnsi" w:cstheme="majorHAnsi"/>
          <w:sz w:val="24"/>
          <w:szCs w:val="24"/>
        </w:rPr>
      </w:pPr>
      <w:r>
        <w:rPr>
          <w:rFonts w:asciiTheme="majorHAnsi" w:hAnsiTheme="majorHAnsi" w:cstheme="majorHAnsi"/>
          <w:sz w:val="24"/>
          <w:szCs w:val="24"/>
        </w:rPr>
        <w:t xml:space="preserve">  </w:t>
      </w:r>
      <w:r w:rsidR="00D564ED">
        <w:rPr>
          <w:rFonts w:asciiTheme="majorHAnsi" w:hAnsiTheme="majorHAnsi" w:cstheme="majorHAnsi"/>
          <w:sz w:val="24"/>
          <w:szCs w:val="24"/>
        </w:rPr>
        <w:t>Formularz rzeczowo-finansowy</w:t>
      </w:r>
    </w:p>
    <w:p w14:paraId="1AF4EF5A" w14:textId="77777777" w:rsidR="006C758F" w:rsidRDefault="006C758F" w:rsidP="000A3C81">
      <w:pPr>
        <w:pStyle w:val="Akapitzlist"/>
        <w:numPr>
          <w:ilvl w:val="2"/>
          <w:numId w:val="6"/>
        </w:numPr>
        <w:spacing w:after="0" w:line="264" w:lineRule="auto"/>
        <w:ind w:left="426" w:hanging="426"/>
        <w:rPr>
          <w:rFonts w:asciiTheme="majorHAnsi" w:hAnsiTheme="majorHAnsi" w:cstheme="majorHAnsi"/>
          <w:sz w:val="24"/>
          <w:szCs w:val="24"/>
        </w:rPr>
      </w:pPr>
      <w:r w:rsidRPr="004D29A8">
        <w:rPr>
          <w:rFonts w:asciiTheme="majorHAnsi" w:hAnsiTheme="majorHAnsi" w:cstheme="majorHAnsi"/>
          <w:sz w:val="24"/>
          <w:szCs w:val="24"/>
        </w:rPr>
        <w:t xml:space="preserve">Oświadczenie JEDZ </w:t>
      </w:r>
    </w:p>
    <w:p w14:paraId="418F1E25" w14:textId="385ED4B0" w:rsidR="006C758F" w:rsidRDefault="006C758F" w:rsidP="006C758F">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3.1 </w:t>
      </w:r>
      <w:r w:rsidRPr="00551A0F">
        <w:rPr>
          <w:rFonts w:asciiTheme="majorHAnsi" w:hAnsiTheme="majorHAnsi" w:cstheme="majorHAnsi"/>
          <w:sz w:val="24"/>
          <w:szCs w:val="24"/>
        </w:rPr>
        <w:t xml:space="preserve"> </w:t>
      </w:r>
      <w:r>
        <w:rPr>
          <w:rFonts w:asciiTheme="majorHAnsi" w:hAnsiTheme="majorHAnsi" w:cstheme="majorHAnsi"/>
          <w:sz w:val="24"/>
          <w:szCs w:val="24"/>
        </w:rPr>
        <w:t>O</w:t>
      </w:r>
      <w:r w:rsidRPr="00EC6EBD">
        <w:rPr>
          <w:rFonts w:asciiTheme="majorHAnsi" w:hAnsiTheme="majorHAnsi" w:cstheme="majorHAnsi"/>
          <w:sz w:val="24"/>
          <w:szCs w:val="24"/>
        </w:rPr>
        <w:t xml:space="preserve">świadczenie </w:t>
      </w:r>
      <w:r>
        <w:rPr>
          <w:rFonts w:asciiTheme="majorHAnsi" w:hAnsiTheme="majorHAnsi" w:cstheme="majorHAnsi"/>
          <w:sz w:val="24"/>
          <w:szCs w:val="24"/>
        </w:rPr>
        <w:t xml:space="preserve">wykonawcy </w:t>
      </w:r>
      <w:r w:rsidRPr="00572102">
        <w:rPr>
          <w:rFonts w:asciiTheme="majorHAnsi" w:hAnsiTheme="majorHAnsi" w:cstheme="majorHAnsi"/>
          <w:sz w:val="24"/>
          <w:szCs w:val="24"/>
        </w:rPr>
        <w:t>w zakresie art. 5k rozporządzenia 833_2014 art. 7 ust. 1 ustawy o szczególnych rozwiązaniach na podstawie art 125 ust. 1 Pzp</w:t>
      </w:r>
      <w:r>
        <w:rPr>
          <w:rFonts w:asciiTheme="majorHAnsi" w:hAnsiTheme="majorHAnsi" w:cstheme="majorHAnsi"/>
          <w:sz w:val="24"/>
          <w:szCs w:val="24"/>
        </w:rPr>
        <w:t xml:space="preserve"> (</w:t>
      </w:r>
      <w:r w:rsidRPr="00B150E6">
        <w:rPr>
          <w:rFonts w:asciiTheme="majorHAnsi" w:hAnsiTheme="majorHAnsi" w:cstheme="majorHAnsi"/>
          <w:i/>
          <w:iCs/>
          <w:sz w:val="24"/>
          <w:szCs w:val="24"/>
        </w:rPr>
        <w:t>składane wraz z ofertą</w:t>
      </w:r>
      <w:r>
        <w:rPr>
          <w:rFonts w:asciiTheme="majorHAnsi" w:hAnsiTheme="majorHAnsi" w:cstheme="majorHAnsi"/>
          <w:sz w:val="24"/>
          <w:szCs w:val="24"/>
        </w:rPr>
        <w:t>)</w:t>
      </w:r>
      <w:r>
        <w:rPr>
          <w:rFonts w:asciiTheme="majorHAnsi" w:hAnsiTheme="majorHAnsi" w:cstheme="majorHAnsi"/>
          <w:sz w:val="24"/>
          <w:szCs w:val="24"/>
        </w:rPr>
        <w:br/>
        <w:t>3.2.</w:t>
      </w:r>
      <w:r w:rsidRPr="00551A0F">
        <w:rPr>
          <w:rFonts w:asciiTheme="majorHAnsi" w:hAnsiTheme="majorHAnsi" w:cstheme="majorHAnsi"/>
          <w:sz w:val="24"/>
          <w:szCs w:val="24"/>
        </w:rPr>
        <w:t xml:space="preserve"> </w:t>
      </w:r>
      <w:r>
        <w:rPr>
          <w:rFonts w:asciiTheme="majorHAnsi" w:hAnsiTheme="majorHAnsi" w:cstheme="majorHAnsi"/>
          <w:sz w:val="24"/>
          <w:szCs w:val="24"/>
        </w:rPr>
        <w:t xml:space="preserve"> O</w:t>
      </w:r>
      <w:r w:rsidRPr="00CE10EC">
        <w:rPr>
          <w:rFonts w:asciiTheme="majorHAnsi" w:hAnsiTheme="majorHAnsi" w:cstheme="majorHAnsi"/>
          <w:sz w:val="24"/>
          <w:szCs w:val="24"/>
        </w:rPr>
        <w:t xml:space="preserve">świadczenia  </w:t>
      </w:r>
      <w:r>
        <w:rPr>
          <w:rFonts w:asciiTheme="majorHAnsi" w:hAnsiTheme="majorHAnsi" w:cstheme="majorHAnsi"/>
          <w:sz w:val="24"/>
          <w:szCs w:val="24"/>
        </w:rPr>
        <w:t>podmiotu udostępniającego zasoby</w:t>
      </w:r>
      <w:r w:rsidRPr="00CE10EC">
        <w:rPr>
          <w:rFonts w:asciiTheme="majorHAnsi" w:hAnsiTheme="majorHAnsi" w:cstheme="majorHAnsi"/>
          <w:sz w:val="24"/>
          <w:szCs w:val="24"/>
        </w:rPr>
        <w:t xml:space="preserve"> </w:t>
      </w:r>
      <w:r>
        <w:rPr>
          <w:rFonts w:asciiTheme="majorHAnsi" w:hAnsiTheme="majorHAnsi" w:cstheme="majorHAnsi"/>
          <w:sz w:val="24"/>
          <w:szCs w:val="24"/>
        </w:rPr>
        <w:t xml:space="preserve">w zakresie </w:t>
      </w:r>
      <w:r w:rsidRPr="00CE10EC">
        <w:rPr>
          <w:rFonts w:asciiTheme="majorHAnsi" w:hAnsiTheme="majorHAnsi" w:cstheme="majorHAnsi"/>
          <w:sz w:val="24"/>
          <w:szCs w:val="24"/>
        </w:rPr>
        <w:t>informacji zawartych w  oświadczeniu z art. 125PZP</w:t>
      </w:r>
      <w:r>
        <w:rPr>
          <w:rFonts w:asciiTheme="majorHAnsi" w:hAnsiTheme="majorHAnsi" w:cstheme="majorHAnsi"/>
          <w:sz w:val="24"/>
          <w:szCs w:val="24"/>
        </w:rPr>
        <w:t xml:space="preserve"> i ustawie sankcyjnej.(</w:t>
      </w:r>
      <w:r w:rsidRPr="00727941">
        <w:rPr>
          <w:rFonts w:asciiTheme="majorHAnsi" w:hAnsiTheme="majorHAnsi" w:cstheme="majorHAnsi"/>
          <w:i/>
          <w:iCs/>
          <w:sz w:val="24"/>
          <w:szCs w:val="24"/>
        </w:rPr>
        <w:t>składane z ofertą</w:t>
      </w:r>
      <w:r w:rsidR="00D564ED" w:rsidRPr="00727941">
        <w:rPr>
          <w:rFonts w:asciiTheme="majorHAnsi" w:hAnsiTheme="majorHAnsi" w:cstheme="majorHAnsi"/>
          <w:i/>
          <w:iCs/>
          <w:sz w:val="24"/>
          <w:szCs w:val="24"/>
        </w:rPr>
        <w:t xml:space="preserve"> </w:t>
      </w:r>
      <w:r w:rsidRPr="00727941">
        <w:rPr>
          <w:rFonts w:asciiTheme="majorHAnsi" w:hAnsiTheme="majorHAnsi" w:cstheme="majorHAnsi"/>
          <w:i/>
          <w:iCs/>
          <w:sz w:val="24"/>
          <w:szCs w:val="24"/>
        </w:rPr>
        <w:t>- jeżeli dotyczy</w:t>
      </w:r>
      <w:r>
        <w:rPr>
          <w:rFonts w:asciiTheme="majorHAnsi" w:hAnsiTheme="majorHAnsi" w:cstheme="majorHAnsi"/>
          <w:sz w:val="24"/>
          <w:szCs w:val="24"/>
        </w:rPr>
        <w:t>)</w:t>
      </w:r>
    </w:p>
    <w:p w14:paraId="314E6F10" w14:textId="0BF04A23" w:rsidR="006C758F" w:rsidRDefault="006C758F" w:rsidP="006C758F">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4.    </w:t>
      </w:r>
      <w:bookmarkStart w:id="48" w:name="_Hlk138401271"/>
      <w:r>
        <w:rPr>
          <w:rFonts w:asciiTheme="majorHAnsi" w:hAnsiTheme="majorHAnsi" w:cstheme="majorHAnsi"/>
          <w:sz w:val="24"/>
          <w:szCs w:val="24"/>
        </w:rPr>
        <w:t>O</w:t>
      </w:r>
      <w:r w:rsidRPr="00CE10EC">
        <w:rPr>
          <w:rFonts w:asciiTheme="majorHAnsi" w:hAnsiTheme="majorHAnsi" w:cstheme="majorHAnsi"/>
          <w:sz w:val="24"/>
          <w:szCs w:val="24"/>
        </w:rPr>
        <w:t xml:space="preserve">świadczenia  </w:t>
      </w:r>
      <w:r>
        <w:rPr>
          <w:rFonts w:asciiTheme="majorHAnsi" w:hAnsiTheme="majorHAnsi" w:cstheme="majorHAnsi"/>
          <w:sz w:val="24"/>
          <w:szCs w:val="24"/>
        </w:rPr>
        <w:t xml:space="preserve">w sprawie przynależności do tej samej grupy kapitałowej </w:t>
      </w:r>
      <w:r w:rsidR="00D564ED">
        <w:rPr>
          <w:rFonts w:asciiTheme="majorHAnsi" w:hAnsiTheme="majorHAnsi" w:cstheme="majorHAnsi"/>
          <w:sz w:val="24"/>
          <w:szCs w:val="24"/>
        </w:rPr>
        <w:br/>
        <w:t xml:space="preserve">        </w:t>
      </w:r>
      <w:r>
        <w:rPr>
          <w:rFonts w:asciiTheme="majorHAnsi" w:hAnsiTheme="majorHAnsi" w:cstheme="majorHAnsi"/>
          <w:sz w:val="24"/>
          <w:szCs w:val="24"/>
        </w:rPr>
        <w:t>(składane na wezwanie).</w:t>
      </w:r>
      <w:r>
        <w:rPr>
          <w:rFonts w:asciiTheme="majorHAnsi" w:hAnsiTheme="majorHAnsi" w:cstheme="majorHAnsi"/>
          <w:sz w:val="24"/>
          <w:szCs w:val="24"/>
        </w:rPr>
        <w:br/>
      </w:r>
      <w:bookmarkEnd w:id="48"/>
      <w:r>
        <w:rPr>
          <w:rFonts w:asciiTheme="majorHAnsi" w:hAnsiTheme="majorHAnsi" w:cstheme="majorHAnsi"/>
          <w:sz w:val="24"/>
          <w:szCs w:val="24"/>
        </w:rPr>
        <w:t xml:space="preserve">6.1.  </w:t>
      </w:r>
      <w:r w:rsidRPr="006B5FD1">
        <w:rPr>
          <w:rFonts w:asciiTheme="majorHAnsi" w:hAnsiTheme="majorHAnsi" w:cstheme="majorHAnsi"/>
          <w:sz w:val="24"/>
          <w:szCs w:val="24"/>
        </w:rPr>
        <w:t>Oświadczenie wykonawc</w:t>
      </w:r>
      <w:r>
        <w:rPr>
          <w:rFonts w:asciiTheme="majorHAnsi" w:hAnsiTheme="majorHAnsi" w:cstheme="majorHAnsi"/>
          <w:sz w:val="24"/>
          <w:szCs w:val="24"/>
        </w:rPr>
        <w:t>y o aktualności danych zawartych w oświadczeniu o którym mowa w art.125 ust.1 ustawy Pzp (składane na wezwanie)</w:t>
      </w:r>
      <w:r>
        <w:rPr>
          <w:rFonts w:asciiTheme="majorHAnsi" w:hAnsiTheme="majorHAnsi" w:cstheme="majorHAnsi"/>
          <w:sz w:val="24"/>
          <w:szCs w:val="24"/>
        </w:rPr>
        <w:br/>
        <w:t>6.2. Oświadczenie Wykonawcy o aktualności danych w zakresie w zakresie przesłanek i okoliczności wskazanych w art.5k ust.1 Rozporządzenia (UE) 833/2014 z dnia 31 lipca 2014r. dotyczącego środków ograniczających w związku z działaniami Rosji destabilizującymi sytuację na Ukrainie (</w:t>
      </w:r>
      <w:r w:rsidRPr="00727941">
        <w:rPr>
          <w:rFonts w:asciiTheme="majorHAnsi" w:hAnsiTheme="majorHAnsi" w:cstheme="majorHAnsi"/>
          <w:i/>
          <w:iCs/>
          <w:sz w:val="24"/>
          <w:szCs w:val="24"/>
        </w:rPr>
        <w:t>składane na wezwanie</w:t>
      </w:r>
      <w:r>
        <w:rPr>
          <w:rFonts w:asciiTheme="majorHAnsi" w:hAnsiTheme="majorHAnsi" w:cstheme="majorHAnsi"/>
          <w:sz w:val="24"/>
          <w:szCs w:val="24"/>
        </w:rPr>
        <w:t>).</w:t>
      </w:r>
    </w:p>
    <w:p w14:paraId="29077475" w14:textId="70DA1456" w:rsidR="006C758F" w:rsidRDefault="006C758F" w:rsidP="006C758F">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7. </w:t>
      </w:r>
      <w:r w:rsidR="00972ACE">
        <w:rPr>
          <w:rFonts w:asciiTheme="majorHAnsi" w:hAnsiTheme="majorHAnsi" w:cstheme="majorHAnsi"/>
          <w:sz w:val="24"/>
          <w:szCs w:val="24"/>
        </w:rPr>
        <w:t>Projektowane postanowienia umowy.</w:t>
      </w:r>
    </w:p>
    <w:p w14:paraId="613AEDC0" w14:textId="77777777" w:rsidR="006C758F" w:rsidRPr="006B5FD1" w:rsidRDefault="006C758F" w:rsidP="000E7E4D">
      <w:pPr>
        <w:spacing w:after="0" w:line="264" w:lineRule="auto"/>
        <w:jc w:val="both"/>
        <w:rPr>
          <w:rFonts w:asciiTheme="majorHAnsi" w:hAnsiTheme="majorHAnsi" w:cstheme="majorHAnsi"/>
          <w:sz w:val="24"/>
          <w:szCs w:val="24"/>
          <w:u w:val="single"/>
        </w:rPr>
      </w:pPr>
    </w:p>
    <w:sectPr w:rsidR="006C758F" w:rsidRPr="006B5FD1">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BD6" w14:textId="77777777" w:rsidR="008C45B6" w:rsidRDefault="008C45B6" w:rsidP="00C24B45">
      <w:pPr>
        <w:spacing w:after="0" w:line="240" w:lineRule="auto"/>
      </w:pPr>
      <w:r>
        <w:separator/>
      </w:r>
    </w:p>
  </w:endnote>
  <w:endnote w:type="continuationSeparator" w:id="0">
    <w:p w14:paraId="43097C0C" w14:textId="77777777" w:rsidR="008C45B6" w:rsidRDefault="008C45B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E03" w14:textId="77777777" w:rsidR="008C45B6" w:rsidRDefault="008C45B6" w:rsidP="00C24B45">
      <w:pPr>
        <w:spacing w:after="0" w:line="240" w:lineRule="auto"/>
      </w:pPr>
      <w:r>
        <w:separator/>
      </w:r>
    </w:p>
  </w:footnote>
  <w:footnote w:type="continuationSeparator" w:id="0">
    <w:p w14:paraId="2D53D245" w14:textId="77777777" w:rsidR="008C45B6" w:rsidRDefault="008C45B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027C9E2F" w:rsidR="00400979" w:rsidRPr="00FC125D" w:rsidRDefault="00400979">
    <w:pPr>
      <w:pStyle w:val="Nagwek"/>
      <w:rPr>
        <w:rFonts w:cstheme="minorHAnsi"/>
      </w:rPr>
    </w:pPr>
    <w:r w:rsidRPr="00FC125D">
      <w:rPr>
        <w:rFonts w:cstheme="minorHAnsi"/>
        <w:shd w:val="clear" w:color="auto" w:fill="FFFFFF"/>
      </w:rPr>
      <w:softHyphen/>
      <w:t>Numer sprawy</w:t>
    </w:r>
    <w:r w:rsidRPr="00FC125D">
      <w:rPr>
        <w:rFonts w:cstheme="minorHAnsi"/>
      </w:rPr>
      <w:t xml:space="preserve">: </w:t>
    </w:r>
    <w:r w:rsidR="00415C21" w:rsidRPr="00CB6110">
      <w:rPr>
        <w:rFonts w:cstheme="minorHAnsi"/>
      </w:rPr>
      <w:t>Z</w:t>
    </w:r>
    <w:r w:rsidR="006B7CC8">
      <w:rPr>
        <w:rFonts w:cstheme="minorHAnsi"/>
      </w:rPr>
      <w:t>P</w:t>
    </w:r>
    <w:r w:rsidR="00415C21" w:rsidRPr="00CB6110">
      <w:rPr>
        <w:rFonts w:cstheme="minorHAnsi"/>
      </w:rPr>
      <w:t>.271.</w:t>
    </w:r>
    <w:r w:rsidR="000F6CEE">
      <w:rPr>
        <w:rFonts w:cstheme="minorHAnsi"/>
      </w:rPr>
      <w:t>2</w:t>
    </w:r>
    <w:r w:rsidR="00415C21" w:rsidRPr="00CB6110">
      <w:rPr>
        <w:rFonts w:cstheme="minorHAnsi"/>
      </w:rPr>
      <w:t>.202</w:t>
    </w:r>
    <w:r w:rsidR="00267BF5">
      <w:rPr>
        <w:rFonts w:cstheme="minorHAnsi"/>
      </w:rPr>
      <w:t>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D24C196"/>
    <w:name w:val="WW8Num2"/>
    <w:lvl w:ilvl="0">
      <w:start w:val="1"/>
      <w:numFmt w:val="decimal"/>
      <w:pStyle w:val="111"/>
      <w:lvlText w:val="%1."/>
      <w:lvlJc w:val="left"/>
      <w:pPr>
        <w:ind w:left="644" w:hanging="360"/>
      </w:pPr>
      <w:rPr>
        <w:rFonts w:hint="default"/>
        <w:b/>
        <w:bCs/>
        <w:i w:val="0"/>
      </w:rPr>
    </w:lvl>
    <w:lvl w:ilvl="1">
      <w:start w:val="1"/>
      <w:numFmt w:val="decimal"/>
      <w:lvlText w:val="%2)"/>
      <w:lvlJc w:val="left"/>
      <w:pPr>
        <w:tabs>
          <w:tab w:val="num" w:pos="360"/>
        </w:tabs>
        <w:ind w:left="0" w:firstLine="0"/>
      </w:pPr>
      <w:rPr>
        <w:rFonts w:hint="default"/>
        <w:b w:val="0"/>
        <w:sz w:val="20"/>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1070"/>
        </w:tabs>
        <w:ind w:left="1070" w:hanging="360"/>
      </w:pPr>
      <w:rPr>
        <w:sz w:val="20"/>
      </w:rPr>
    </w:lvl>
    <w:lvl w:ilvl="4">
      <w:start w:val="1"/>
      <w:numFmt w:val="lowerLetter"/>
      <w:lvlText w:val="%5)"/>
      <w:lvlJc w:val="left"/>
      <w:pPr>
        <w:ind w:left="107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8B7824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5" w:hanging="720"/>
      </w:pPr>
      <w:rPr>
        <w:rFonts w:hint="default"/>
        <w:strike w:val="0"/>
        <w:color w:val="auto"/>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3860BD"/>
    <w:multiLevelType w:val="multilevel"/>
    <w:tmpl w:val="10001C06"/>
    <w:lvl w:ilvl="0">
      <w:start w:val="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D6926DE"/>
    <w:multiLevelType w:val="multilevel"/>
    <w:tmpl w:val="E0D61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A0288A2E"/>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color w:val="auto"/>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8" w15:restartNumberingAfterBreak="0">
    <w:nsid w:val="1C7B53B2"/>
    <w:multiLevelType w:val="multilevel"/>
    <w:tmpl w:val="1874921A"/>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9"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91237E"/>
    <w:multiLevelType w:val="multilevel"/>
    <w:tmpl w:val="314CBC7C"/>
    <w:lvl w:ilvl="0">
      <w:start w:val="17"/>
      <w:numFmt w:val="decimal"/>
      <w:lvlText w:val="%1."/>
      <w:lvlJc w:val="left"/>
      <w:pPr>
        <w:ind w:left="360" w:hanging="360"/>
      </w:pPr>
      <w:rPr>
        <w:rFonts w:hint="default"/>
        <w:b/>
        <w:bCs/>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983475C"/>
    <w:multiLevelType w:val="multilevel"/>
    <w:tmpl w:val="8F50658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5F4D"/>
    <w:multiLevelType w:val="multilevel"/>
    <w:tmpl w:val="B4E43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8"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3F87D85"/>
    <w:multiLevelType w:val="multilevel"/>
    <w:tmpl w:val="40C4F8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69EF46CE"/>
    <w:multiLevelType w:val="multilevel"/>
    <w:tmpl w:val="9AD452C6"/>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1" w15:restartNumberingAfterBreak="0">
    <w:nsid w:val="78757AAE"/>
    <w:multiLevelType w:val="hybridMultilevel"/>
    <w:tmpl w:val="5B72A086"/>
    <w:lvl w:ilvl="0" w:tplc="9D1E2E1E">
      <w:start w:val="1"/>
      <w:numFmt w:val="ordinal"/>
      <w:lvlText w:val="15.%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AB95AF7"/>
    <w:multiLevelType w:val="hybridMultilevel"/>
    <w:tmpl w:val="3E62B630"/>
    <w:lvl w:ilvl="0" w:tplc="98324622">
      <w:start w:val="1"/>
      <w:numFmt w:val="lowerLetter"/>
      <w:lvlText w:val="%1)"/>
      <w:lvlJc w:val="left"/>
      <w:pPr>
        <w:ind w:left="360" w:hanging="360"/>
      </w:pPr>
      <w:rPr>
        <w:rFonts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7" w15:restartNumberingAfterBreak="0">
    <w:nsid w:val="7ECD6441"/>
    <w:multiLevelType w:val="hybridMultilevel"/>
    <w:tmpl w:val="B224BEE4"/>
    <w:lvl w:ilvl="0" w:tplc="0415000F">
      <w:start w:val="1"/>
      <w:numFmt w:val="decimal"/>
      <w:lvlText w:val="%1."/>
      <w:lvlJc w:val="left"/>
      <w:pPr>
        <w:ind w:left="720" w:hanging="360"/>
      </w:pPr>
      <w:rPr>
        <w:rFonts w:hint="default"/>
      </w:rPr>
    </w:lvl>
    <w:lvl w:ilvl="1" w:tplc="D032A160">
      <w:start w:val="1"/>
      <w:numFmt w:val="decimal"/>
      <w:lvlText w:val="%2."/>
      <w:lvlJc w:val="left"/>
      <w:pPr>
        <w:ind w:left="1440" w:hanging="360"/>
      </w:pPr>
      <w:rPr>
        <w:rFonts w:asciiTheme="majorHAnsi" w:eastAsia="Calibri" w:hAnsiTheme="majorHAnsi" w:cstheme="maj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1250840">
    <w:abstractNumId w:val="55"/>
  </w:num>
  <w:num w:numId="2" w16cid:durableId="1982076988">
    <w:abstractNumId w:val="9"/>
  </w:num>
  <w:num w:numId="3" w16cid:durableId="1227371688">
    <w:abstractNumId w:val="31"/>
  </w:num>
  <w:num w:numId="4" w16cid:durableId="1089616847">
    <w:abstractNumId w:val="18"/>
  </w:num>
  <w:num w:numId="5" w16cid:durableId="1870289500">
    <w:abstractNumId w:val="36"/>
  </w:num>
  <w:num w:numId="6" w16cid:durableId="1497499825">
    <w:abstractNumId w:val="56"/>
  </w:num>
  <w:num w:numId="7" w16cid:durableId="1233927559">
    <w:abstractNumId w:val="52"/>
  </w:num>
  <w:num w:numId="8" w16cid:durableId="1726417641">
    <w:abstractNumId w:val="10"/>
  </w:num>
  <w:num w:numId="9" w16cid:durableId="649797811">
    <w:abstractNumId w:val="53"/>
  </w:num>
  <w:num w:numId="10" w16cid:durableId="798183254">
    <w:abstractNumId w:val="32"/>
  </w:num>
  <w:num w:numId="11" w16cid:durableId="974531738">
    <w:abstractNumId w:val="28"/>
  </w:num>
  <w:num w:numId="12" w16cid:durableId="1335299442">
    <w:abstractNumId w:val="24"/>
  </w:num>
  <w:num w:numId="13" w16cid:durableId="2087342136">
    <w:abstractNumId w:val="15"/>
  </w:num>
  <w:num w:numId="14" w16cid:durableId="1050155790">
    <w:abstractNumId w:val="21"/>
  </w:num>
  <w:num w:numId="15" w16cid:durableId="1273593614">
    <w:abstractNumId w:val="44"/>
  </w:num>
  <w:num w:numId="16" w16cid:durableId="1759519221">
    <w:abstractNumId w:val="43"/>
  </w:num>
  <w:num w:numId="17" w16cid:durableId="193005580">
    <w:abstractNumId w:val="42"/>
  </w:num>
  <w:num w:numId="18" w16cid:durableId="809708619">
    <w:abstractNumId w:val="51"/>
  </w:num>
  <w:num w:numId="19" w16cid:durableId="1759597152">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3652500">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3616085">
    <w:abstractNumId w:val="30"/>
  </w:num>
  <w:num w:numId="22" w16cid:durableId="135607502">
    <w:abstractNumId w:val="22"/>
  </w:num>
  <w:num w:numId="23" w16cid:durableId="1327395254">
    <w:abstractNumId w:val="38"/>
  </w:num>
  <w:num w:numId="24" w16cid:durableId="334571125">
    <w:abstractNumId w:val="8"/>
  </w:num>
  <w:num w:numId="25" w16cid:durableId="799303760">
    <w:abstractNumId w:val="13"/>
  </w:num>
  <w:num w:numId="26" w16cid:durableId="194970365">
    <w:abstractNumId w:val="54"/>
  </w:num>
  <w:num w:numId="27" w16cid:durableId="1155535364">
    <w:abstractNumId w:val="48"/>
  </w:num>
  <w:num w:numId="28" w16cid:durableId="1114985914">
    <w:abstractNumId w:val="11"/>
  </w:num>
  <w:num w:numId="29" w16cid:durableId="2112968218">
    <w:abstractNumId w:val="7"/>
  </w:num>
  <w:num w:numId="30" w16cid:durableId="1181970055">
    <w:abstractNumId w:val="16"/>
  </w:num>
  <w:num w:numId="31" w16cid:durableId="661275336">
    <w:abstractNumId w:val="34"/>
  </w:num>
  <w:num w:numId="32" w16cid:durableId="1526016320">
    <w:abstractNumId w:val="27"/>
  </w:num>
  <w:num w:numId="33" w16cid:durableId="1324503880">
    <w:abstractNumId w:val="17"/>
  </w:num>
  <w:num w:numId="34" w16cid:durableId="758134261">
    <w:abstractNumId w:val="41"/>
  </w:num>
  <w:num w:numId="35" w16cid:durableId="749816311">
    <w:abstractNumId w:val="40"/>
  </w:num>
  <w:num w:numId="36" w16cid:durableId="1258833577">
    <w:abstractNumId w:val="35"/>
  </w:num>
  <w:num w:numId="37" w16cid:durableId="1611165575">
    <w:abstractNumId w:val="0"/>
  </w:num>
  <w:num w:numId="38" w16cid:durableId="423889469">
    <w:abstractNumId w:val="57"/>
  </w:num>
  <w:num w:numId="39" w16cid:durableId="366443572">
    <w:abstractNumId w:val="47"/>
  </w:num>
  <w:num w:numId="40" w16cid:durableId="844396267">
    <w:abstractNumId w:val="29"/>
  </w:num>
  <w:num w:numId="41" w16cid:durableId="1597009486">
    <w:abstractNumId w:val="26"/>
  </w:num>
  <w:num w:numId="42" w16cid:durableId="81071231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286F"/>
    <w:rsid w:val="000330DF"/>
    <w:rsid w:val="00033C1A"/>
    <w:rsid w:val="0003580A"/>
    <w:rsid w:val="00036F19"/>
    <w:rsid w:val="00037AD3"/>
    <w:rsid w:val="00042D10"/>
    <w:rsid w:val="00044627"/>
    <w:rsid w:val="000446FD"/>
    <w:rsid w:val="000513CC"/>
    <w:rsid w:val="00051D2F"/>
    <w:rsid w:val="00053227"/>
    <w:rsid w:val="00053C1A"/>
    <w:rsid w:val="00053CC6"/>
    <w:rsid w:val="00055411"/>
    <w:rsid w:val="00061D4E"/>
    <w:rsid w:val="00062651"/>
    <w:rsid w:val="00062791"/>
    <w:rsid w:val="00066F8A"/>
    <w:rsid w:val="000674D6"/>
    <w:rsid w:val="0006783D"/>
    <w:rsid w:val="0007016B"/>
    <w:rsid w:val="00072750"/>
    <w:rsid w:val="000776D4"/>
    <w:rsid w:val="00080A9A"/>
    <w:rsid w:val="0008113D"/>
    <w:rsid w:val="000814A2"/>
    <w:rsid w:val="00083F1A"/>
    <w:rsid w:val="00085AFB"/>
    <w:rsid w:val="000875D7"/>
    <w:rsid w:val="00091306"/>
    <w:rsid w:val="000933E6"/>
    <w:rsid w:val="00093641"/>
    <w:rsid w:val="000936DA"/>
    <w:rsid w:val="00095CF2"/>
    <w:rsid w:val="00096680"/>
    <w:rsid w:val="000A3C81"/>
    <w:rsid w:val="000A5558"/>
    <w:rsid w:val="000A5A13"/>
    <w:rsid w:val="000B0058"/>
    <w:rsid w:val="000B032D"/>
    <w:rsid w:val="000B1D1F"/>
    <w:rsid w:val="000B35AF"/>
    <w:rsid w:val="000B4121"/>
    <w:rsid w:val="000B46EF"/>
    <w:rsid w:val="000B4B67"/>
    <w:rsid w:val="000B5F60"/>
    <w:rsid w:val="000B7AF6"/>
    <w:rsid w:val="000C04A9"/>
    <w:rsid w:val="000C23E8"/>
    <w:rsid w:val="000C264F"/>
    <w:rsid w:val="000C4B27"/>
    <w:rsid w:val="000C50DB"/>
    <w:rsid w:val="000C58D1"/>
    <w:rsid w:val="000D4949"/>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CEE"/>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17272"/>
    <w:rsid w:val="00120623"/>
    <w:rsid w:val="00124A9D"/>
    <w:rsid w:val="00125025"/>
    <w:rsid w:val="0012534F"/>
    <w:rsid w:val="00125F98"/>
    <w:rsid w:val="00126B79"/>
    <w:rsid w:val="00126E19"/>
    <w:rsid w:val="00127A7E"/>
    <w:rsid w:val="00131E18"/>
    <w:rsid w:val="001347ED"/>
    <w:rsid w:val="0013647F"/>
    <w:rsid w:val="00137295"/>
    <w:rsid w:val="00140CDB"/>
    <w:rsid w:val="0014322E"/>
    <w:rsid w:val="0014360F"/>
    <w:rsid w:val="00144626"/>
    <w:rsid w:val="00145DD6"/>
    <w:rsid w:val="00145FAA"/>
    <w:rsid w:val="00147914"/>
    <w:rsid w:val="0015054E"/>
    <w:rsid w:val="00150C0D"/>
    <w:rsid w:val="00150D51"/>
    <w:rsid w:val="001510A8"/>
    <w:rsid w:val="00153009"/>
    <w:rsid w:val="00153B35"/>
    <w:rsid w:val="00154800"/>
    <w:rsid w:val="00157B64"/>
    <w:rsid w:val="00157DF9"/>
    <w:rsid w:val="00160498"/>
    <w:rsid w:val="00161192"/>
    <w:rsid w:val="001617D6"/>
    <w:rsid w:val="00164057"/>
    <w:rsid w:val="001667B2"/>
    <w:rsid w:val="0016734B"/>
    <w:rsid w:val="001719D9"/>
    <w:rsid w:val="00172297"/>
    <w:rsid w:val="00173497"/>
    <w:rsid w:val="0017350E"/>
    <w:rsid w:val="00175AAC"/>
    <w:rsid w:val="001768AC"/>
    <w:rsid w:val="00176C33"/>
    <w:rsid w:val="00177E80"/>
    <w:rsid w:val="001809D5"/>
    <w:rsid w:val="001811E9"/>
    <w:rsid w:val="001840D8"/>
    <w:rsid w:val="0018544B"/>
    <w:rsid w:val="00186247"/>
    <w:rsid w:val="001927C9"/>
    <w:rsid w:val="001933EC"/>
    <w:rsid w:val="001936B4"/>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F5C"/>
    <w:rsid w:val="001C2B30"/>
    <w:rsid w:val="001C6449"/>
    <w:rsid w:val="001D1F25"/>
    <w:rsid w:val="001D45BA"/>
    <w:rsid w:val="001D5969"/>
    <w:rsid w:val="001D60B6"/>
    <w:rsid w:val="001E109E"/>
    <w:rsid w:val="001E20F7"/>
    <w:rsid w:val="001E2A8E"/>
    <w:rsid w:val="001E44EC"/>
    <w:rsid w:val="001F1697"/>
    <w:rsid w:val="001F1CA1"/>
    <w:rsid w:val="001F36F2"/>
    <w:rsid w:val="001F4AA4"/>
    <w:rsid w:val="002012F3"/>
    <w:rsid w:val="0020139D"/>
    <w:rsid w:val="00203212"/>
    <w:rsid w:val="002044D8"/>
    <w:rsid w:val="00206938"/>
    <w:rsid w:val="00206E63"/>
    <w:rsid w:val="00217A09"/>
    <w:rsid w:val="002214B8"/>
    <w:rsid w:val="00222302"/>
    <w:rsid w:val="00223120"/>
    <w:rsid w:val="002263C5"/>
    <w:rsid w:val="002271B2"/>
    <w:rsid w:val="002309B7"/>
    <w:rsid w:val="0023176C"/>
    <w:rsid w:val="00231A96"/>
    <w:rsid w:val="00232816"/>
    <w:rsid w:val="00233F0A"/>
    <w:rsid w:val="002340E7"/>
    <w:rsid w:val="002363B9"/>
    <w:rsid w:val="0023674A"/>
    <w:rsid w:val="002373C8"/>
    <w:rsid w:val="00237568"/>
    <w:rsid w:val="00240B43"/>
    <w:rsid w:val="00240E9E"/>
    <w:rsid w:val="00240F17"/>
    <w:rsid w:val="00241642"/>
    <w:rsid w:val="0024235E"/>
    <w:rsid w:val="002427E8"/>
    <w:rsid w:val="00244B82"/>
    <w:rsid w:val="00245D42"/>
    <w:rsid w:val="002462EF"/>
    <w:rsid w:val="00250C90"/>
    <w:rsid w:val="002525F1"/>
    <w:rsid w:val="002535F1"/>
    <w:rsid w:val="00254C07"/>
    <w:rsid w:val="002575C9"/>
    <w:rsid w:val="00257B12"/>
    <w:rsid w:val="00262914"/>
    <w:rsid w:val="00265651"/>
    <w:rsid w:val="00266D42"/>
    <w:rsid w:val="00266E79"/>
    <w:rsid w:val="0026726C"/>
    <w:rsid w:val="00267BF5"/>
    <w:rsid w:val="00271D86"/>
    <w:rsid w:val="0027318B"/>
    <w:rsid w:val="002741D5"/>
    <w:rsid w:val="002750A8"/>
    <w:rsid w:val="0027624B"/>
    <w:rsid w:val="00276466"/>
    <w:rsid w:val="00277F00"/>
    <w:rsid w:val="00280E5C"/>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3AE"/>
    <w:rsid w:val="002A2D8A"/>
    <w:rsid w:val="002A3E48"/>
    <w:rsid w:val="002A48A2"/>
    <w:rsid w:val="002A49B1"/>
    <w:rsid w:val="002B0FF9"/>
    <w:rsid w:val="002B119B"/>
    <w:rsid w:val="002B2633"/>
    <w:rsid w:val="002C0193"/>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3E66"/>
    <w:rsid w:val="002F6019"/>
    <w:rsid w:val="002F6062"/>
    <w:rsid w:val="002F6554"/>
    <w:rsid w:val="003007D6"/>
    <w:rsid w:val="00301B0C"/>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30E7C"/>
    <w:rsid w:val="00330F8C"/>
    <w:rsid w:val="0033700A"/>
    <w:rsid w:val="003376CB"/>
    <w:rsid w:val="0034091F"/>
    <w:rsid w:val="00342E3D"/>
    <w:rsid w:val="00343A7E"/>
    <w:rsid w:val="00345421"/>
    <w:rsid w:val="00350150"/>
    <w:rsid w:val="00351175"/>
    <w:rsid w:val="00352F28"/>
    <w:rsid w:val="0035405E"/>
    <w:rsid w:val="00354F10"/>
    <w:rsid w:val="0035786D"/>
    <w:rsid w:val="00363042"/>
    <w:rsid w:val="00363545"/>
    <w:rsid w:val="0036506F"/>
    <w:rsid w:val="00365DB6"/>
    <w:rsid w:val="00365E3B"/>
    <w:rsid w:val="003668D6"/>
    <w:rsid w:val="00367120"/>
    <w:rsid w:val="003706F7"/>
    <w:rsid w:val="0037085B"/>
    <w:rsid w:val="00370D14"/>
    <w:rsid w:val="00370FA8"/>
    <w:rsid w:val="00372EAF"/>
    <w:rsid w:val="003738A1"/>
    <w:rsid w:val="003750D9"/>
    <w:rsid w:val="00376489"/>
    <w:rsid w:val="00383BE9"/>
    <w:rsid w:val="00383C84"/>
    <w:rsid w:val="003842DD"/>
    <w:rsid w:val="0038591F"/>
    <w:rsid w:val="003909C9"/>
    <w:rsid w:val="0039271F"/>
    <w:rsid w:val="00392975"/>
    <w:rsid w:val="003930F3"/>
    <w:rsid w:val="00393705"/>
    <w:rsid w:val="00393BE3"/>
    <w:rsid w:val="003953F1"/>
    <w:rsid w:val="00395901"/>
    <w:rsid w:val="0039629C"/>
    <w:rsid w:val="00397C5A"/>
    <w:rsid w:val="00397DFA"/>
    <w:rsid w:val="003A2080"/>
    <w:rsid w:val="003A4E96"/>
    <w:rsid w:val="003A5269"/>
    <w:rsid w:val="003A5779"/>
    <w:rsid w:val="003A596D"/>
    <w:rsid w:val="003A6340"/>
    <w:rsid w:val="003A6E40"/>
    <w:rsid w:val="003A7CD7"/>
    <w:rsid w:val="003B0EDB"/>
    <w:rsid w:val="003B3267"/>
    <w:rsid w:val="003B4E6E"/>
    <w:rsid w:val="003B5661"/>
    <w:rsid w:val="003C02D1"/>
    <w:rsid w:val="003C0573"/>
    <w:rsid w:val="003C1894"/>
    <w:rsid w:val="003C2B30"/>
    <w:rsid w:val="003C3701"/>
    <w:rsid w:val="003C410F"/>
    <w:rsid w:val="003C4C2A"/>
    <w:rsid w:val="003C5D55"/>
    <w:rsid w:val="003C6D50"/>
    <w:rsid w:val="003C6F4E"/>
    <w:rsid w:val="003C72A6"/>
    <w:rsid w:val="003D14CD"/>
    <w:rsid w:val="003D3950"/>
    <w:rsid w:val="003D3B96"/>
    <w:rsid w:val="003D3CF3"/>
    <w:rsid w:val="003D42B0"/>
    <w:rsid w:val="003D4960"/>
    <w:rsid w:val="003D533F"/>
    <w:rsid w:val="003D5F9C"/>
    <w:rsid w:val="003D6522"/>
    <w:rsid w:val="003D6644"/>
    <w:rsid w:val="003D6E79"/>
    <w:rsid w:val="003E12E5"/>
    <w:rsid w:val="003E1691"/>
    <w:rsid w:val="003E2606"/>
    <w:rsid w:val="003E28B9"/>
    <w:rsid w:val="003E2C00"/>
    <w:rsid w:val="003E3C8C"/>
    <w:rsid w:val="003E4D47"/>
    <w:rsid w:val="003E5A59"/>
    <w:rsid w:val="003E6D86"/>
    <w:rsid w:val="003E6E6F"/>
    <w:rsid w:val="003E7CE4"/>
    <w:rsid w:val="003F0039"/>
    <w:rsid w:val="003F0AF8"/>
    <w:rsid w:val="003F2333"/>
    <w:rsid w:val="003F30A7"/>
    <w:rsid w:val="003F4F83"/>
    <w:rsid w:val="003F5ED6"/>
    <w:rsid w:val="003F7BCE"/>
    <w:rsid w:val="004006E4"/>
    <w:rsid w:val="00400979"/>
    <w:rsid w:val="00400B64"/>
    <w:rsid w:val="004017B0"/>
    <w:rsid w:val="00401D20"/>
    <w:rsid w:val="0040317F"/>
    <w:rsid w:val="00403C85"/>
    <w:rsid w:val="00405D75"/>
    <w:rsid w:val="00406E3B"/>
    <w:rsid w:val="0041194B"/>
    <w:rsid w:val="004127A8"/>
    <w:rsid w:val="004142BD"/>
    <w:rsid w:val="00415C21"/>
    <w:rsid w:val="00416550"/>
    <w:rsid w:val="004200D9"/>
    <w:rsid w:val="00421298"/>
    <w:rsid w:val="004236E3"/>
    <w:rsid w:val="00427FC1"/>
    <w:rsid w:val="0043034B"/>
    <w:rsid w:val="00430B48"/>
    <w:rsid w:val="004325D4"/>
    <w:rsid w:val="004327CD"/>
    <w:rsid w:val="00433FC0"/>
    <w:rsid w:val="00434155"/>
    <w:rsid w:val="00436D5F"/>
    <w:rsid w:val="004375D6"/>
    <w:rsid w:val="0043783C"/>
    <w:rsid w:val="00440E33"/>
    <w:rsid w:val="00442799"/>
    <w:rsid w:val="00443EAC"/>
    <w:rsid w:val="0044494C"/>
    <w:rsid w:val="00444D4B"/>
    <w:rsid w:val="004465F8"/>
    <w:rsid w:val="0045092C"/>
    <w:rsid w:val="004529EF"/>
    <w:rsid w:val="00453346"/>
    <w:rsid w:val="00453818"/>
    <w:rsid w:val="00455017"/>
    <w:rsid w:val="00455594"/>
    <w:rsid w:val="00460036"/>
    <w:rsid w:val="0046017A"/>
    <w:rsid w:val="00462475"/>
    <w:rsid w:val="00462874"/>
    <w:rsid w:val="00463555"/>
    <w:rsid w:val="00464515"/>
    <w:rsid w:val="0046566B"/>
    <w:rsid w:val="004664B3"/>
    <w:rsid w:val="00471938"/>
    <w:rsid w:val="0047198B"/>
    <w:rsid w:val="00472CE5"/>
    <w:rsid w:val="004730CE"/>
    <w:rsid w:val="004753F7"/>
    <w:rsid w:val="00475EED"/>
    <w:rsid w:val="004760B8"/>
    <w:rsid w:val="00477F07"/>
    <w:rsid w:val="004806DB"/>
    <w:rsid w:val="004809F0"/>
    <w:rsid w:val="00480B83"/>
    <w:rsid w:val="004822C4"/>
    <w:rsid w:val="00483535"/>
    <w:rsid w:val="00484B3E"/>
    <w:rsid w:val="00485539"/>
    <w:rsid w:val="00486B6E"/>
    <w:rsid w:val="00486F33"/>
    <w:rsid w:val="00490026"/>
    <w:rsid w:val="004908D7"/>
    <w:rsid w:val="00491756"/>
    <w:rsid w:val="00492447"/>
    <w:rsid w:val="00493332"/>
    <w:rsid w:val="00495BF8"/>
    <w:rsid w:val="0049692E"/>
    <w:rsid w:val="00497D42"/>
    <w:rsid w:val="004A19F9"/>
    <w:rsid w:val="004A5102"/>
    <w:rsid w:val="004A51EA"/>
    <w:rsid w:val="004A595B"/>
    <w:rsid w:val="004A5C44"/>
    <w:rsid w:val="004B0057"/>
    <w:rsid w:val="004B0E27"/>
    <w:rsid w:val="004B30EC"/>
    <w:rsid w:val="004B44E9"/>
    <w:rsid w:val="004B6872"/>
    <w:rsid w:val="004B6A2E"/>
    <w:rsid w:val="004C06D3"/>
    <w:rsid w:val="004C502E"/>
    <w:rsid w:val="004C5D95"/>
    <w:rsid w:val="004C6DD4"/>
    <w:rsid w:val="004C769C"/>
    <w:rsid w:val="004C7886"/>
    <w:rsid w:val="004C7F1C"/>
    <w:rsid w:val="004D1B44"/>
    <w:rsid w:val="004D27EB"/>
    <w:rsid w:val="004D29A8"/>
    <w:rsid w:val="004D44CB"/>
    <w:rsid w:val="004D516F"/>
    <w:rsid w:val="004E0922"/>
    <w:rsid w:val="004E2849"/>
    <w:rsid w:val="004E31F2"/>
    <w:rsid w:val="004F268E"/>
    <w:rsid w:val="004F2D93"/>
    <w:rsid w:val="004F3B64"/>
    <w:rsid w:val="004F5A32"/>
    <w:rsid w:val="004F7271"/>
    <w:rsid w:val="00500FCB"/>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2E61"/>
    <w:rsid w:val="005238A1"/>
    <w:rsid w:val="00525D2B"/>
    <w:rsid w:val="005351F7"/>
    <w:rsid w:val="005362D1"/>
    <w:rsid w:val="00537860"/>
    <w:rsid w:val="00537A71"/>
    <w:rsid w:val="0054180A"/>
    <w:rsid w:val="0054209B"/>
    <w:rsid w:val="005424B4"/>
    <w:rsid w:val="00551A0F"/>
    <w:rsid w:val="00551C81"/>
    <w:rsid w:val="00551E1A"/>
    <w:rsid w:val="00557D97"/>
    <w:rsid w:val="00560274"/>
    <w:rsid w:val="00560E54"/>
    <w:rsid w:val="005618EB"/>
    <w:rsid w:val="00563DA5"/>
    <w:rsid w:val="00564B70"/>
    <w:rsid w:val="00564E11"/>
    <w:rsid w:val="005670A9"/>
    <w:rsid w:val="00570399"/>
    <w:rsid w:val="005708B3"/>
    <w:rsid w:val="00571DE6"/>
    <w:rsid w:val="00572102"/>
    <w:rsid w:val="005760F0"/>
    <w:rsid w:val="005771E1"/>
    <w:rsid w:val="0058064B"/>
    <w:rsid w:val="0058166D"/>
    <w:rsid w:val="00581DEE"/>
    <w:rsid w:val="00584E73"/>
    <w:rsid w:val="005858F1"/>
    <w:rsid w:val="00585939"/>
    <w:rsid w:val="00586378"/>
    <w:rsid w:val="005869F6"/>
    <w:rsid w:val="00591013"/>
    <w:rsid w:val="005925D4"/>
    <w:rsid w:val="00593568"/>
    <w:rsid w:val="00595BCA"/>
    <w:rsid w:val="005979E5"/>
    <w:rsid w:val="005A07C2"/>
    <w:rsid w:val="005A0885"/>
    <w:rsid w:val="005A1634"/>
    <w:rsid w:val="005A2D5A"/>
    <w:rsid w:val="005A3944"/>
    <w:rsid w:val="005A6E6B"/>
    <w:rsid w:val="005A734E"/>
    <w:rsid w:val="005B0844"/>
    <w:rsid w:val="005B09FB"/>
    <w:rsid w:val="005B1605"/>
    <w:rsid w:val="005B392E"/>
    <w:rsid w:val="005C23EF"/>
    <w:rsid w:val="005C3D63"/>
    <w:rsid w:val="005C497B"/>
    <w:rsid w:val="005C5F4F"/>
    <w:rsid w:val="005C6BCA"/>
    <w:rsid w:val="005C74C8"/>
    <w:rsid w:val="005D42D7"/>
    <w:rsid w:val="005D56CE"/>
    <w:rsid w:val="005D59B3"/>
    <w:rsid w:val="005D649F"/>
    <w:rsid w:val="005E060F"/>
    <w:rsid w:val="005E08BE"/>
    <w:rsid w:val="005E61C0"/>
    <w:rsid w:val="005E75A1"/>
    <w:rsid w:val="005E76DB"/>
    <w:rsid w:val="005F00A9"/>
    <w:rsid w:val="005F0C54"/>
    <w:rsid w:val="005F1758"/>
    <w:rsid w:val="005F2A22"/>
    <w:rsid w:val="005F3146"/>
    <w:rsid w:val="005F39A7"/>
    <w:rsid w:val="005F3EF6"/>
    <w:rsid w:val="005F6EEF"/>
    <w:rsid w:val="005F7252"/>
    <w:rsid w:val="00600C9C"/>
    <w:rsid w:val="006017AC"/>
    <w:rsid w:val="00601EA3"/>
    <w:rsid w:val="0060522B"/>
    <w:rsid w:val="006061C0"/>
    <w:rsid w:val="00606275"/>
    <w:rsid w:val="00606606"/>
    <w:rsid w:val="00606A60"/>
    <w:rsid w:val="00607CCD"/>
    <w:rsid w:val="006108B5"/>
    <w:rsid w:val="00610A1D"/>
    <w:rsid w:val="00610AFB"/>
    <w:rsid w:val="00611671"/>
    <w:rsid w:val="00613112"/>
    <w:rsid w:val="00615EE5"/>
    <w:rsid w:val="0061713A"/>
    <w:rsid w:val="00617436"/>
    <w:rsid w:val="0062155C"/>
    <w:rsid w:val="006217B2"/>
    <w:rsid w:val="0062248F"/>
    <w:rsid w:val="00622964"/>
    <w:rsid w:val="0062300B"/>
    <w:rsid w:val="006230D1"/>
    <w:rsid w:val="00624FE5"/>
    <w:rsid w:val="00627793"/>
    <w:rsid w:val="00631333"/>
    <w:rsid w:val="006313E8"/>
    <w:rsid w:val="00631665"/>
    <w:rsid w:val="006333C0"/>
    <w:rsid w:val="006339C1"/>
    <w:rsid w:val="006344DB"/>
    <w:rsid w:val="00635EC6"/>
    <w:rsid w:val="00636CC3"/>
    <w:rsid w:val="0064098A"/>
    <w:rsid w:val="00642D5F"/>
    <w:rsid w:val="00642E12"/>
    <w:rsid w:val="00642E98"/>
    <w:rsid w:val="00642F4B"/>
    <w:rsid w:val="0064442F"/>
    <w:rsid w:val="00644712"/>
    <w:rsid w:val="00645C4C"/>
    <w:rsid w:val="00646C57"/>
    <w:rsid w:val="00646CC2"/>
    <w:rsid w:val="00651714"/>
    <w:rsid w:val="0065347C"/>
    <w:rsid w:val="006550C4"/>
    <w:rsid w:val="00655541"/>
    <w:rsid w:val="00655E02"/>
    <w:rsid w:val="006622B3"/>
    <w:rsid w:val="00663B19"/>
    <w:rsid w:val="0066410A"/>
    <w:rsid w:val="006647D2"/>
    <w:rsid w:val="00664EB5"/>
    <w:rsid w:val="0067034B"/>
    <w:rsid w:val="00670826"/>
    <w:rsid w:val="006709A8"/>
    <w:rsid w:val="006716CF"/>
    <w:rsid w:val="00673A8C"/>
    <w:rsid w:val="00675777"/>
    <w:rsid w:val="00677F4B"/>
    <w:rsid w:val="00683B52"/>
    <w:rsid w:val="00684586"/>
    <w:rsid w:val="00684BCA"/>
    <w:rsid w:val="00685321"/>
    <w:rsid w:val="00685BC0"/>
    <w:rsid w:val="006862BC"/>
    <w:rsid w:val="006925FC"/>
    <w:rsid w:val="00692821"/>
    <w:rsid w:val="00694440"/>
    <w:rsid w:val="00694D3A"/>
    <w:rsid w:val="00697DF8"/>
    <w:rsid w:val="006A0DD3"/>
    <w:rsid w:val="006A184C"/>
    <w:rsid w:val="006A3163"/>
    <w:rsid w:val="006A333F"/>
    <w:rsid w:val="006A454F"/>
    <w:rsid w:val="006A5330"/>
    <w:rsid w:val="006A5374"/>
    <w:rsid w:val="006A579E"/>
    <w:rsid w:val="006A5E36"/>
    <w:rsid w:val="006A72F5"/>
    <w:rsid w:val="006A7C66"/>
    <w:rsid w:val="006B4443"/>
    <w:rsid w:val="006B5259"/>
    <w:rsid w:val="006B5603"/>
    <w:rsid w:val="006B5FD1"/>
    <w:rsid w:val="006B698E"/>
    <w:rsid w:val="006B7552"/>
    <w:rsid w:val="006B7CC8"/>
    <w:rsid w:val="006C13CE"/>
    <w:rsid w:val="006C1E5F"/>
    <w:rsid w:val="006C307C"/>
    <w:rsid w:val="006C30C2"/>
    <w:rsid w:val="006C3168"/>
    <w:rsid w:val="006C3AA5"/>
    <w:rsid w:val="006C3D44"/>
    <w:rsid w:val="006C5C12"/>
    <w:rsid w:val="006C73CB"/>
    <w:rsid w:val="006C758F"/>
    <w:rsid w:val="006D0A9F"/>
    <w:rsid w:val="006D2203"/>
    <w:rsid w:val="006D2ED4"/>
    <w:rsid w:val="006D3716"/>
    <w:rsid w:val="006D3DE6"/>
    <w:rsid w:val="006D4549"/>
    <w:rsid w:val="006D4BA9"/>
    <w:rsid w:val="006D73FD"/>
    <w:rsid w:val="006E09BF"/>
    <w:rsid w:val="006E0CC7"/>
    <w:rsid w:val="006E1A63"/>
    <w:rsid w:val="006E1AF3"/>
    <w:rsid w:val="006E1E83"/>
    <w:rsid w:val="006E244E"/>
    <w:rsid w:val="006E2894"/>
    <w:rsid w:val="006E4494"/>
    <w:rsid w:val="006E456E"/>
    <w:rsid w:val="006E5302"/>
    <w:rsid w:val="006E6B1F"/>
    <w:rsid w:val="006F10A6"/>
    <w:rsid w:val="006F29AA"/>
    <w:rsid w:val="006F329C"/>
    <w:rsid w:val="006F3DEB"/>
    <w:rsid w:val="006F4292"/>
    <w:rsid w:val="006F51A5"/>
    <w:rsid w:val="006F6B62"/>
    <w:rsid w:val="006F6E0E"/>
    <w:rsid w:val="006F7202"/>
    <w:rsid w:val="006F791E"/>
    <w:rsid w:val="007018B8"/>
    <w:rsid w:val="007019AB"/>
    <w:rsid w:val="007026DA"/>
    <w:rsid w:val="0070278A"/>
    <w:rsid w:val="00702C72"/>
    <w:rsid w:val="00704066"/>
    <w:rsid w:val="007076E4"/>
    <w:rsid w:val="00714A43"/>
    <w:rsid w:val="007166C8"/>
    <w:rsid w:val="00716EFB"/>
    <w:rsid w:val="0071733C"/>
    <w:rsid w:val="0072080A"/>
    <w:rsid w:val="00721172"/>
    <w:rsid w:val="007214E5"/>
    <w:rsid w:val="00726504"/>
    <w:rsid w:val="00727941"/>
    <w:rsid w:val="00727B83"/>
    <w:rsid w:val="007318A8"/>
    <w:rsid w:val="007321EC"/>
    <w:rsid w:val="007336F9"/>
    <w:rsid w:val="00734866"/>
    <w:rsid w:val="00735064"/>
    <w:rsid w:val="00741623"/>
    <w:rsid w:val="007422C6"/>
    <w:rsid w:val="00743FAD"/>
    <w:rsid w:val="0074404D"/>
    <w:rsid w:val="007501F8"/>
    <w:rsid w:val="00752E17"/>
    <w:rsid w:val="00754984"/>
    <w:rsid w:val="0075590F"/>
    <w:rsid w:val="0075650A"/>
    <w:rsid w:val="00757598"/>
    <w:rsid w:val="00760A71"/>
    <w:rsid w:val="007652C3"/>
    <w:rsid w:val="0076672B"/>
    <w:rsid w:val="00767198"/>
    <w:rsid w:val="007679C5"/>
    <w:rsid w:val="00770C92"/>
    <w:rsid w:val="00770F06"/>
    <w:rsid w:val="00771E6F"/>
    <w:rsid w:val="007740CC"/>
    <w:rsid w:val="00774E46"/>
    <w:rsid w:val="00775A81"/>
    <w:rsid w:val="007770D1"/>
    <w:rsid w:val="00777E14"/>
    <w:rsid w:val="00782BCC"/>
    <w:rsid w:val="00782F2E"/>
    <w:rsid w:val="007838CF"/>
    <w:rsid w:val="0078685F"/>
    <w:rsid w:val="00786DB4"/>
    <w:rsid w:val="00787226"/>
    <w:rsid w:val="00791572"/>
    <w:rsid w:val="0079293F"/>
    <w:rsid w:val="00792C78"/>
    <w:rsid w:val="00792F07"/>
    <w:rsid w:val="00794288"/>
    <w:rsid w:val="00794B8C"/>
    <w:rsid w:val="0079574E"/>
    <w:rsid w:val="00795857"/>
    <w:rsid w:val="00795A8E"/>
    <w:rsid w:val="007977EA"/>
    <w:rsid w:val="00797D19"/>
    <w:rsid w:val="007A13E6"/>
    <w:rsid w:val="007A1468"/>
    <w:rsid w:val="007A44CC"/>
    <w:rsid w:val="007A6221"/>
    <w:rsid w:val="007A64DC"/>
    <w:rsid w:val="007A65E4"/>
    <w:rsid w:val="007A6696"/>
    <w:rsid w:val="007B0307"/>
    <w:rsid w:val="007B0A47"/>
    <w:rsid w:val="007B124F"/>
    <w:rsid w:val="007B1784"/>
    <w:rsid w:val="007B1A2B"/>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409F"/>
    <w:rsid w:val="007D5911"/>
    <w:rsid w:val="007D710D"/>
    <w:rsid w:val="007E2012"/>
    <w:rsid w:val="007E2E8E"/>
    <w:rsid w:val="007E30C8"/>
    <w:rsid w:val="007E3E55"/>
    <w:rsid w:val="007E5B8A"/>
    <w:rsid w:val="007E5BB9"/>
    <w:rsid w:val="007E6D16"/>
    <w:rsid w:val="007E72DD"/>
    <w:rsid w:val="007F00C8"/>
    <w:rsid w:val="007F02A5"/>
    <w:rsid w:val="007F18B7"/>
    <w:rsid w:val="007F28C1"/>
    <w:rsid w:val="007F2F94"/>
    <w:rsid w:val="007F3B30"/>
    <w:rsid w:val="007F5765"/>
    <w:rsid w:val="007F63D3"/>
    <w:rsid w:val="007F656E"/>
    <w:rsid w:val="007F7259"/>
    <w:rsid w:val="007F767A"/>
    <w:rsid w:val="008022E9"/>
    <w:rsid w:val="00803BF6"/>
    <w:rsid w:val="008047D3"/>
    <w:rsid w:val="008079D8"/>
    <w:rsid w:val="00812E22"/>
    <w:rsid w:val="008135ED"/>
    <w:rsid w:val="00813AEF"/>
    <w:rsid w:val="00815055"/>
    <w:rsid w:val="00816B4B"/>
    <w:rsid w:val="00820AB3"/>
    <w:rsid w:val="0082147D"/>
    <w:rsid w:val="00822529"/>
    <w:rsid w:val="00823653"/>
    <w:rsid w:val="00823800"/>
    <w:rsid w:val="00824229"/>
    <w:rsid w:val="0082470C"/>
    <w:rsid w:val="008252FA"/>
    <w:rsid w:val="00825C0D"/>
    <w:rsid w:val="00831D3B"/>
    <w:rsid w:val="0083201A"/>
    <w:rsid w:val="008326AE"/>
    <w:rsid w:val="008354DC"/>
    <w:rsid w:val="008379F1"/>
    <w:rsid w:val="0084017A"/>
    <w:rsid w:val="00843083"/>
    <w:rsid w:val="0084655D"/>
    <w:rsid w:val="00847C92"/>
    <w:rsid w:val="00852DC1"/>
    <w:rsid w:val="00854A6D"/>
    <w:rsid w:val="008573CD"/>
    <w:rsid w:val="00863261"/>
    <w:rsid w:val="00863A30"/>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DC9"/>
    <w:rsid w:val="008C20FA"/>
    <w:rsid w:val="008C2C1F"/>
    <w:rsid w:val="008C45B6"/>
    <w:rsid w:val="008C49D0"/>
    <w:rsid w:val="008C4A24"/>
    <w:rsid w:val="008C513A"/>
    <w:rsid w:val="008C607A"/>
    <w:rsid w:val="008C6146"/>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E7006"/>
    <w:rsid w:val="008F1D34"/>
    <w:rsid w:val="008F297D"/>
    <w:rsid w:val="008F2EBC"/>
    <w:rsid w:val="008F71FD"/>
    <w:rsid w:val="008F7A6C"/>
    <w:rsid w:val="0090104C"/>
    <w:rsid w:val="009026D2"/>
    <w:rsid w:val="00904924"/>
    <w:rsid w:val="009063E6"/>
    <w:rsid w:val="00906C52"/>
    <w:rsid w:val="00907E83"/>
    <w:rsid w:val="00910969"/>
    <w:rsid w:val="009109F1"/>
    <w:rsid w:val="0091444B"/>
    <w:rsid w:val="00914755"/>
    <w:rsid w:val="00914DD7"/>
    <w:rsid w:val="00915403"/>
    <w:rsid w:val="00915844"/>
    <w:rsid w:val="00920589"/>
    <w:rsid w:val="00920D57"/>
    <w:rsid w:val="00922963"/>
    <w:rsid w:val="0092360E"/>
    <w:rsid w:val="00923CB5"/>
    <w:rsid w:val="0092676F"/>
    <w:rsid w:val="0092696F"/>
    <w:rsid w:val="009275DA"/>
    <w:rsid w:val="00927DB6"/>
    <w:rsid w:val="00930C98"/>
    <w:rsid w:val="00933582"/>
    <w:rsid w:val="00937B5A"/>
    <w:rsid w:val="00941163"/>
    <w:rsid w:val="009424A0"/>
    <w:rsid w:val="0094343B"/>
    <w:rsid w:val="00943791"/>
    <w:rsid w:val="00946195"/>
    <w:rsid w:val="0095011C"/>
    <w:rsid w:val="0095077A"/>
    <w:rsid w:val="00950BD7"/>
    <w:rsid w:val="00952F4F"/>
    <w:rsid w:val="009539B4"/>
    <w:rsid w:val="00955EE3"/>
    <w:rsid w:val="00955FCA"/>
    <w:rsid w:val="00956B74"/>
    <w:rsid w:val="00957674"/>
    <w:rsid w:val="0096042B"/>
    <w:rsid w:val="00961142"/>
    <w:rsid w:val="00962D3A"/>
    <w:rsid w:val="0096660D"/>
    <w:rsid w:val="00967439"/>
    <w:rsid w:val="0096774F"/>
    <w:rsid w:val="00967D0F"/>
    <w:rsid w:val="00971E31"/>
    <w:rsid w:val="00972ACE"/>
    <w:rsid w:val="0097480E"/>
    <w:rsid w:val="00975915"/>
    <w:rsid w:val="009773E0"/>
    <w:rsid w:val="009779AA"/>
    <w:rsid w:val="00977F18"/>
    <w:rsid w:val="00980FAA"/>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3C9"/>
    <w:rsid w:val="009A6FD7"/>
    <w:rsid w:val="009A7667"/>
    <w:rsid w:val="009A7ED0"/>
    <w:rsid w:val="009B218E"/>
    <w:rsid w:val="009B2DFE"/>
    <w:rsid w:val="009B356D"/>
    <w:rsid w:val="009B3F2C"/>
    <w:rsid w:val="009B6230"/>
    <w:rsid w:val="009B62E2"/>
    <w:rsid w:val="009B6467"/>
    <w:rsid w:val="009C1445"/>
    <w:rsid w:val="009C29B2"/>
    <w:rsid w:val="009C45BF"/>
    <w:rsid w:val="009C4FF4"/>
    <w:rsid w:val="009C71AD"/>
    <w:rsid w:val="009D0F40"/>
    <w:rsid w:val="009D33D0"/>
    <w:rsid w:val="009D3E1A"/>
    <w:rsid w:val="009D4850"/>
    <w:rsid w:val="009D5D6D"/>
    <w:rsid w:val="009D5E4E"/>
    <w:rsid w:val="009D6728"/>
    <w:rsid w:val="009D6BB0"/>
    <w:rsid w:val="009D6D08"/>
    <w:rsid w:val="009D787A"/>
    <w:rsid w:val="009E198A"/>
    <w:rsid w:val="009E3034"/>
    <w:rsid w:val="009E307E"/>
    <w:rsid w:val="009E4CA5"/>
    <w:rsid w:val="009E6226"/>
    <w:rsid w:val="009E69AF"/>
    <w:rsid w:val="009E70D3"/>
    <w:rsid w:val="009F0ED0"/>
    <w:rsid w:val="009F2867"/>
    <w:rsid w:val="009F361D"/>
    <w:rsid w:val="009F3621"/>
    <w:rsid w:val="009F4240"/>
    <w:rsid w:val="009F51C2"/>
    <w:rsid w:val="009F5FBC"/>
    <w:rsid w:val="009F77B6"/>
    <w:rsid w:val="00A00B80"/>
    <w:rsid w:val="00A049C6"/>
    <w:rsid w:val="00A0568D"/>
    <w:rsid w:val="00A0570B"/>
    <w:rsid w:val="00A05EFF"/>
    <w:rsid w:val="00A06386"/>
    <w:rsid w:val="00A0639F"/>
    <w:rsid w:val="00A1166C"/>
    <w:rsid w:val="00A1205A"/>
    <w:rsid w:val="00A13F6A"/>
    <w:rsid w:val="00A14DA7"/>
    <w:rsid w:val="00A152F2"/>
    <w:rsid w:val="00A17706"/>
    <w:rsid w:val="00A2137F"/>
    <w:rsid w:val="00A21508"/>
    <w:rsid w:val="00A21CEC"/>
    <w:rsid w:val="00A21D10"/>
    <w:rsid w:val="00A24451"/>
    <w:rsid w:val="00A25F67"/>
    <w:rsid w:val="00A26525"/>
    <w:rsid w:val="00A26994"/>
    <w:rsid w:val="00A27C2F"/>
    <w:rsid w:val="00A30700"/>
    <w:rsid w:val="00A31178"/>
    <w:rsid w:val="00A31EFD"/>
    <w:rsid w:val="00A336CB"/>
    <w:rsid w:val="00A34559"/>
    <w:rsid w:val="00A35918"/>
    <w:rsid w:val="00A3622A"/>
    <w:rsid w:val="00A363F7"/>
    <w:rsid w:val="00A37032"/>
    <w:rsid w:val="00A403C2"/>
    <w:rsid w:val="00A40AA8"/>
    <w:rsid w:val="00A4147F"/>
    <w:rsid w:val="00A4166C"/>
    <w:rsid w:val="00A417BA"/>
    <w:rsid w:val="00A43285"/>
    <w:rsid w:val="00A4733B"/>
    <w:rsid w:val="00A47586"/>
    <w:rsid w:val="00A5077E"/>
    <w:rsid w:val="00A521F1"/>
    <w:rsid w:val="00A5245B"/>
    <w:rsid w:val="00A53ED6"/>
    <w:rsid w:val="00A54059"/>
    <w:rsid w:val="00A54C33"/>
    <w:rsid w:val="00A57AD9"/>
    <w:rsid w:val="00A615F2"/>
    <w:rsid w:val="00A62AC9"/>
    <w:rsid w:val="00A639DA"/>
    <w:rsid w:val="00A643CD"/>
    <w:rsid w:val="00A643E7"/>
    <w:rsid w:val="00A65DB3"/>
    <w:rsid w:val="00A66D94"/>
    <w:rsid w:val="00A675BC"/>
    <w:rsid w:val="00A677EB"/>
    <w:rsid w:val="00A678A4"/>
    <w:rsid w:val="00A703A2"/>
    <w:rsid w:val="00A70EF4"/>
    <w:rsid w:val="00A731B3"/>
    <w:rsid w:val="00A81359"/>
    <w:rsid w:val="00A81429"/>
    <w:rsid w:val="00A831BD"/>
    <w:rsid w:val="00A837E5"/>
    <w:rsid w:val="00A83E85"/>
    <w:rsid w:val="00A84CC0"/>
    <w:rsid w:val="00A85A2E"/>
    <w:rsid w:val="00A866C6"/>
    <w:rsid w:val="00A86839"/>
    <w:rsid w:val="00A872D2"/>
    <w:rsid w:val="00A90E66"/>
    <w:rsid w:val="00A9126B"/>
    <w:rsid w:val="00A937F4"/>
    <w:rsid w:val="00A939F7"/>
    <w:rsid w:val="00A9508E"/>
    <w:rsid w:val="00A95D08"/>
    <w:rsid w:val="00A96F19"/>
    <w:rsid w:val="00A9761E"/>
    <w:rsid w:val="00A97637"/>
    <w:rsid w:val="00A97724"/>
    <w:rsid w:val="00AA0D37"/>
    <w:rsid w:val="00AA31BA"/>
    <w:rsid w:val="00AA3CF7"/>
    <w:rsid w:val="00AA536E"/>
    <w:rsid w:val="00AA6A98"/>
    <w:rsid w:val="00AA6B72"/>
    <w:rsid w:val="00AA74C3"/>
    <w:rsid w:val="00AB038D"/>
    <w:rsid w:val="00AB138C"/>
    <w:rsid w:val="00AB1906"/>
    <w:rsid w:val="00AB2FB5"/>
    <w:rsid w:val="00AB3C52"/>
    <w:rsid w:val="00AB559A"/>
    <w:rsid w:val="00AB5B03"/>
    <w:rsid w:val="00AB6B6C"/>
    <w:rsid w:val="00AC09CD"/>
    <w:rsid w:val="00AC13E8"/>
    <w:rsid w:val="00AC1678"/>
    <w:rsid w:val="00AC604F"/>
    <w:rsid w:val="00AD094F"/>
    <w:rsid w:val="00AD20F3"/>
    <w:rsid w:val="00AD2A7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19A"/>
    <w:rsid w:val="00AF7924"/>
    <w:rsid w:val="00AF79A6"/>
    <w:rsid w:val="00AF7A97"/>
    <w:rsid w:val="00B00A2E"/>
    <w:rsid w:val="00B03D1A"/>
    <w:rsid w:val="00B03E5E"/>
    <w:rsid w:val="00B05875"/>
    <w:rsid w:val="00B0616F"/>
    <w:rsid w:val="00B066FD"/>
    <w:rsid w:val="00B068CF"/>
    <w:rsid w:val="00B10108"/>
    <w:rsid w:val="00B10CE0"/>
    <w:rsid w:val="00B12907"/>
    <w:rsid w:val="00B14BC6"/>
    <w:rsid w:val="00B150E6"/>
    <w:rsid w:val="00B16A74"/>
    <w:rsid w:val="00B17AA7"/>
    <w:rsid w:val="00B21C09"/>
    <w:rsid w:val="00B22954"/>
    <w:rsid w:val="00B22CD6"/>
    <w:rsid w:val="00B255F0"/>
    <w:rsid w:val="00B26113"/>
    <w:rsid w:val="00B3108F"/>
    <w:rsid w:val="00B34533"/>
    <w:rsid w:val="00B34AEF"/>
    <w:rsid w:val="00B34F2A"/>
    <w:rsid w:val="00B36ABA"/>
    <w:rsid w:val="00B37E58"/>
    <w:rsid w:val="00B42270"/>
    <w:rsid w:val="00B4236C"/>
    <w:rsid w:val="00B43DF5"/>
    <w:rsid w:val="00B4785A"/>
    <w:rsid w:val="00B50D46"/>
    <w:rsid w:val="00B52295"/>
    <w:rsid w:val="00B53B62"/>
    <w:rsid w:val="00B6085B"/>
    <w:rsid w:val="00B624E2"/>
    <w:rsid w:val="00B64726"/>
    <w:rsid w:val="00B64D1A"/>
    <w:rsid w:val="00B66574"/>
    <w:rsid w:val="00B66E04"/>
    <w:rsid w:val="00B67039"/>
    <w:rsid w:val="00B675FC"/>
    <w:rsid w:val="00B71C0A"/>
    <w:rsid w:val="00B72B82"/>
    <w:rsid w:val="00B73C05"/>
    <w:rsid w:val="00B74D4B"/>
    <w:rsid w:val="00B7565A"/>
    <w:rsid w:val="00B76294"/>
    <w:rsid w:val="00B76D5A"/>
    <w:rsid w:val="00B8076D"/>
    <w:rsid w:val="00B82590"/>
    <w:rsid w:val="00B8705E"/>
    <w:rsid w:val="00B87DFB"/>
    <w:rsid w:val="00B87FA2"/>
    <w:rsid w:val="00B90FB9"/>
    <w:rsid w:val="00B91B42"/>
    <w:rsid w:val="00B920EE"/>
    <w:rsid w:val="00B9272C"/>
    <w:rsid w:val="00B93574"/>
    <w:rsid w:val="00B9639D"/>
    <w:rsid w:val="00B97552"/>
    <w:rsid w:val="00B97F7E"/>
    <w:rsid w:val="00BA016A"/>
    <w:rsid w:val="00BA0A52"/>
    <w:rsid w:val="00BA0F3F"/>
    <w:rsid w:val="00BA265A"/>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929"/>
    <w:rsid w:val="00BE0CE0"/>
    <w:rsid w:val="00BE2D17"/>
    <w:rsid w:val="00BE2D21"/>
    <w:rsid w:val="00BE50EE"/>
    <w:rsid w:val="00BE5778"/>
    <w:rsid w:val="00BF28F4"/>
    <w:rsid w:val="00BF2A41"/>
    <w:rsid w:val="00BF3B88"/>
    <w:rsid w:val="00BF3E66"/>
    <w:rsid w:val="00BF44B4"/>
    <w:rsid w:val="00BF667F"/>
    <w:rsid w:val="00BF7A08"/>
    <w:rsid w:val="00C014F5"/>
    <w:rsid w:val="00C035BD"/>
    <w:rsid w:val="00C0446C"/>
    <w:rsid w:val="00C0557C"/>
    <w:rsid w:val="00C05C2A"/>
    <w:rsid w:val="00C05C88"/>
    <w:rsid w:val="00C05F92"/>
    <w:rsid w:val="00C11305"/>
    <w:rsid w:val="00C1211B"/>
    <w:rsid w:val="00C1213B"/>
    <w:rsid w:val="00C123EE"/>
    <w:rsid w:val="00C13033"/>
    <w:rsid w:val="00C13764"/>
    <w:rsid w:val="00C13937"/>
    <w:rsid w:val="00C14F2D"/>
    <w:rsid w:val="00C15100"/>
    <w:rsid w:val="00C1615B"/>
    <w:rsid w:val="00C231DF"/>
    <w:rsid w:val="00C238A3"/>
    <w:rsid w:val="00C24B45"/>
    <w:rsid w:val="00C2556D"/>
    <w:rsid w:val="00C26233"/>
    <w:rsid w:val="00C2770A"/>
    <w:rsid w:val="00C3063D"/>
    <w:rsid w:val="00C30716"/>
    <w:rsid w:val="00C30BFE"/>
    <w:rsid w:val="00C30C9F"/>
    <w:rsid w:val="00C3351C"/>
    <w:rsid w:val="00C36058"/>
    <w:rsid w:val="00C363D9"/>
    <w:rsid w:val="00C375B4"/>
    <w:rsid w:val="00C44663"/>
    <w:rsid w:val="00C460E2"/>
    <w:rsid w:val="00C503F6"/>
    <w:rsid w:val="00C51053"/>
    <w:rsid w:val="00C54F3D"/>
    <w:rsid w:val="00C55395"/>
    <w:rsid w:val="00C555FC"/>
    <w:rsid w:val="00C56C12"/>
    <w:rsid w:val="00C61541"/>
    <w:rsid w:val="00C6174E"/>
    <w:rsid w:val="00C61B31"/>
    <w:rsid w:val="00C61CCD"/>
    <w:rsid w:val="00C61FD6"/>
    <w:rsid w:val="00C6256B"/>
    <w:rsid w:val="00C634EF"/>
    <w:rsid w:val="00C659FB"/>
    <w:rsid w:val="00C67C59"/>
    <w:rsid w:val="00C709D5"/>
    <w:rsid w:val="00C70A82"/>
    <w:rsid w:val="00C73E46"/>
    <w:rsid w:val="00C73F5B"/>
    <w:rsid w:val="00C77C76"/>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537A"/>
    <w:rsid w:val="00CB6110"/>
    <w:rsid w:val="00CB7744"/>
    <w:rsid w:val="00CC01EC"/>
    <w:rsid w:val="00CC179B"/>
    <w:rsid w:val="00CC1CDD"/>
    <w:rsid w:val="00CC428C"/>
    <w:rsid w:val="00CC7E19"/>
    <w:rsid w:val="00CD296B"/>
    <w:rsid w:val="00CD48BF"/>
    <w:rsid w:val="00CD6C6F"/>
    <w:rsid w:val="00CD726E"/>
    <w:rsid w:val="00CD7B81"/>
    <w:rsid w:val="00CE0E07"/>
    <w:rsid w:val="00CE10EC"/>
    <w:rsid w:val="00CE1814"/>
    <w:rsid w:val="00CE1AB7"/>
    <w:rsid w:val="00CE1E63"/>
    <w:rsid w:val="00CE3DFF"/>
    <w:rsid w:val="00CE6739"/>
    <w:rsid w:val="00CF09A4"/>
    <w:rsid w:val="00CF0A41"/>
    <w:rsid w:val="00CF0A4C"/>
    <w:rsid w:val="00CF0C16"/>
    <w:rsid w:val="00CF1891"/>
    <w:rsid w:val="00CF213C"/>
    <w:rsid w:val="00CF44C5"/>
    <w:rsid w:val="00CF461D"/>
    <w:rsid w:val="00CF5A3A"/>
    <w:rsid w:val="00D0008C"/>
    <w:rsid w:val="00D00A71"/>
    <w:rsid w:val="00D0146F"/>
    <w:rsid w:val="00D03126"/>
    <w:rsid w:val="00D03F9F"/>
    <w:rsid w:val="00D10F0A"/>
    <w:rsid w:val="00D1134E"/>
    <w:rsid w:val="00D11F75"/>
    <w:rsid w:val="00D129C5"/>
    <w:rsid w:val="00D13EC0"/>
    <w:rsid w:val="00D154C5"/>
    <w:rsid w:val="00D15AD2"/>
    <w:rsid w:val="00D16BD6"/>
    <w:rsid w:val="00D178F7"/>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3664"/>
    <w:rsid w:val="00D43B1F"/>
    <w:rsid w:val="00D518E4"/>
    <w:rsid w:val="00D52138"/>
    <w:rsid w:val="00D52379"/>
    <w:rsid w:val="00D527EB"/>
    <w:rsid w:val="00D543EB"/>
    <w:rsid w:val="00D55743"/>
    <w:rsid w:val="00D564ED"/>
    <w:rsid w:val="00D572C4"/>
    <w:rsid w:val="00D577CC"/>
    <w:rsid w:val="00D61922"/>
    <w:rsid w:val="00D61B1E"/>
    <w:rsid w:val="00D61EED"/>
    <w:rsid w:val="00D624FC"/>
    <w:rsid w:val="00D640BA"/>
    <w:rsid w:val="00D64444"/>
    <w:rsid w:val="00D7170E"/>
    <w:rsid w:val="00D723E7"/>
    <w:rsid w:val="00D7241C"/>
    <w:rsid w:val="00D74774"/>
    <w:rsid w:val="00D74E07"/>
    <w:rsid w:val="00D75312"/>
    <w:rsid w:val="00D756B3"/>
    <w:rsid w:val="00D7768D"/>
    <w:rsid w:val="00D81F42"/>
    <w:rsid w:val="00D826B9"/>
    <w:rsid w:val="00D82B58"/>
    <w:rsid w:val="00D83443"/>
    <w:rsid w:val="00D8491C"/>
    <w:rsid w:val="00D870D2"/>
    <w:rsid w:val="00D875C5"/>
    <w:rsid w:val="00D8767E"/>
    <w:rsid w:val="00D877CA"/>
    <w:rsid w:val="00D91877"/>
    <w:rsid w:val="00D91AF9"/>
    <w:rsid w:val="00D91BD2"/>
    <w:rsid w:val="00D91FF0"/>
    <w:rsid w:val="00D96273"/>
    <w:rsid w:val="00D96CC6"/>
    <w:rsid w:val="00D97195"/>
    <w:rsid w:val="00D976F5"/>
    <w:rsid w:val="00DA1139"/>
    <w:rsid w:val="00DA193A"/>
    <w:rsid w:val="00DA2366"/>
    <w:rsid w:val="00DA651F"/>
    <w:rsid w:val="00DA676B"/>
    <w:rsid w:val="00DB261A"/>
    <w:rsid w:val="00DB293E"/>
    <w:rsid w:val="00DB61E6"/>
    <w:rsid w:val="00DB64AE"/>
    <w:rsid w:val="00DB6EBE"/>
    <w:rsid w:val="00DB6ED5"/>
    <w:rsid w:val="00DC0200"/>
    <w:rsid w:val="00DC056A"/>
    <w:rsid w:val="00DC0796"/>
    <w:rsid w:val="00DC110F"/>
    <w:rsid w:val="00DC1830"/>
    <w:rsid w:val="00DC2D23"/>
    <w:rsid w:val="00DC41D9"/>
    <w:rsid w:val="00DC7EF9"/>
    <w:rsid w:val="00DD04B8"/>
    <w:rsid w:val="00DD0EB0"/>
    <w:rsid w:val="00DD1635"/>
    <w:rsid w:val="00DD25AE"/>
    <w:rsid w:val="00DD2D7A"/>
    <w:rsid w:val="00DD568D"/>
    <w:rsid w:val="00DD5F4F"/>
    <w:rsid w:val="00DD6201"/>
    <w:rsid w:val="00DD627C"/>
    <w:rsid w:val="00DD65DA"/>
    <w:rsid w:val="00DD6B48"/>
    <w:rsid w:val="00DE0F36"/>
    <w:rsid w:val="00DE0FED"/>
    <w:rsid w:val="00DE23FB"/>
    <w:rsid w:val="00DE4E91"/>
    <w:rsid w:val="00DE7261"/>
    <w:rsid w:val="00DF1431"/>
    <w:rsid w:val="00E01DB9"/>
    <w:rsid w:val="00E0669C"/>
    <w:rsid w:val="00E06F50"/>
    <w:rsid w:val="00E071CC"/>
    <w:rsid w:val="00E10128"/>
    <w:rsid w:val="00E103FD"/>
    <w:rsid w:val="00E1060A"/>
    <w:rsid w:val="00E10E1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27885"/>
    <w:rsid w:val="00E3055C"/>
    <w:rsid w:val="00E30B3E"/>
    <w:rsid w:val="00E317FF"/>
    <w:rsid w:val="00E3184A"/>
    <w:rsid w:val="00E318DB"/>
    <w:rsid w:val="00E319F6"/>
    <w:rsid w:val="00E31AD0"/>
    <w:rsid w:val="00E31FDA"/>
    <w:rsid w:val="00E338DA"/>
    <w:rsid w:val="00E35C67"/>
    <w:rsid w:val="00E378A3"/>
    <w:rsid w:val="00E379CE"/>
    <w:rsid w:val="00E37AA6"/>
    <w:rsid w:val="00E40E11"/>
    <w:rsid w:val="00E414B5"/>
    <w:rsid w:val="00E41F14"/>
    <w:rsid w:val="00E431B6"/>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315C"/>
    <w:rsid w:val="00E73F4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521E"/>
    <w:rsid w:val="00EE2F51"/>
    <w:rsid w:val="00EE3CB4"/>
    <w:rsid w:val="00EE4C8A"/>
    <w:rsid w:val="00EE4D4E"/>
    <w:rsid w:val="00EE4F8A"/>
    <w:rsid w:val="00EE786E"/>
    <w:rsid w:val="00EF2050"/>
    <w:rsid w:val="00EF31D4"/>
    <w:rsid w:val="00EF361D"/>
    <w:rsid w:val="00EF4656"/>
    <w:rsid w:val="00EF52E7"/>
    <w:rsid w:val="00F01570"/>
    <w:rsid w:val="00F04864"/>
    <w:rsid w:val="00F05511"/>
    <w:rsid w:val="00F05752"/>
    <w:rsid w:val="00F067FE"/>
    <w:rsid w:val="00F06AAC"/>
    <w:rsid w:val="00F07236"/>
    <w:rsid w:val="00F109E6"/>
    <w:rsid w:val="00F16693"/>
    <w:rsid w:val="00F16FFF"/>
    <w:rsid w:val="00F178FF"/>
    <w:rsid w:val="00F2086B"/>
    <w:rsid w:val="00F2103B"/>
    <w:rsid w:val="00F22278"/>
    <w:rsid w:val="00F22AF8"/>
    <w:rsid w:val="00F23783"/>
    <w:rsid w:val="00F26CF7"/>
    <w:rsid w:val="00F26DB8"/>
    <w:rsid w:val="00F26F19"/>
    <w:rsid w:val="00F27044"/>
    <w:rsid w:val="00F30CB6"/>
    <w:rsid w:val="00F3213E"/>
    <w:rsid w:val="00F33DE5"/>
    <w:rsid w:val="00F35AC5"/>
    <w:rsid w:val="00F35EB9"/>
    <w:rsid w:val="00F36170"/>
    <w:rsid w:val="00F37803"/>
    <w:rsid w:val="00F40D22"/>
    <w:rsid w:val="00F449AF"/>
    <w:rsid w:val="00F44F0E"/>
    <w:rsid w:val="00F51041"/>
    <w:rsid w:val="00F5305B"/>
    <w:rsid w:val="00F5663D"/>
    <w:rsid w:val="00F56D5E"/>
    <w:rsid w:val="00F5720A"/>
    <w:rsid w:val="00F61FE3"/>
    <w:rsid w:val="00F65587"/>
    <w:rsid w:val="00F66316"/>
    <w:rsid w:val="00F7052D"/>
    <w:rsid w:val="00F70E71"/>
    <w:rsid w:val="00F722DC"/>
    <w:rsid w:val="00F73371"/>
    <w:rsid w:val="00F7435A"/>
    <w:rsid w:val="00F75D9D"/>
    <w:rsid w:val="00F7641F"/>
    <w:rsid w:val="00F76BD6"/>
    <w:rsid w:val="00F76D17"/>
    <w:rsid w:val="00F76ED5"/>
    <w:rsid w:val="00F76F45"/>
    <w:rsid w:val="00F77B35"/>
    <w:rsid w:val="00F82051"/>
    <w:rsid w:val="00F826B0"/>
    <w:rsid w:val="00F83166"/>
    <w:rsid w:val="00F835F4"/>
    <w:rsid w:val="00F84249"/>
    <w:rsid w:val="00F8461C"/>
    <w:rsid w:val="00F84DC5"/>
    <w:rsid w:val="00F875E8"/>
    <w:rsid w:val="00F879EB"/>
    <w:rsid w:val="00F91380"/>
    <w:rsid w:val="00F9529A"/>
    <w:rsid w:val="00F95FBF"/>
    <w:rsid w:val="00F97799"/>
    <w:rsid w:val="00F97D57"/>
    <w:rsid w:val="00FA0097"/>
    <w:rsid w:val="00FA1324"/>
    <w:rsid w:val="00FA19A5"/>
    <w:rsid w:val="00FA1EC8"/>
    <w:rsid w:val="00FA34D4"/>
    <w:rsid w:val="00FA39D0"/>
    <w:rsid w:val="00FA41A7"/>
    <w:rsid w:val="00FA6B3C"/>
    <w:rsid w:val="00FA75E3"/>
    <w:rsid w:val="00FA7EB3"/>
    <w:rsid w:val="00FB1408"/>
    <w:rsid w:val="00FB21AC"/>
    <w:rsid w:val="00FB2E67"/>
    <w:rsid w:val="00FB3393"/>
    <w:rsid w:val="00FB5DAC"/>
    <w:rsid w:val="00FB7E5A"/>
    <w:rsid w:val="00FC03F6"/>
    <w:rsid w:val="00FC125D"/>
    <w:rsid w:val="00FC13A2"/>
    <w:rsid w:val="00FC15B0"/>
    <w:rsid w:val="00FC1F3E"/>
    <w:rsid w:val="00FC2295"/>
    <w:rsid w:val="00FC373E"/>
    <w:rsid w:val="00FC55D0"/>
    <w:rsid w:val="00FC5A3C"/>
    <w:rsid w:val="00FC7372"/>
    <w:rsid w:val="00FD01B1"/>
    <w:rsid w:val="00FD1C2B"/>
    <w:rsid w:val="00FD2A03"/>
    <w:rsid w:val="00FD3F85"/>
    <w:rsid w:val="00FD6109"/>
    <w:rsid w:val="00FD68E0"/>
    <w:rsid w:val="00FD70A5"/>
    <w:rsid w:val="00FE060A"/>
    <w:rsid w:val="00FE0B8D"/>
    <w:rsid w:val="00FE11BA"/>
    <w:rsid w:val="00FE2696"/>
    <w:rsid w:val="00FE2CF1"/>
    <w:rsid w:val="00FE2F89"/>
    <w:rsid w:val="00FE7603"/>
    <w:rsid w:val="00FE7AF0"/>
    <w:rsid w:val="00FF0A26"/>
    <w:rsid w:val="00FF0BA3"/>
    <w:rsid w:val="00FF1398"/>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E2E4DE31-B408-4C52-B905-B36F113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175"/>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5"/>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31"/>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111">
    <w:name w:val="111"/>
    <w:basedOn w:val="Normalny"/>
    <w:qFormat/>
    <w:rsid w:val="007B1A2B"/>
    <w:pPr>
      <w:numPr>
        <w:numId w:val="37"/>
      </w:numPr>
      <w:suppressAutoHyphens/>
      <w:spacing w:after="120" w:line="240" w:lineRule="auto"/>
      <w:jc w:val="both"/>
    </w:pPr>
    <w:rPr>
      <w:rFonts w:ascii="Verdana" w:eastAsia="Times New Roman" w:hAnsi="Verdana" w:cs="Arial"/>
      <w:sz w:val="20"/>
      <w:szCs w:val="20"/>
      <w:lang w:eastAsia="ar-SA"/>
    </w:rPr>
  </w:style>
  <w:style w:type="paragraph" w:customStyle="1" w:styleId="Default">
    <w:name w:val="Default"/>
    <w:rsid w:val="007740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6864103">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platformazakupowa.pl/pn/rokietnica" TargetMode="External"/><Relationship Id="rId3" Type="http://schemas.openxmlformats.org/officeDocument/2006/relationships/styles" Target="styles.xml"/><Relationship Id="rId21" Type="http://schemas.openxmlformats.org/officeDocument/2006/relationships/hyperlink" Target="https://platformazakupowa.pl/pn/sroda_wlkp"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urzad@rokietnic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 Id="rId8" Type="http://schemas.openxmlformats.org/officeDocument/2006/relationships/hyperlink" Target="mailto:rafal.wrzecionek@wrzecion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29</Pages>
  <Words>11350</Words>
  <Characters>68103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GMINA ROKIETNICA</cp:lastModifiedBy>
  <cp:revision>19</cp:revision>
  <cp:lastPrinted>2023-09-11T10:00:00Z</cp:lastPrinted>
  <dcterms:created xsi:type="dcterms:W3CDTF">2023-08-31T12:47:00Z</dcterms:created>
  <dcterms:modified xsi:type="dcterms:W3CDTF">2023-09-11T11:14:00Z</dcterms:modified>
</cp:coreProperties>
</file>