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47" w:rsidRDefault="001F1947" w:rsidP="001F1947">
      <w:pPr>
        <w:rPr>
          <w:b/>
        </w:rPr>
      </w:pPr>
      <w:r>
        <w:rPr>
          <w:b/>
        </w:rPr>
        <w:t>SZCZEGÓŁOWY OPIS PRZEDMIOTU ZAMÓWIENIA:</w:t>
      </w:r>
    </w:p>
    <w:p w:rsidR="001F1947" w:rsidRPr="001F1947" w:rsidRDefault="001F1947" w:rsidP="001F1947">
      <w:pPr>
        <w:spacing w:line="240" w:lineRule="auto"/>
        <w:rPr>
          <w:b/>
        </w:rPr>
      </w:pPr>
      <w:r>
        <w:rPr>
          <w:b/>
          <w:lang w:val="x-none"/>
        </w:rPr>
        <w:t>Przedmiotem zamówienia jest</w:t>
      </w:r>
      <w:r>
        <w:rPr>
          <w:b/>
        </w:rPr>
        <w:t xml:space="preserve"> wykonanie i dostawa </w:t>
      </w:r>
      <w:r w:rsidRPr="001F1947">
        <w:rPr>
          <w:b/>
        </w:rPr>
        <w:t>coinów i ryngrafów promocyjnych dla 19 Brygady Zmechanizowanej i 19 batalionu zmechanizowanego</w:t>
      </w:r>
      <w:r>
        <w:rPr>
          <w:b/>
          <w:bCs/>
        </w:rPr>
        <w:t xml:space="preserve">, będących </w:t>
      </w:r>
      <w:r>
        <w:rPr>
          <w:b/>
        </w:rPr>
        <w:t>na zaopatrzeniu 32WOG, zgodnie ze specyfikacją</w:t>
      </w:r>
      <w:r w:rsidR="00CC4DED">
        <w:rPr>
          <w:b/>
        </w:rPr>
        <w:t>.</w:t>
      </w:r>
    </w:p>
    <w:p w:rsidR="001F1947" w:rsidRDefault="001F1947" w:rsidP="001F194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Opis:</w:t>
      </w:r>
    </w:p>
    <w:p w:rsidR="001F1947" w:rsidRDefault="001F1947" w:rsidP="001F1947">
      <w:pPr>
        <w:pStyle w:val="Akapitzlist"/>
        <w:numPr>
          <w:ilvl w:val="0"/>
          <w:numId w:val="7"/>
        </w:numPr>
        <w:ind w:left="0"/>
        <w:rPr>
          <w:b/>
        </w:rPr>
      </w:pPr>
      <w:r w:rsidRPr="001F1947">
        <w:rPr>
          <w:b/>
        </w:rPr>
        <w:t>Coin 19 batalionu zmechanizowanego (załącznik nr 1 – wizualizacja)</w:t>
      </w:r>
      <w:r>
        <w:rPr>
          <w:b/>
        </w:rPr>
        <w:t>: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Wymiar: średnica 50 mm (+/- 5 mm);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Grubość: min</w:t>
      </w:r>
      <w:r>
        <w:t>.</w:t>
      </w:r>
      <w:r w:rsidRPr="00161691">
        <w:t xml:space="preserve"> 4mm;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Materiał : metal o ciemnym zabarwieniu;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wykonanie: technika tłoczenia i zalewania farbą odpowiednich obszarów;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  <w:rPr>
          <w:b/>
        </w:rPr>
      </w:pPr>
      <w:r w:rsidRPr="00161691">
        <w:rPr>
          <w:b/>
        </w:rPr>
        <w:t>AWERS: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>
        <w:t>przedstawiający</w:t>
      </w:r>
      <w:r w:rsidRPr="00161691">
        <w:t xml:space="preserve"> oznakę rozpoznawczą 19.batalionu zmechanizowanego</w:t>
      </w:r>
      <w:r>
        <w:t xml:space="preserve"> w Chełmie, </w:t>
      </w:r>
      <w:r w:rsidRPr="00161691">
        <w:t>wykonaną techniką wytłoczenia a następnie zalania farbą odpowiednich elementów (w</w:t>
      </w:r>
      <w:r>
        <w:t xml:space="preserve">ysokość </w:t>
      </w:r>
      <w:r w:rsidR="00CC4DED">
        <w:t>min.</w:t>
      </w:r>
      <w:r>
        <w:t xml:space="preserve">33 mm, szerokość </w:t>
      </w:r>
      <w:r w:rsidR="00CC4DED">
        <w:t>min.</w:t>
      </w:r>
      <w:r>
        <w:t>27 mm);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 xml:space="preserve">oznaka rozpoznawcza wycięta i wpisana w koło (szerokość </w:t>
      </w:r>
      <w:r w:rsidR="00CC4DED">
        <w:t>min.</w:t>
      </w:r>
      <w:r w:rsidRPr="00161691">
        <w:t xml:space="preserve">7mm). Oznaka </w:t>
      </w:r>
      <w:r w:rsidR="00810CFF">
        <w:t>stykająca</w:t>
      </w:r>
      <w:r w:rsidRPr="00161691">
        <w:t xml:space="preserve"> się </w:t>
      </w:r>
      <w:r w:rsidR="0052513E">
        <w:br/>
      </w:r>
      <w:r w:rsidRPr="00161691">
        <w:t>z elementem koła w trzech miejscach (2 górne rogi oznaki i dola część);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w kole napis „19. CHEŁMSKI BATALION ZMECHANIZOWANY” wykonany techniką wytłoczenia pokryty białą farbą.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  <w:rPr>
          <w:b/>
        </w:rPr>
      </w:pPr>
      <w:r w:rsidRPr="00161691">
        <w:rPr>
          <w:b/>
        </w:rPr>
        <w:t>REWERS</w:t>
      </w:r>
      <w:r>
        <w:rPr>
          <w:b/>
        </w:rPr>
        <w:t>: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>
        <w:t>przedstawiający</w:t>
      </w:r>
      <w:r w:rsidRPr="00161691">
        <w:t xml:space="preserve"> odznakę pamiątkową 19.batalionu zmechanizowanego w Chełmie</w:t>
      </w:r>
      <w:r>
        <w:t>,</w:t>
      </w:r>
      <w:r w:rsidRPr="00161691">
        <w:t xml:space="preserve"> wpisaną w górną tylną część herbu oznaki rozpoznawczej 19.batalionu zmechanizowanego wykonaną techniką wytłoczenia a następnie zalania farbą odpowiednich elementów (szer/wys </w:t>
      </w:r>
      <w:r w:rsidR="0052513E">
        <w:t>min.</w:t>
      </w:r>
      <w:r w:rsidRPr="00161691">
        <w:t>19 mm).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 xml:space="preserve">w dolnej tylnej części herbu oznaki rozpoznawczej 19.batalionu zmechanizowanego </w:t>
      </w:r>
      <w:r>
        <w:t>usytuowany</w:t>
      </w:r>
      <w:r w:rsidRPr="00161691">
        <w:t xml:space="preserve"> pojazd wojskowy typu BWP-1 wykonany techniką wytłoczenia (wys. </w:t>
      </w:r>
      <w:r w:rsidR="00CC4DED">
        <w:t>min.</w:t>
      </w:r>
      <w:r w:rsidRPr="00161691">
        <w:t xml:space="preserve">6 mm. szer. </w:t>
      </w:r>
      <w:r w:rsidR="00CC4DED">
        <w:t>min.</w:t>
      </w:r>
      <w:r w:rsidRPr="00161691">
        <w:t>12 mm.)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tylna część herbu wpisana w koło w wymiarach odpowiadających na stronie REWERSU.</w:t>
      </w:r>
    </w:p>
    <w:p w:rsidR="00161691" w:rsidRDefault="00161691" w:rsidP="00CC4DED">
      <w:pPr>
        <w:pStyle w:val="Akapitzlist"/>
        <w:numPr>
          <w:ilvl w:val="0"/>
          <w:numId w:val="13"/>
        </w:numPr>
        <w:jc w:val="both"/>
      </w:pPr>
      <w:r w:rsidRPr="00161691">
        <w:t>w kole powinien napis „TRADYCJE 8 PUŁKU UŁANÓW KSIĘCIA JÓZEFA PONIATOWSKIEGO” wykonany techniką wytłoczenia pokryty białą farbą</w:t>
      </w:r>
      <w:r>
        <w:t>.</w:t>
      </w:r>
    </w:p>
    <w:p w:rsidR="00810CFF" w:rsidRPr="00CC4DED" w:rsidRDefault="00CC4DED" w:rsidP="00CC4DED">
      <w:pPr>
        <w:pStyle w:val="Akapitzlist"/>
        <w:numPr>
          <w:ilvl w:val="0"/>
          <w:numId w:val="13"/>
        </w:numPr>
        <w:jc w:val="both"/>
      </w:pPr>
      <w:r w:rsidRPr="00CC4DED">
        <w:t>Ilość: 38</w:t>
      </w:r>
      <w:r w:rsidR="00810CFF" w:rsidRPr="00CC4DED">
        <w:t xml:space="preserve"> sztuk.</w:t>
      </w:r>
    </w:p>
    <w:p w:rsidR="00DD72D4" w:rsidRDefault="00DD72D4" w:rsidP="001F1947">
      <w:pPr>
        <w:pStyle w:val="Akapitzlist"/>
        <w:numPr>
          <w:ilvl w:val="0"/>
          <w:numId w:val="7"/>
        </w:numPr>
        <w:ind w:left="0"/>
        <w:rPr>
          <w:b/>
        </w:rPr>
      </w:pPr>
      <w:r>
        <w:rPr>
          <w:b/>
        </w:rPr>
        <w:t xml:space="preserve">Ryngraf </w:t>
      </w:r>
      <w:r w:rsidR="005F28CE">
        <w:rPr>
          <w:b/>
        </w:rPr>
        <w:t>19 Brygady Zmechanizowanej (załącznik nr 2 – wizualizacja)</w:t>
      </w:r>
    </w:p>
    <w:p w:rsidR="00161691" w:rsidRPr="00161691" w:rsidRDefault="00161691" w:rsidP="00CC4DED">
      <w:pPr>
        <w:pStyle w:val="Akapitzlist"/>
        <w:numPr>
          <w:ilvl w:val="0"/>
          <w:numId w:val="12"/>
        </w:numPr>
        <w:jc w:val="both"/>
      </w:pPr>
      <w:r w:rsidRPr="00161691">
        <w:t>ryngraf wykonany na podkładzie drewnianym kol</w:t>
      </w:r>
      <w:r w:rsidR="00CC4DED">
        <w:t>o</w:t>
      </w:r>
      <w:r w:rsidRPr="00161691">
        <w:t>ru ciemny mahoń, kształt herbu, bejcowany, lakierowany dwustronnie z frezem bocznym, wymiary: wys: 18 cm (+/- 1,5 cm), szer: 15 cm (+/- 1,5 cm)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2"/>
        </w:numPr>
        <w:jc w:val="both"/>
      </w:pPr>
      <w:r w:rsidRPr="00161691">
        <w:t>na desce okrąg wykonany metodą tłoczenia , graweru i zalewania farbą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2"/>
        </w:numPr>
        <w:jc w:val="both"/>
      </w:pPr>
      <w:r w:rsidRPr="00161691">
        <w:t>średnica 11 cm ( +/- 1 cm)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2"/>
        </w:numPr>
        <w:jc w:val="both"/>
      </w:pPr>
      <w:r w:rsidRPr="00161691">
        <w:t xml:space="preserve">zewnętrzna krawędź ryflowana w kształcie wężyka generalskiego, na okręgu dwa napisy, na górze „Walczymy do końca”, na dole „Pugnamus Usque Ad Finem”, pomiędzy napisami </w:t>
      </w:r>
      <w:r w:rsidR="00CC4DED">
        <w:br/>
      </w:r>
      <w:r w:rsidRPr="00161691">
        <w:t>z prawej i lewej strony gwiazdki generalskie, napisy wyko</w:t>
      </w:r>
      <w:r>
        <w:t xml:space="preserve">nane metodą tłoczenia ( tak aby </w:t>
      </w:r>
      <w:r w:rsidRPr="00161691">
        <w:t xml:space="preserve">wystawały z czarnej powierzchni zalanej farbą), w środku okręgu wycięta mapa Polski </w:t>
      </w:r>
      <w:r w:rsidR="00CC4DED">
        <w:br/>
      </w:r>
      <w:r w:rsidRPr="00161691">
        <w:t>z zaznaczonym miastem Lublin, po lewej stronie maty na mniej więcej połowy jej wielkości oznaka rozpoznawcza 19 LBZ ( wykonana metodą tłoczenia i zalewania farbą)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2"/>
        </w:numPr>
        <w:jc w:val="both"/>
      </w:pPr>
      <w:r w:rsidRPr="00161691">
        <w:t>nad okręgiem napis „19 Lubelska Brygada Zmechanizowana” wykonany na oddzielnej blasze metodą tłoczenia</w:t>
      </w:r>
      <w:r>
        <w:t>;</w:t>
      </w:r>
    </w:p>
    <w:p w:rsidR="00161691" w:rsidRDefault="00161691" w:rsidP="00CC4DED">
      <w:pPr>
        <w:pStyle w:val="Akapitzlist"/>
        <w:numPr>
          <w:ilvl w:val="0"/>
          <w:numId w:val="12"/>
        </w:numPr>
        <w:jc w:val="both"/>
      </w:pPr>
      <w:r w:rsidRPr="00161691">
        <w:t>pod  okręgiem napis „Od Dowódcy” wykonany na oddzielnej blasze metodą tłoczenia</w:t>
      </w:r>
      <w:r>
        <w:t>.</w:t>
      </w:r>
    </w:p>
    <w:p w:rsidR="00CC4DED" w:rsidRDefault="00810CFF" w:rsidP="00CC4DED">
      <w:pPr>
        <w:pStyle w:val="Akapitzlist"/>
        <w:numPr>
          <w:ilvl w:val="0"/>
          <w:numId w:val="12"/>
        </w:numPr>
        <w:jc w:val="both"/>
      </w:pPr>
      <w:r>
        <w:t>Ilość: 33 sztuk.</w:t>
      </w:r>
    </w:p>
    <w:p w:rsidR="00CC4DED" w:rsidRPr="00161691" w:rsidRDefault="00CC4DED" w:rsidP="00CC4DED">
      <w:pPr>
        <w:pStyle w:val="Akapitzlist"/>
        <w:jc w:val="both"/>
      </w:pPr>
    </w:p>
    <w:p w:rsidR="00161691" w:rsidRDefault="005F28CE" w:rsidP="00CC4DED">
      <w:pPr>
        <w:pStyle w:val="Akapitzlist"/>
        <w:numPr>
          <w:ilvl w:val="0"/>
          <w:numId w:val="7"/>
        </w:numPr>
        <w:ind w:left="0"/>
        <w:jc w:val="both"/>
        <w:rPr>
          <w:b/>
        </w:rPr>
      </w:pPr>
      <w:r>
        <w:rPr>
          <w:b/>
        </w:rPr>
        <w:lastRenderedPageBreak/>
        <w:t xml:space="preserve">Coin 19 Brygady Zmechanizowanej </w:t>
      </w:r>
      <w:r w:rsidR="00161691">
        <w:rPr>
          <w:b/>
        </w:rPr>
        <w:t>(załącznik nr 3 – wizualizacja):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>coin wykonany techniką tłoczenia i zalewania farbą odpowiednich obszarów</w:t>
      </w:r>
      <w:r>
        <w:t>;</w:t>
      </w:r>
      <w:r w:rsidR="00CC4DED">
        <w:t xml:space="preserve"> </w:t>
      </w:r>
      <w:r w:rsidRPr="00161691">
        <w:t>w kształcie województwa lubelskiego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 xml:space="preserve">wysokość </w:t>
      </w:r>
      <w:r w:rsidR="00CC4DED">
        <w:t xml:space="preserve">min. </w:t>
      </w:r>
      <w:r w:rsidRPr="00161691">
        <w:t>10 cm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>grubość min</w:t>
      </w:r>
      <w:r w:rsidR="00CC4DED">
        <w:t>.</w:t>
      </w:r>
      <w:r w:rsidRPr="00161691">
        <w:t xml:space="preserve"> 4 mm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>
        <w:t>wyk</w:t>
      </w:r>
      <w:r w:rsidRPr="00161691">
        <w:t>onany z metalu o ciemnym zabarwieniu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>po prawej stronie tak jak prz</w:t>
      </w:r>
      <w:r w:rsidR="00810CFF">
        <w:t>e</w:t>
      </w:r>
      <w:r w:rsidRPr="00161691">
        <w:t>biega granica województwa z sąsiednim krajem, coin ozdobiony szarfą biało-czerwoną ( taką ja występuje na słup</w:t>
      </w:r>
      <w:r w:rsidR="00CC4DED">
        <w:t>kach granicznych) - szerokość min.</w:t>
      </w:r>
      <w:r w:rsidR="0052513E">
        <w:t xml:space="preserve"> 3</w:t>
      </w:r>
      <w:r w:rsidRPr="00161691">
        <w:t xml:space="preserve"> mm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 xml:space="preserve">po lewej stronie tak jak przebiega granica województwa i graniczy z województwami w Polsce </w:t>
      </w:r>
      <w:r w:rsidR="00810CFF">
        <w:t>usytuowany</w:t>
      </w:r>
      <w:r w:rsidRPr="00161691">
        <w:t xml:space="preserve"> pasek przedstawiający pionową flagę województwa lubelskiego - szerokość </w:t>
      </w:r>
      <w:r w:rsidR="0052513E">
        <w:br/>
        <w:t>min.3</w:t>
      </w:r>
      <w:r w:rsidRPr="00161691">
        <w:t xml:space="preserve"> mm</w:t>
      </w:r>
      <w:r>
        <w:t>;</w:t>
      </w:r>
    </w:p>
    <w:p w:rsidR="00161691" w:rsidRPr="00161691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 xml:space="preserve">awers coina </w:t>
      </w:r>
      <w:r w:rsidR="00810CFF">
        <w:t>przedstawiający</w:t>
      </w:r>
      <w:r w:rsidRPr="00161691">
        <w:t xml:space="preserve"> odznakę pamiątkową 19 Lubelskiej Brygady Zmechanizowanej wykonaną techniką wytłoczenia a następnie zalania farbą odpowiednich elementów, pod odznaką napis " DOWÓDCA 19 Lubelska Brygada Zmechanizowana", pod napisem gwiazdka generalska, oba te element</w:t>
      </w:r>
      <w:r>
        <w:t>y tłoczone i zalane biała farbą;</w:t>
      </w:r>
    </w:p>
    <w:p w:rsidR="001F1947" w:rsidRDefault="00161691" w:rsidP="00CC4DED">
      <w:pPr>
        <w:pStyle w:val="Akapitzlist"/>
        <w:numPr>
          <w:ilvl w:val="0"/>
          <w:numId w:val="11"/>
        </w:numPr>
        <w:jc w:val="both"/>
      </w:pPr>
      <w:r w:rsidRPr="00161691">
        <w:t xml:space="preserve">rewers coina </w:t>
      </w:r>
      <w:r w:rsidR="00810CFF">
        <w:t>przedstawiający</w:t>
      </w:r>
      <w:r w:rsidRPr="00161691">
        <w:t xml:space="preserve"> popiersie gen. dyw. Franciszka Kle</w:t>
      </w:r>
      <w:r w:rsidR="00810CFF">
        <w:t>eberga zajmujące centralną część</w:t>
      </w:r>
      <w:r w:rsidRPr="00161691">
        <w:t xml:space="preserve"> coina - wykonane metodą wytłoczenia, tą samą metodą wykonana oznaka rozpoznawcza 19 LBZ i znajdować się w prawym górnym rogu, pod podobizną generała napis "Pugnamus Usque At Finem", a pod tym napisem "Walczymy do końca", obydwa napisy wykonane metodą tłoczenia i zalane białą farbą</w:t>
      </w:r>
      <w:r>
        <w:t>.</w:t>
      </w:r>
    </w:p>
    <w:p w:rsidR="00810CFF" w:rsidRDefault="00810CFF" w:rsidP="00CC4DED">
      <w:pPr>
        <w:pStyle w:val="Akapitzlist"/>
        <w:numPr>
          <w:ilvl w:val="0"/>
          <w:numId w:val="11"/>
        </w:numPr>
        <w:jc w:val="both"/>
      </w:pPr>
      <w:r>
        <w:t>Ilość: 110 sztuk.</w:t>
      </w:r>
    </w:p>
    <w:p w:rsidR="0052513E" w:rsidRDefault="0052513E" w:rsidP="0052513E">
      <w:pPr>
        <w:pStyle w:val="Akapitzlist"/>
        <w:jc w:val="both"/>
      </w:pPr>
      <w:bookmarkStart w:id="0" w:name="_GoBack"/>
      <w:bookmarkEnd w:id="0"/>
    </w:p>
    <w:p w:rsidR="001F1947" w:rsidRPr="001F1947" w:rsidRDefault="001F1947" w:rsidP="00CC4D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realizacji:</w:t>
      </w:r>
    </w:p>
    <w:p w:rsidR="001F1947" w:rsidRDefault="001F1947" w:rsidP="00CC4DED">
      <w:pPr>
        <w:pStyle w:val="Akapitzlist"/>
        <w:numPr>
          <w:ilvl w:val="0"/>
          <w:numId w:val="2"/>
        </w:numPr>
        <w:ind w:left="0"/>
        <w:jc w:val="both"/>
      </w:pPr>
      <w:r>
        <w:t>Termin realizacji  zamówienia: do 30 dni kalendarzowych od daty podpisania zamówienia.</w:t>
      </w:r>
    </w:p>
    <w:p w:rsidR="001F1947" w:rsidRDefault="001F1947" w:rsidP="00CC4DED">
      <w:pPr>
        <w:pStyle w:val="Akapitzlist"/>
        <w:numPr>
          <w:ilvl w:val="0"/>
          <w:numId w:val="2"/>
        </w:numPr>
        <w:ind w:left="0"/>
        <w:jc w:val="both"/>
      </w:pPr>
      <w:r>
        <w:t xml:space="preserve">Płatność nastąpi w terminie 21 dni od daty dostarczenia prawidłowo wystawionej faktur VAT </w:t>
      </w:r>
      <w:r w:rsidR="0052513E">
        <w:br/>
      </w:r>
      <w:r>
        <w:t>i podpisania protokołu zdawczo-odbiorczego bez uwag.</w:t>
      </w:r>
    </w:p>
    <w:p w:rsidR="00810CFF" w:rsidRDefault="00810CFF" w:rsidP="00CC4DED">
      <w:pPr>
        <w:pStyle w:val="Akapitzlist"/>
        <w:numPr>
          <w:ilvl w:val="0"/>
          <w:numId w:val="2"/>
        </w:numPr>
        <w:ind w:left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przed realizacją przedstawi do akceptacji projekt.</w:t>
      </w:r>
    </w:p>
    <w:p w:rsidR="004E0A34" w:rsidRDefault="001F1947" w:rsidP="00CC4DED">
      <w:pPr>
        <w:pStyle w:val="Akapitzlist"/>
        <w:numPr>
          <w:ilvl w:val="0"/>
          <w:numId w:val="2"/>
        </w:numPr>
        <w:ind w:left="0"/>
        <w:jc w:val="both"/>
      </w:pPr>
      <w:r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zamówienia.</w:t>
      </w:r>
    </w:p>
    <w:sectPr w:rsidR="004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FC" w:rsidRDefault="005F34FC" w:rsidP="001F1947">
      <w:pPr>
        <w:spacing w:after="0" w:line="240" w:lineRule="auto"/>
      </w:pPr>
      <w:r>
        <w:separator/>
      </w:r>
    </w:p>
  </w:endnote>
  <w:endnote w:type="continuationSeparator" w:id="0">
    <w:p w:rsidR="005F34FC" w:rsidRDefault="005F34FC" w:rsidP="001F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FC" w:rsidRDefault="005F34FC" w:rsidP="001F1947">
      <w:pPr>
        <w:spacing w:after="0" w:line="240" w:lineRule="auto"/>
      </w:pPr>
      <w:r>
        <w:separator/>
      </w:r>
    </w:p>
  </w:footnote>
  <w:footnote w:type="continuationSeparator" w:id="0">
    <w:p w:rsidR="005F34FC" w:rsidRDefault="005F34FC" w:rsidP="001F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545"/>
    <w:multiLevelType w:val="hybridMultilevel"/>
    <w:tmpl w:val="E94C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4FB"/>
    <w:multiLevelType w:val="hybridMultilevel"/>
    <w:tmpl w:val="151A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4A1"/>
    <w:multiLevelType w:val="hybridMultilevel"/>
    <w:tmpl w:val="8B84F016"/>
    <w:lvl w:ilvl="0" w:tplc="3B8A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303"/>
    <w:multiLevelType w:val="hybridMultilevel"/>
    <w:tmpl w:val="8C42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2E3C"/>
    <w:multiLevelType w:val="hybridMultilevel"/>
    <w:tmpl w:val="C536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6119A"/>
    <w:multiLevelType w:val="hybridMultilevel"/>
    <w:tmpl w:val="C44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6A41"/>
    <w:multiLevelType w:val="hybridMultilevel"/>
    <w:tmpl w:val="4180168E"/>
    <w:lvl w:ilvl="0" w:tplc="3B8A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D07"/>
    <w:multiLevelType w:val="hybridMultilevel"/>
    <w:tmpl w:val="8A1E00A4"/>
    <w:lvl w:ilvl="0" w:tplc="3B8A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194F"/>
    <w:multiLevelType w:val="hybridMultilevel"/>
    <w:tmpl w:val="35F080AE"/>
    <w:lvl w:ilvl="0" w:tplc="3B8A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C5111"/>
    <w:multiLevelType w:val="hybridMultilevel"/>
    <w:tmpl w:val="409E46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6483C"/>
    <w:multiLevelType w:val="hybridMultilevel"/>
    <w:tmpl w:val="CEDEA9E2"/>
    <w:lvl w:ilvl="0" w:tplc="3B8A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7"/>
    <w:rsid w:val="00161691"/>
    <w:rsid w:val="001F1947"/>
    <w:rsid w:val="004E0A34"/>
    <w:rsid w:val="0052513E"/>
    <w:rsid w:val="005F28CE"/>
    <w:rsid w:val="005F34FC"/>
    <w:rsid w:val="006C4823"/>
    <w:rsid w:val="00810CFF"/>
    <w:rsid w:val="00CC23DF"/>
    <w:rsid w:val="00CC4DED"/>
    <w:rsid w:val="00CD23B5"/>
    <w:rsid w:val="00D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8EE47"/>
  <w15:chartTrackingRefBased/>
  <w15:docId w15:val="{A152A198-6D6A-4781-880A-E33C0A4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9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947"/>
  </w:style>
  <w:style w:type="paragraph" w:styleId="Stopka">
    <w:name w:val="footer"/>
    <w:basedOn w:val="Normalny"/>
    <w:link w:val="StopkaZnak"/>
    <w:uiPriority w:val="99"/>
    <w:unhideWhenUsed/>
    <w:rsid w:val="001F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947"/>
  </w:style>
  <w:style w:type="paragraph" w:styleId="Akapitzlist">
    <w:name w:val="List Paragraph"/>
    <w:basedOn w:val="Normalny"/>
    <w:uiPriority w:val="34"/>
    <w:qFormat/>
    <w:rsid w:val="001F1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3F7501D-3799-4ED2-A90B-F92CCFE07B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Mazurek Paulina</cp:lastModifiedBy>
  <cp:revision>2</cp:revision>
  <cp:lastPrinted>2022-04-25T07:46:00Z</cp:lastPrinted>
  <dcterms:created xsi:type="dcterms:W3CDTF">2022-04-12T09:49:00Z</dcterms:created>
  <dcterms:modified xsi:type="dcterms:W3CDTF">2022-04-25T07:46:00Z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799075e5-e5ce-4728-b701-844ba646fe8f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XX31suPK8MTlZ/upy7V0+hec4QyDTR3P</vt:lpwstr>
  </property>
</Properties>
</file>