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65EF" w14:textId="1D1B1E54" w:rsidR="002D6014" w:rsidRPr="002D6014" w:rsidRDefault="002D6014" w:rsidP="002D6014">
      <w:pPr>
        <w:pStyle w:val="Style3"/>
        <w:widowControl/>
        <w:tabs>
          <w:tab w:val="left" w:pos="7371"/>
        </w:tabs>
        <w:spacing w:line="240" w:lineRule="auto"/>
        <w:ind w:left="6480" w:right="117"/>
        <w:jc w:val="right"/>
        <w:rPr>
          <w:rStyle w:val="FontStyle34"/>
          <w:rFonts w:asciiTheme="minorHAnsi" w:hAnsiTheme="minorHAnsi" w:cstheme="minorHAnsi"/>
          <w:b w:val="0"/>
          <w:sz w:val="24"/>
        </w:rPr>
      </w:pPr>
      <w:r w:rsidRPr="002D6014">
        <w:rPr>
          <w:rStyle w:val="FontStyle34"/>
          <w:rFonts w:asciiTheme="minorHAnsi" w:hAnsiTheme="minorHAnsi" w:cstheme="minorHAnsi"/>
          <w:b w:val="0"/>
          <w:sz w:val="24"/>
        </w:rPr>
        <w:t xml:space="preserve">Załącznik </w:t>
      </w:r>
      <w:r w:rsidRPr="00FD5C7E">
        <w:rPr>
          <w:rStyle w:val="FontStyle34"/>
          <w:rFonts w:asciiTheme="minorHAnsi" w:hAnsiTheme="minorHAnsi" w:cstheme="minorHAnsi"/>
          <w:b w:val="0"/>
          <w:sz w:val="24"/>
        </w:rPr>
        <w:t xml:space="preserve">nr </w:t>
      </w:r>
      <w:r w:rsidR="004814AD">
        <w:rPr>
          <w:rStyle w:val="FontStyle34"/>
          <w:rFonts w:asciiTheme="minorHAnsi" w:hAnsiTheme="minorHAnsi" w:cstheme="minorHAnsi"/>
          <w:b w:val="0"/>
          <w:sz w:val="24"/>
        </w:rPr>
        <w:t xml:space="preserve"> 2</w:t>
      </w:r>
      <w:r w:rsidR="00FD5C7E">
        <w:rPr>
          <w:rStyle w:val="FontStyle34"/>
          <w:rFonts w:asciiTheme="minorHAnsi" w:hAnsiTheme="minorHAnsi" w:cstheme="minorHAnsi"/>
          <w:b w:val="0"/>
          <w:sz w:val="24"/>
        </w:rPr>
        <w:t xml:space="preserve"> </w:t>
      </w:r>
      <w:r w:rsidRPr="002D6014">
        <w:rPr>
          <w:rStyle w:val="FontStyle34"/>
          <w:rFonts w:asciiTheme="minorHAnsi" w:hAnsiTheme="minorHAnsi" w:cstheme="minorHAnsi"/>
          <w:b w:val="0"/>
          <w:sz w:val="24"/>
        </w:rPr>
        <w:t xml:space="preserve">do SIWZ     </w:t>
      </w:r>
    </w:p>
    <w:p w14:paraId="07AF4CE8" w14:textId="77805FBC" w:rsidR="002D6014" w:rsidRPr="002D6014" w:rsidRDefault="004814AD" w:rsidP="002D6014">
      <w:pPr>
        <w:pStyle w:val="Style3"/>
        <w:widowControl/>
        <w:tabs>
          <w:tab w:val="left" w:pos="7371"/>
        </w:tabs>
        <w:spacing w:line="240" w:lineRule="auto"/>
        <w:ind w:left="3593" w:right="117"/>
        <w:jc w:val="right"/>
        <w:rPr>
          <w:rStyle w:val="FontStyle34"/>
          <w:rFonts w:asciiTheme="minorHAnsi" w:hAnsiTheme="minorHAnsi" w:cstheme="minorHAnsi"/>
          <w:b w:val="0"/>
          <w:sz w:val="24"/>
        </w:rPr>
      </w:pPr>
      <w:r>
        <w:rPr>
          <w:rStyle w:val="FontStyle34"/>
          <w:rFonts w:asciiTheme="minorHAnsi" w:hAnsiTheme="minorHAnsi" w:cstheme="minorHAnsi"/>
          <w:b w:val="0"/>
          <w:sz w:val="24"/>
        </w:rPr>
        <w:tab/>
        <w:t>O</w:t>
      </w:r>
      <w:r w:rsidR="002D6014" w:rsidRPr="002D6014">
        <w:rPr>
          <w:rStyle w:val="FontStyle34"/>
          <w:rFonts w:asciiTheme="minorHAnsi" w:hAnsiTheme="minorHAnsi" w:cstheme="minorHAnsi"/>
          <w:b w:val="0"/>
          <w:sz w:val="24"/>
        </w:rPr>
        <w:t xml:space="preserve">pis przedmiotu zamówienia </w:t>
      </w:r>
    </w:p>
    <w:p w14:paraId="6B2613E8" w14:textId="77777777" w:rsidR="002D6014" w:rsidRPr="002D6014" w:rsidRDefault="002D6014" w:rsidP="002D6014">
      <w:pPr>
        <w:pStyle w:val="Style3"/>
        <w:widowControl/>
        <w:spacing w:line="240" w:lineRule="auto"/>
        <w:ind w:right="1676" w:firstLine="0"/>
        <w:rPr>
          <w:rStyle w:val="FontStyle34"/>
          <w:rFonts w:asciiTheme="minorHAnsi" w:hAnsiTheme="minorHAnsi" w:cstheme="minorHAnsi"/>
        </w:rPr>
      </w:pPr>
    </w:p>
    <w:p w14:paraId="2ED68AE4" w14:textId="77777777" w:rsidR="002D6014" w:rsidRPr="002D6014" w:rsidRDefault="002D6014" w:rsidP="002D6014">
      <w:pPr>
        <w:pStyle w:val="Style3"/>
        <w:widowControl/>
        <w:spacing w:before="86"/>
        <w:ind w:left="3593" w:right="1676"/>
        <w:jc w:val="center"/>
        <w:rPr>
          <w:rStyle w:val="FontStyle36"/>
          <w:rFonts w:asciiTheme="minorHAnsi" w:hAnsiTheme="minorHAnsi" w:cstheme="minorHAnsi"/>
        </w:rPr>
      </w:pPr>
      <w:r w:rsidRPr="002D6014">
        <w:rPr>
          <w:rStyle w:val="FontStyle34"/>
          <w:rFonts w:asciiTheme="minorHAnsi" w:hAnsiTheme="minorHAnsi" w:cstheme="minorHAnsi"/>
        </w:rPr>
        <w:t>WARUNKI TECHNICZNE</w:t>
      </w:r>
    </w:p>
    <w:p w14:paraId="779B1DF9" w14:textId="77777777" w:rsidR="002D6014" w:rsidRPr="002D6014" w:rsidRDefault="002D6014" w:rsidP="002D6014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2D6014">
        <w:rPr>
          <w:rFonts w:asciiTheme="minorHAnsi" w:hAnsiTheme="minorHAnsi" w:cstheme="minorHAnsi"/>
          <w:b/>
          <w:bCs/>
        </w:rPr>
        <w:t xml:space="preserve">zadania pn.: „Założenie i modernizacja osnowy wysokościowej 3 klasy </w:t>
      </w:r>
      <w:r w:rsidRPr="002D6014">
        <w:rPr>
          <w:rFonts w:asciiTheme="minorHAnsi" w:hAnsiTheme="minorHAnsi" w:cstheme="minorHAnsi"/>
          <w:b/>
          <w:bCs/>
        </w:rPr>
        <w:br/>
        <w:t xml:space="preserve">w Powiecie Leżajskim” </w:t>
      </w:r>
    </w:p>
    <w:p w14:paraId="14D9CECC" w14:textId="77777777" w:rsidR="00484040" w:rsidRDefault="00484040" w:rsidP="002D6014">
      <w:pPr>
        <w:pStyle w:val="Bezodstpw"/>
        <w:rPr>
          <w:rFonts w:asciiTheme="minorHAnsi" w:hAnsiTheme="minorHAnsi" w:cstheme="minorHAnsi"/>
          <w:b/>
          <w:bCs/>
        </w:rPr>
      </w:pPr>
    </w:p>
    <w:p w14:paraId="02DF2CF9" w14:textId="77777777" w:rsidR="00464365" w:rsidRPr="006361C9" w:rsidRDefault="002D6014" w:rsidP="002E6360">
      <w:pPr>
        <w:pStyle w:val="Bezodstpw"/>
        <w:numPr>
          <w:ilvl w:val="0"/>
          <w:numId w:val="2"/>
        </w:numPr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  <w:r w:rsidRPr="006361C9">
        <w:rPr>
          <w:rStyle w:val="FontStyle36"/>
          <w:rFonts w:asciiTheme="minorHAnsi" w:hAnsiTheme="minorHAnsi" w:cstheme="minorHAnsi"/>
          <w:sz w:val="24"/>
          <w:szCs w:val="24"/>
        </w:rPr>
        <w:t>Przedmiot zamówienia obejmuje :</w:t>
      </w:r>
    </w:p>
    <w:p w14:paraId="46CCFD29" w14:textId="0A6BF914" w:rsidR="00464365" w:rsidRPr="006361C9" w:rsidRDefault="002D6014" w:rsidP="002E6360">
      <w:pPr>
        <w:pStyle w:val="Style7"/>
        <w:widowControl/>
        <w:spacing w:line="240" w:lineRule="auto"/>
        <w:ind w:left="720" w:firstLine="696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Przedmiotem </w:t>
      </w:r>
      <w:r w:rsidR="00447F57">
        <w:rPr>
          <w:rStyle w:val="FontStyle37"/>
          <w:rFonts w:asciiTheme="minorHAnsi" w:hAnsiTheme="minorHAnsi" w:cstheme="minorHAnsi"/>
          <w:sz w:val="24"/>
          <w:szCs w:val="24"/>
        </w:rPr>
        <w:t>zamówienia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jest założenie i </w:t>
      </w:r>
      <w:r w:rsidRPr="006361C9">
        <w:rPr>
          <w:rStyle w:val="FontStyle39"/>
          <w:rFonts w:asciiTheme="minorHAnsi" w:hAnsiTheme="minorHAnsi" w:cstheme="minorHAnsi"/>
          <w:b w:val="0"/>
          <w:i w:val="0"/>
          <w:sz w:val="24"/>
          <w:szCs w:val="24"/>
        </w:rPr>
        <w:t>modernizacja szczegółowej wysokościowej osnowy geodezyjnej</w:t>
      </w:r>
      <w:r w:rsidRPr="006361C9">
        <w:rPr>
          <w:rStyle w:val="FontStyle39"/>
          <w:rFonts w:asciiTheme="minorHAnsi" w:hAnsiTheme="minorHAnsi" w:cstheme="minorHAnsi"/>
          <w:sz w:val="24"/>
          <w:szCs w:val="24"/>
        </w:rPr>
        <w:t xml:space="preserve">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na obszarze powiatu leżajskiego w oparciu o wstępny projekt oraz </w:t>
      </w:r>
      <w:r w:rsidR="00CB7522">
        <w:rPr>
          <w:rStyle w:val="FontStyle37"/>
          <w:rFonts w:asciiTheme="minorHAnsi" w:hAnsiTheme="minorHAnsi" w:cstheme="minorHAnsi"/>
          <w:sz w:val="24"/>
          <w:szCs w:val="24"/>
        </w:rPr>
        <w:t>inwentaryzację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osnowy wykonaną w roku 2020 zgodnie </w:t>
      </w:r>
      <w:r w:rsidR="00CB7522">
        <w:rPr>
          <w:rStyle w:val="FontStyle37"/>
          <w:rFonts w:asciiTheme="minorHAnsi" w:hAnsiTheme="minorHAnsi" w:cstheme="minorHAnsi"/>
          <w:sz w:val="24"/>
          <w:szCs w:val="24"/>
        </w:rPr>
        <w:t xml:space="preserve">z </w:t>
      </w:r>
      <w:r w:rsidR="00447F57">
        <w:rPr>
          <w:rStyle w:val="FontStyle37"/>
          <w:rFonts w:asciiTheme="minorHAnsi" w:hAnsiTheme="minorHAnsi" w:cstheme="minorHAnsi"/>
          <w:sz w:val="24"/>
          <w:szCs w:val="24"/>
        </w:rPr>
        <w:t>R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ozporządzeni</w:t>
      </w:r>
      <w:r w:rsidR="006A3FB2" w:rsidRPr="006361C9">
        <w:rPr>
          <w:rStyle w:val="FontStyle37"/>
          <w:rFonts w:asciiTheme="minorHAnsi" w:hAnsiTheme="minorHAnsi" w:cstheme="minorHAnsi"/>
          <w:sz w:val="24"/>
          <w:szCs w:val="24"/>
        </w:rPr>
        <w:t>em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Ministra Administracji i Cyfryzacji z dnia 14 lutego 2012 r. </w:t>
      </w:r>
      <w:r w:rsidRPr="006361C9">
        <w:rPr>
          <w:rStyle w:val="FontStyle37"/>
          <w:rFonts w:asciiTheme="minorHAnsi" w:hAnsiTheme="minorHAnsi" w:cstheme="minorHAnsi"/>
          <w:i/>
          <w:sz w:val="24"/>
          <w:szCs w:val="24"/>
        </w:rPr>
        <w:t>w sprawie osnów geodezyjnych, grawimetrycznych i magnetycznych (Dz. U. 2012 r. poz. 352)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zwan</w:t>
      </w:r>
      <w:r w:rsidR="006A3FB2" w:rsidRPr="006361C9">
        <w:rPr>
          <w:rStyle w:val="FontStyle37"/>
          <w:rFonts w:asciiTheme="minorHAnsi" w:hAnsiTheme="minorHAnsi" w:cstheme="minorHAnsi"/>
          <w:sz w:val="24"/>
          <w:szCs w:val="24"/>
        </w:rPr>
        <w:t>ym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w dalszej części niniej</w:t>
      </w:r>
      <w:r w:rsidR="0036401E">
        <w:rPr>
          <w:rStyle w:val="FontStyle37"/>
          <w:rFonts w:asciiTheme="minorHAnsi" w:hAnsiTheme="minorHAnsi" w:cstheme="minorHAnsi"/>
          <w:sz w:val="24"/>
          <w:szCs w:val="24"/>
        </w:rPr>
        <w:t>szych warunków „rozporządzeniem”</w:t>
      </w:r>
      <w:r w:rsidR="006A3FB2" w:rsidRPr="006361C9">
        <w:rPr>
          <w:rStyle w:val="FontStyle37"/>
          <w:rFonts w:asciiTheme="minorHAnsi" w:hAnsiTheme="minorHAnsi" w:cstheme="minorHAnsi"/>
          <w:sz w:val="24"/>
          <w:szCs w:val="24"/>
        </w:rPr>
        <w:t>.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  <w:r w:rsidR="00447F57">
        <w:rPr>
          <w:rStyle w:val="FontStyle37"/>
          <w:rFonts w:asciiTheme="minorHAnsi" w:hAnsiTheme="minorHAnsi" w:cstheme="minorHAnsi"/>
          <w:sz w:val="24"/>
          <w:szCs w:val="24"/>
        </w:rPr>
        <w:br/>
      </w:r>
      <w:r w:rsidR="006A3FB2" w:rsidRPr="006361C9">
        <w:rPr>
          <w:rStyle w:val="FontStyle37"/>
          <w:rFonts w:asciiTheme="minorHAnsi" w:hAnsiTheme="minorHAnsi" w:cstheme="minorHAnsi"/>
          <w:sz w:val="24"/>
          <w:szCs w:val="24"/>
        </w:rPr>
        <w:t>W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szczególności należy wykonać:</w:t>
      </w:r>
    </w:p>
    <w:p w14:paraId="4118EA49" w14:textId="77777777" w:rsidR="00464365" w:rsidRPr="006361C9" w:rsidRDefault="00464365" w:rsidP="002E6360">
      <w:pPr>
        <w:pStyle w:val="Style7"/>
        <w:widowControl/>
        <w:spacing w:line="240" w:lineRule="auto"/>
        <w:ind w:left="720" w:firstLine="696"/>
        <w:rPr>
          <w:rStyle w:val="FontStyle37"/>
          <w:rFonts w:asciiTheme="minorHAnsi" w:hAnsiTheme="minorHAnsi" w:cstheme="minorHAnsi"/>
          <w:sz w:val="24"/>
          <w:szCs w:val="24"/>
        </w:rPr>
      </w:pPr>
    </w:p>
    <w:p w14:paraId="73E0BB92" w14:textId="77777777" w:rsidR="00464365" w:rsidRPr="006361C9" w:rsidRDefault="00464365" w:rsidP="002E6360">
      <w:pPr>
        <w:pStyle w:val="Style9"/>
        <w:widowControl/>
        <w:numPr>
          <w:ilvl w:val="1"/>
          <w:numId w:val="2"/>
        </w:numPr>
        <w:spacing w:line="240" w:lineRule="auto"/>
        <w:ind w:left="1134" w:hanging="41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Analizę materiałów znajdujących się w państwowym zasobie geodezyjnym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br/>
        <w:t>i kartograficznym celem ewentualnego wykorzystania ich przy realizacji projektu technicznego.</w:t>
      </w:r>
    </w:p>
    <w:p w14:paraId="3733F7BC" w14:textId="77777777" w:rsidR="007F46C2" w:rsidRPr="006361C9" w:rsidRDefault="00464365" w:rsidP="002E6360">
      <w:pPr>
        <w:pStyle w:val="Style9"/>
        <w:widowControl/>
        <w:numPr>
          <w:ilvl w:val="1"/>
          <w:numId w:val="2"/>
        </w:numPr>
        <w:spacing w:line="240" w:lineRule="auto"/>
        <w:ind w:left="1134" w:hanging="41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Wywiad terenowy dla ustalenia szczegółowej lokalizacji osnowy wysokościowej i uzyskanie zgód właścicieli nieruchomości na umieszczenie znaku wysokościowego.</w:t>
      </w:r>
    </w:p>
    <w:p w14:paraId="0F88D411" w14:textId="28540150" w:rsidR="00464365" w:rsidRPr="006361C9" w:rsidRDefault="006A3FB2" w:rsidP="002E6360">
      <w:pPr>
        <w:pStyle w:val="Style9"/>
        <w:widowControl/>
        <w:numPr>
          <w:ilvl w:val="1"/>
          <w:numId w:val="2"/>
        </w:numPr>
        <w:spacing w:line="240" w:lineRule="auto"/>
        <w:ind w:left="1134" w:hanging="41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P</w:t>
      </w:r>
      <w:r w:rsidR="007F46C2" w:rsidRPr="006361C9">
        <w:rPr>
          <w:rStyle w:val="FontStyle37"/>
          <w:rFonts w:asciiTheme="minorHAnsi" w:hAnsiTheme="minorHAnsi" w:cstheme="minorHAnsi"/>
          <w:sz w:val="24"/>
          <w:szCs w:val="24"/>
        </w:rPr>
        <w:t>rojekt techniczn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y </w:t>
      </w:r>
      <w:r w:rsidR="007F46C2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szczegółowej osnowy wysokościowej. </w:t>
      </w:r>
      <w:r w:rsidR="00464365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</w:p>
    <w:p w14:paraId="63658CDD" w14:textId="77704B2E" w:rsidR="00D31065" w:rsidRPr="006361C9" w:rsidRDefault="00464365" w:rsidP="002E6360">
      <w:pPr>
        <w:pStyle w:val="Style9"/>
        <w:widowControl/>
        <w:numPr>
          <w:ilvl w:val="1"/>
          <w:numId w:val="2"/>
        </w:numPr>
        <w:spacing w:line="240" w:lineRule="auto"/>
        <w:ind w:left="1134" w:hanging="41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Stabilizacj</w:t>
      </w:r>
      <w:r w:rsidR="006A3FB2" w:rsidRPr="006361C9">
        <w:rPr>
          <w:rStyle w:val="FontStyle37"/>
          <w:rFonts w:asciiTheme="minorHAnsi" w:hAnsiTheme="minorHAnsi" w:cstheme="minorHAnsi"/>
          <w:sz w:val="24"/>
          <w:szCs w:val="24"/>
        </w:rPr>
        <w:t>ę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nowych znaków wysokościowych</w:t>
      </w:r>
      <w:r w:rsidR="006A3FB2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oraz sporządzenie opisów topograficznych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</w:p>
    <w:p w14:paraId="0F3C45C1" w14:textId="08783D95" w:rsidR="00464365" w:rsidRPr="006361C9" w:rsidRDefault="00D31065" w:rsidP="002E6360">
      <w:pPr>
        <w:pStyle w:val="Style9"/>
        <w:widowControl/>
        <w:numPr>
          <w:ilvl w:val="1"/>
          <w:numId w:val="2"/>
        </w:numPr>
        <w:spacing w:line="240" w:lineRule="auto"/>
        <w:ind w:left="1134" w:hanging="41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K</w:t>
      </w:r>
      <w:r w:rsidR="00464365" w:rsidRPr="006361C9">
        <w:rPr>
          <w:rStyle w:val="FontStyle37"/>
          <w:rFonts w:asciiTheme="minorHAnsi" w:hAnsiTheme="minorHAnsi" w:cstheme="minorHAnsi"/>
          <w:sz w:val="24"/>
          <w:szCs w:val="24"/>
        </w:rPr>
        <w:t>onserwacj</w:t>
      </w:r>
      <w:r w:rsidR="006A3FB2" w:rsidRPr="006361C9">
        <w:rPr>
          <w:rStyle w:val="FontStyle37"/>
          <w:rFonts w:asciiTheme="minorHAnsi" w:hAnsiTheme="minorHAnsi" w:cstheme="minorHAnsi"/>
          <w:sz w:val="24"/>
          <w:szCs w:val="24"/>
        </w:rPr>
        <w:t>ę</w:t>
      </w:r>
      <w:r w:rsidR="00464365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istniejących znaków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osnowy </w:t>
      </w:r>
      <w:r w:rsidR="00464365" w:rsidRPr="006361C9">
        <w:rPr>
          <w:rStyle w:val="FontStyle37"/>
          <w:rFonts w:asciiTheme="minorHAnsi" w:hAnsiTheme="minorHAnsi" w:cstheme="minorHAnsi"/>
          <w:sz w:val="24"/>
          <w:szCs w:val="24"/>
        </w:rPr>
        <w:t>wysokościo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wej</w:t>
      </w:r>
      <w:r w:rsidR="00464365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</w:p>
    <w:p w14:paraId="164CABB9" w14:textId="77777777" w:rsidR="00464365" w:rsidRPr="006361C9" w:rsidRDefault="00464365" w:rsidP="002E6360">
      <w:pPr>
        <w:pStyle w:val="Style9"/>
        <w:widowControl/>
        <w:numPr>
          <w:ilvl w:val="1"/>
          <w:numId w:val="2"/>
        </w:numPr>
        <w:spacing w:line="240" w:lineRule="auto"/>
        <w:ind w:left="1134" w:hanging="41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Pomiar szczegółowej osnowy </w:t>
      </w:r>
      <w:r w:rsidRPr="006361C9">
        <w:rPr>
          <w:rStyle w:val="FontStyle37"/>
          <w:rFonts w:asciiTheme="minorHAnsi" w:hAnsiTheme="minorHAnsi" w:cstheme="minorHAnsi"/>
          <w:bCs/>
          <w:sz w:val="24"/>
          <w:szCs w:val="24"/>
        </w:rPr>
        <w:t>wysokościowej.</w:t>
      </w:r>
      <w:r w:rsidRPr="006361C9">
        <w:rPr>
          <w:rStyle w:val="FontStyle37"/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6648AF0" w14:textId="60A497C2" w:rsidR="00464365" w:rsidRPr="006361C9" w:rsidRDefault="00464365" w:rsidP="002E6360">
      <w:pPr>
        <w:pStyle w:val="Bezodstpw"/>
        <w:numPr>
          <w:ilvl w:val="1"/>
          <w:numId w:val="2"/>
        </w:numPr>
        <w:ind w:left="1134" w:hanging="41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Opracowanie wyników pomiaru wysokościowego w układach odniesienia</w:t>
      </w:r>
      <w:r w:rsidRPr="006361C9">
        <w:rPr>
          <w:rStyle w:val="FontStyle37"/>
          <w:rFonts w:asciiTheme="minorHAnsi" w:hAnsiTheme="minorHAnsi" w:cstheme="minorHAnsi"/>
          <w:b/>
          <w:sz w:val="24"/>
          <w:szCs w:val="24"/>
        </w:rPr>
        <w:t xml:space="preserve"> </w:t>
      </w:r>
      <w:r w:rsidRPr="006361C9">
        <w:rPr>
          <w:rStyle w:val="FontStyle37"/>
          <w:rFonts w:asciiTheme="minorHAnsi" w:hAnsiTheme="minorHAnsi" w:cstheme="minorHAnsi"/>
          <w:b/>
          <w:sz w:val="24"/>
          <w:szCs w:val="24"/>
        </w:rPr>
        <w:br/>
      </w:r>
      <w:r w:rsidRPr="006361C9">
        <w:rPr>
          <w:rStyle w:val="FontStyle37"/>
          <w:rFonts w:asciiTheme="minorHAnsi" w:hAnsiTheme="minorHAnsi" w:cstheme="minorHAnsi"/>
          <w:bCs/>
          <w:sz w:val="24"/>
          <w:szCs w:val="24"/>
        </w:rPr>
        <w:t>PL- EVRF2007-NH, PL-KRON86-NH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oraz PUWP 2000/7 dla współrzędnych poziomych.</w:t>
      </w:r>
      <w:r w:rsidR="00F903BA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  <w:r w:rsidR="00F903BA" w:rsidRPr="006361C9">
        <w:rPr>
          <w:rFonts w:asciiTheme="minorHAnsi" w:eastAsia="MS Mincho" w:hAnsiTheme="minorHAnsi" w:cstheme="minorHAnsi"/>
        </w:rPr>
        <w:t xml:space="preserve">Zakłada </w:t>
      </w:r>
      <w:r w:rsidR="00F903BA" w:rsidRPr="006361C9">
        <w:rPr>
          <w:rFonts w:asciiTheme="minorHAnsi" w:eastAsia="MS Mincho" w:hAnsiTheme="minorHAnsi" w:cstheme="minorHAnsi"/>
          <w:bCs/>
        </w:rPr>
        <w:t xml:space="preserve">się, że wyznaczenie wysokości punktów tej osnowy w układzie </w:t>
      </w:r>
      <w:r w:rsidR="00F903BA" w:rsidRPr="006361C9">
        <w:rPr>
          <w:rFonts w:asciiTheme="minorHAnsi" w:eastAsia="MS Mincho" w:hAnsiTheme="minorHAnsi" w:cstheme="minorHAnsi"/>
          <w:bCs/>
        </w:rPr>
        <w:br/>
        <w:t xml:space="preserve">PL-EVRF2007-NH zostanie wykonane metodą ścisłego wyrównania sieci. </w:t>
      </w:r>
    </w:p>
    <w:p w14:paraId="2A32CB8A" w14:textId="1852241E" w:rsidR="00464365" w:rsidRPr="006361C9" w:rsidRDefault="00464365" w:rsidP="002E6360">
      <w:pPr>
        <w:pStyle w:val="Bezodstpw"/>
        <w:numPr>
          <w:ilvl w:val="1"/>
          <w:numId w:val="2"/>
        </w:numPr>
        <w:ind w:left="1134" w:hanging="41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Utworzeni</w:t>
      </w:r>
      <w:r w:rsidR="006A3FB2" w:rsidRPr="006361C9">
        <w:rPr>
          <w:rStyle w:val="FontStyle37"/>
          <w:rFonts w:asciiTheme="minorHAnsi" w:hAnsiTheme="minorHAnsi" w:cstheme="minorHAnsi"/>
          <w:sz w:val="24"/>
          <w:szCs w:val="24"/>
        </w:rPr>
        <w:t>e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bazy danych szczegółowej osnowy geodezyjnej - BDSOG, o której mowa w art. 4 ust. 1a pkt. 10 ustawy </w:t>
      </w:r>
      <w:r w:rsidR="00447F57" w:rsidRPr="00F016F2">
        <w:rPr>
          <w:rStyle w:val="FontStyle37"/>
          <w:rFonts w:asciiTheme="minorHAnsi" w:hAnsiTheme="minorHAnsi" w:cstheme="minorHAnsi"/>
          <w:sz w:val="24"/>
          <w:szCs w:val="24"/>
        </w:rPr>
        <w:t xml:space="preserve">z dnia 17 maja 1989 r. </w:t>
      </w:r>
      <w:r w:rsidR="00447F57" w:rsidRPr="00EE15A4">
        <w:rPr>
          <w:rStyle w:val="FontStyle37"/>
          <w:rFonts w:asciiTheme="minorHAnsi" w:hAnsiTheme="minorHAnsi" w:cstheme="minorHAnsi"/>
          <w:sz w:val="24"/>
          <w:szCs w:val="24"/>
        </w:rPr>
        <w:t xml:space="preserve">Prawo geodezyjne i kartograficzne </w:t>
      </w:r>
      <w:r w:rsidR="00447F57" w:rsidRPr="00F016F2">
        <w:rPr>
          <w:rStyle w:val="FontStyle37"/>
          <w:rFonts w:asciiTheme="minorHAnsi" w:hAnsiTheme="minorHAnsi" w:cstheme="minorHAnsi"/>
          <w:sz w:val="24"/>
          <w:szCs w:val="24"/>
        </w:rPr>
        <w:t>(</w:t>
      </w:r>
      <w:proofErr w:type="spellStart"/>
      <w:r w:rsidR="00447F57" w:rsidRPr="00F016F2">
        <w:rPr>
          <w:rStyle w:val="FontStyle37"/>
          <w:rFonts w:asciiTheme="minorHAnsi" w:hAnsiTheme="minorHAnsi" w:cstheme="minorHAnsi"/>
          <w:sz w:val="24"/>
          <w:szCs w:val="24"/>
        </w:rPr>
        <w:t>t.j</w:t>
      </w:r>
      <w:proofErr w:type="spellEnd"/>
      <w:r w:rsidR="00447F57" w:rsidRPr="00F016F2">
        <w:rPr>
          <w:rStyle w:val="FontStyle37"/>
          <w:rFonts w:asciiTheme="minorHAnsi" w:hAnsiTheme="minorHAnsi" w:cstheme="minorHAnsi"/>
          <w:sz w:val="24"/>
          <w:szCs w:val="24"/>
        </w:rPr>
        <w:t xml:space="preserve">. Dz. U. z 2020 r. poz. 2052 z </w:t>
      </w:r>
      <w:proofErr w:type="spellStart"/>
      <w:r w:rsidR="00447F57" w:rsidRPr="00F016F2">
        <w:rPr>
          <w:rStyle w:val="FontStyle37"/>
          <w:rFonts w:asciiTheme="minorHAnsi" w:hAnsiTheme="minorHAnsi" w:cstheme="minorHAnsi"/>
          <w:sz w:val="24"/>
          <w:szCs w:val="24"/>
        </w:rPr>
        <w:t>późn</w:t>
      </w:r>
      <w:proofErr w:type="spellEnd"/>
      <w:r w:rsidR="00447F57" w:rsidRPr="00F016F2">
        <w:rPr>
          <w:rStyle w:val="FontStyle37"/>
          <w:rFonts w:asciiTheme="minorHAnsi" w:hAnsiTheme="minorHAnsi" w:cstheme="minorHAnsi"/>
          <w:sz w:val="24"/>
          <w:szCs w:val="24"/>
        </w:rPr>
        <w:t>. zm.)</w:t>
      </w:r>
      <w:r w:rsidR="00447F57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w zakresie obejmującym szczegółową osnowę wysokościową </w:t>
      </w:r>
      <w:r w:rsidR="00C737D1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oraz załadowanie tej bazy wraz z opisami topograficznymi i zdjęciami do systemu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Zamawiającego</w:t>
      </w:r>
      <w:r w:rsidR="009F69B1" w:rsidRPr="006361C9">
        <w:rPr>
          <w:rStyle w:val="FontStyle37"/>
          <w:rFonts w:asciiTheme="minorHAnsi" w:hAnsiTheme="minorHAnsi" w:cstheme="minorHAnsi"/>
          <w:sz w:val="24"/>
          <w:szCs w:val="24"/>
        </w:rPr>
        <w:t>.</w:t>
      </w:r>
    </w:p>
    <w:p w14:paraId="07868BFF" w14:textId="77777777" w:rsidR="00464365" w:rsidRPr="006361C9" w:rsidRDefault="00464365" w:rsidP="002E6360">
      <w:pPr>
        <w:pStyle w:val="Bezodstpw"/>
        <w:ind w:left="1134"/>
        <w:jc w:val="both"/>
        <w:rPr>
          <w:rFonts w:asciiTheme="minorHAnsi" w:hAnsiTheme="minorHAnsi" w:cstheme="minorHAnsi"/>
        </w:rPr>
      </w:pPr>
    </w:p>
    <w:p w14:paraId="4FB55807" w14:textId="77777777" w:rsidR="00464365" w:rsidRPr="006361C9" w:rsidRDefault="00464365" w:rsidP="002E6360">
      <w:pPr>
        <w:pStyle w:val="Bezodstpw"/>
        <w:numPr>
          <w:ilvl w:val="0"/>
          <w:numId w:val="2"/>
        </w:numPr>
        <w:jc w:val="both"/>
        <w:rPr>
          <w:rStyle w:val="FontStyle37"/>
          <w:rFonts w:asciiTheme="minorHAnsi" w:hAnsiTheme="minorHAnsi" w:cstheme="minorHAnsi"/>
          <w:b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b/>
          <w:sz w:val="24"/>
          <w:szCs w:val="24"/>
        </w:rPr>
        <w:t>Obszar opracowania:</w:t>
      </w:r>
    </w:p>
    <w:p w14:paraId="7AFEECB1" w14:textId="002844C1" w:rsidR="00464365" w:rsidRPr="006361C9" w:rsidRDefault="00464365" w:rsidP="002E6360">
      <w:pPr>
        <w:pStyle w:val="Style9"/>
        <w:widowControl/>
        <w:numPr>
          <w:ilvl w:val="1"/>
          <w:numId w:val="2"/>
        </w:numPr>
        <w:spacing w:line="240" w:lineRule="auto"/>
        <w:ind w:left="1134" w:hanging="414"/>
        <w:jc w:val="both"/>
        <w:rPr>
          <w:rStyle w:val="FontStyle37"/>
          <w:rFonts w:asciiTheme="minorHAnsi" w:hAnsiTheme="minorHAnsi" w:cstheme="minorHAnsi"/>
          <w:sz w:val="24"/>
          <w:szCs w:val="24"/>
          <w:vertAlign w:val="superscript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Opracowanie inwentaryzacji i projektu dla osnowy szczegółowej wysokościowej obejmuje obsz</w:t>
      </w:r>
      <w:r w:rsidR="008A5E9A">
        <w:rPr>
          <w:rStyle w:val="FontStyle37"/>
          <w:rFonts w:asciiTheme="minorHAnsi" w:hAnsiTheme="minorHAnsi" w:cstheme="minorHAnsi"/>
          <w:sz w:val="24"/>
          <w:szCs w:val="24"/>
        </w:rPr>
        <w:t>ar zwartej zabudowy wiejskiej (38 miejscowości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) i miejskiej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br/>
        <w:t>(2 miejscowości miejskie) na terenie powiatu leżajskiego.</w:t>
      </w:r>
    </w:p>
    <w:p w14:paraId="20CB2E93" w14:textId="77777777" w:rsidR="00464365" w:rsidRPr="006361C9" w:rsidRDefault="00464365" w:rsidP="002E6360">
      <w:pPr>
        <w:pStyle w:val="Style9"/>
        <w:widowControl/>
        <w:numPr>
          <w:ilvl w:val="1"/>
          <w:numId w:val="2"/>
        </w:numPr>
        <w:spacing w:line="240" w:lineRule="auto"/>
        <w:ind w:left="1134" w:hanging="41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Łączny obszar zwartej zabudowy objęty inwentaryzacją i wstępnym projektem osnowy wynosi 58 371 ha.</w:t>
      </w:r>
    </w:p>
    <w:p w14:paraId="2DC68303" w14:textId="77777777" w:rsidR="00464365" w:rsidRPr="006361C9" w:rsidRDefault="00464365" w:rsidP="002E6360">
      <w:pPr>
        <w:pStyle w:val="Style9"/>
        <w:widowControl/>
        <w:spacing w:line="240" w:lineRule="auto"/>
        <w:ind w:left="1080" w:firstLine="0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</w:p>
    <w:p w14:paraId="339CDA1D" w14:textId="77777777" w:rsidR="002D6014" w:rsidRPr="006361C9" w:rsidRDefault="00464365" w:rsidP="002E6360">
      <w:pPr>
        <w:pStyle w:val="Bezodstpw"/>
        <w:numPr>
          <w:ilvl w:val="0"/>
          <w:numId w:val="2"/>
        </w:numPr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  <w:r w:rsidRPr="006361C9">
        <w:rPr>
          <w:rStyle w:val="FontStyle36"/>
          <w:rFonts w:asciiTheme="minorHAnsi" w:hAnsiTheme="minorHAnsi" w:cstheme="minorHAnsi"/>
          <w:sz w:val="24"/>
          <w:szCs w:val="24"/>
        </w:rPr>
        <w:t>Obowiązujące przepisy prawne:</w:t>
      </w:r>
    </w:p>
    <w:p w14:paraId="23686414" w14:textId="133411C9" w:rsidR="00464365" w:rsidRPr="006361C9" w:rsidRDefault="00464365" w:rsidP="002E6360">
      <w:pPr>
        <w:pStyle w:val="Default"/>
        <w:numPr>
          <w:ilvl w:val="1"/>
          <w:numId w:val="2"/>
        </w:numPr>
        <w:ind w:left="1134" w:hanging="414"/>
        <w:jc w:val="both"/>
        <w:rPr>
          <w:rFonts w:asciiTheme="minorHAnsi" w:hAnsiTheme="minorHAnsi" w:cstheme="minorHAnsi"/>
          <w:color w:val="auto"/>
        </w:rPr>
      </w:pPr>
      <w:r w:rsidRPr="006361C9">
        <w:rPr>
          <w:rFonts w:asciiTheme="minorHAnsi" w:hAnsiTheme="minorHAnsi" w:cstheme="minorHAnsi"/>
          <w:color w:val="auto"/>
        </w:rPr>
        <w:t>Ustawa Prawo geodezyjne i kartograficzne z dnia 17 maja 1989 r. (</w:t>
      </w:r>
      <w:proofErr w:type="spellStart"/>
      <w:r w:rsidRPr="006361C9">
        <w:rPr>
          <w:rFonts w:asciiTheme="minorHAnsi" w:hAnsiTheme="minorHAnsi" w:cstheme="minorHAnsi"/>
          <w:color w:val="auto"/>
        </w:rPr>
        <w:t>t.j</w:t>
      </w:r>
      <w:proofErr w:type="spellEnd"/>
      <w:r w:rsidRPr="006361C9">
        <w:rPr>
          <w:rFonts w:asciiTheme="minorHAnsi" w:hAnsiTheme="minorHAnsi" w:cstheme="minorHAnsi"/>
          <w:color w:val="auto"/>
        </w:rPr>
        <w:t xml:space="preserve">. Dz. U. </w:t>
      </w:r>
      <w:r w:rsidRPr="006361C9">
        <w:rPr>
          <w:rFonts w:asciiTheme="minorHAnsi" w:hAnsiTheme="minorHAnsi" w:cstheme="minorHAnsi"/>
          <w:color w:val="auto"/>
        </w:rPr>
        <w:br/>
        <w:t xml:space="preserve">z 2020 r. poz. </w:t>
      </w:r>
      <w:r w:rsidR="00070360">
        <w:rPr>
          <w:rFonts w:asciiTheme="minorHAnsi" w:hAnsiTheme="minorHAnsi" w:cstheme="minorHAnsi"/>
          <w:color w:val="auto"/>
        </w:rPr>
        <w:t xml:space="preserve">2052 z </w:t>
      </w:r>
      <w:proofErr w:type="spellStart"/>
      <w:r w:rsidR="00070360">
        <w:rPr>
          <w:rFonts w:asciiTheme="minorHAnsi" w:hAnsiTheme="minorHAnsi" w:cstheme="minorHAnsi"/>
          <w:color w:val="auto"/>
        </w:rPr>
        <w:t>późn</w:t>
      </w:r>
      <w:proofErr w:type="spellEnd"/>
      <w:r w:rsidR="00070360">
        <w:rPr>
          <w:rFonts w:asciiTheme="minorHAnsi" w:hAnsiTheme="minorHAnsi" w:cstheme="minorHAnsi"/>
          <w:color w:val="auto"/>
        </w:rPr>
        <w:t>. zm.</w:t>
      </w:r>
      <w:r w:rsidR="00070360">
        <w:rPr>
          <w:rFonts w:asciiTheme="minorHAnsi" w:hAnsiTheme="minorHAnsi" w:cstheme="minorHAnsi"/>
          <w:color w:val="auto"/>
        </w:rPr>
        <w:t>)</w:t>
      </w:r>
    </w:p>
    <w:p w14:paraId="76D40910" w14:textId="77777777" w:rsidR="00464365" w:rsidRPr="006361C9" w:rsidRDefault="00464365" w:rsidP="002E6360">
      <w:pPr>
        <w:pStyle w:val="Default"/>
        <w:numPr>
          <w:ilvl w:val="1"/>
          <w:numId w:val="2"/>
        </w:numPr>
        <w:ind w:left="1134" w:hanging="414"/>
        <w:jc w:val="both"/>
        <w:rPr>
          <w:rFonts w:asciiTheme="minorHAnsi" w:hAnsiTheme="minorHAnsi" w:cstheme="minorHAnsi"/>
          <w:color w:val="auto"/>
        </w:rPr>
      </w:pPr>
      <w:r w:rsidRPr="006361C9">
        <w:rPr>
          <w:rFonts w:asciiTheme="minorHAnsi" w:hAnsiTheme="minorHAnsi" w:cstheme="minorHAnsi"/>
          <w:color w:val="auto"/>
        </w:rPr>
        <w:t xml:space="preserve">Rozporządzenie Ministra Administracji i Cyfryzacji z dnia 14 lutego 2012 w sprawie osnów geodezyjnych, grawimetrycznych i magnetycznych (Dz. U. z 2012 r. poz. 352). </w:t>
      </w:r>
    </w:p>
    <w:p w14:paraId="3F6C94B0" w14:textId="135689C5" w:rsidR="00464365" w:rsidRPr="006361C9" w:rsidRDefault="00464365" w:rsidP="002E6360">
      <w:pPr>
        <w:pStyle w:val="Default"/>
        <w:numPr>
          <w:ilvl w:val="1"/>
          <w:numId w:val="2"/>
        </w:numPr>
        <w:ind w:left="1134" w:hanging="414"/>
        <w:jc w:val="both"/>
        <w:rPr>
          <w:rFonts w:asciiTheme="minorHAnsi" w:hAnsiTheme="minorHAnsi" w:cstheme="minorHAnsi"/>
          <w:color w:val="auto"/>
        </w:rPr>
      </w:pPr>
      <w:r w:rsidRPr="006361C9">
        <w:rPr>
          <w:rFonts w:asciiTheme="minorHAnsi" w:hAnsiTheme="minorHAnsi" w:cstheme="minorHAnsi"/>
          <w:color w:val="auto"/>
        </w:rPr>
        <w:lastRenderedPageBreak/>
        <w:t>Rozporządzenie Rady Ministrów z dnia 15 października 2012 roku w sprawie państwowego systemu odniesień przestrzennych (Dz. U. z 2012 r. poz. 1247</w:t>
      </w:r>
      <w:r w:rsidR="00070360">
        <w:rPr>
          <w:rFonts w:asciiTheme="minorHAnsi" w:hAnsiTheme="minorHAnsi" w:cstheme="minorHAnsi"/>
          <w:color w:val="auto"/>
        </w:rPr>
        <w:t xml:space="preserve"> z </w:t>
      </w:r>
      <w:proofErr w:type="spellStart"/>
      <w:r w:rsidR="00070360">
        <w:rPr>
          <w:rFonts w:asciiTheme="minorHAnsi" w:hAnsiTheme="minorHAnsi" w:cstheme="minorHAnsi"/>
          <w:color w:val="auto"/>
        </w:rPr>
        <w:t>późn</w:t>
      </w:r>
      <w:proofErr w:type="spellEnd"/>
      <w:r w:rsidR="00070360">
        <w:rPr>
          <w:rFonts w:asciiTheme="minorHAnsi" w:hAnsiTheme="minorHAnsi" w:cstheme="minorHAnsi"/>
          <w:color w:val="auto"/>
        </w:rPr>
        <w:t>. zm.</w:t>
      </w:r>
      <w:r w:rsidRPr="006361C9">
        <w:rPr>
          <w:rFonts w:asciiTheme="minorHAnsi" w:hAnsiTheme="minorHAnsi" w:cstheme="minorHAnsi"/>
          <w:color w:val="auto"/>
        </w:rPr>
        <w:t xml:space="preserve">). </w:t>
      </w:r>
    </w:p>
    <w:p w14:paraId="4390F0BD" w14:textId="7F9810BC" w:rsidR="00464365" w:rsidRPr="006361C9" w:rsidRDefault="00464365" w:rsidP="002E6360">
      <w:pPr>
        <w:pStyle w:val="Default"/>
        <w:numPr>
          <w:ilvl w:val="1"/>
          <w:numId w:val="2"/>
        </w:numPr>
        <w:ind w:left="1134" w:hanging="414"/>
        <w:jc w:val="both"/>
        <w:rPr>
          <w:rFonts w:asciiTheme="minorHAnsi" w:hAnsiTheme="minorHAnsi" w:cstheme="minorHAnsi"/>
          <w:color w:val="auto"/>
        </w:rPr>
      </w:pPr>
      <w:r w:rsidRPr="006361C9">
        <w:rPr>
          <w:rFonts w:asciiTheme="minorHAnsi" w:hAnsiTheme="minorHAnsi" w:cstheme="minorHAnsi"/>
          <w:color w:val="auto"/>
        </w:rPr>
        <w:t xml:space="preserve">Rozporządzenie Ministra </w:t>
      </w:r>
      <w:r w:rsidR="00070360">
        <w:rPr>
          <w:rFonts w:asciiTheme="minorHAnsi" w:hAnsiTheme="minorHAnsi" w:cstheme="minorHAnsi"/>
          <w:color w:val="auto"/>
        </w:rPr>
        <w:t xml:space="preserve">Rozwoju </w:t>
      </w:r>
      <w:r w:rsidRPr="006361C9">
        <w:rPr>
          <w:rFonts w:asciiTheme="minorHAnsi" w:hAnsiTheme="minorHAnsi" w:cstheme="minorHAnsi"/>
          <w:color w:val="auto"/>
        </w:rPr>
        <w:t xml:space="preserve">z dnia </w:t>
      </w:r>
      <w:r w:rsidR="008904D6" w:rsidRPr="006361C9">
        <w:rPr>
          <w:rFonts w:asciiTheme="minorHAnsi" w:hAnsiTheme="minorHAnsi" w:cstheme="minorHAnsi"/>
          <w:color w:val="auto"/>
        </w:rPr>
        <w:t>18</w:t>
      </w:r>
      <w:r w:rsidRPr="006361C9">
        <w:rPr>
          <w:rFonts w:asciiTheme="minorHAnsi" w:hAnsiTheme="minorHAnsi" w:cstheme="minorHAnsi"/>
          <w:color w:val="auto"/>
        </w:rPr>
        <w:t xml:space="preserve"> </w:t>
      </w:r>
      <w:r w:rsidR="008904D6" w:rsidRPr="006361C9">
        <w:rPr>
          <w:rFonts w:asciiTheme="minorHAnsi" w:hAnsiTheme="minorHAnsi" w:cstheme="minorHAnsi"/>
          <w:color w:val="auto"/>
        </w:rPr>
        <w:t>sierpnia</w:t>
      </w:r>
      <w:r w:rsidRPr="006361C9">
        <w:rPr>
          <w:rFonts w:asciiTheme="minorHAnsi" w:hAnsiTheme="minorHAnsi" w:cstheme="minorHAnsi"/>
          <w:color w:val="auto"/>
        </w:rPr>
        <w:t xml:space="preserve"> 20</w:t>
      </w:r>
      <w:r w:rsidR="008904D6" w:rsidRPr="006361C9">
        <w:rPr>
          <w:rFonts w:asciiTheme="minorHAnsi" w:hAnsiTheme="minorHAnsi" w:cstheme="minorHAnsi"/>
          <w:color w:val="auto"/>
        </w:rPr>
        <w:t>20</w:t>
      </w:r>
      <w:r w:rsidRPr="006361C9">
        <w:rPr>
          <w:rFonts w:asciiTheme="minorHAnsi" w:hAnsiTheme="minorHAnsi" w:cstheme="minorHAnsi"/>
          <w:color w:val="auto"/>
        </w:rPr>
        <w:t>r. w sprawie standardów technicznych wykonywania geodezyjnych pomiarów sytuacyjnych i wysokościowych oraz opracowywania i przekazywania wyników tych pomiarów do p</w:t>
      </w:r>
      <w:r w:rsidR="00070360">
        <w:rPr>
          <w:rFonts w:asciiTheme="minorHAnsi" w:hAnsiTheme="minorHAnsi" w:cstheme="minorHAnsi"/>
          <w:color w:val="auto"/>
        </w:rPr>
        <w:t xml:space="preserve">aństwowego zasobu geodezyjnego </w:t>
      </w:r>
      <w:r w:rsidRPr="006361C9">
        <w:rPr>
          <w:rFonts w:asciiTheme="minorHAnsi" w:hAnsiTheme="minorHAnsi" w:cstheme="minorHAnsi"/>
          <w:color w:val="auto"/>
        </w:rPr>
        <w:t>i kartograficznego (Dz. U. z 20</w:t>
      </w:r>
      <w:r w:rsidR="008904D6" w:rsidRPr="006361C9">
        <w:rPr>
          <w:rFonts w:asciiTheme="minorHAnsi" w:hAnsiTheme="minorHAnsi" w:cstheme="minorHAnsi"/>
          <w:color w:val="auto"/>
        </w:rPr>
        <w:t>20</w:t>
      </w:r>
      <w:r w:rsidRPr="006361C9">
        <w:rPr>
          <w:rFonts w:asciiTheme="minorHAnsi" w:hAnsiTheme="minorHAnsi" w:cstheme="minorHAnsi"/>
          <w:color w:val="auto"/>
        </w:rPr>
        <w:t xml:space="preserve"> r. </w:t>
      </w:r>
      <w:r w:rsidR="00070360">
        <w:rPr>
          <w:rFonts w:asciiTheme="minorHAnsi" w:hAnsiTheme="minorHAnsi" w:cstheme="minorHAnsi"/>
          <w:color w:val="auto"/>
        </w:rPr>
        <w:t>poz.</w:t>
      </w:r>
      <w:r w:rsidRPr="006361C9">
        <w:rPr>
          <w:rFonts w:asciiTheme="minorHAnsi" w:hAnsiTheme="minorHAnsi" w:cstheme="minorHAnsi"/>
          <w:color w:val="auto"/>
        </w:rPr>
        <w:t xml:space="preserve"> </w:t>
      </w:r>
      <w:r w:rsidR="008904D6" w:rsidRPr="006361C9">
        <w:rPr>
          <w:rFonts w:asciiTheme="minorHAnsi" w:hAnsiTheme="minorHAnsi" w:cstheme="minorHAnsi"/>
          <w:color w:val="auto"/>
        </w:rPr>
        <w:t>1429</w:t>
      </w:r>
      <w:r w:rsidRPr="006361C9">
        <w:rPr>
          <w:rFonts w:asciiTheme="minorHAnsi" w:hAnsiTheme="minorHAnsi" w:cstheme="minorHAnsi"/>
          <w:color w:val="auto"/>
        </w:rPr>
        <w:t xml:space="preserve">). </w:t>
      </w:r>
    </w:p>
    <w:p w14:paraId="2A706378" w14:textId="07C6F5FC" w:rsidR="00464365" w:rsidRDefault="00464365" w:rsidP="002E6360">
      <w:pPr>
        <w:pStyle w:val="Default"/>
        <w:numPr>
          <w:ilvl w:val="1"/>
          <w:numId w:val="2"/>
        </w:numPr>
        <w:spacing w:line="25" w:lineRule="atLeast"/>
        <w:ind w:left="1134" w:hanging="414"/>
        <w:jc w:val="both"/>
        <w:rPr>
          <w:rFonts w:asciiTheme="minorHAnsi" w:hAnsiTheme="minorHAnsi" w:cstheme="minorHAnsi"/>
          <w:color w:val="auto"/>
        </w:rPr>
      </w:pPr>
      <w:r w:rsidRPr="006361C9">
        <w:rPr>
          <w:rFonts w:asciiTheme="minorHAnsi" w:hAnsiTheme="minorHAnsi" w:cstheme="minorHAnsi"/>
          <w:color w:val="auto"/>
        </w:rPr>
        <w:t xml:space="preserve">Rozporządzenie Ministra Spraw Wewnętrznych i Administracji z dnia 15 kwietnia 1999 r. w sprawie ochrony znaków geodezyjnych, grawimetrycznych </w:t>
      </w:r>
      <w:r w:rsidRPr="006361C9">
        <w:rPr>
          <w:rFonts w:asciiTheme="minorHAnsi" w:hAnsiTheme="minorHAnsi" w:cstheme="minorHAnsi"/>
          <w:color w:val="auto"/>
        </w:rPr>
        <w:br/>
        <w:t>i magnetycznych (</w:t>
      </w:r>
      <w:proofErr w:type="spellStart"/>
      <w:r w:rsidR="00070360">
        <w:rPr>
          <w:rFonts w:asciiTheme="minorHAnsi" w:hAnsiTheme="minorHAnsi" w:cstheme="minorHAnsi"/>
          <w:color w:val="auto"/>
        </w:rPr>
        <w:t>t.j</w:t>
      </w:r>
      <w:proofErr w:type="spellEnd"/>
      <w:r w:rsidR="00070360">
        <w:rPr>
          <w:rFonts w:asciiTheme="minorHAnsi" w:hAnsiTheme="minorHAnsi" w:cstheme="minorHAnsi"/>
          <w:color w:val="auto"/>
        </w:rPr>
        <w:t xml:space="preserve">. </w:t>
      </w:r>
      <w:r w:rsidRPr="006361C9">
        <w:rPr>
          <w:rFonts w:asciiTheme="minorHAnsi" w:hAnsiTheme="minorHAnsi" w:cstheme="minorHAnsi"/>
          <w:color w:val="auto"/>
        </w:rPr>
        <w:t xml:space="preserve">Dz. U. z </w:t>
      </w:r>
      <w:r w:rsidR="00210A80" w:rsidRPr="006361C9">
        <w:rPr>
          <w:rFonts w:asciiTheme="minorHAnsi" w:hAnsiTheme="minorHAnsi" w:cstheme="minorHAnsi"/>
          <w:color w:val="auto"/>
        </w:rPr>
        <w:t>2020</w:t>
      </w:r>
      <w:r w:rsidR="007167A6" w:rsidRPr="006361C9">
        <w:rPr>
          <w:rFonts w:asciiTheme="minorHAnsi" w:hAnsiTheme="minorHAnsi" w:cstheme="minorHAnsi"/>
          <w:color w:val="auto"/>
        </w:rPr>
        <w:t xml:space="preserve"> r.</w:t>
      </w:r>
      <w:r w:rsidRPr="006361C9">
        <w:rPr>
          <w:rFonts w:asciiTheme="minorHAnsi" w:hAnsiTheme="minorHAnsi" w:cstheme="minorHAnsi"/>
          <w:color w:val="auto"/>
        </w:rPr>
        <w:t xml:space="preserve"> poz. </w:t>
      </w:r>
      <w:r w:rsidR="00210A80" w:rsidRPr="006361C9">
        <w:rPr>
          <w:rFonts w:asciiTheme="minorHAnsi" w:hAnsiTheme="minorHAnsi" w:cstheme="minorHAnsi"/>
          <w:color w:val="auto"/>
        </w:rPr>
        <w:t>1357).</w:t>
      </w:r>
      <w:r w:rsidRPr="006361C9">
        <w:rPr>
          <w:rFonts w:asciiTheme="minorHAnsi" w:hAnsiTheme="minorHAnsi" w:cstheme="minorHAnsi"/>
          <w:color w:val="auto"/>
        </w:rPr>
        <w:t xml:space="preserve"> </w:t>
      </w:r>
    </w:p>
    <w:p w14:paraId="618F68EA" w14:textId="55B8B924" w:rsidR="0051743A" w:rsidRDefault="0051743A" w:rsidP="0051743A">
      <w:pPr>
        <w:pStyle w:val="Default"/>
        <w:spacing w:line="25" w:lineRule="atLeast"/>
        <w:ind w:left="1134"/>
        <w:jc w:val="both"/>
        <w:rPr>
          <w:rFonts w:asciiTheme="minorHAnsi" w:hAnsiTheme="minorHAnsi" w:cstheme="minorHAnsi"/>
          <w:color w:val="auto"/>
        </w:rPr>
      </w:pPr>
    </w:p>
    <w:p w14:paraId="5BE4ED11" w14:textId="46C69B53" w:rsidR="0051743A" w:rsidRPr="0051743A" w:rsidRDefault="0051743A" w:rsidP="0051743A">
      <w:pPr>
        <w:spacing w:line="240" w:lineRule="auto"/>
        <w:ind w:left="357" w:firstLine="709"/>
        <w:jc w:val="both"/>
        <w:rPr>
          <w:rFonts w:cstheme="minorHAnsi"/>
          <w:sz w:val="24"/>
          <w:szCs w:val="24"/>
        </w:rPr>
      </w:pPr>
      <w:r w:rsidRPr="006754AA">
        <w:rPr>
          <w:rFonts w:cstheme="minorHAnsi"/>
          <w:sz w:val="24"/>
          <w:szCs w:val="24"/>
        </w:rPr>
        <w:t xml:space="preserve">W przypadku wprowadzenia w życie innych lub nowelizacji obowiązujących przepisów prawnych należy  </w:t>
      </w:r>
      <w:r w:rsidR="006754AA" w:rsidRPr="006754AA">
        <w:rPr>
          <w:rFonts w:cstheme="minorHAnsi"/>
          <w:sz w:val="24"/>
          <w:szCs w:val="24"/>
        </w:rPr>
        <w:t>je stoso</w:t>
      </w:r>
      <w:r w:rsidR="00D13D22">
        <w:rPr>
          <w:rFonts w:cstheme="minorHAnsi"/>
          <w:sz w:val="24"/>
          <w:szCs w:val="24"/>
        </w:rPr>
        <w:t>wać w momencie rozpoczęcia etapu</w:t>
      </w:r>
      <w:r w:rsidR="006754AA" w:rsidRPr="006754AA">
        <w:rPr>
          <w:rFonts w:cstheme="minorHAnsi"/>
          <w:sz w:val="24"/>
          <w:szCs w:val="24"/>
        </w:rPr>
        <w:t xml:space="preserve"> pracy.</w:t>
      </w:r>
    </w:p>
    <w:p w14:paraId="34A4C025" w14:textId="77777777" w:rsidR="00464365" w:rsidRPr="006361C9" w:rsidRDefault="00464365" w:rsidP="004814AD">
      <w:pPr>
        <w:pStyle w:val="Default"/>
        <w:spacing w:line="25" w:lineRule="atLeast"/>
        <w:jc w:val="both"/>
        <w:rPr>
          <w:rStyle w:val="FontStyle36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2F6C2535" w14:textId="77777777" w:rsidR="00464365" w:rsidRPr="006361C9" w:rsidRDefault="00464365" w:rsidP="002E6360">
      <w:pPr>
        <w:pStyle w:val="Bezodstpw"/>
        <w:numPr>
          <w:ilvl w:val="0"/>
          <w:numId w:val="2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 w:rsidRPr="006361C9">
        <w:rPr>
          <w:rStyle w:val="FontStyle36"/>
          <w:rFonts w:asciiTheme="minorHAnsi" w:hAnsiTheme="minorHAnsi" w:cstheme="minorHAnsi"/>
          <w:sz w:val="24"/>
          <w:szCs w:val="24"/>
        </w:rPr>
        <w:t>Informacje o obiekcie :</w:t>
      </w:r>
    </w:p>
    <w:p w14:paraId="62DC2CF5" w14:textId="77777777" w:rsidR="00464365" w:rsidRPr="006361C9" w:rsidRDefault="00464365" w:rsidP="002E6360">
      <w:pPr>
        <w:pStyle w:val="Akapitzlist"/>
        <w:spacing w:line="276" w:lineRule="auto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Z Powiatowego Ośrodka Dokumentacji Geodezyjnej i Kartograficznej w Leżajsku (</w:t>
      </w:r>
      <w:proofErr w:type="spellStart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PODGiK</w:t>
      </w:r>
      <w:proofErr w:type="spellEnd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) Wykonawca otrzyma:</w:t>
      </w:r>
    </w:p>
    <w:p w14:paraId="33B59084" w14:textId="77777777" w:rsidR="00464365" w:rsidRPr="006361C9" w:rsidRDefault="00464365" w:rsidP="002E6360">
      <w:pPr>
        <w:pStyle w:val="Akapitzlist"/>
        <w:numPr>
          <w:ilvl w:val="1"/>
          <w:numId w:val="2"/>
        </w:numPr>
        <w:spacing w:line="276" w:lineRule="auto"/>
        <w:ind w:left="1134" w:hanging="41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Dane z Banku Osnów – </w:t>
      </w:r>
      <w:proofErr w:type="spellStart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Geobid</w:t>
      </w:r>
      <w:proofErr w:type="spellEnd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wersja 3.07  (założona wg instrukcji G-2)</w:t>
      </w:r>
    </w:p>
    <w:p w14:paraId="5775E5CD" w14:textId="3A23F6C2" w:rsidR="00464365" w:rsidRPr="006361C9" w:rsidRDefault="00464365" w:rsidP="002E6360">
      <w:pPr>
        <w:pStyle w:val="Akapitzlist"/>
        <w:spacing w:line="276" w:lineRule="auto"/>
        <w:ind w:left="113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a) Osnowa wysokościowa </w:t>
      </w:r>
      <w:r w:rsidRPr="006361C9">
        <w:rPr>
          <w:rStyle w:val="FontStyle37"/>
          <w:rFonts w:asciiTheme="minorHAnsi" w:hAnsiTheme="minorHAnsi" w:cstheme="minorHAnsi"/>
          <w:sz w:val="24"/>
          <w:szCs w:val="24"/>
          <w:u w:val="single"/>
        </w:rPr>
        <w:t>podstawowa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wg </w:t>
      </w:r>
      <w:r w:rsidR="008A5E9A">
        <w:rPr>
          <w:rStyle w:val="FontStyle37"/>
          <w:rFonts w:asciiTheme="minorHAnsi" w:hAnsiTheme="minorHAnsi" w:cstheme="minorHAnsi"/>
          <w:sz w:val="24"/>
          <w:szCs w:val="24"/>
        </w:rPr>
        <w:t>inwentaryzacji 89 punktów w tym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:</w:t>
      </w:r>
    </w:p>
    <w:p w14:paraId="60FDDF1C" w14:textId="77777777" w:rsidR="00464365" w:rsidRPr="006361C9" w:rsidRDefault="00464365" w:rsidP="002E6360">
      <w:pPr>
        <w:pStyle w:val="Akapitzlist"/>
        <w:spacing w:line="276" w:lineRule="auto"/>
        <w:ind w:left="1134" w:hanging="5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   - 49 punktów – stan dobry i dostateczny</w:t>
      </w:r>
    </w:p>
    <w:p w14:paraId="066515C2" w14:textId="77777777" w:rsidR="00464365" w:rsidRPr="006361C9" w:rsidRDefault="00464365" w:rsidP="002E6360">
      <w:pPr>
        <w:pStyle w:val="Akapitzlist"/>
        <w:spacing w:line="276" w:lineRule="auto"/>
        <w:ind w:left="1080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   - 40 punktów – stan niedostępny, nieodnaleziony, zniszczony</w:t>
      </w:r>
    </w:p>
    <w:p w14:paraId="6F006C1F" w14:textId="6D24EEE4" w:rsidR="00464365" w:rsidRPr="006361C9" w:rsidRDefault="00464365" w:rsidP="002E6360">
      <w:pPr>
        <w:pStyle w:val="Akapitzlist"/>
        <w:spacing w:line="276" w:lineRule="auto"/>
        <w:ind w:left="1080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b) Osnowa wysokościowa </w:t>
      </w:r>
      <w:r w:rsidRPr="006361C9">
        <w:rPr>
          <w:rStyle w:val="FontStyle37"/>
          <w:rFonts w:asciiTheme="minorHAnsi" w:hAnsiTheme="minorHAnsi" w:cstheme="minorHAnsi"/>
          <w:sz w:val="24"/>
          <w:szCs w:val="24"/>
          <w:u w:val="single"/>
        </w:rPr>
        <w:t>szczegółowa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wg i</w:t>
      </w:r>
      <w:r w:rsidR="008A5E9A">
        <w:rPr>
          <w:rStyle w:val="FontStyle37"/>
          <w:rFonts w:asciiTheme="minorHAnsi" w:hAnsiTheme="minorHAnsi" w:cstheme="minorHAnsi"/>
          <w:sz w:val="24"/>
          <w:szCs w:val="24"/>
        </w:rPr>
        <w:t>nwentaryzacji 305 punktów w tym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:</w:t>
      </w:r>
    </w:p>
    <w:p w14:paraId="7E40C763" w14:textId="77777777" w:rsidR="00464365" w:rsidRPr="006361C9" w:rsidRDefault="00464365" w:rsidP="002E6360">
      <w:pPr>
        <w:pStyle w:val="Akapitzlist"/>
        <w:spacing w:line="276" w:lineRule="auto"/>
        <w:ind w:left="1080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   - 99 punktów – stan dobry i dostateczny</w:t>
      </w:r>
    </w:p>
    <w:p w14:paraId="162E10FC" w14:textId="77777777" w:rsidR="00464365" w:rsidRPr="006361C9" w:rsidRDefault="00464365" w:rsidP="002E6360">
      <w:pPr>
        <w:pStyle w:val="Akapitzlist"/>
        <w:spacing w:line="276" w:lineRule="auto"/>
        <w:ind w:left="1080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   - 206 punktów – stan niedostępny, pochylony, nieodnaleziony, zniszczony</w:t>
      </w:r>
    </w:p>
    <w:p w14:paraId="004E5C4E" w14:textId="01DD51F4" w:rsidR="00464365" w:rsidRPr="006361C9" w:rsidRDefault="00464365" w:rsidP="002E6360">
      <w:pPr>
        <w:pStyle w:val="Akapitzlist"/>
        <w:spacing w:line="276" w:lineRule="auto"/>
        <w:ind w:left="1080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c) Osnowa wysokościowa </w:t>
      </w:r>
      <w:r w:rsidRPr="006361C9">
        <w:rPr>
          <w:rStyle w:val="FontStyle37"/>
          <w:rFonts w:asciiTheme="minorHAnsi" w:hAnsiTheme="minorHAnsi" w:cstheme="minorHAnsi"/>
          <w:sz w:val="24"/>
          <w:szCs w:val="24"/>
          <w:u w:val="single"/>
        </w:rPr>
        <w:t>pomiarowa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wg </w:t>
      </w:r>
      <w:r w:rsidR="008A5E9A">
        <w:rPr>
          <w:rStyle w:val="FontStyle37"/>
          <w:rFonts w:asciiTheme="minorHAnsi" w:hAnsiTheme="minorHAnsi" w:cstheme="minorHAnsi"/>
          <w:sz w:val="24"/>
          <w:szCs w:val="24"/>
        </w:rPr>
        <w:t>inwentaryzacji 88 punktów w tym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:</w:t>
      </w:r>
    </w:p>
    <w:p w14:paraId="5937DE1F" w14:textId="77777777" w:rsidR="00464365" w:rsidRPr="006361C9" w:rsidRDefault="00464365" w:rsidP="002E6360">
      <w:pPr>
        <w:pStyle w:val="Akapitzlist"/>
        <w:spacing w:line="276" w:lineRule="auto"/>
        <w:ind w:left="1080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   - 28 punktów – stan dobry i dostateczny</w:t>
      </w:r>
    </w:p>
    <w:p w14:paraId="4F513789" w14:textId="77777777" w:rsidR="00464365" w:rsidRPr="006361C9" w:rsidRDefault="00464365" w:rsidP="002E6360">
      <w:pPr>
        <w:pStyle w:val="Akapitzlist"/>
        <w:spacing w:line="276" w:lineRule="auto"/>
        <w:ind w:left="1080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   - 60 punktów – stan niedostępny, nieodnaleziony, zniszczony</w:t>
      </w:r>
    </w:p>
    <w:p w14:paraId="2F268890" w14:textId="6D6ADBA5" w:rsidR="00464365" w:rsidRPr="006361C9" w:rsidRDefault="00464365" w:rsidP="002E6360">
      <w:pPr>
        <w:pStyle w:val="Akapitzlist"/>
        <w:numPr>
          <w:ilvl w:val="1"/>
          <w:numId w:val="2"/>
        </w:numPr>
        <w:spacing w:after="0" w:line="240" w:lineRule="auto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Dokumentację techniczną dotyczącą istniejących osnów z lat 1997-1998</w:t>
      </w:r>
    </w:p>
    <w:p w14:paraId="7451C211" w14:textId="37794613" w:rsidR="00464365" w:rsidRPr="006361C9" w:rsidRDefault="00464365" w:rsidP="002E6360">
      <w:pPr>
        <w:pStyle w:val="Akapitzlist"/>
        <w:numPr>
          <w:ilvl w:val="1"/>
          <w:numId w:val="2"/>
        </w:numPr>
        <w:spacing w:after="0" w:line="240" w:lineRule="auto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Dokumentację techniczną dotyczącą inwentaryzacji osnowy wysokościowej oraz wstępnego projektu osnowy szczegółowej wysokościowej (Id. P.1808.2020.1776)</w:t>
      </w:r>
    </w:p>
    <w:p w14:paraId="5994D1DC" w14:textId="42820791" w:rsidR="00195C8C" w:rsidRPr="006361C9" w:rsidRDefault="00195C8C" w:rsidP="002E6360">
      <w:pPr>
        <w:pStyle w:val="Akapitzlist"/>
        <w:numPr>
          <w:ilvl w:val="1"/>
          <w:numId w:val="2"/>
        </w:numPr>
        <w:spacing w:after="0" w:line="240" w:lineRule="auto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Map</w:t>
      </w:r>
      <w:r w:rsidR="001A692C" w:rsidRPr="006361C9">
        <w:rPr>
          <w:rStyle w:val="FontStyle37"/>
          <w:rFonts w:asciiTheme="minorHAnsi" w:hAnsiTheme="minorHAnsi" w:cstheme="minorHAnsi"/>
          <w:sz w:val="24"/>
          <w:szCs w:val="24"/>
        </w:rPr>
        <w:t>ę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zasadniczą (</w:t>
      </w:r>
      <w:r w:rsidR="00AB5072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BDOT500, GESUT,</w:t>
      </w:r>
      <w:r w:rsidR="00AB5072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EGiB</w:t>
      </w:r>
      <w:proofErr w:type="spellEnd"/>
      <w:r w:rsidR="00AB5072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)</w:t>
      </w:r>
    </w:p>
    <w:p w14:paraId="22C25EA0" w14:textId="77777777" w:rsidR="00210A80" w:rsidRPr="006361C9" w:rsidRDefault="00210A80" w:rsidP="002E6360">
      <w:pPr>
        <w:spacing w:after="0" w:line="240" w:lineRule="auto"/>
        <w:ind w:left="709"/>
        <w:jc w:val="both"/>
        <w:rPr>
          <w:rFonts w:cstheme="minorHAnsi"/>
          <w:spacing w:val="-1"/>
          <w:sz w:val="24"/>
          <w:szCs w:val="24"/>
        </w:rPr>
      </w:pPr>
    </w:p>
    <w:p w14:paraId="101FB546" w14:textId="5166AC39" w:rsidR="00195C8C" w:rsidRPr="006361C9" w:rsidRDefault="00210A80" w:rsidP="002E6360">
      <w:pPr>
        <w:spacing w:line="276" w:lineRule="auto"/>
        <w:ind w:left="709"/>
        <w:jc w:val="both"/>
        <w:rPr>
          <w:rStyle w:val="FontStyle37"/>
          <w:rFonts w:asciiTheme="minorHAnsi" w:hAnsiTheme="minorHAnsi" w:cstheme="minorHAnsi"/>
          <w:spacing w:val="-1"/>
          <w:sz w:val="24"/>
          <w:szCs w:val="24"/>
        </w:rPr>
      </w:pPr>
      <w:r w:rsidRPr="006361C9">
        <w:rPr>
          <w:rFonts w:cstheme="minorHAnsi"/>
          <w:spacing w:val="-1"/>
          <w:sz w:val="24"/>
          <w:szCs w:val="24"/>
        </w:rPr>
        <w:t>W wyniku</w:t>
      </w:r>
      <w:r w:rsidR="00464365" w:rsidRPr="006361C9">
        <w:rPr>
          <w:rFonts w:cstheme="minorHAnsi"/>
          <w:spacing w:val="-1"/>
          <w:sz w:val="24"/>
          <w:szCs w:val="24"/>
        </w:rPr>
        <w:t xml:space="preserve"> inwentaryzacji oraz założeń wstępnego projektu </w:t>
      </w:r>
      <w:r w:rsidRPr="006361C9">
        <w:rPr>
          <w:rFonts w:cstheme="minorHAnsi"/>
          <w:spacing w:val="-1"/>
          <w:sz w:val="24"/>
          <w:szCs w:val="24"/>
        </w:rPr>
        <w:t>oszacowano</w:t>
      </w:r>
      <w:r w:rsidR="004510F7" w:rsidRPr="006361C9">
        <w:rPr>
          <w:rFonts w:cstheme="minorHAnsi"/>
          <w:spacing w:val="-1"/>
          <w:sz w:val="24"/>
          <w:szCs w:val="24"/>
        </w:rPr>
        <w:t xml:space="preserve">, </w:t>
      </w:r>
      <w:r w:rsidR="00464365" w:rsidRPr="006361C9">
        <w:rPr>
          <w:rFonts w:cstheme="minorHAnsi"/>
          <w:spacing w:val="-1"/>
          <w:sz w:val="24"/>
          <w:szCs w:val="24"/>
        </w:rPr>
        <w:t xml:space="preserve">że w zakresie </w:t>
      </w:r>
      <w:r w:rsidR="00D5323D" w:rsidRPr="006361C9">
        <w:rPr>
          <w:rStyle w:val="FontStyle37"/>
          <w:rFonts w:asciiTheme="minorHAnsi" w:hAnsiTheme="minorHAnsi" w:cstheme="minorHAnsi"/>
          <w:sz w:val="24"/>
          <w:szCs w:val="24"/>
        </w:rPr>
        <w:t>modernizowanej sieci</w:t>
      </w:r>
      <w:r w:rsidR="00464365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szczegółowej osnowy wysokościowej 3 klasy powinn</w:t>
      </w:r>
      <w:r w:rsidR="00D5323D" w:rsidRPr="006361C9">
        <w:rPr>
          <w:rStyle w:val="FontStyle37"/>
          <w:rFonts w:asciiTheme="minorHAnsi" w:hAnsiTheme="minorHAnsi" w:cstheme="minorHAnsi"/>
          <w:sz w:val="24"/>
          <w:szCs w:val="24"/>
        </w:rPr>
        <w:t>o</w:t>
      </w:r>
      <w:r w:rsidR="00464365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  <w:r w:rsidR="00D5323D" w:rsidRPr="006361C9">
        <w:rPr>
          <w:rStyle w:val="FontStyle37"/>
          <w:rFonts w:asciiTheme="minorHAnsi" w:hAnsiTheme="minorHAnsi" w:cstheme="minorHAnsi"/>
          <w:sz w:val="24"/>
          <w:szCs w:val="24"/>
        </w:rPr>
        <w:t>wchodzić</w:t>
      </w:r>
      <w:r w:rsidR="00464365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486 punktów szczegółowej osnowy wysokościowej oraz 48 punktów nawiązania.</w:t>
      </w:r>
      <w:r w:rsidR="00195C8C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  <w:r w:rsidR="00464365" w:rsidRPr="006361C9">
        <w:rPr>
          <w:rStyle w:val="FontStyle37"/>
          <w:rFonts w:asciiTheme="minorHAnsi" w:hAnsiTheme="minorHAnsi" w:cstheme="minorHAnsi"/>
          <w:sz w:val="24"/>
          <w:szCs w:val="24"/>
        </w:rPr>
        <w:t>Zaprojektowano wstępnie 530,9 km pomiaru wszystkich linii niwelacyjnych oraz dodatkowo 21,7 km pomiaru odcinków kontrolnych, stabilizacj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ę</w:t>
      </w:r>
      <w:r w:rsidR="00464365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371 nowych punktów, ad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a</w:t>
      </w:r>
      <w:r w:rsidR="00464365" w:rsidRPr="006361C9">
        <w:rPr>
          <w:rStyle w:val="FontStyle37"/>
          <w:rFonts w:asciiTheme="minorHAnsi" w:hAnsiTheme="minorHAnsi" w:cstheme="minorHAnsi"/>
          <w:sz w:val="24"/>
          <w:szCs w:val="24"/>
        </w:rPr>
        <w:t>ptowanie stabilizacji 115 punktów istniejących. Dodatkowo 2 ad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a</w:t>
      </w:r>
      <w:r w:rsidR="00464365" w:rsidRPr="006361C9">
        <w:rPr>
          <w:rStyle w:val="FontStyle37"/>
          <w:rFonts w:asciiTheme="minorHAnsi" w:hAnsiTheme="minorHAnsi" w:cstheme="minorHAnsi"/>
          <w:sz w:val="24"/>
          <w:szCs w:val="24"/>
        </w:rPr>
        <w:t>ptowane punkty ziemne należy wyprostować.</w:t>
      </w:r>
    </w:p>
    <w:p w14:paraId="78A9CF84" w14:textId="469951C7" w:rsidR="00A156C9" w:rsidRPr="006361C9" w:rsidRDefault="00464365" w:rsidP="002E6360">
      <w:pPr>
        <w:spacing w:line="276" w:lineRule="auto"/>
        <w:ind w:left="709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Podane ilości punktów osnowy mogą ulec zmianie +/- 10%</w:t>
      </w:r>
      <w:r w:rsidR="00B66F68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, ze względu na szczegółowe ustalenia z Zamawiającym oraz wymagane zgody na umieszczenie znaku wysokościowego. </w:t>
      </w:r>
    </w:p>
    <w:p w14:paraId="5C038B0B" w14:textId="23F960F3" w:rsidR="00A156C9" w:rsidRPr="006361C9" w:rsidRDefault="00A156C9" w:rsidP="002E6360">
      <w:pPr>
        <w:pStyle w:val="Bezodstpw"/>
        <w:numPr>
          <w:ilvl w:val="0"/>
          <w:numId w:val="2"/>
        </w:numPr>
        <w:spacing w:before="240"/>
        <w:jc w:val="both"/>
        <w:rPr>
          <w:rStyle w:val="FontStyle35"/>
          <w:rFonts w:asciiTheme="minorHAnsi" w:hAnsiTheme="minorHAnsi" w:cstheme="minorHAnsi"/>
          <w:sz w:val="24"/>
          <w:szCs w:val="24"/>
        </w:rPr>
      </w:pPr>
      <w:r w:rsidRPr="006361C9">
        <w:rPr>
          <w:rStyle w:val="FontStyle35"/>
          <w:rFonts w:asciiTheme="minorHAnsi" w:hAnsiTheme="minorHAnsi" w:cstheme="minorHAnsi"/>
          <w:sz w:val="24"/>
          <w:szCs w:val="24"/>
        </w:rPr>
        <w:lastRenderedPageBreak/>
        <w:t xml:space="preserve">Założenia techniczne wykonania wysokościowej osnowy </w:t>
      </w:r>
      <w:r w:rsidR="006361C9" w:rsidRPr="006361C9">
        <w:rPr>
          <w:rStyle w:val="FontStyle37"/>
          <w:rFonts w:asciiTheme="minorHAnsi" w:hAnsiTheme="minorHAnsi" w:cstheme="minorHAnsi"/>
          <w:b/>
          <w:sz w:val="24"/>
          <w:szCs w:val="24"/>
        </w:rPr>
        <w:t>3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  <w:r w:rsidRPr="006361C9">
        <w:rPr>
          <w:rStyle w:val="FontStyle35"/>
          <w:rFonts w:asciiTheme="minorHAnsi" w:hAnsiTheme="minorHAnsi" w:cstheme="minorHAnsi"/>
          <w:sz w:val="24"/>
          <w:szCs w:val="24"/>
        </w:rPr>
        <w:t>klasy</w:t>
      </w:r>
    </w:p>
    <w:p w14:paraId="0EFA0E59" w14:textId="77777777" w:rsidR="00A156C9" w:rsidRPr="006361C9" w:rsidRDefault="00A156C9" w:rsidP="002E6360">
      <w:pPr>
        <w:pStyle w:val="Bezodstpw"/>
        <w:numPr>
          <w:ilvl w:val="0"/>
          <w:numId w:val="9"/>
        </w:numPr>
        <w:ind w:left="1418" w:hanging="28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Przy opracowaniu założeń należy wykorzystać w sposób maksymalny istniejące stabilizacją znaków spełniających wymogi punktów szczegółowej osnowy wysokościowej.</w:t>
      </w:r>
    </w:p>
    <w:p w14:paraId="2A052EA5" w14:textId="77777777" w:rsidR="00A156C9" w:rsidRPr="006361C9" w:rsidRDefault="00A156C9" w:rsidP="002E6360">
      <w:pPr>
        <w:pStyle w:val="Bezodstpw"/>
        <w:numPr>
          <w:ilvl w:val="0"/>
          <w:numId w:val="9"/>
        </w:numPr>
        <w:ind w:left="1418" w:hanging="28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Przy projektowaniu przebiegu nowych linii należy uwzględnić zapisy Rozdziału 7 pkt. 4 załącznika nr 1 do Rozporządzenia </w:t>
      </w:r>
      <w:proofErr w:type="spellStart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ws</w:t>
      </w:r>
      <w:proofErr w:type="spellEnd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. Osnów.</w:t>
      </w:r>
    </w:p>
    <w:p w14:paraId="23DB4044" w14:textId="77777777" w:rsidR="00A156C9" w:rsidRPr="006361C9" w:rsidRDefault="00A156C9" w:rsidP="002E6360">
      <w:pPr>
        <w:pStyle w:val="Style7"/>
        <w:widowControl/>
        <w:numPr>
          <w:ilvl w:val="0"/>
          <w:numId w:val="9"/>
        </w:numPr>
        <w:spacing w:line="25" w:lineRule="atLeast"/>
        <w:ind w:firstLine="54"/>
        <w:rPr>
          <w:rFonts w:asciiTheme="minorHAnsi" w:hAnsiTheme="minorHAnsi" w:cstheme="minorHAnsi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W miarę możliwości ścienne znaki należy projektować na obiektach publicznych </w:t>
      </w:r>
    </w:p>
    <w:p w14:paraId="2D3D3FC1" w14:textId="77777777" w:rsidR="00A156C9" w:rsidRPr="006361C9" w:rsidRDefault="00A156C9" w:rsidP="002E6360">
      <w:pPr>
        <w:pStyle w:val="Style7"/>
        <w:widowControl/>
        <w:numPr>
          <w:ilvl w:val="0"/>
          <w:numId w:val="9"/>
        </w:numPr>
        <w:spacing w:line="25" w:lineRule="atLeast"/>
        <w:ind w:left="1418" w:hanging="284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W miarę możliwości naziemne znaki należy projektować na działkach stanowiących własność Skarbu Państwa, Gmin itp. wzdłuż dróg, poza rowem ograniczającym koronę drogi, przepustach, mostach. </w:t>
      </w:r>
    </w:p>
    <w:p w14:paraId="723D2300" w14:textId="31079ACF" w:rsidR="00B66F68" w:rsidRPr="006361C9" w:rsidRDefault="00A156C9" w:rsidP="002E6360">
      <w:pPr>
        <w:pStyle w:val="Style7"/>
        <w:widowControl/>
        <w:numPr>
          <w:ilvl w:val="0"/>
          <w:numId w:val="9"/>
        </w:numPr>
        <w:spacing w:line="25" w:lineRule="atLeast"/>
        <w:ind w:left="1418" w:hanging="284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Punktom nowym włączonym do modernizacji sieci należy określić ścisłe współrzędne X,Y w układzie PL-2000 z dokładnością szczegółów I grupy dokładnościowej, dla znaków ściennych dopuszcza się odczytanie współrzędnych z mapy zasadniczej. Określić należy dla nich współrzędne X, Y w układzie PL-2000 </w:t>
      </w:r>
    </w:p>
    <w:p w14:paraId="4C3DF350" w14:textId="77777777" w:rsidR="00B66F68" w:rsidRPr="006361C9" w:rsidRDefault="00B66F68" w:rsidP="002E6360">
      <w:pPr>
        <w:pStyle w:val="Akapitzlist"/>
        <w:spacing w:line="276" w:lineRule="auto"/>
        <w:ind w:left="113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</w:p>
    <w:p w14:paraId="6C83B7F7" w14:textId="77777777" w:rsidR="00AF6A13" w:rsidRDefault="00464365" w:rsidP="002E6360">
      <w:pPr>
        <w:pStyle w:val="Akapitzlist"/>
        <w:numPr>
          <w:ilvl w:val="0"/>
          <w:numId w:val="2"/>
        </w:numPr>
        <w:spacing w:line="276" w:lineRule="auto"/>
        <w:jc w:val="both"/>
        <w:rPr>
          <w:rStyle w:val="FontStyle37"/>
          <w:rFonts w:asciiTheme="minorHAnsi" w:hAnsiTheme="minorHAnsi" w:cstheme="minorHAnsi"/>
          <w:b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b/>
          <w:sz w:val="24"/>
          <w:szCs w:val="24"/>
        </w:rPr>
        <w:t>Osnowa wysokościowa:</w:t>
      </w:r>
    </w:p>
    <w:p w14:paraId="2DF867A6" w14:textId="77777777" w:rsidR="006361C9" w:rsidRPr="006361C9" w:rsidRDefault="006361C9" w:rsidP="002E6360">
      <w:pPr>
        <w:pStyle w:val="Akapitzlist"/>
        <w:spacing w:line="276" w:lineRule="auto"/>
        <w:jc w:val="both"/>
        <w:rPr>
          <w:rStyle w:val="FontStyle37"/>
          <w:rFonts w:asciiTheme="minorHAnsi" w:hAnsiTheme="minorHAnsi" w:cstheme="minorHAnsi"/>
          <w:b/>
          <w:sz w:val="24"/>
          <w:szCs w:val="24"/>
        </w:rPr>
      </w:pPr>
    </w:p>
    <w:p w14:paraId="57D0D10C" w14:textId="143563E3" w:rsidR="00464365" w:rsidRPr="006361C9" w:rsidRDefault="00464365" w:rsidP="002E6360">
      <w:pPr>
        <w:pStyle w:val="Akapitzlist"/>
        <w:numPr>
          <w:ilvl w:val="1"/>
          <w:numId w:val="2"/>
        </w:numPr>
        <w:spacing w:line="276" w:lineRule="auto"/>
        <w:jc w:val="both"/>
        <w:rPr>
          <w:rStyle w:val="FontStyle35"/>
          <w:rFonts w:asciiTheme="minorHAnsi" w:hAnsiTheme="minorHAnsi" w:cstheme="minorHAnsi"/>
          <w:bCs w:val="0"/>
          <w:sz w:val="24"/>
          <w:szCs w:val="24"/>
        </w:rPr>
      </w:pPr>
      <w:r w:rsidRPr="006361C9">
        <w:rPr>
          <w:rStyle w:val="FontStyle35"/>
          <w:rFonts w:asciiTheme="minorHAnsi" w:hAnsiTheme="minorHAnsi" w:cstheme="minorHAnsi"/>
          <w:sz w:val="24"/>
          <w:szCs w:val="24"/>
        </w:rPr>
        <w:t>Analiza pochodzenia istniejących reperów</w:t>
      </w:r>
    </w:p>
    <w:p w14:paraId="00F096A6" w14:textId="77777777" w:rsidR="00464365" w:rsidRPr="006361C9" w:rsidRDefault="00464365" w:rsidP="002E6360">
      <w:pPr>
        <w:pStyle w:val="Bezodstpw"/>
        <w:ind w:left="1416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Należy wykonać analizę pochodzenia każdego istnieją</w:t>
      </w:r>
      <w:r w:rsidR="00324CF2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cego (adaptowanego) </w:t>
      </w:r>
      <w:r w:rsidR="00324CF2" w:rsidRPr="006361C9">
        <w:rPr>
          <w:rStyle w:val="FontStyle37"/>
          <w:rFonts w:asciiTheme="minorHAnsi" w:hAnsiTheme="minorHAnsi" w:cstheme="minorHAnsi"/>
          <w:sz w:val="24"/>
          <w:szCs w:val="24"/>
        </w:rPr>
        <w:br/>
        <w:t xml:space="preserve">w projekcie punktu.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Jeżeli to możliwe należy zidentyfikować repery nawiązania </w:t>
      </w:r>
      <w:r w:rsidR="00324CF2" w:rsidRPr="006361C9">
        <w:rPr>
          <w:rStyle w:val="FontStyle37"/>
          <w:rFonts w:asciiTheme="minorHAnsi" w:hAnsiTheme="minorHAnsi" w:cstheme="minorHAnsi"/>
          <w:sz w:val="24"/>
          <w:szCs w:val="24"/>
        </w:rPr>
        <w:br/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i przeanalizować możliwość adaptacji starych obserwacji do projektowanej osnowy. Przy adaptacji odcinków niwelacyjnych należy uwzględnić wytyczne rozporządzenia - Załącznik nr 1 Rozdział 7 ust. 6: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br/>
        <w:t>Linie przewidziane do adaptacji powinny w całości lub w części spełniać następujące kryteria:</w:t>
      </w:r>
    </w:p>
    <w:p w14:paraId="28D01740" w14:textId="76D7776C" w:rsidR="00464365" w:rsidRPr="006361C9" w:rsidRDefault="00464365" w:rsidP="002E6360">
      <w:pPr>
        <w:pStyle w:val="Bezodstpw"/>
        <w:numPr>
          <w:ilvl w:val="0"/>
          <w:numId w:val="7"/>
        </w:numPr>
        <w:ind w:left="1418" w:hanging="28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rodzaj</w:t>
      </w:r>
      <w:r w:rsidR="00070360">
        <w:rPr>
          <w:rStyle w:val="FontStyle37"/>
          <w:rFonts w:asciiTheme="minorHAnsi" w:hAnsiTheme="minorHAnsi" w:cstheme="minorHAnsi"/>
          <w:sz w:val="24"/>
          <w:szCs w:val="24"/>
        </w:rPr>
        <w:t>e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znaków wysokościowych i ich rozmieszczenie powinny odpowiadać kryteriom właściwym dla osnowy szczegółowej,</w:t>
      </w:r>
    </w:p>
    <w:p w14:paraId="5218CDE3" w14:textId="77777777" w:rsidR="00464365" w:rsidRPr="006361C9" w:rsidRDefault="00464365" w:rsidP="002E6360">
      <w:pPr>
        <w:pStyle w:val="Bezodstpw"/>
        <w:numPr>
          <w:ilvl w:val="0"/>
          <w:numId w:val="7"/>
        </w:numPr>
        <w:ind w:left="1418" w:hanging="28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archiwalne pomiary niwelacyjne powinny spełniać wymagania dokładnościowe właściwe dla osnowy szczegółowej,</w:t>
      </w:r>
    </w:p>
    <w:p w14:paraId="1C9F686D" w14:textId="77777777" w:rsidR="00464365" w:rsidRPr="006361C9" w:rsidRDefault="00464365" w:rsidP="002E6360">
      <w:pPr>
        <w:pStyle w:val="Bezodstpw"/>
        <w:numPr>
          <w:ilvl w:val="0"/>
          <w:numId w:val="7"/>
        </w:numPr>
        <w:ind w:left="1418" w:hanging="28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od pomiaru linii nie upłynęło więcej niż 20 lat.</w:t>
      </w:r>
    </w:p>
    <w:p w14:paraId="01E25CDF" w14:textId="77777777" w:rsidR="00A156C9" w:rsidRPr="006361C9" w:rsidRDefault="00A156C9" w:rsidP="002E6360">
      <w:pPr>
        <w:pStyle w:val="Bezodstpw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</w:p>
    <w:p w14:paraId="7F95E744" w14:textId="77777777" w:rsidR="00A156C9" w:rsidRPr="006361C9" w:rsidRDefault="00A156C9" w:rsidP="002E6360">
      <w:pPr>
        <w:pStyle w:val="Style24"/>
        <w:widowControl/>
        <w:numPr>
          <w:ilvl w:val="1"/>
          <w:numId w:val="2"/>
        </w:numPr>
        <w:tabs>
          <w:tab w:val="left" w:pos="367"/>
        </w:tabs>
        <w:spacing w:before="134"/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  <w:r w:rsidRPr="006361C9">
        <w:rPr>
          <w:rStyle w:val="FontStyle36"/>
          <w:rFonts w:asciiTheme="minorHAnsi" w:hAnsiTheme="minorHAnsi" w:cstheme="minorHAnsi"/>
          <w:sz w:val="24"/>
          <w:szCs w:val="24"/>
        </w:rPr>
        <w:t>Wywiad terenowy dla ustalenia położenia projektowanych reperów szczegółowej osnowy wysokościowej.</w:t>
      </w:r>
    </w:p>
    <w:p w14:paraId="34D6213A" w14:textId="77777777" w:rsidR="00A156C9" w:rsidRPr="006361C9" w:rsidRDefault="00A156C9" w:rsidP="002E6360">
      <w:pPr>
        <w:pStyle w:val="Style25"/>
        <w:widowControl/>
        <w:spacing w:before="22" w:line="331" w:lineRule="exact"/>
        <w:ind w:left="1134" w:firstLine="282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Należy wykonać wywiad terenowy w celu szczegółowego ustalenia miejsca stabilizacji każdego projektowanego </w:t>
      </w:r>
      <w:proofErr w:type="spellStart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reperu</w:t>
      </w:r>
      <w:proofErr w:type="spellEnd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kierując się wstępnym projektem technicznym.</w:t>
      </w:r>
    </w:p>
    <w:p w14:paraId="15C57BEC" w14:textId="18BC81D7" w:rsidR="00A156C9" w:rsidRPr="006361C9" w:rsidRDefault="00A156C9" w:rsidP="002E6360">
      <w:pPr>
        <w:pStyle w:val="Style25"/>
        <w:widowControl/>
        <w:spacing w:before="22" w:line="331" w:lineRule="exact"/>
        <w:ind w:left="1134" w:firstLine="282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Przy wyborze lokalizacji nowych punktów osnowy należy uwzględnić trwałą dostępność reperów na etapie ich eksploatacji. Jest to szczególnie istotne w kontekście możliwości wstępu na grunt celem wykonywania czynności przewidzianych w art. 13 ustawy z dnia 17 maja 1989 r. — Prawo geodezyjne i kartograficzne (</w:t>
      </w:r>
      <w:proofErr w:type="spellStart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t.j</w:t>
      </w:r>
      <w:proofErr w:type="spellEnd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. Dz. U. z 2020 r., poz. 2052</w:t>
      </w:r>
      <w:r w:rsidR="00070360">
        <w:rPr>
          <w:rStyle w:val="FontStyle37"/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070360">
        <w:rPr>
          <w:rStyle w:val="FontStyle37"/>
          <w:rFonts w:asciiTheme="minorHAnsi" w:hAnsiTheme="minorHAnsi" w:cstheme="minorHAnsi"/>
          <w:sz w:val="24"/>
          <w:szCs w:val="24"/>
        </w:rPr>
        <w:t>późn</w:t>
      </w:r>
      <w:proofErr w:type="spellEnd"/>
      <w:r w:rsidR="00070360">
        <w:rPr>
          <w:rStyle w:val="FontStyle37"/>
          <w:rFonts w:asciiTheme="minorHAnsi" w:hAnsiTheme="minorHAnsi" w:cstheme="minorHAnsi"/>
          <w:sz w:val="24"/>
          <w:szCs w:val="24"/>
        </w:rPr>
        <w:t>. zm.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). Weryfikacja tego warunku będzie odbywała się na etapie stabilizacji zaprojektowanych punktów w terenie, poprzez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lastRenderedPageBreak/>
        <w:t xml:space="preserve">pozyskanie od właściciela lub zarządcy nieruchomości </w:t>
      </w:r>
      <w:r w:rsidRPr="006361C9">
        <w:rPr>
          <w:rStyle w:val="FontStyle37"/>
          <w:rFonts w:asciiTheme="minorHAnsi" w:hAnsiTheme="minorHAnsi" w:cstheme="minorHAnsi"/>
          <w:sz w:val="24"/>
          <w:szCs w:val="24"/>
          <w:u w:val="single"/>
        </w:rPr>
        <w:t>pisemnej zgody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na realizację stabilizacji punktu osnowy.</w:t>
      </w:r>
    </w:p>
    <w:p w14:paraId="542FDC02" w14:textId="77777777" w:rsidR="00A156C9" w:rsidRPr="006361C9" w:rsidRDefault="00A156C9" w:rsidP="002E6360">
      <w:pPr>
        <w:pStyle w:val="Style25"/>
        <w:widowControl/>
        <w:spacing w:before="22" w:line="331" w:lineRule="exact"/>
        <w:ind w:left="1134" w:firstLine="282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Fonts w:asciiTheme="minorHAnsi" w:hAnsiTheme="minorHAnsi" w:cstheme="minorHAnsi"/>
        </w:rPr>
        <w:t>Zawiadomienia o osadzeniu znaków i przekazaniu ich pod ochronę należy dostarczyć właścicielowi/władającemu uzyskując od niego potwierdzenie odbioru - podpis świadczący o przyjęciu znaku pod ochronę. Zwrotne poświadczenia odbioru poczty lub dowody nadania przesyłki nie będą akceptowane.</w:t>
      </w:r>
    </w:p>
    <w:p w14:paraId="6E477DC9" w14:textId="2E4FF8A4" w:rsidR="000D0399" w:rsidRPr="006361C9" w:rsidRDefault="00A156C9" w:rsidP="002E6360">
      <w:pPr>
        <w:pStyle w:val="Style25"/>
        <w:widowControl/>
        <w:spacing w:before="22" w:line="331" w:lineRule="exact"/>
        <w:ind w:left="1134" w:firstLine="282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Dokumenty te należy dołączyć do materiałów wynikowych przekazywanych Zamawiającemu, zgodnie z rozporządzeniem Ministra Spraw Wewnętrznych i Administracji z dnia 15 kwietnia 1999 r. w sprawie ochrony znaków geodezyjnych, grawimetrycz</w:t>
      </w:r>
      <w:r w:rsidR="00A94F8D">
        <w:rPr>
          <w:rStyle w:val="FontStyle37"/>
          <w:rFonts w:asciiTheme="minorHAnsi" w:hAnsiTheme="minorHAnsi" w:cstheme="minorHAnsi"/>
          <w:sz w:val="24"/>
          <w:szCs w:val="24"/>
        </w:rPr>
        <w:t>nych i magnetycznych (t. j. Dz. U. z 2020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r. poz. </w:t>
      </w:r>
      <w:r w:rsidR="00A94F8D">
        <w:rPr>
          <w:rStyle w:val="FontStyle37"/>
          <w:rFonts w:asciiTheme="minorHAnsi" w:hAnsiTheme="minorHAnsi" w:cstheme="minorHAnsi"/>
          <w:sz w:val="24"/>
          <w:szCs w:val="24"/>
        </w:rPr>
        <w:t>1357).</w:t>
      </w:r>
    </w:p>
    <w:p w14:paraId="7E3D01A0" w14:textId="77777777" w:rsidR="000D0399" w:rsidRPr="006361C9" w:rsidRDefault="000D0399" w:rsidP="002E6360">
      <w:pPr>
        <w:pStyle w:val="Style25"/>
        <w:widowControl/>
        <w:spacing w:before="22" w:line="331" w:lineRule="exact"/>
        <w:ind w:left="1134" w:firstLine="425"/>
        <w:rPr>
          <w:rStyle w:val="FontStyle37"/>
          <w:rFonts w:asciiTheme="minorHAnsi" w:hAnsiTheme="minorHAnsi" w:cstheme="minorHAnsi"/>
          <w:sz w:val="24"/>
          <w:szCs w:val="24"/>
        </w:rPr>
      </w:pPr>
    </w:p>
    <w:p w14:paraId="31B342BD" w14:textId="0D8D2B9B" w:rsidR="000D0399" w:rsidRPr="006361C9" w:rsidRDefault="00A156C9" w:rsidP="002E6360">
      <w:pPr>
        <w:pStyle w:val="Style25"/>
        <w:widowControl/>
        <w:numPr>
          <w:ilvl w:val="1"/>
          <w:numId w:val="2"/>
        </w:numPr>
        <w:spacing w:before="22" w:line="331" w:lineRule="exact"/>
        <w:rPr>
          <w:rFonts w:asciiTheme="minorHAnsi" w:hAnsiTheme="minorHAnsi" w:cstheme="minorHAnsi"/>
          <w:b/>
        </w:rPr>
      </w:pPr>
      <w:r w:rsidRPr="006361C9">
        <w:rPr>
          <w:rFonts w:asciiTheme="minorHAnsi" w:hAnsiTheme="minorHAnsi" w:cstheme="minorHAnsi"/>
          <w:b/>
        </w:rPr>
        <w:t>Opracowanie projektu technicznego modernizacji szczegółowej osnowy wysokościowej</w:t>
      </w:r>
    </w:p>
    <w:p w14:paraId="1C41F62F" w14:textId="77777777" w:rsidR="000D0399" w:rsidRPr="006361C9" w:rsidRDefault="00A156C9" w:rsidP="002E6360">
      <w:pPr>
        <w:pStyle w:val="Style25"/>
        <w:widowControl/>
        <w:numPr>
          <w:ilvl w:val="2"/>
          <w:numId w:val="2"/>
        </w:numPr>
        <w:spacing w:before="22" w:line="331" w:lineRule="exact"/>
        <w:rPr>
          <w:rFonts w:asciiTheme="minorHAnsi" w:hAnsiTheme="minorHAnsi" w:cstheme="minorHAnsi"/>
        </w:rPr>
      </w:pPr>
      <w:r w:rsidRPr="006361C9">
        <w:rPr>
          <w:rFonts w:asciiTheme="minorHAnsi" w:hAnsiTheme="minorHAnsi" w:cstheme="minorHAnsi"/>
        </w:rPr>
        <w:t>Na podstawie wstępnego projektu, wyników inwentaryzacji, wywiadu terenowego oraz analizy materiałów archiwalnych należy opracować projekt techniczny modernizacji szczegółowej osnowy wysokościowej;</w:t>
      </w:r>
    </w:p>
    <w:p w14:paraId="35CC33DF" w14:textId="77777777" w:rsidR="000D0399" w:rsidRPr="006361C9" w:rsidRDefault="00A156C9" w:rsidP="002E6360">
      <w:pPr>
        <w:pStyle w:val="Style25"/>
        <w:widowControl/>
        <w:numPr>
          <w:ilvl w:val="2"/>
          <w:numId w:val="2"/>
        </w:numPr>
        <w:spacing w:before="22" w:line="331" w:lineRule="exact"/>
        <w:rPr>
          <w:rFonts w:asciiTheme="minorHAnsi" w:hAnsiTheme="minorHAnsi" w:cstheme="minorHAnsi"/>
        </w:rPr>
      </w:pPr>
      <w:r w:rsidRPr="006361C9">
        <w:rPr>
          <w:rFonts w:asciiTheme="minorHAnsi" w:hAnsiTheme="minorHAnsi" w:cstheme="minorHAnsi"/>
        </w:rPr>
        <w:t>Projekt powinien zagwarantować uzgodnioną długość linii niwelacyjnych i liczbę reperów oraz uwzględniać wszystkie szczegółowe sugestie Zamawiającego;</w:t>
      </w:r>
    </w:p>
    <w:p w14:paraId="1D99F21B" w14:textId="4D0289B0" w:rsidR="000D0399" w:rsidRPr="006361C9" w:rsidRDefault="00A156C9" w:rsidP="002E6360">
      <w:pPr>
        <w:pStyle w:val="Style25"/>
        <w:widowControl/>
        <w:numPr>
          <w:ilvl w:val="2"/>
          <w:numId w:val="2"/>
        </w:numPr>
        <w:spacing w:before="22" w:line="331" w:lineRule="exact"/>
        <w:rPr>
          <w:rFonts w:asciiTheme="minorHAnsi" w:hAnsiTheme="minorHAnsi" w:cstheme="minorHAnsi"/>
        </w:rPr>
      </w:pPr>
      <w:r w:rsidRPr="006361C9">
        <w:rPr>
          <w:rFonts w:asciiTheme="minorHAnsi" w:hAnsiTheme="minorHAnsi" w:cstheme="minorHAnsi"/>
        </w:rPr>
        <w:t>Punkty modernizowanej sieci powinny zostać zanumerowane zgodnie z Rozdz</w:t>
      </w:r>
      <w:r w:rsidR="00070360">
        <w:rPr>
          <w:rFonts w:asciiTheme="minorHAnsi" w:hAnsiTheme="minorHAnsi" w:cstheme="minorHAnsi"/>
        </w:rPr>
        <w:t xml:space="preserve">iałem 9 </w:t>
      </w:r>
      <w:r w:rsidR="00A94F8D">
        <w:rPr>
          <w:rFonts w:asciiTheme="minorHAnsi" w:hAnsiTheme="minorHAnsi" w:cstheme="minorHAnsi"/>
        </w:rPr>
        <w:t xml:space="preserve">załącznika nr 1 </w:t>
      </w:r>
      <w:r w:rsidR="00070360">
        <w:rPr>
          <w:rFonts w:asciiTheme="minorHAnsi" w:hAnsiTheme="minorHAnsi" w:cstheme="minorHAnsi"/>
        </w:rPr>
        <w:t>Rozporządzenia</w:t>
      </w:r>
      <w:r w:rsidRPr="006361C9">
        <w:rPr>
          <w:rFonts w:asciiTheme="minorHAnsi" w:hAnsiTheme="minorHAnsi" w:cstheme="minorHAnsi"/>
        </w:rPr>
        <w:t>;</w:t>
      </w:r>
    </w:p>
    <w:p w14:paraId="4C4F495B" w14:textId="35E9C3CF" w:rsidR="00A156C9" w:rsidRPr="006361C9" w:rsidRDefault="00A156C9" w:rsidP="002E6360">
      <w:pPr>
        <w:pStyle w:val="Style25"/>
        <w:widowControl/>
        <w:numPr>
          <w:ilvl w:val="2"/>
          <w:numId w:val="2"/>
        </w:numPr>
        <w:spacing w:before="22" w:line="331" w:lineRule="exact"/>
        <w:rPr>
          <w:rFonts w:asciiTheme="minorHAnsi" w:hAnsiTheme="minorHAnsi" w:cstheme="minorHAnsi"/>
        </w:rPr>
      </w:pPr>
      <w:r w:rsidRPr="006361C9">
        <w:rPr>
          <w:rFonts w:asciiTheme="minorHAnsi" w:hAnsiTheme="minorHAnsi" w:cstheme="minorHAnsi"/>
        </w:rPr>
        <w:t>Projekt powinien zawierać:</w:t>
      </w:r>
    </w:p>
    <w:p w14:paraId="18BE16A8" w14:textId="6CDD837E" w:rsidR="00A156C9" w:rsidRPr="006361C9" w:rsidRDefault="00A156C9" w:rsidP="002E6360">
      <w:pPr>
        <w:pStyle w:val="Akapitzlist"/>
        <w:numPr>
          <w:ilvl w:val="0"/>
          <w:numId w:val="25"/>
        </w:numPr>
        <w:spacing w:before="60" w:after="60" w:line="276" w:lineRule="auto"/>
        <w:ind w:left="1985" w:hanging="284"/>
        <w:jc w:val="both"/>
        <w:rPr>
          <w:rFonts w:cstheme="minorHAnsi"/>
          <w:color w:val="000000"/>
          <w:sz w:val="24"/>
          <w:szCs w:val="24"/>
        </w:rPr>
      </w:pPr>
      <w:r w:rsidRPr="006361C9">
        <w:rPr>
          <w:rFonts w:cstheme="minorHAnsi"/>
          <w:color w:val="000000"/>
          <w:sz w:val="24"/>
          <w:szCs w:val="24"/>
        </w:rPr>
        <w:t>Opis projektu technicznego ze wszystkimi informacjami na temat projektowanej sieci, zgod</w:t>
      </w:r>
      <w:r w:rsidR="00A94F8D">
        <w:rPr>
          <w:rFonts w:cstheme="minorHAnsi"/>
          <w:color w:val="000000"/>
          <w:sz w:val="24"/>
          <w:szCs w:val="24"/>
        </w:rPr>
        <w:t xml:space="preserve">nie z ust. 16 pkt </w:t>
      </w:r>
      <w:r w:rsidRPr="006361C9">
        <w:rPr>
          <w:rFonts w:cstheme="minorHAnsi"/>
          <w:color w:val="000000"/>
          <w:sz w:val="24"/>
          <w:szCs w:val="24"/>
        </w:rPr>
        <w:t>1) Rozdział</w:t>
      </w:r>
      <w:r w:rsidR="009051E1">
        <w:rPr>
          <w:rFonts w:cstheme="minorHAnsi"/>
          <w:color w:val="000000"/>
          <w:sz w:val="24"/>
          <w:szCs w:val="24"/>
        </w:rPr>
        <w:t>u</w:t>
      </w:r>
      <w:r w:rsidRPr="006361C9">
        <w:rPr>
          <w:rFonts w:cstheme="minorHAnsi"/>
          <w:color w:val="000000"/>
          <w:sz w:val="24"/>
          <w:szCs w:val="24"/>
        </w:rPr>
        <w:t xml:space="preserve"> 9 Załącznika n</w:t>
      </w:r>
      <w:r w:rsidR="009051E1">
        <w:rPr>
          <w:rFonts w:cstheme="minorHAnsi"/>
          <w:color w:val="000000"/>
          <w:sz w:val="24"/>
          <w:szCs w:val="24"/>
        </w:rPr>
        <w:t>r 1 do Rozporządzenia</w:t>
      </w:r>
      <w:r w:rsidRPr="006361C9">
        <w:rPr>
          <w:rFonts w:cstheme="minorHAnsi"/>
          <w:color w:val="000000"/>
          <w:sz w:val="24"/>
          <w:szCs w:val="24"/>
        </w:rPr>
        <w:t>, w tym zestawienie wszystkich projektowanych linii niwelacyjnych z podziałem na odcinki niwelacyjne z podaną liczbą km do pomiaru;</w:t>
      </w:r>
    </w:p>
    <w:p w14:paraId="3CB8944E" w14:textId="77777777" w:rsidR="000D0399" w:rsidRPr="006361C9" w:rsidRDefault="00A156C9" w:rsidP="002E6360">
      <w:pPr>
        <w:pStyle w:val="Akapitzlist"/>
        <w:numPr>
          <w:ilvl w:val="0"/>
          <w:numId w:val="25"/>
        </w:numPr>
        <w:spacing w:before="60" w:after="60" w:line="276" w:lineRule="auto"/>
        <w:ind w:left="1985" w:hanging="284"/>
        <w:jc w:val="both"/>
        <w:rPr>
          <w:rFonts w:cstheme="minorHAnsi"/>
          <w:color w:val="000000"/>
          <w:sz w:val="24"/>
          <w:szCs w:val="24"/>
        </w:rPr>
      </w:pPr>
      <w:r w:rsidRPr="006361C9">
        <w:rPr>
          <w:rFonts w:cstheme="minorHAnsi"/>
          <w:color w:val="000000"/>
          <w:sz w:val="24"/>
          <w:szCs w:val="24"/>
        </w:rPr>
        <w:t>Mapę projektu technicznego w odpowiednio dobranej skali;</w:t>
      </w:r>
    </w:p>
    <w:p w14:paraId="380D7F8B" w14:textId="321B0CE9" w:rsidR="00FD5C7E" w:rsidRPr="006361C9" w:rsidRDefault="004C3BBB" w:rsidP="002E6360">
      <w:pPr>
        <w:pStyle w:val="Akapitzlist"/>
        <w:numPr>
          <w:ilvl w:val="2"/>
          <w:numId w:val="2"/>
        </w:numPr>
        <w:spacing w:before="60" w:after="60" w:line="276" w:lineRule="auto"/>
        <w:jc w:val="both"/>
        <w:rPr>
          <w:rStyle w:val="FontStyle35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Projekt (opis projektu i mapę</w:t>
      </w:r>
      <w:r w:rsidR="00A156C9" w:rsidRPr="006361C9">
        <w:rPr>
          <w:rFonts w:cstheme="minorHAnsi"/>
          <w:sz w:val="24"/>
          <w:szCs w:val="24"/>
        </w:rPr>
        <w:t xml:space="preserve"> projektu) należy przedłożyć do zatwierdzenia przez Starostę.</w:t>
      </w:r>
    </w:p>
    <w:p w14:paraId="315A76EC" w14:textId="77777777" w:rsidR="00324CF2" w:rsidRPr="006361C9" w:rsidRDefault="00324CF2" w:rsidP="002E6360">
      <w:pPr>
        <w:pStyle w:val="Style26"/>
        <w:widowControl/>
        <w:spacing w:line="240" w:lineRule="exact"/>
        <w:ind w:left="851" w:firstLine="283"/>
        <w:jc w:val="both"/>
        <w:rPr>
          <w:rFonts w:asciiTheme="minorHAnsi" w:hAnsiTheme="minorHAnsi" w:cstheme="minorHAnsi"/>
          <w:color w:val="538135" w:themeColor="accent6" w:themeShade="BF"/>
        </w:rPr>
      </w:pPr>
    </w:p>
    <w:p w14:paraId="7690FA4C" w14:textId="3F8FCF48" w:rsidR="00324CF2" w:rsidRPr="006361C9" w:rsidRDefault="00324CF2" w:rsidP="002E6360">
      <w:pPr>
        <w:pStyle w:val="Style24"/>
        <w:widowControl/>
        <w:numPr>
          <w:ilvl w:val="1"/>
          <w:numId w:val="2"/>
        </w:numPr>
        <w:tabs>
          <w:tab w:val="left" w:pos="367"/>
        </w:tabs>
        <w:spacing w:after="240"/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  <w:r w:rsidRPr="006361C9">
        <w:rPr>
          <w:rStyle w:val="FontStyle36"/>
          <w:rFonts w:asciiTheme="minorHAnsi" w:hAnsiTheme="minorHAnsi" w:cstheme="minorHAnsi"/>
          <w:sz w:val="24"/>
          <w:szCs w:val="24"/>
        </w:rPr>
        <w:t>Stabilizacja punktów sz</w:t>
      </w:r>
      <w:r w:rsidR="00A156C9" w:rsidRPr="006361C9">
        <w:rPr>
          <w:rStyle w:val="FontStyle36"/>
          <w:rFonts w:asciiTheme="minorHAnsi" w:hAnsiTheme="minorHAnsi" w:cstheme="minorHAnsi"/>
          <w:sz w:val="24"/>
          <w:szCs w:val="24"/>
        </w:rPr>
        <w:t>czegółowej osnowy wysokościowej oraz sporządzenie opisów topograficznych</w:t>
      </w:r>
    </w:p>
    <w:p w14:paraId="15B44C0C" w14:textId="7A13430A" w:rsidR="00F67BD0" w:rsidRPr="006361C9" w:rsidRDefault="00A156C9" w:rsidP="002E6360">
      <w:pPr>
        <w:pStyle w:val="Style24"/>
        <w:widowControl/>
        <w:numPr>
          <w:ilvl w:val="2"/>
          <w:numId w:val="2"/>
        </w:numPr>
        <w:tabs>
          <w:tab w:val="left" w:pos="367"/>
        </w:tabs>
        <w:spacing w:after="240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 w:rsidRPr="006361C9">
        <w:rPr>
          <w:rStyle w:val="FontStyle36"/>
          <w:rFonts w:asciiTheme="minorHAnsi" w:hAnsiTheme="minorHAnsi" w:cstheme="minorHAnsi"/>
          <w:b w:val="0"/>
          <w:sz w:val="24"/>
          <w:szCs w:val="24"/>
        </w:rPr>
        <w:t>Stabilizacja punktów szczegółowej osnowy wysokościowej</w:t>
      </w:r>
    </w:p>
    <w:p w14:paraId="32DF2926" w14:textId="77777777" w:rsidR="00324CF2" w:rsidRPr="006361C9" w:rsidRDefault="00324CF2" w:rsidP="002E6360">
      <w:pPr>
        <w:pStyle w:val="Bezodstpw"/>
        <w:numPr>
          <w:ilvl w:val="0"/>
          <w:numId w:val="11"/>
        </w:numPr>
        <w:ind w:left="1418" w:hanging="284"/>
        <w:jc w:val="both"/>
        <w:rPr>
          <w:rStyle w:val="FontStyle37"/>
          <w:rFonts w:asciiTheme="minorHAnsi" w:hAnsiTheme="minorHAnsi" w:cstheme="minorHAnsi"/>
          <w:bCs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w przypadku stabilizowania nowych punktów wysokościowych stosuje się znaki ścienne, a w miejscach, w których to nie jest możliwe - znaki naziemne,</w:t>
      </w:r>
    </w:p>
    <w:p w14:paraId="363A743E" w14:textId="77777777" w:rsidR="00324CF2" w:rsidRPr="006361C9" w:rsidRDefault="00324CF2" w:rsidP="002E6360">
      <w:pPr>
        <w:pStyle w:val="Bezodstpw"/>
        <w:numPr>
          <w:ilvl w:val="0"/>
          <w:numId w:val="11"/>
        </w:numPr>
        <w:ind w:left="1418" w:hanging="284"/>
        <w:jc w:val="both"/>
        <w:rPr>
          <w:rStyle w:val="FontStyle35"/>
          <w:rFonts w:asciiTheme="minorHAnsi" w:hAnsiTheme="minorHAnsi" w:cstheme="minorHAnsi"/>
          <w:b w:val="0"/>
          <w:sz w:val="24"/>
          <w:szCs w:val="24"/>
        </w:rPr>
      </w:pPr>
      <w:r w:rsidRPr="006361C9">
        <w:rPr>
          <w:rStyle w:val="FontStyle35"/>
          <w:rFonts w:asciiTheme="minorHAnsi" w:hAnsiTheme="minorHAnsi" w:cstheme="minorHAnsi"/>
          <w:b w:val="0"/>
          <w:sz w:val="24"/>
          <w:szCs w:val="24"/>
        </w:rPr>
        <w:t>w miarę możliwości stabilizację należy wykonać na obiektach publicznych,</w:t>
      </w:r>
    </w:p>
    <w:p w14:paraId="7B8A3567" w14:textId="77777777" w:rsidR="00324CF2" w:rsidRPr="006361C9" w:rsidRDefault="00324CF2" w:rsidP="002E6360">
      <w:pPr>
        <w:pStyle w:val="Bezodstpw"/>
        <w:numPr>
          <w:ilvl w:val="0"/>
          <w:numId w:val="11"/>
        </w:numPr>
        <w:ind w:left="1418" w:hanging="284"/>
        <w:jc w:val="both"/>
        <w:rPr>
          <w:rStyle w:val="FontStyle37"/>
          <w:rFonts w:asciiTheme="minorHAnsi" w:hAnsiTheme="minorHAnsi" w:cstheme="minorHAnsi"/>
          <w:bCs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stosuje się dwa zasadnicze rodzaje znaków wysokościowych:</w:t>
      </w:r>
    </w:p>
    <w:p w14:paraId="002FAA2E" w14:textId="77777777" w:rsidR="00324CF2" w:rsidRPr="006361C9" w:rsidRDefault="00324CF2" w:rsidP="002E6360">
      <w:pPr>
        <w:pStyle w:val="Bezodstpw"/>
        <w:numPr>
          <w:ilvl w:val="0"/>
          <w:numId w:val="10"/>
        </w:numPr>
        <w:ind w:left="1843" w:hanging="283"/>
        <w:jc w:val="both"/>
        <w:rPr>
          <w:rStyle w:val="FontStyle37"/>
          <w:rFonts w:asciiTheme="minorHAnsi" w:hAnsiTheme="minorHAnsi" w:cstheme="minorHAnsi"/>
          <w:bCs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naziemne, w których właściwe punkty wysokościowe znajdują się nad powierzchnią gruntu (podstawa znaku powinna znajdować się na głębokości większej niż głębokość zamarzania gruntu);</w:t>
      </w:r>
    </w:p>
    <w:p w14:paraId="3FA060A2" w14:textId="77777777" w:rsidR="00324CF2" w:rsidRPr="006361C9" w:rsidRDefault="00324CF2" w:rsidP="002E6360">
      <w:pPr>
        <w:pStyle w:val="Bezodstpw"/>
        <w:numPr>
          <w:ilvl w:val="0"/>
          <w:numId w:val="10"/>
        </w:numPr>
        <w:ind w:left="1843" w:hanging="283"/>
        <w:jc w:val="both"/>
        <w:rPr>
          <w:rStyle w:val="FontStyle37"/>
          <w:rFonts w:asciiTheme="minorHAnsi" w:hAnsiTheme="minorHAnsi" w:cstheme="minorHAnsi"/>
          <w:bCs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lastRenderedPageBreak/>
        <w:t>ścienne - w postaci metalowych bolców (reperów) osadzonych w ścianach budowli, gwarantujących ich stabilność,</w:t>
      </w:r>
    </w:p>
    <w:p w14:paraId="06A7E9FE" w14:textId="77777777" w:rsidR="00324CF2" w:rsidRPr="006361C9" w:rsidRDefault="00324CF2" w:rsidP="002E6360">
      <w:pPr>
        <w:pStyle w:val="Bezodstpw"/>
        <w:numPr>
          <w:ilvl w:val="0"/>
          <w:numId w:val="11"/>
        </w:numPr>
        <w:ind w:left="1418" w:hanging="28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znaki naziemne osadza się wzdłuż dróg, poza rowem ograniczającym koronę drogi, przy czym należy wybierać grunty wolne od upraw rolniczych,</w:t>
      </w:r>
    </w:p>
    <w:p w14:paraId="72C86D8B" w14:textId="7204504E" w:rsidR="00324CF2" w:rsidRPr="006361C9" w:rsidRDefault="00324CF2" w:rsidP="002E6360">
      <w:pPr>
        <w:pStyle w:val="Bezodstpw"/>
        <w:numPr>
          <w:ilvl w:val="0"/>
          <w:numId w:val="11"/>
        </w:numPr>
        <w:ind w:left="1418" w:hanging="28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znaki ścienne osadza się na budowlach, których fundamenty sięgają poniżej poziomu zamarzania gruntu</w:t>
      </w:r>
      <w:r w:rsidR="0006198C" w:rsidRPr="006361C9">
        <w:rPr>
          <w:rStyle w:val="FontStyle37"/>
          <w:rFonts w:asciiTheme="minorHAnsi" w:hAnsiTheme="minorHAnsi" w:cstheme="minorHAnsi"/>
          <w:sz w:val="24"/>
          <w:szCs w:val="24"/>
        </w:rPr>
        <w:t>.</w:t>
      </w:r>
    </w:p>
    <w:p w14:paraId="0E1F5726" w14:textId="77777777" w:rsidR="00324CF2" w:rsidRPr="006361C9" w:rsidRDefault="00324CF2" w:rsidP="002E6360">
      <w:pPr>
        <w:pStyle w:val="Bezodstpw"/>
        <w:numPr>
          <w:ilvl w:val="0"/>
          <w:numId w:val="11"/>
        </w:numPr>
        <w:ind w:left="1418" w:hanging="28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znaki naziemne osadza się równo z ziemią co najmniej na 3 miesiące przed rozpoczęciem pomiaru, znaki ścienne osadza się co najmniej na 7 dni przed rozpoczęciem pomiaru,</w:t>
      </w:r>
    </w:p>
    <w:p w14:paraId="635F04C6" w14:textId="77777777" w:rsidR="00324CF2" w:rsidRPr="006361C9" w:rsidRDefault="00324CF2" w:rsidP="002E6360">
      <w:pPr>
        <w:pStyle w:val="Bezodstpw"/>
        <w:numPr>
          <w:ilvl w:val="0"/>
          <w:numId w:val="11"/>
        </w:numPr>
        <w:ind w:left="1418" w:hanging="28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każdy osadzony znak powinien posiadać indywidualny numer (cechę), według ustalonego systemu numerowania odlany lub wygrawerowany na głowicy </w:t>
      </w:r>
      <w:proofErr w:type="spellStart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reperu</w:t>
      </w:r>
      <w:proofErr w:type="spellEnd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wykonanej ze stali nierdzewnej.</w:t>
      </w:r>
    </w:p>
    <w:p w14:paraId="4F471411" w14:textId="42E062E6" w:rsidR="00324CF2" w:rsidRPr="006361C9" w:rsidRDefault="00324CF2" w:rsidP="002E6360">
      <w:pPr>
        <w:pStyle w:val="Bezodstpw"/>
        <w:numPr>
          <w:ilvl w:val="0"/>
          <w:numId w:val="11"/>
        </w:numPr>
        <w:ind w:left="1418" w:hanging="28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reperom ziemnym należy określić ścisłe współrzędne X, Y w układzie PL-2000 z dokładnością szczegółów I grupy dokładnościowej, dla znaków ściennych dopuszcza się odczytanie współrzędnych z mapy zasadniczej. Określić należy dla nich współrzędne X, Y w układzie PL-2000 </w:t>
      </w:r>
      <w:r w:rsidR="004510F7" w:rsidRPr="006361C9">
        <w:rPr>
          <w:rStyle w:val="FontStyle37"/>
          <w:rFonts w:asciiTheme="minorHAnsi" w:hAnsiTheme="minorHAnsi" w:cstheme="minorHAnsi"/>
          <w:sz w:val="24"/>
          <w:szCs w:val="24"/>
        </w:rPr>
        <w:t>strefa 7.</w:t>
      </w:r>
    </w:p>
    <w:p w14:paraId="74D9BED8" w14:textId="77777777" w:rsidR="00324CF2" w:rsidRPr="006361C9" w:rsidRDefault="00324CF2" w:rsidP="002E6360">
      <w:pPr>
        <w:pStyle w:val="Bezodstpw"/>
        <w:numPr>
          <w:ilvl w:val="0"/>
          <w:numId w:val="11"/>
        </w:numPr>
        <w:ind w:left="1418" w:hanging="28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dla każdego punktu, zarówno nowo zakładanego jak i adaptowanego, należy sporządzić opisy topograficzne celem ujednolicenia standardu i formatu opisu. Opisy topograficzne należy wykonać także w formie elektronicznej uzgodnionej z </w:t>
      </w:r>
      <w:proofErr w:type="spellStart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PODGiK</w:t>
      </w:r>
      <w:proofErr w:type="spellEnd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w Leżajsku.</w:t>
      </w:r>
    </w:p>
    <w:p w14:paraId="607B492C" w14:textId="77777777" w:rsidR="00324CF2" w:rsidRPr="006361C9" w:rsidRDefault="00324CF2" w:rsidP="002E6360">
      <w:pPr>
        <w:pStyle w:val="Bezodstpw"/>
        <w:numPr>
          <w:ilvl w:val="0"/>
          <w:numId w:val="11"/>
        </w:numPr>
        <w:ind w:left="1418" w:hanging="28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Fonts w:asciiTheme="minorHAnsi" w:hAnsiTheme="minorHAnsi" w:cstheme="minorHAnsi"/>
        </w:rPr>
        <w:t>dla każdego nowego punktu osnowy wysokościowej, należy wykonać dwa cyfrowe zdjęcia: jedno – znaku, drugie – szerszej perspektywy, pozwalającej na jednoznaczną identyfikację położenia tego znaku.</w:t>
      </w:r>
    </w:p>
    <w:p w14:paraId="116BC60D" w14:textId="77777777" w:rsidR="00324CF2" w:rsidRPr="006361C9" w:rsidRDefault="00324CF2" w:rsidP="002E6360">
      <w:pPr>
        <w:pStyle w:val="Bezodstpw"/>
        <w:numPr>
          <w:ilvl w:val="0"/>
          <w:numId w:val="11"/>
        </w:numPr>
        <w:ind w:left="1418" w:hanging="28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stabilizację należy wykonać znakami typu:</w:t>
      </w:r>
    </w:p>
    <w:p w14:paraId="6E9998B1" w14:textId="77777777" w:rsidR="00324CF2" w:rsidRPr="006361C9" w:rsidRDefault="00324CF2" w:rsidP="002E6360">
      <w:pPr>
        <w:pStyle w:val="Bezodstpw"/>
        <w:numPr>
          <w:ilvl w:val="0"/>
          <w:numId w:val="12"/>
        </w:numPr>
        <w:ind w:left="1843" w:hanging="283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znaki ścienne - kod 3 (dotychczasowy kod znaku - 87),</w:t>
      </w:r>
    </w:p>
    <w:p w14:paraId="1583B271" w14:textId="12046AF2" w:rsidR="00324CF2" w:rsidRPr="006361C9" w:rsidRDefault="00324CF2" w:rsidP="002E6360">
      <w:pPr>
        <w:pStyle w:val="Bezodstpw"/>
        <w:numPr>
          <w:ilvl w:val="0"/>
          <w:numId w:val="12"/>
        </w:numPr>
        <w:ind w:left="1843" w:hanging="283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znaki gruntowe jednopoziomowe - kod 4 (dotychczasowy kod - 75a)</w:t>
      </w:r>
    </w:p>
    <w:p w14:paraId="4B459810" w14:textId="77777777" w:rsidR="00F67BD0" w:rsidRPr="006361C9" w:rsidRDefault="00324CF2" w:rsidP="002E6360">
      <w:pPr>
        <w:pStyle w:val="Bezodstpw"/>
        <w:numPr>
          <w:ilvl w:val="0"/>
          <w:numId w:val="12"/>
        </w:numPr>
        <w:ind w:left="1843" w:hanging="283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inny typ znaków ściennych zaakceptowany przez Zamawiającego</w:t>
      </w:r>
    </w:p>
    <w:p w14:paraId="1940376C" w14:textId="77777777" w:rsidR="00F67BD0" w:rsidRPr="006361C9" w:rsidRDefault="00F67BD0" w:rsidP="002E6360">
      <w:pPr>
        <w:pStyle w:val="Bezodstpw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</w:p>
    <w:p w14:paraId="4AE68481" w14:textId="00640B90" w:rsidR="00324CF2" w:rsidRPr="006361C9" w:rsidRDefault="00324CF2" w:rsidP="002E6360">
      <w:pPr>
        <w:pStyle w:val="Bezodstpw"/>
        <w:numPr>
          <w:ilvl w:val="2"/>
          <w:numId w:val="2"/>
        </w:numPr>
        <w:jc w:val="both"/>
        <w:rPr>
          <w:rStyle w:val="FontStyle36"/>
          <w:rFonts w:asciiTheme="minorHAnsi" w:hAnsiTheme="minorHAnsi" w:cstheme="minorHAnsi"/>
          <w:b w:val="0"/>
          <w:bCs w:val="0"/>
          <w:sz w:val="24"/>
          <w:szCs w:val="24"/>
        </w:rPr>
      </w:pPr>
      <w:r w:rsidRPr="006361C9">
        <w:rPr>
          <w:rStyle w:val="FontStyle36"/>
          <w:rFonts w:asciiTheme="minorHAnsi" w:hAnsiTheme="minorHAnsi" w:cstheme="minorHAnsi"/>
          <w:b w:val="0"/>
          <w:sz w:val="24"/>
          <w:szCs w:val="24"/>
        </w:rPr>
        <w:t>Sporządzenie opisów topograficznych</w:t>
      </w:r>
    </w:p>
    <w:p w14:paraId="04504002" w14:textId="77777777" w:rsidR="00F67BD0" w:rsidRPr="006361C9" w:rsidRDefault="00F67BD0" w:rsidP="002E6360">
      <w:pPr>
        <w:pStyle w:val="Bezodstpw"/>
        <w:ind w:left="1428"/>
        <w:jc w:val="both"/>
        <w:rPr>
          <w:rStyle w:val="FontStyle36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8761F69" w14:textId="088072AA" w:rsidR="00324CF2" w:rsidRPr="006361C9" w:rsidRDefault="00454E5F" w:rsidP="002E6360">
      <w:pPr>
        <w:pStyle w:val="Bezodstpw"/>
        <w:ind w:left="720" w:firstLine="696"/>
        <w:jc w:val="both"/>
        <w:rPr>
          <w:rStyle w:val="FontStyle37"/>
          <w:rFonts w:asciiTheme="minorHAnsi" w:hAnsiTheme="minorHAnsi" w:cstheme="minorHAnsi"/>
          <w:sz w:val="24"/>
          <w:szCs w:val="24"/>
          <w:u w:val="single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Opisy topograficzne punktów należy sporządzić zgodnie z Załącznikiem nr 1 Rozdział 9 ust. 9 - 13 do rozporządzenia i dostarczyć w wersji analogowej </w:t>
      </w:r>
      <w:r w:rsidR="009D043D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– roboczy opis top.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(wydruk - 1 szt./reper/punkt) i w wersji cyfrowej</w:t>
      </w:r>
      <w:r w:rsidR="009D043D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– końcowy opis top.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(w formacie jpg z DPI 200). </w:t>
      </w:r>
      <w:r w:rsidRPr="006361C9">
        <w:rPr>
          <w:rStyle w:val="FontStyle37"/>
          <w:rFonts w:asciiTheme="minorHAnsi" w:hAnsiTheme="minorHAnsi" w:cstheme="minorHAnsi"/>
          <w:sz w:val="24"/>
          <w:szCs w:val="24"/>
          <w:u w:val="single"/>
        </w:rPr>
        <w:t>Zamawiający wymaga również wykonania</w:t>
      </w:r>
      <w:r w:rsidRPr="006361C9">
        <w:rPr>
          <w:rStyle w:val="FontStyle37"/>
          <w:rFonts w:asciiTheme="minorHAnsi" w:hAnsiTheme="minorHAnsi" w:cstheme="minorHAnsi"/>
          <w:color w:val="538135" w:themeColor="accent6" w:themeShade="BF"/>
          <w:sz w:val="24"/>
          <w:szCs w:val="24"/>
          <w:u w:val="single"/>
        </w:rPr>
        <w:t xml:space="preserve"> </w:t>
      </w:r>
      <w:r w:rsidRPr="006361C9">
        <w:rPr>
          <w:rStyle w:val="FontStyle37"/>
          <w:rFonts w:asciiTheme="minorHAnsi" w:hAnsiTheme="minorHAnsi" w:cstheme="minorHAnsi"/>
          <w:sz w:val="24"/>
          <w:szCs w:val="24"/>
          <w:u w:val="single"/>
        </w:rPr>
        <w:t>nowych opisów topograficznych dla wszystkich punktów istniejących będących przedmiotem opracowania.</w:t>
      </w:r>
    </w:p>
    <w:p w14:paraId="34139C26" w14:textId="77777777" w:rsidR="00F67BD0" w:rsidRPr="006361C9" w:rsidRDefault="00F67BD0" w:rsidP="002E6360">
      <w:pPr>
        <w:pStyle w:val="Bezodstpw"/>
        <w:ind w:left="720" w:firstLine="696"/>
        <w:jc w:val="both"/>
        <w:rPr>
          <w:rStyle w:val="FontStyle37"/>
          <w:rFonts w:asciiTheme="minorHAnsi" w:hAnsiTheme="minorHAnsi" w:cstheme="minorHAnsi"/>
          <w:sz w:val="24"/>
          <w:szCs w:val="24"/>
          <w:u w:val="single"/>
        </w:rPr>
      </w:pPr>
    </w:p>
    <w:p w14:paraId="66CFC774" w14:textId="0B908AC1" w:rsidR="00572B6F" w:rsidRPr="00572B6F" w:rsidRDefault="00572B6F" w:rsidP="00572B6F">
      <w:pPr>
        <w:pStyle w:val="Style9"/>
        <w:widowControl/>
        <w:numPr>
          <w:ilvl w:val="1"/>
          <w:numId w:val="2"/>
        </w:numPr>
        <w:spacing w:line="240" w:lineRule="auto"/>
        <w:ind w:left="1134" w:hanging="414"/>
        <w:jc w:val="both"/>
        <w:rPr>
          <w:rStyle w:val="FontStyle37"/>
          <w:rFonts w:asciiTheme="minorHAnsi" w:hAnsiTheme="minorHAnsi" w:cstheme="minorHAnsi"/>
          <w:b/>
          <w:sz w:val="24"/>
          <w:szCs w:val="24"/>
        </w:rPr>
      </w:pPr>
      <w:r w:rsidRPr="00572B6F">
        <w:rPr>
          <w:rStyle w:val="FontStyle37"/>
          <w:rFonts w:asciiTheme="minorHAnsi" w:hAnsiTheme="minorHAnsi" w:cstheme="minorHAnsi"/>
          <w:b/>
          <w:sz w:val="24"/>
          <w:szCs w:val="24"/>
        </w:rPr>
        <w:t xml:space="preserve">Konserwacja istniejących znaków osnowy wysokościowej </w:t>
      </w:r>
    </w:p>
    <w:p w14:paraId="57C4E557" w14:textId="77777777" w:rsidR="00F67BD0" w:rsidRPr="00572B6F" w:rsidRDefault="00F67BD0" w:rsidP="00572B6F">
      <w:pPr>
        <w:pStyle w:val="Bezodstpw"/>
        <w:ind w:left="708" w:firstLine="708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572B6F">
        <w:rPr>
          <w:rStyle w:val="FontStyle37"/>
          <w:rFonts w:asciiTheme="minorHAnsi" w:hAnsiTheme="minorHAnsi" w:cstheme="minorHAnsi"/>
          <w:sz w:val="24"/>
          <w:szCs w:val="24"/>
        </w:rPr>
        <w:t>Wszystkie adaptowane znaki osnowy wysokościowej należy po oczyszczeniu pomalować farbą antykorozyjną.</w:t>
      </w:r>
    </w:p>
    <w:p w14:paraId="7118FA75" w14:textId="77777777" w:rsidR="00F67BD0" w:rsidRPr="006361C9" w:rsidRDefault="00F67BD0" w:rsidP="002E6360">
      <w:pPr>
        <w:pStyle w:val="Bezodstpw"/>
        <w:ind w:left="1080"/>
        <w:jc w:val="both"/>
        <w:rPr>
          <w:rStyle w:val="FontStyle37"/>
          <w:rFonts w:asciiTheme="minorHAnsi" w:hAnsiTheme="minorHAnsi" w:cstheme="minorHAnsi"/>
          <w:b/>
          <w:sz w:val="24"/>
          <w:szCs w:val="24"/>
        </w:rPr>
      </w:pPr>
    </w:p>
    <w:p w14:paraId="26667D04" w14:textId="379F309E" w:rsidR="00454E5F" w:rsidRPr="006361C9" w:rsidRDefault="00454E5F" w:rsidP="00412AC9">
      <w:pPr>
        <w:pStyle w:val="Bezodstpw"/>
        <w:numPr>
          <w:ilvl w:val="1"/>
          <w:numId w:val="2"/>
        </w:numPr>
        <w:ind w:left="1134" w:hanging="425"/>
        <w:jc w:val="both"/>
        <w:rPr>
          <w:rStyle w:val="FontStyle36"/>
          <w:rFonts w:asciiTheme="minorHAnsi" w:hAnsiTheme="minorHAnsi" w:cstheme="minorHAnsi"/>
          <w:bCs w:val="0"/>
          <w:sz w:val="24"/>
          <w:szCs w:val="24"/>
        </w:rPr>
      </w:pPr>
      <w:r w:rsidRPr="006361C9">
        <w:rPr>
          <w:rStyle w:val="FontStyle36"/>
          <w:rFonts w:asciiTheme="minorHAnsi" w:hAnsiTheme="minorHAnsi" w:cstheme="minorHAnsi"/>
          <w:sz w:val="24"/>
          <w:szCs w:val="24"/>
        </w:rPr>
        <w:t>Pomiar szczegółowej osnowy wysokościowej</w:t>
      </w:r>
    </w:p>
    <w:p w14:paraId="44D6C032" w14:textId="6AA259C2" w:rsidR="00454E5F" w:rsidRPr="006361C9" w:rsidRDefault="00454E5F" w:rsidP="002E6360">
      <w:pPr>
        <w:pStyle w:val="Style10"/>
        <w:widowControl/>
        <w:ind w:left="709" w:firstLine="707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Pomiar projektowanej sieci osnowy należy wykonać zgodnie z wytycznymi zawartymi w Załączniku nr 1 Rozdział</w:t>
      </w:r>
      <w:r w:rsidR="009051E1">
        <w:rPr>
          <w:rStyle w:val="FontStyle37"/>
          <w:rFonts w:asciiTheme="minorHAnsi" w:hAnsiTheme="minorHAnsi" w:cstheme="minorHAnsi"/>
          <w:sz w:val="24"/>
          <w:szCs w:val="24"/>
        </w:rPr>
        <w:t xml:space="preserve"> 6 ust. 14-22 do Rozporządzenia,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instrumentami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lastRenderedPageBreak/>
        <w:t>spełniającymi warunki §7 ust. 2 i 3 w/w rozporządzenia - Badania podstawowe i okresowe instrumentów i przymiarów należy wykonać w laboratoriach, upoważnionych do wydania certyfikatów zgodności. Kopie tych certyfikatów powinny być załączone do operatu. Sprawdzenia i kontrolne badania sprzętu pomiarowego przed pomiarami powinny być udokumentowane i wpisane do dziennika robót.</w:t>
      </w:r>
    </w:p>
    <w:p w14:paraId="7D980B69" w14:textId="77777777" w:rsidR="00454E5F" w:rsidRPr="006361C9" w:rsidRDefault="00454E5F" w:rsidP="002E6360">
      <w:pPr>
        <w:pStyle w:val="Style10"/>
        <w:widowControl/>
        <w:ind w:left="709" w:firstLine="707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Pomiary różnic wysokości należy wykonać przede wszystkim metodą klasyczną wg zasad podanych w</w:t>
      </w:r>
      <w:r w:rsidRPr="006361C9">
        <w:rPr>
          <w:rStyle w:val="FontStyle37"/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ww. Rozdziale 6 Załącznika nr 1 do Rozporządzenia. Wyniki pomiarów polowych należy poddać wstępnej ocenie dokładności w celu dokonania wczesnej eliminacji błędów grubych poprzez sprawdzenie sum przewyższeń w "oczkach" i porównanie odchyłek z odchyłkami dopuszczalnymi w odcinkach czy też w liniach. </w:t>
      </w:r>
    </w:p>
    <w:p w14:paraId="1F68F0E8" w14:textId="77777777" w:rsidR="00F67BD0" w:rsidRPr="006361C9" w:rsidRDefault="00454E5F" w:rsidP="002E6360">
      <w:pPr>
        <w:pStyle w:val="Style10"/>
        <w:widowControl/>
        <w:ind w:left="709" w:firstLine="707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Wszystkim punktom osnowy należy nadać wysokości w układzie </w:t>
      </w:r>
      <w:r w:rsidRPr="006361C9">
        <w:rPr>
          <w:rStyle w:val="FontStyle37"/>
          <w:rFonts w:asciiTheme="minorHAnsi" w:hAnsiTheme="minorHAnsi" w:cstheme="minorHAnsi"/>
          <w:b/>
          <w:sz w:val="24"/>
          <w:szCs w:val="24"/>
        </w:rPr>
        <w:t>PL-EVRF2007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-NH oraz </w:t>
      </w:r>
      <w:r w:rsidRPr="006361C9">
        <w:rPr>
          <w:rStyle w:val="FontStyle37"/>
          <w:rFonts w:asciiTheme="minorHAnsi" w:hAnsiTheme="minorHAnsi" w:cstheme="minorHAnsi"/>
          <w:b/>
          <w:sz w:val="24"/>
          <w:szCs w:val="24"/>
        </w:rPr>
        <w:t>PL-KRON86-NH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. Wartości błędów średnich wyznaczenia wysokości normalnych górnej części znaku geodezyjnego (</w:t>
      </w:r>
      <w:proofErr w:type="spellStart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reperu</w:t>
      </w:r>
      <w:proofErr w:type="spellEnd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) nie powinny być większe niż ±0.01 m, natomiast średni błąd pomiaru różnic wysokości w metodzie klasycznej musi być lepszy od ±0.004 m/km.</w:t>
      </w:r>
    </w:p>
    <w:p w14:paraId="14ABBB90" w14:textId="77777777" w:rsidR="00F67BD0" w:rsidRPr="006361C9" w:rsidRDefault="00F67BD0" w:rsidP="002E6360">
      <w:pPr>
        <w:pStyle w:val="Style10"/>
        <w:widowControl/>
        <w:ind w:left="709" w:firstLine="707"/>
        <w:rPr>
          <w:rStyle w:val="FontStyle37"/>
          <w:rFonts w:asciiTheme="minorHAnsi" w:hAnsiTheme="minorHAnsi" w:cstheme="minorHAnsi"/>
          <w:sz w:val="24"/>
          <w:szCs w:val="24"/>
        </w:rPr>
      </w:pPr>
    </w:p>
    <w:p w14:paraId="47AA994C" w14:textId="4C94463B" w:rsidR="00454E5F" w:rsidRPr="006361C9" w:rsidRDefault="00454E5F" w:rsidP="002E6360">
      <w:pPr>
        <w:pStyle w:val="Style10"/>
        <w:widowControl/>
        <w:numPr>
          <w:ilvl w:val="1"/>
          <w:numId w:val="2"/>
        </w:numPr>
        <w:rPr>
          <w:rStyle w:val="FontStyle36"/>
          <w:rFonts w:asciiTheme="minorHAnsi" w:hAnsiTheme="minorHAnsi" w:cstheme="minorHAnsi"/>
          <w:bCs w:val="0"/>
          <w:sz w:val="24"/>
          <w:szCs w:val="24"/>
        </w:rPr>
      </w:pPr>
      <w:r w:rsidRPr="006361C9">
        <w:rPr>
          <w:rStyle w:val="FontStyle36"/>
          <w:rFonts w:asciiTheme="minorHAnsi" w:hAnsiTheme="minorHAnsi" w:cstheme="minorHAnsi"/>
          <w:sz w:val="24"/>
          <w:szCs w:val="24"/>
        </w:rPr>
        <w:t>Sporządzenie mapy pr</w:t>
      </w:r>
      <w:r w:rsidR="007A02E6">
        <w:rPr>
          <w:rStyle w:val="FontStyle36"/>
          <w:rFonts w:asciiTheme="minorHAnsi" w:hAnsiTheme="minorHAnsi" w:cstheme="minorHAnsi"/>
          <w:sz w:val="24"/>
          <w:szCs w:val="24"/>
        </w:rPr>
        <w:t>zeglądowej osnowy wysokościowej</w:t>
      </w:r>
    </w:p>
    <w:p w14:paraId="76C7CC4D" w14:textId="2FF9E957" w:rsidR="00454E5F" w:rsidRPr="006361C9" w:rsidRDefault="00454E5F" w:rsidP="002E6360">
      <w:pPr>
        <w:pStyle w:val="Style7"/>
        <w:widowControl/>
        <w:spacing w:before="79" w:line="324" w:lineRule="exact"/>
        <w:ind w:left="709" w:firstLine="425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Należy przedstawić na tle mapy topograficznej rozmieszczenie punktów nowej sieci szczegółowej wraz z punktami osnowy podstawowej - na mapie przeglądowej osnowy szczegółowej przekazanej w wersji </w:t>
      </w:r>
      <w:r w:rsidR="005D2E43">
        <w:rPr>
          <w:rStyle w:val="FontStyle37"/>
          <w:rFonts w:asciiTheme="minorHAnsi" w:hAnsiTheme="minorHAnsi" w:cstheme="minorHAnsi"/>
          <w:sz w:val="24"/>
          <w:szCs w:val="24"/>
        </w:rPr>
        <w:t>cyfrowej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- w odpowiedniej skali</w:t>
      </w:r>
      <w:r w:rsidR="003559C2">
        <w:rPr>
          <w:rStyle w:val="FontStyle37"/>
          <w:rFonts w:asciiTheme="minorHAnsi" w:hAnsiTheme="minorHAnsi" w:cstheme="minorHAnsi"/>
          <w:sz w:val="24"/>
          <w:szCs w:val="24"/>
        </w:rPr>
        <w:t>.</w:t>
      </w:r>
    </w:p>
    <w:p w14:paraId="69F5A20D" w14:textId="77777777" w:rsidR="00454E5F" w:rsidRPr="006361C9" w:rsidRDefault="00454E5F" w:rsidP="002E6360">
      <w:pPr>
        <w:pStyle w:val="Style7"/>
        <w:widowControl/>
        <w:spacing w:before="7" w:line="324" w:lineRule="exact"/>
        <w:ind w:left="851" w:hanging="142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Mapa powinna zawierać:</w:t>
      </w:r>
    </w:p>
    <w:p w14:paraId="0F56C523" w14:textId="77777777" w:rsidR="00454E5F" w:rsidRPr="006361C9" w:rsidRDefault="00454E5F" w:rsidP="002E6360">
      <w:pPr>
        <w:pStyle w:val="Bezodstpw"/>
        <w:numPr>
          <w:ilvl w:val="0"/>
          <w:numId w:val="14"/>
        </w:numPr>
        <w:ind w:left="1276" w:hanging="425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Punkty osnowy podstawowej i ich numery oraz cechy,</w:t>
      </w:r>
    </w:p>
    <w:p w14:paraId="0ED57F39" w14:textId="2DF7F4FD" w:rsidR="00454E5F" w:rsidRPr="006361C9" w:rsidRDefault="00454E5F" w:rsidP="002E6360">
      <w:pPr>
        <w:pStyle w:val="Bezodstpw"/>
        <w:numPr>
          <w:ilvl w:val="0"/>
          <w:numId w:val="14"/>
        </w:numPr>
        <w:ind w:left="1276" w:hanging="425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Punkty osnowy szczegółowej i ich numery oraz cechy</w:t>
      </w:r>
      <w:r w:rsidR="0037101C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(nowe, adaptowane),</w:t>
      </w:r>
    </w:p>
    <w:p w14:paraId="2F7E6754" w14:textId="77777777" w:rsidR="00454E5F" w:rsidRPr="006361C9" w:rsidRDefault="00454E5F" w:rsidP="002E6360">
      <w:pPr>
        <w:pStyle w:val="Bezodstpw"/>
        <w:numPr>
          <w:ilvl w:val="0"/>
          <w:numId w:val="14"/>
        </w:numPr>
        <w:ind w:left="1276" w:hanging="425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Linie niwelacyjne i ich numery,</w:t>
      </w:r>
    </w:p>
    <w:p w14:paraId="1F4ECF25" w14:textId="77777777" w:rsidR="00454E5F" w:rsidRPr="006361C9" w:rsidRDefault="00454E5F" w:rsidP="002E6360">
      <w:pPr>
        <w:pStyle w:val="Bezodstpw"/>
        <w:numPr>
          <w:ilvl w:val="0"/>
          <w:numId w:val="14"/>
        </w:numPr>
        <w:tabs>
          <w:tab w:val="left" w:pos="1276"/>
        </w:tabs>
        <w:ind w:left="851" w:firstLine="0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Legendę.</w:t>
      </w:r>
    </w:p>
    <w:p w14:paraId="5BC08A25" w14:textId="77777777" w:rsidR="00454E5F" w:rsidRPr="006361C9" w:rsidRDefault="00454E5F" w:rsidP="002E6360">
      <w:pPr>
        <w:pStyle w:val="Bezodstpw"/>
        <w:tabs>
          <w:tab w:val="left" w:pos="1276"/>
        </w:tabs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</w:p>
    <w:p w14:paraId="04808B55" w14:textId="14D46327" w:rsidR="00454E5F" w:rsidRPr="006361C9" w:rsidRDefault="00454E5F" w:rsidP="002E6360">
      <w:pPr>
        <w:pStyle w:val="Style24"/>
        <w:widowControl/>
        <w:numPr>
          <w:ilvl w:val="1"/>
          <w:numId w:val="2"/>
        </w:numPr>
        <w:tabs>
          <w:tab w:val="left" w:pos="367"/>
        </w:tabs>
        <w:spacing w:before="134"/>
        <w:jc w:val="both"/>
        <w:rPr>
          <w:rStyle w:val="FontStyle36"/>
          <w:rFonts w:asciiTheme="minorHAnsi" w:hAnsiTheme="minorHAnsi" w:cstheme="minorHAnsi"/>
          <w:bCs w:val="0"/>
          <w:sz w:val="24"/>
          <w:szCs w:val="24"/>
        </w:rPr>
      </w:pPr>
      <w:r w:rsidRPr="006361C9">
        <w:rPr>
          <w:rStyle w:val="FontStyle36"/>
          <w:rFonts w:asciiTheme="minorHAnsi" w:hAnsiTheme="minorHAnsi" w:cstheme="minorHAnsi"/>
          <w:sz w:val="24"/>
          <w:szCs w:val="24"/>
        </w:rPr>
        <w:t>Aktualizacja Banku Osnów</w:t>
      </w:r>
    </w:p>
    <w:p w14:paraId="526DDFD8" w14:textId="77777777" w:rsidR="00454E5F" w:rsidRPr="006361C9" w:rsidRDefault="00454E5F" w:rsidP="002E6360">
      <w:pPr>
        <w:pStyle w:val="Bezodstpw"/>
        <w:numPr>
          <w:ilvl w:val="2"/>
          <w:numId w:val="2"/>
        </w:numPr>
        <w:spacing w:line="25" w:lineRule="atLeast"/>
        <w:jc w:val="both"/>
        <w:rPr>
          <w:rStyle w:val="FontStyle35"/>
          <w:rFonts w:asciiTheme="minorHAnsi" w:hAnsiTheme="minorHAnsi" w:cstheme="minorHAnsi"/>
          <w:b w:val="0"/>
          <w:bCs w:val="0"/>
          <w:sz w:val="24"/>
          <w:szCs w:val="24"/>
        </w:rPr>
      </w:pPr>
      <w:r w:rsidRPr="006361C9">
        <w:rPr>
          <w:rStyle w:val="FontStyle35"/>
          <w:rFonts w:asciiTheme="minorHAnsi" w:hAnsiTheme="minorHAnsi" w:cstheme="minorHAnsi"/>
          <w:b w:val="0"/>
          <w:sz w:val="24"/>
          <w:szCs w:val="24"/>
        </w:rPr>
        <w:t xml:space="preserve">Zamawiający dokona aktualizacji danych w programie Bank Osnów poprzez plik wsadowy (Bank Osnów firmy </w:t>
      </w:r>
      <w:proofErr w:type="spellStart"/>
      <w:r w:rsidRPr="006361C9">
        <w:rPr>
          <w:rStyle w:val="FontStyle35"/>
          <w:rFonts w:asciiTheme="minorHAnsi" w:hAnsiTheme="minorHAnsi" w:cstheme="minorHAnsi"/>
          <w:b w:val="0"/>
          <w:sz w:val="24"/>
          <w:szCs w:val="24"/>
        </w:rPr>
        <w:t>Geobid</w:t>
      </w:r>
      <w:proofErr w:type="spellEnd"/>
      <w:r w:rsidRPr="006361C9">
        <w:rPr>
          <w:rStyle w:val="FontStyle35"/>
          <w:rFonts w:asciiTheme="minorHAnsi" w:hAnsiTheme="minorHAnsi" w:cstheme="minorHAnsi"/>
          <w:b w:val="0"/>
          <w:sz w:val="24"/>
          <w:szCs w:val="24"/>
        </w:rPr>
        <w:t xml:space="preserve"> wersja 3.07 – </w:t>
      </w:r>
      <w:proofErr w:type="spellStart"/>
      <w:r w:rsidRPr="006361C9">
        <w:rPr>
          <w:rStyle w:val="FontStyle35"/>
          <w:rFonts w:asciiTheme="minorHAnsi" w:hAnsiTheme="minorHAnsi" w:cstheme="minorHAnsi"/>
          <w:b w:val="0"/>
          <w:sz w:val="24"/>
          <w:szCs w:val="24"/>
        </w:rPr>
        <w:t>firebird</w:t>
      </w:r>
      <w:proofErr w:type="spellEnd"/>
      <w:r w:rsidRPr="006361C9">
        <w:rPr>
          <w:rStyle w:val="FontStyle35"/>
          <w:rFonts w:asciiTheme="minorHAnsi" w:hAnsiTheme="minorHAnsi" w:cstheme="minorHAnsi"/>
          <w:b w:val="0"/>
          <w:sz w:val="24"/>
          <w:szCs w:val="24"/>
        </w:rPr>
        <w:t xml:space="preserve"> 3.0)</w:t>
      </w:r>
    </w:p>
    <w:p w14:paraId="5C314280" w14:textId="77777777" w:rsidR="00454E5F" w:rsidRPr="006361C9" w:rsidRDefault="00454E5F" w:rsidP="002E6360">
      <w:pPr>
        <w:pStyle w:val="Bezodstpw"/>
        <w:numPr>
          <w:ilvl w:val="2"/>
          <w:numId w:val="2"/>
        </w:numPr>
        <w:spacing w:line="25" w:lineRule="atLeast"/>
        <w:jc w:val="both"/>
        <w:rPr>
          <w:rStyle w:val="FontStyle35"/>
          <w:rFonts w:asciiTheme="minorHAnsi" w:hAnsiTheme="minorHAnsi" w:cstheme="minorHAnsi"/>
          <w:b w:val="0"/>
          <w:bCs w:val="0"/>
          <w:sz w:val="24"/>
          <w:szCs w:val="24"/>
        </w:rPr>
      </w:pPr>
      <w:r w:rsidRPr="006361C9">
        <w:rPr>
          <w:rStyle w:val="FontStyle35"/>
          <w:rFonts w:asciiTheme="minorHAnsi" w:hAnsiTheme="minorHAnsi" w:cstheme="minorHAnsi"/>
          <w:b w:val="0"/>
          <w:sz w:val="24"/>
          <w:szCs w:val="24"/>
        </w:rPr>
        <w:t>Aktualizacja będzie obejmować metadane punktów osnowy szczegółowej.</w:t>
      </w:r>
    </w:p>
    <w:p w14:paraId="68D10AF4" w14:textId="77777777" w:rsidR="00454E5F" w:rsidRPr="006361C9" w:rsidRDefault="00454E5F" w:rsidP="002E6360">
      <w:pPr>
        <w:pStyle w:val="Bezodstpw"/>
        <w:numPr>
          <w:ilvl w:val="2"/>
          <w:numId w:val="2"/>
        </w:numPr>
        <w:spacing w:line="25" w:lineRule="atLeast"/>
        <w:jc w:val="both"/>
        <w:rPr>
          <w:rStyle w:val="FontStyle35"/>
          <w:rFonts w:asciiTheme="minorHAnsi" w:hAnsiTheme="minorHAnsi" w:cstheme="minorHAnsi"/>
          <w:b w:val="0"/>
          <w:bCs w:val="0"/>
          <w:sz w:val="24"/>
          <w:szCs w:val="24"/>
        </w:rPr>
      </w:pPr>
      <w:r w:rsidRPr="006361C9">
        <w:rPr>
          <w:rStyle w:val="FontStyle35"/>
          <w:rFonts w:asciiTheme="minorHAnsi" w:hAnsiTheme="minorHAnsi" w:cstheme="minorHAnsi"/>
          <w:b w:val="0"/>
          <w:sz w:val="24"/>
          <w:szCs w:val="24"/>
        </w:rPr>
        <w:t>Program Bank Osnów należy zasilić o opis topograficzny jak również o zdjęcia wykonane podczas założenia tego punktu.</w:t>
      </w:r>
    </w:p>
    <w:p w14:paraId="02E32BA5" w14:textId="77777777" w:rsidR="0050113B" w:rsidRPr="006361C9" w:rsidRDefault="0050113B" w:rsidP="002E6360">
      <w:pPr>
        <w:pStyle w:val="Bezodstpw"/>
        <w:spacing w:line="25" w:lineRule="atLeast"/>
        <w:ind w:left="2160"/>
        <w:jc w:val="both"/>
        <w:rPr>
          <w:rStyle w:val="FontStyle35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EBAB10D" w14:textId="488B345D" w:rsidR="00832EA0" w:rsidRPr="006361C9" w:rsidRDefault="00832EA0" w:rsidP="002E6360">
      <w:pPr>
        <w:pStyle w:val="Style24"/>
        <w:widowControl/>
        <w:numPr>
          <w:ilvl w:val="0"/>
          <w:numId w:val="2"/>
        </w:numPr>
        <w:tabs>
          <w:tab w:val="left" w:pos="367"/>
        </w:tabs>
        <w:spacing w:before="134"/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  <w:r w:rsidRPr="006361C9">
        <w:rPr>
          <w:rStyle w:val="FontStyle36"/>
          <w:rFonts w:asciiTheme="minorHAnsi" w:hAnsiTheme="minorHAnsi" w:cstheme="minorHAnsi"/>
          <w:sz w:val="24"/>
          <w:szCs w:val="24"/>
        </w:rPr>
        <w:t>Skład</w:t>
      </w:r>
      <w:r w:rsidR="00454E5F" w:rsidRPr="006361C9">
        <w:rPr>
          <w:rStyle w:val="FontStyle36"/>
          <w:rFonts w:asciiTheme="minorHAnsi" w:hAnsiTheme="minorHAnsi" w:cstheme="minorHAnsi"/>
          <w:sz w:val="24"/>
          <w:szCs w:val="24"/>
        </w:rPr>
        <w:t xml:space="preserve"> operat</w:t>
      </w:r>
      <w:r w:rsidRPr="006361C9">
        <w:rPr>
          <w:rStyle w:val="FontStyle36"/>
          <w:rFonts w:asciiTheme="minorHAnsi" w:hAnsiTheme="minorHAnsi" w:cstheme="minorHAnsi"/>
          <w:sz w:val="24"/>
          <w:szCs w:val="24"/>
        </w:rPr>
        <w:t>ów</w:t>
      </w:r>
    </w:p>
    <w:p w14:paraId="6C342F9B" w14:textId="6AF3110E" w:rsidR="00454E5F" w:rsidRPr="006361C9" w:rsidRDefault="00454E5F" w:rsidP="002E6360">
      <w:pPr>
        <w:pStyle w:val="Style7"/>
        <w:widowControl/>
        <w:numPr>
          <w:ilvl w:val="1"/>
          <w:numId w:val="2"/>
        </w:numPr>
        <w:spacing w:line="331" w:lineRule="exact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Operat </w:t>
      </w:r>
      <w:r w:rsidR="005D2E43">
        <w:rPr>
          <w:rStyle w:val="FontStyle37"/>
          <w:rFonts w:asciiTheme="minorHAnsi" w:hAnsiTheme="minorHAnsi" w:cstheme="minorHAnsi"/>
          <w:sz w:val="24"/>
          <w:szCs w:val="24"/>
        </w:rPr>
        <w:t>z każdego etapu prac</w:t>
      </w:r>
      <w:r w:rsidR="00832EA0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z modernizacji szczegółowej osnowy wysokościowej należy skompletować zgodnie z obowiązującymi przepisami, zgodnie z Załącznikiem nr 1 Rozdział 9 ust. 19 do rozporządzenia.</w:t>
      </w:r>
    </w:p>
    <w:p w14:paraId="2913469F" w14:textId="77777777" w:rsidR="00454E5F" w:rsidRPr="006361C9" w:rsidRDefault="00454E5F" w:rsidP="002E6360">
      <w:pPr>
        <w:pStyle w:val="Style19"/>
        <w:widowControl/>
        <w:spacing w:line="240" w:lineRule="auto"/>
        <w:ind w:left="709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Geodezyjna dokumentacja techniczna powinna zawierać co najmniej następujące dokumenty:</w:t>
      </w:r>
    </w:p>
    <w:p w14:paraId="6388F83C" w14:textId="77777777" w:rsidR="00454E5F" w:rsidRPr="006361C9" w:rsidRDefault="00454E5F" w:rsidP="002E6360">
      <w:pPr>
        <w:pStyle w:val="Bezodstpw"/>
        <w:numPr>
          <w:ilvl w:val="0"/>
          <w:numId w:val="19"/>
        </w:numPr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sprawozdanie techniczne zawierające opis wykonanych prac, w którym należy określić:</w:t>
      </w:r>
    </w:p>
    <w:p w14:paraId="18A7F1A9" w14:textId="77777777" w:rsidR="00454E5F" w:rsidRPr="006361C9" w:rsidRDefault="00454E5F" w:rsidP="002E6360">
      <w:pPr>
        <w:pStyle w:val="Bezodstpw"/>
        <w:numPr>
          <w:ilvl w:val="0"/>
          <w:numId w:val="17"/>
        </w:numPr>
        <w:ind w:left="1843" w:hanging="425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dane charakteryzujące zrealizowaną sieć, jej zasięg i strukturę,</w:t>
      </w:r>
    </w:p>
    <w:p w14:paraId="7DEEAE64" w14:textId="4E6424A4" w:rsidR="00454E5F" w:rsidRPr="006361C9" w:rsidRDefault="00454E5F" w:rsidP="002E6360">
      <w:pPr>
        <w:pStyle w:val="Bezodstpw"/>
        <w:numPr>
          <w:ilvl w:val="0"/>
          <w:numId w:val="17"/>
        </w:numPr>
        <w:ind w:left="1843" w:hanging="425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odstępstwa od </w:t>
      </w:r>
      <w:r w:rsidR="00E714AF"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wstępnego </w:t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projektu technicznego,</w:t>
      </w:r>
    </w:p>
    <w:p w14:paraId="48A535E7" w14:textId="77777777" w:rsidR="00454E5F" w:rsidRPr="006361C9" w:rsidRDefault="00454E5F" w:rsidP="002E6360">
      <w:pPr>
        <w:pStyle w:val="Bezodstpw"/>
        <w:numPr>
          <w:ilvl w:val="0"/>
          <w:numId w:val="17"/>
        </w:numPr>
        <w:ind w:left="1843" w:hanging="425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zestawienie wykonanych prac,</w:t>
      </w:r>
    </w:p>
    <w:p w14:paraId="0511B743" w14:textId="77777777" w:rsidR="00454E5F" w:rsidRPr="006361C9" w:rsidRDefault="00454E5F" w:rsidP="002E6360">
      <w:pPr>
        <w:pStyle w:val="Bezodstpw"/>
        <w:numPr>
          <w:ilvl w:val="0"/>
          <w:numId w:val="17"/>
        </w:numPr>
        <w:ind w:left="1843" w:hanging="425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opis sposobu stabilizacji, metody pomiaru oraz wyników wyrównania sieci,</w:t>
      </w:r>
    </w:p>
    <w:p w14:paraId="13B03EBD" w14:textId="263BCCB9" w:rsidR="00454E5F" w:rsidRPr="006361C9" w:rsidRDefault="00454E5F" w:rsidP="002E6360">
      <w:pPr>
        <w:pStyle w:val="Bezodstpw"/>
        <w:numPr>
          <w:ilvl w:val="0"/>
          <w:numId w:val="17"/>
        </w:numPr>
        <w:ind w:left="1843" w:hanging="425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analizę i ocenę otrzymanych wyników;</w:t>
      </w:r>
    </w:p>
    <w:p w14:paraId="5F299917" w14:textId="491E1BD7" w:rsidR="00386A53" w:rsidRPr="006361C9" w:rsidRDefault="00386A53" w:rsidP="002E6360">
      <w:pPr>
        <w:pStyle w:val="Bezodstpw"/>
        <w:numPr>
          <w:ilvl w:val="0"/>
          <w:numId w:val="19"/>
        </w:numPr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Projekt techniczny osnowy szczegółowej wysokościowej zatwierdzony przez Starostę.</w:t>
      </w:r>
    </w:p>
    <w:p w14:paraId="6B639161" w14:textId="77777777" w:rsidR="00454E5F" w:rsidRPr="006361C9" w:rsidRDefault="00454E5F" w:rsidP="002E6360">
      <w:pPr>
        <w:pStyle w:val="Bezodstpw"/>
        <w:numPr>
          <w:ilvl w:val="0"/>
          <w:numId w:val="19"/>
        </w:numPr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polowe opisy topograficzne punktów z inwentaryzacji lub stabilizacji,</w:t>
      </w:r>
    </w:p>
    <w:p w14:paraId="65CD2355" w14:textId="77777777" w:rsidR="00454E5F" w:rsidRPr="006361C9" w:rsidRDefault="00454E5F" w:rsidP="002E6360">
      <w:pPr>
        <w:pStyle w:val="Bezodstpw"/>
        <w:numPr>
          <w:ilvl w:val="0"/>
          <w:numId w:val="19"/>
        </w:numPr>
        <w:ind w:left="709" w:firstLine="425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dokumentację z pomiaru osnowy,</w:t>
      </w:r>
    </w:p>
    <w:p w14:paraId="09D15FB4" w14:textId="77777777" w:rsidR="00454E5F" w:rsidRPr="006361C9" w:rsidRDefault="00454E5F" w:rsidP="002E6360">
      <w:pPr>
        <w:pStyle w:val="Bezodstpw"/>
        <w:numPr>
          <w:ilvl w:val="0"/>
          <w:numId w:val="19"/>
        </w:numPr>
        <w:ind w:left="851" w:firstLine="283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raport z wyrównania sieci zawierający:</w:t>
      </w:r>
    </w:p>
    <w:p w14:paraId="40513E7A" w14:textId="77777777" w:rsidR="00454E5F" w:rsidRPr="006361C9" w:rsidRDefault="00454E5F" w:rsidP="002E6360">
      <w:pPr>
        <w:pStyle w:val="Bezodstpw"/>
        <w:numPr>
          <w:ilvl w:val="0"/>
          <w:numId w:val="18"/>
        </w:numPr>
        <w:ind w:left="1843" w:hanging="425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zestawienie zredukowanych obserwacji wraz ze średnimi błędami obserwacji,</w:t>
      </w:r>
    </w:p>
    <w:p w14:paraId="07D6B01B" w14:textId="77777777" w:rsidR="00454E5F" w:rsidRPr="006361C9" w:rsidRDefault="00454E5F" w:rsidP="002E6360">
      <w:pPr>
        <w:pStyle w:val="Bezodstpw"/>
        <w:numPr>
          <w:ilvl w:val="0"/>
          <w:numId w:val="18"/>
        </w:numPr>
        <w:ind w:left="1843" w:hanging="425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poprawki do obserwacji po wyrównaniu,</w:t>
      </w:r>
    </w:p>
    <w:p w14:paraId="522EB0DB" w14:textId="77777777" w:rsidR="00454E5F" w:rsidRPr="006361C9" w:rsidRDefault="00454E5F" w:rsidP="002E6360">
      <w:pPr>
        <w:pStyle w:val="Bezodstpw"/>
        <w:numPr>
          <w:ilvl w:val="0"/>
          <w:numId w:val="18"/>
        </w:numPr>
        <w:ind w:left="1843" w:hanging="425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błędy średnie poprawek,</w:t>
      </w:r>
    </w:p>
    <w:p w14:paraId="6443B279" w14:textId="77777777" w:rsidR="00454E5F" w:rsidRPr="006361C9" w:rsidRDefault="00454E5F" w:rsidP="002E6360">
      <w:pPr>
        <w:pStyle w:val="Bezodstpw"/>
        <w:numPr>
          <w:ilvl w:val="0"/>
          <w:numId w:val="18"/>
        </w:numPr>
        <w:ind w:left="1843" w:hanging="425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średni błąd pojedynczego spostrzeżenia po wyrównaniu,</w:t>
      </w:r>
    </w:p>
    <w:p w14:paraId="1422C1E6" w14:textId="77777777" w:rsidR="00454E5F" w:rsidRPr="006361C9" w:rsidRDefault="00454E5F" w:rsidP="002E6360">
      <w:pPr>
        <w:pStyle w:val="Bezodstpw"/>
        <w:numPr>
          <w:ilvl w:val="0"/>
          <w:numId w:val="18"/>
        </w:numPr>
        <w:ind w:left="1843" w:hanging="425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charakterystykę dokładności punktów,</w:t>
      </w:r>
    </w:p>
    <w:p w14:paraId="14754449" w14:textId="77777777" w:rsidR="00454E5F" w:rsidRPr="006361C9" w:rsidRDefault="00454E5F" w:rsidP="002E6360">
      <w:pPr>
        <w:pStyle w:val="Bezodstpw"/>
        <w:numPr>
          <w:ilvl w:val="0"/>
          <w:numId w:val="18"/>
        </w:numPr>
        <w:ind w:left="1843" w:hanging="425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wykazy danych ostatecznych,</w:t>
      </w:r>
    </w:p>
    <w:p w14:paraId="71C9730B" w14:textId="77777777" w:rsidR="00454E5F" w:rsidRPr="006361C9" w:rsidRDefault="00454E5F" w:rsidP="002E6360">
      <w:pPr>
        <w:pStyle w:val="Bezodstpw"/>
        <w:numPr>
          <w:ilvl w:val="0"/>
          <w:numId w:val="18"/>
        </w:numPr>
        <w:ind w:left="1843" w:hanging="425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słownik konwersji numerów punktów;</w:t>
      </w:r>
    </w:p>
    <w:p w14:paraId="584F549F" w14:textId="77777777" w:rsidR="00454E5F" w:rsidRPr="006361C9" w:rsidRDefault="00454E5F" w:rsidP="002E6360">
      <w:pPr>
        <w:pStyle w:val="Bezodstpw"/>
        <w:numPr>
          <w:ilvl w:val="0"/>
          <w:numId w:val="19"/>
        </w:numPr>
        <w:ind w:left="851" w:firstLine="283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opisy topograficzne punktów oraz zdjęcia</w:t>
      </w:r>
    </w:p>
    <w:p w14:paraId="766E39B1" w14:textId="77777777" w:rsidR="00454E5F" w:rsidRPr="006361C9" w:rsidRDefault="00454E5F" w:rsidP="002E6360">
      <w:pPr>
        <w:pStyle w:val="Bezodstpw"/>
        <w:numPr>
          <w:ilvl w:val="0"/>
          <w:numId w:val="19"/>
        </w:numPr>
        <w:ind w:left="1418" w:hanging="284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mapę (szkic) pomierzonej sieci opracowaną w odpowiednio dobranej skali, umożliwiającej czytelne i przejrzyste przedstawienie zrealizowanych prac </w:t>
      </w:r>
      <w:r w:rsidR="00D060C3" w:rsidRPr="006361C9">
        <w:rPr>
          <w:rStyle w:val="FontStyle37"/>
          <w:rFonts w:asciiTheme="minorHAnsi" w:hAnsiTheme="minorHAnsi" w:cstheme="minorHAnsi"/>
          <w:sz w:val="24"/>
          <w:szCs w:val="24"/>
        </w:rPr>
        <w:br/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i wyników pomiaru,</w:t>
      </w:r>
    </w:p>
    <w:p w14:paraId="7DA824A6" w14:textId="77777777" w:rsidR="00454E5F" w:rsidRPr="006361C9" w:rsidRDefault="00454E5F" w:rsidP="002E6360">
      <w:pPr>
        <w:pStyle w:val="Bezodstpw"/>
        <w:numPr>
          <w:ilvl w:val="0"/>
          <w:numId w:val="19"/>
        </w:numPr>
        <w:ind w:left="851" w:firstLine="283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pliki wsadowe do bazy danych,</w:t>
      </w:r>
    </w:p>
    <w:p w14:paraId="3692DD21" w14:textId="77777777" w:rsidR="00454E5F" w:rsidRPr="006361C9" w:rsidRDefault="00454E5F" w:rsidP="002E6360">
      <w:pPr>
        <w:pStyle w:val="Bezodstpw"/>
        <w:numPr>
          <w:ilvl w:val="0"/>
          <w:numId w:val="19"/>
        </w:numPr>
        <w:ind w:left="851" w:firstLine="283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zawiadomienia o umieszczeniu znaków </w:t>
      </w:r>
    </w:p>
    <w:p w14:paraId="3B3A1953" w14:textId="7EF890CF" w:rsidR="00454E5F" w:rsidRPr="006361C9" w:rsidRDefault="00454E5F" w:rsidP="002E6360">
      <w:pPr>
        <w:pStyle w:val="Bezodstpw"/>
        <w:ind w:left="1418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inne materiały opracowane w trakcie realizacji prac, w tym co najmniej opis </w:t>
      </w:r>
      <w:r w:rsidR="00D060C3" w:rsidRPr="006361C9">
        <w:rPr>
          <w:rStyle w:val="FontStyle37"/>
          <w:rFonts w:asciiTheme="minorHAnsi" w:hAnsiTheme="minorHAnsi" w:cstheme="minorHAnsi"/>
          <w:sz w:val="24"/>
          <w:szCs w:val="24"/>
        </w:rPr>
        <w:br/>
      </w: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i mapę projektu technicznego.</w:t>
      </w:r>
    </w:p>
    <w:p w14:paraId="40D32646" w14:textId="510E1A66" w:rsidR="00832EA0" w:rsidRPr="006361C9" w:rsidRDefault="00832EA0" w:rsidP="002E6360">
      <w:pPr>
        <w:pStyle w:val="Bezodstpw"/>
        <w:numPr>
          <w:ilvl w:val="1"/>
          <w:numId w:val="2"/>
        </w:numPr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 xml:space="preserve">Operat techniczny </w:t>
      </w:r>
      <w:r w:rsidR="00143A9B" w:rsidRPr="006361C9">
        <w:rPr>
          <w:rStyle w:val="FontStyle37"/>
          <w:rFonts w:asciiTheme="minorHAnsi" w:hAnsiTheme="minorHAnsi" w:cstheme="minorHAnsi"/>
          <w:sz w:val="24"/>
          <w:szCs w:val="24"/>
        </w:rPr>
        <w:t>z każdego etapu prac wg uzgodnień z Zamawiającym.</w:t>
      </w:r>
    </w:p>
    <w:p w14:paraId="79013A4C" w14:textId="77777777" w:rsidR="00832EA0" w:rsidRPr="006361C9" w:rsidRDefault="00832EA0" w:rsidP="002E6360">
      <w:pPr>
        <w:pStyle w:val="Bezodstpw"/>
        <w:jc w:val="both"/>
        <w:rPr>
          <w:rStyle w:val="FontStyle37"/>
          <w:rFonts w:asciiTheme="minorHAnsi" w:hAnsiTheme="minorHAnsi" w:cstheme="minorHAnsi"/>
          <w:sz w:val="24"/>
          <w:szCs w:val="24"/>
          <w:highlight w:val="yellow"/>
        </w:rPr>
      </w:pPr>
    </w:p>
    <w:p w14:paraId="3B95379B" w14:textId="77777777" w:rsidR="000D0399" w:rsidRPr="006361C9" w:rsidRDefault="00454E5F" w:rsidP="002E6360">
      <w:pPr>
        <w:pStyle w:val="Style24"/>
        <w:widowControl/>
        <w:numPr>
          <w:ilvl w:val="0"/>
          <w:numId w:val="2"/>
        </w:numPr>
        <w:tabs>
          <w:tab w:val="left" w:pos="367"/>
        </w:tabs>
        <w:spacing w:before="134"/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  <w:r w:rsidRPr="006361C9">
        <w:rPr>
          <w:rStyle w:val="FontStyle36"/>
          <w:rFonts w:asciiTheme="minorHAnsi" w:hAnsiTheme="minorHAnsi" w:cstheme="minorHAnsi"/>
          <w:sz w:val="24"/>
          <w:szCs w:val="24"/>
        </w:rPr>
        <w:t>Dodatkowe informacje</w:t>
      </w:r>
    </w:p>
    <w:p w14:paraId="3E7C3CC4" w14:textId="715A5BFD" w:rsidR="00454E5F" w:rsidRPr="006361C9" w:rsidRDefault="00454E5F" w:rsidP="002E6360">
      <w:pPr>
        <w:pStyle w:val="Style24"/>
        <w:widowControl/>
        <w:numPr>
          <w:ilvl w:val="1"/>
          <w:numId w:val="2"/>
        </w:numPr>
        <w:tabs>
          <w:tab w:val="left" w:pos="367"/>
        </w:tabs>
        <w:spacing w:before="134"/>
        <w:ind w:left="1418" w:hanging="502"/>
        <w:jc w:val="both"/>
        <w:rPr>
          <w:rStyle w:val="FontStyle37"/>
          <w:rFonts w:asciiTheme="minorHAnsi" w:hAnsiTheme="minorHAnsi" w:cstheme="minorHAnsi"/>
          <w:b/>
          <w:bCs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Kierowanie pracami geodezyjnymi i kartograficznymi musi być powierzone osobie posiadającej uprawnienia zawodowe - „Geodezyjnej pomiary podstawowe", o których mowa w art. 43 pkt. 3 ustawy z dnia 17 maja 1989 r. - Prawo geodezyjne i kartograficzne (</w:t>
      </w:r>
      <w:proofErr w:type="spellStart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t.j</w:t>
      </w:r>
      <w:proofErr w:type="spellEnd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. Dz. U. z 2020 r., poz. 2052</w:t>
      </w:r>
      <w:r w:rsidR="009051E1">
        <w:rPr>
          <w:rStyle w:val="FontStyle37"/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9051E1">
        <w:rPr>
          <w:rStyle w:val="FontStyle37"/>
          <w:rFonts w:asciiTheme="minorHAnsi" w:hAnsiTheme="minorHAnsi" w:cstheme="minorHAnsi"/>
          <w:sz w:val="24"/>
          <w:szCs w:val="24"/>
        </w:rPr>
        <w:t>późn</w:t>
      </w:r>
      <w:proofErr w:type="spellEnd"/>
      <w:r w:rsidR="009051E1">
        <w:rPr>
          <w:rStyle w:val="FontStyle37"/>
          <w:rFonts w:asciiTheme="minorHAnsi" w:hAnsiTheme="minorHAnsi" w:cstheme="minorHAnsi"/>
          <w:sz w:val="24"/>
          <w:szCs w:val="24"/>
        </w:rPr>
        <w:t>. zm.</w:t>
      </w:r>
      <w:bookmarkStart w:id="0" w:name="_GoBack"/>
      <w:bookmarkEnd w:id="0"/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)</w:t>
      </w:r>
    </w:p>
    <w:p w14:paraId="3F340FE8" w14:textId="77777777" w:rsidR="00454E5F" w:rsidRPr="006361C9" w:rsidRDefault="00454E5F" w:rsidP="002E6360">
      <w:pPr>
        <w:pStyle w:val="Style13"/>
        <w:widowControl/>
        <w:numPr>
          <w:ilvl w:val="1"/>
          <w:numId w:val="2"/>
        </w:numPr>
        <w:tabs>
          <w:tab w:val="left" w:pos="338"/>
        </w:tabs>
        <w:spacing w:before="43" w:line="240" w:lineRule="auto"/>
        <w:ind w:left="1418" w:hanging="502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Wykonawca zobowiązany jest do opracowania i przedstawienia Zamawiającemu szczegółowego harmonogramu realizacji prac objętych niniejszymi warunkami.</w:t>
      </w:r>
    </w:p>
    <w:p w14:paraId="4B5315EA" w14:textId="77DE9476" w:rsidR="00454E5F" w:rsidRPr="006361C9" w:rsidRDefault="00454E5F" w:rsidP="002E6360">
      <w:pPr>
        <w:pStyle w:val="Style9"/>
        <w:widowControl/>
        <w:numPr>
          <w:ilvl w:val="1"/>
          <w:numId w:val="2"/>
        </w:numPr>
        <w:spacing w:before="115" w:line="240" w:lineRule="auto"/>
        <w:ind w:left="1418" w:hanging="502"/>
        <w:jc w:val="both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Wykonawca pracy zobowiązany jest do założenia i bieżącego prowadzenia dziennika robót.</w:t>
      </w:r>
    </w:p>
    <w:p w14:paraId="4D7C9BA8" w14:textId="77777777" w:rsidR="00454E5F" w:rsidRPr="006361C9" w:rsidRDefault="00454E5F" w:rsidP="002E6360">
      <w:pPr>
        <w:pStyle w:val="Style13"/>
        <w:widowControl/>
        <w:numPr>
          <w:ilvl w:val="1"/>
          <w:numId w:val="2"/>
        </w:numPr>
        <w:tabs>
          <w:tab w:val="left" w:pos="338"/>
        </w:tabs>
        <w:spacing w:before="43" w:line="240" w:lineRule="auto"/>
        <w:ind w:left="1418" w:hanging="502"/>
        <w:rPr>
          <w:rStyle w:val="FontStyle37"/>
          <w:rFonts w:asciiTheme="minorHAnsi" w:hAnsiTheme="minorHAnsi" w:cstheme="minorHAnsi"/>
          <w:sz w:val="24"/>
          <w:szCs w:val="24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W przypadku wystąpienia sytuacji nieprzewidzianych w obowiązujących przepisach prawnych i w niniejszych warunkach, Wykonawca zamówienia zobowiązany jest do dokonania szczegółowych uzgodnień z Geodetą Powiatowym (lub powołanym przez Starostę Inspektorem Nadzoru), potwierdzonych zapisami w dzienniku robót. Wyklucza się stosowania przez Wykonawcę rozwiązań nieuzgodnionych.</w:t>
      </w:r>
    </w:p>
    <w:p w14:paraId="35784CB8" w14:textId="7003F57C" w:rsidR="00454E5F" w:rsidRPr="006361C9" w:rsidRDefault="00454E5F" w:rsidP="002E6360">
      <w:pPr>
        <w:pStyle w:val="Style13"/>
        <w:widowControl/>
        <w:numPr>
          <w:ilvl w:val="1"/>
          <w:numId w:val="2"/>
        </w:numPr>
        <w:tabs>
          <w:tab w:val="left" w:pos="338"/>
        </w:tabs>
        <w:spacing w:line="240" w:lineRule="auto"/>
        <w:ind w:left="1418" w:hanging="502"/>
        <w:rPr>
          <w:rFonts w:asciiTheme="minorHAnsi" w:hAnsiTheme="minorHAnsi" w:cstheme="minorHAnsi"/>
        </w:rPr>
      </w:pPr>
      <w:r w:rsidRPr="006361C9">
        <w:rPr>
          <w:rStyle w:val="FontStyle37"/>
          <w:rFonts w:asciiTheme="minorHAnsi" w:hAnsiTheme="minorHAnsi" w:cstheme="minorHAnsi"/>
          <w:sz w:val="24"/>
          <w:szCs w:val="24"/>
        </w:rPr>
        <w:t>Dziennik robót będzie integralną częścią dokumentacji przekazanej do państwowego zasobu geodezyjnego i kartograficznego.</w:t>
      </w:r>
    </w:p>
    <w:sectPr w:rsidR="00454E5F" w:rsidRPr="006361C9" w:rsidSect="00CB3A6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ED042" w14:textId="77777777" w:rsidR="00CB3A6B" w:rsidRDefault="00CB3A6B" w:rsidP="00CB3A6B">
      <w:pPr>
        <w:spacing w:after="0" w:line="240" w:lineRule="auto"/>
      </w:pPr>
      <w:r>
        <w:separator/>
      </w:r>
    </w:p>
  </w:endnote>
  <w:endnote w:type="continuationSeparator" w:id="0">
    <w:p w14:paraId="31F0357F" w14:textId="77777777" w:rsidR="00CB3A6B" w:rsidRDefault="00CB3A6B" w:rsidP="00CB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39015522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BBB25" w14:textId="5B12544A" w:rsidR="00CB3A6B" w:rsidRPr="00CB3A6B" w:rsidRDefault="00CB3A6B" w:rsidP="00CB3A6B">
            <w:pPr>
              <w:pStyle w:val="Stopka"/>
              <w:jc w:val="right"/>
              <w:rPr>
                <w:sz w:val="16"/>
                <w:szCs w:val="16"/>
              </w:rPr>
            </w:pPr>
            <w:r w:rsidRPr="00CB3A6B">
              <w:rPr>
                <w:sz w:val="16"/>
                <w:szCs w:val="16"/>
              </w:rPr>
              <w:t xml:space="preserve">Strona </w:t>
            </w:r>
            <w:r w:rsidRPr="00CB3A6B">
              <w:rPr>
                <w:bCs/>
                <w:sz w:val="16"/>
                <w:szCs w:val="16"/>
              </w:rPr>
              <w:fldChar w:fldCharType="begin"/>
            </w:r>
            <w:r w:rsidRPr="00CB3A6B">
              <w:rPr>
                <w:bCs/>
                <w:sz w:val="16"/>
                <w:szCs w:val="16"/>
              </w:rPr>
              <w:instrText>PAGE</w:instrText>
            </w:r>
            <w:r w:rsidRPr="00CB3A6B">
              <w:rPr>
                <w:bCs/>
                <w:sz w:val="16"/>
                <w:szCs w:val="16"/>
              </w:rPr>
              <w:fldChar w:fldCharType="separate"/>
            </w:r>
            <w:r w:rsidR="009051E1">
              <w:rPr>
                <w:bCs/>
                <w:noProof/>
                <w:sz w:val="16"/>
                <w:szCs w:val="16"/>
              </w:rPr>
              <w:t>8</w:t>
            </w:r>
            <w:r w:rsidRPr="00CB3A6B">
              <w:rPr>
                <w:bCs/>
                <w:sz w:val="16"/>
                <w:szCs w:val="16"/>
              </w:rPr>
              <w:fldChar w:fldCharType="end"/>
            </w:r>
            <w:r w:rsidRPr="00CB3A6B">
              <w:rPr>
                <w:sz w:val="16"/>
                <w:szCs w:val="16"/>
              </w:rPr>
              <w:t xml:space="preserve"> z </w:t>
            </w:r>
            <w:r w:rsidRPr="00CB3A6B">
              <w:rPr>
                <w:bCs/>
                <w:sz w:val="16"/>
                <w:szCs w:val="16"/>
              </w:rPr>
              <w:fldChar w:fldCharType="begin"/>
            </w:r>
            <w:r w:rsidRPr="00CB3A6B">
              <w:rPr>
                <w:bCs/>
                <w:sz w:val="16"/>
                <w:szCs w:val="16"/>
              </w:rPr>
              <w:instrText>NUMPAGES</w:instrText>
            </w:r>
            <w:r w:rsidRPr="00CB3A6B">
              <w:rPr>
                <w:bCs/>
                <w:sz w:val="16"/>
                <w:szCs w:val="16"/>
              </w:rPr>
              <w:fldChar w:fldCharType="separate"/>
            </w:r>
            <w:r w:rsidR="009051E1">
              <w:rPr>
                <w:bCs/>
                <w:noProof/>
                <w:sz w:val="16"/>
                <w:szCs w:val="16"/>
              </w:rPr>
              <w:t>8</w:t>
            </w:r>
            <w:r w:rsidRPr="00CB3A6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0FE10" w14:textId="77777777" w:rsidR="00CB3A6B" w:rsidRDefault="00CB3A6B" w:rsidP="00CB3A6B">
      <w:pPr>
        <w:spacing w:after="0" w:line="240" w:lineRule="auto"/>
      </w:pPr>
      <w:r>
        <w:separator/>
      </w:r>
    </w:p>
  </w:footnote>
  <w:footnote w:type="continuationSeparator" w:id="0">
    <w:p w14:paraId="1763342E" w14:textId="77777777" w:rsidR="00CB3A6B" w:rsidRDefault="00CB3A6B" w:rsidP="00CB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D68"/>
    <w:multiLevelType w:val="multilevel"/>
    <w:tmpl w:val="B164EB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776148"/>
    <w:multiLevelType w:val="hybridMultilevel"/>
    <w:tmpl w:val="BBA40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0DAB"/>
    <w:multiLevelType w:val="hybridMultilevel"/>
    <w:tmpl w:val="FA320D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7018E"/>
    <w:multiLevelType w:val="hybridMultilevel"/>
    <w:tmpl w:val="C2DAB0DE"/>
    <w:lvl w:ilvl="0" w:tplc="7CA09EA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73881"/>
    <w:multiLevelType w:val="hybridMultilevel"/>
    <w:tmpl w:val="E2E63048"/>
    <w:lvl w:ilvl="0" w:tplc="4FD2BAF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7CD2F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45C83"/>
    <w:multiLevelType w:val="singleLevel"/>
    <w:tmpl w:val="C60C6546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6">
    <w:nsid w:val="14843A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794D7A"/>
    <w:multiLevelType w:val="hybridMultilevel"/>
    <w:tmpl w:val="297A8F3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6B0174B"/>
    <w:multiLevelType w:val="multilevel"/>
    <w:tmpl w:val="B164EB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F401FDA"/>
    <w:multiLevelType w:val="hybridMultilevel"/>
    <w:tmpl w:val="EC5660F6"/>
    <w:lvl w:ilvl="0" w:tplc="E8C8EE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02504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="Times New Roman"/>
        <w:vertAlign w:val="baseline"/>
      </w:rPr>
    </w:lvl>
    <w:lvl w:ilvl="2" w:tplc="050606C2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E758D"/>
    <w:multiLevelType w:val="multilevel"/>
    <w:tmpl w:val="EB6E77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21C24ACA"/>
    <w:multiLevelType w:val="hybridMultilevel"/>
    <w:tmpl w:val="B8343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C083E"/>
    <w:multiLevelType w:val="multilevel"/>
    <w:tmpl w:val="EC64756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3">
    <w:nsid w:val="24737798"/>
    <w:multiLevelType w:val="hybridMultilevel"/>
    <w:tmpl w:val="0DEEBD50"/>
    <w:lvl w:ilvl="0" w:tplc="1564FD4E">
      <w:start w:val="1"/>
      <w:numFmt w:val="lowerLetter"/>
      <w:lvlText w:val="%1)"/>
      <w:lvlJc w:val="left"/>
      <w:pPr>
        <w:ind w:left="4613" w:hanging="360"/>
      </w:pPr>
      <w:rPr>
        <w:rFonts w:asciiTheme="minorHAnsi" w:eastAsiaTheme="minorEastAsia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F1BF9"/>
    <w:multiLevelType w:val="hybridMultilevel"/>
    <w:tmpl w:val="D66A552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43D86"/>
    <w:multiLevelType w:val="multilevel"/>
    <w:tmpl w:val="1EBEA47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2991544E"/>
    <w:multiLevelType w:val="hybridMultilevel"/>
    <w:tmpl w:val="0096B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AD14C31"/>
    <w:multiLevelType w:val="multilevel"/>
    <w:tmpl w:val="58B482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E5198"/>
    <w:multiLevelType w:val="hybridMultilevel"/>
    <w:tmpl w:val="7E9EE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057B4"/>
    <w:multiLevelType w:val="hybridMultilevel"/>
    <w:tmpl w:val="D528F9B0"/>
    <w:lvl w:ilvl="0" w:tplc="5B3EBFF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A5681"/>
    <w:multiLevelType w:val="multilevel"/>
    <w:tmpl w:val="B164EB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28550C4"/>
    <w:multiLevelType w:val="hybridMultilevel"/>
    <w:tmpl w:val="C1C05AC4"/>
    <w:lvl w:ilvl="0" w:tplc="A3CEC39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A756C"/>
    <w:multiLevelType w:val="hybridMultilevel"/>
    <w:tmpl w:val="1DF0DA4A"/>
    <w:lvl w:ilvl="0" w:tplc="5878466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122FE"/>
    <w:multiLevelType w:val="hybridMultilevel"/>
    <w:tmpl w:val="340627C6"/>
    <w:lvl w:ilvl="0" w:tplc="BAC0EB5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>
    <w:nsid w:val="44315D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4F4746B"/>
    <w:multiLevelType w:val="multilevel"/>
    <w:tmpl w:val="6E24CD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53A10F8"/>
    <w:multiLevelType w:val="multilevel"/>
    <w:tmpl w:val="EB96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67004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246B52"/>
    <w:multiLevelType w:val="hybridMultilevel"/>
    <w:tmpl w:val="60506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D2F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C2E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F610AEB"/>
    <w:multiLevelType w:val="singleLevel"/>
    <w:tmpl w:val="1E4E0A34"/>
    <w:lvl w:ilvl="0">
      <w:start w:val="5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1">
    <w:nsid w:val="50190D66"/>
    <w:multiLevelType w:val="multilevel"/>
    <w:tmpl w:val="603E8E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2">
    <w:nsid w:val="51527C2A"/>
    <w:multiLevelType w:val="hybridMultilevel"/>
    <w:tmpl w:val="10C23A42"/>
    <w:lvl w:ilvl="0" w:tplc="F3C461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528D4446"/>
    <w:multiLevelType w:val="multilevel"/>
    <w:tmpl w:val="E21AA2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34">
    <w:nsid w:val="58933C51"/>
    <w:multiLevelType w:val="hybridMultilevel"/>
    <w:tmpl w:val="76EE1548"/>
    <w:lvl w:ilvl="0" w:tplc="0415000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7" w:hanging="360"/>
      </w:pPr>
      <w:rPr>
        <w:rFonts w:ascii="Wingdings" w:hAnsi="Wingdings" w:hint="default"/>
      </w:rPr>
    </w:lvl>
  </w:abstractNum>
  <w:abstractNum w:abstractNumId="35">
    <w:nsid w:val="63156006"/>
    <w:multiLevelType w:val="multilevel"/>
    <w:tmpl w:val="E74CDF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59F4EB3"/>
    <w:multiLevelType w:val="hybridMultilevel"/>
    <w:tmpl w:val="D2E65C20"/>
    <w:lvl w:ilvl="0" w:tplc="C01A5A3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95679"/>
    <w:multiLevelType w:val="hybridMultilevel"/>
    <w:tmpl w:val="727C9BDA"/>
    <w:lvl w:ilvl="0" w:tplc="F6688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D76891"/>
    <w:multiLevelType w:val="hybridMultilevel"/>
    <w:tmpl w:val="79C030D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A491F"/>
    <w:multiLevelType w:val="multilevel"/>
    <w:tmpl w:val="E834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8FC2EB9"/>
    <w:multiLevelType w:val="multilevel"/>
    <w:tmpl w:val="52BC6E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>
    <w:nsid w:val="7EA02069"/>
    <w:multiLevelType w:val="multilevel"/>
    <w:tmpl w:val="603E8E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2">
    <w:nsid w:val="7FC75226"/>
    <w:multiLevelType w:val="hybridMultilevel"/>
    <w:tmpl w:val="8334D71C"/>
    <w:lvl w:ilvl="0" w:tplc="546653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18"/>
  </w:num>
  <w:num w:numId="4">
    <w:abstractNumId w:val="9"/>
  </w:num>
  <w:num w:numId="5">
    <w:abstractNumId w:val="28"/>
  </w:num>
  <w:num w:numId="6">
    <w:abstractNumId w:val="4"/>
  </w:num>
  <w:num w:numId="7">
    <w:abstractNumId w:val="11"/>
  </w:num>
  <w:num w:numId="8">
    <w:abstractNumId w:val="36"/>
  </w:num>
  <w:num w:numId="9">
    <w:abstractNumId w:val="37"/>
  </w:num>
  <w:num w:numId="10">
    <w:abstractNumId w:val="38"/>
  </w:num>
  <w:num w:numId="11">
    <w:abstractNumId w:val="13"/>
  </w:num>
  <w:num w:numId="12">
    <w:abstractNumId w:val="14"/>
  </w:num>
  <w:num w:numId="13">
    <w:abstractNumId w:val="21"/>
  </w:num>
  <w:num w:numId="14">
    <w:abstractNumId w:val="42"/>
  </w:num>
  <w:num w:numId="15">
    <w:abstractNumId w:val="23"/>
  </w:num>
  <w:num w:numId="16">
    <w:abstractNumId w:val="3"/>
  </w:num>
  <w:num w:numId="17">
    <w:abstractNumId w:val="22"/>
  </w:num>
  <w:num w:numId="18">
    <w:abstractNumId w:val="19"/>
  </w:num>
  <w:num w:numId="19">
    <w:abstractNumId w:val="32"/>
  </w:num>
  <w:num w:numId="20">
    <w:abstractNumId w:val="5"/>
  </w:num>
  <w:num w:numId="21">
    <w:abstractNumId w:val="30"/>
  </w:num>
  <w:num w:numId="22">
    <w:abstractNumId w:val="12"/>
  </w:num>
  <w:num w:numId="23">
    <w:abstractNumId w:val="17"/>
  </w:num>
  <w:num w:numId="24">
    <w:abstractNumId w:val="26"/>
  </w:num>
  <w:num w:numId="25">
    <w:abstractNumId w:val="34"/>
  </w:num>
  <w:num w:numId="26">
    <w:abstractNumId w:val="8"/>
  </w:num>
  <w:num w:numId="27">
    <w:abstractNumId w:val="20"/>
  </w:num>
  <w:num w:numId="28">
    <w:abstractNumId w:val="15"/>
  </w:num>
  <w:num w:numId="29">
    <w:abstractNumId w:val="6"/>
  </w:num>
  <w:num w:numId="30">
    <w:abstractNumId w:val="29"/>
  </w:num>
  <w:num w:numId="31">
    <w:abstractNumId w:val="24"/>
  </w:num>
  <w:num w:numId="32">
    <w:abstractNumId w:val="27"/>
  </w:num>
  <w:num w:numId="33">
    <w:abstractNumId w:val="33"/>
  </w:num>
  <w:num w:numId="34">
    <w:abstractNumId w:val="40"/>
  </w:num>
  <w:num w:numId="35">
    <w:abstractNumId w:val="10"/>
  </w:num>
  <w:num w:numId="36">
    <w:abstractNumId w:val="7"/>
  </w:num>
  <w:num w:numId="37">
    <w:abstractNumId w:val="16"/>
  </w:num>
  <w:num w:numId="38">
    <w:abstractNumId w:val="0"/>
  </w:num>
  <w:num w:numId="39">
    <w:abstractNumId w:val="25"/>
  </w:num>
  <w:num w:numId="40">
    <w:abstractNumId w:val="35"/>
  </w:num>
  <w:num w:numId="41">
    <w:abstractNumId w:val="31"/>
  </w:num>
  <w:num w:numId="42">
    <w:abstractNumId w:val="4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AB"/>
    <w:rsid w:val="0006198C"/>
    <w:rsid w:val="00070360"/>
    <w:rsid w:val="000D0399"/>
    <w:rsid w:val="00143A9B"/>
    <w:rsid w:val="001748AB"/>
    <w:rsid w:val="00195C8C"/>
    <w:rsid w:val="001A692C"/>
    <w:rsid w:val="00210A80"/>
    <w:rsid w:val="002D6014"/>
    <w:rsid w:val="002E6360"/>
    <w:rsid w:val="00324CF2"/>
    <w:rsid w:val="003559C2"/>
    <w:rsid w:val="0036401E"/>
    <w:rsid w:val="0037101C"/>
    <w:rsid w:val="00386A53"/>
    <w:rsid w:val="00412AC9"/>
    <w:rsid w:val="00447F57"/>
    <w:rsid w:val="004510F7"/>
    <w:rsid w:val="00454E5F"/>
    <w:rsid w:val="00464365"/>
    <w:rsid w:val="004814AD"/>
    <w:rsid w:val="00484040"/>
    <w:rsid w:val="004A61EC"/>
    <w:rsid w:val="004C3BBB"/>
    <w:rsid w:val="0050113B"/>
    <w:rsid w:val="0051743A"/>
    <w:rsid w:val="00570193"/>
    <w:rsid w:val="00572B6F"/>
    <w:rsid w:val="005D2E43"/>
    <w:rsid w:val="006361C9"/>
    <w:rsid w:val="006754AA"/>
    <w:rsid w:val="006A3FB2"/>
    <w:rsid w:val="006D6A53"/>
    <w:rsid w:val="006F68ED"/>
    <w:rsid w:val="007167A6"/>
    <w:rsid w:val="007A02E6"/>
    <w:rsid w:val="007F46C2"/>
    <w:rsid w:val="00832EA0"/>
    <w:rsid w:val="0083545C"/>
    <w:rsid w:val="008904D6"/>
    <w:rsid w:val="008A5E9A"/>
    <w:rsid w:val="009051E1"/>
    <w:rsid w:val="009D043D"/>
    <w:rsid w:val="009F69B1"/>
    <w:rsid w:val="00A156C9"/>
    <w:rsid w:val="00A94F8D"/>
    <w:rsid w:val="00AB5072"/>
    <w:rsid w:val="00AF6A13"/>
    <w:rsid w:val="00B17C63"/>
    <w:rsid w:val="00B66F68"/>
    <w:rsid w:val="00BF64D8"/>
    <w:rsid w:val="00C737D1"/>
    <w:rsid w:val="00CB3A6B"/>
    <w:rsid w:val="00CB7522"/>
    <w:rsid w:val="00D060C3"/>
    <w:rsid w:val="00D13D22"/>
    <w:rsid w:val="00D31065"/>
    <w:rsid w:val="00D5323D"/>
    <w:rsid w:val="00E714AF"/>
    <w:rsid w:val="00F67BD0"/>
    <w:rsid w:val="00F903BA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6106"/>
  <w15:chartTrackingRefBased/>
  <w15:docId w15:val="{F39A144D-76E3-4681-B2ED-69C49C5C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2D6014"/>
    <w:pPr>
      <w:widowControl w:val="0"/>
      <w:autoSpaceDE w:val="0"/>
      <w:autoSpaceDN w:val="0"/>
      <w:adjustRightInd w:val="0"/>
      <w:spacing w:after="0" w:line="324" w:lineRule="exact"/>
      <w:ind w:hanging="958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2D60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basedOn w:val="Domylnaczcionkaakapitu"/>
    <w:uiPriority w:val="99"/>
    <w:rsid w:val="002D6014"/>
    <w:rPr>
      <w:rFonts w:ascii="Times New Roman" w:hAnsi="Times New Roman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2D601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D6014"/>
    <w:pPr>
      <w:widowControl w:val="0"/>
      <w:autoSpaceDE w:val="0"/>
      <w:autoSpaceDN w:val="0"/>
      <w:adjustRightInd w:val="0"/>
      <w:spacing w:after="0" w:line="326" w:lineRule="exact"/>
      <w:ind w:firstLine="360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2D6014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2D601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Normalny"/>
    <w:uiPriority w:val="99"/>
    <w:rsid w:val="00464365"/>
    <w:pPr>
      <w:widowControl w:val="0"/>
      <w:autoSpaceDE w:val="0"/>
      <w:autoSpaceDN w:val="0"/>
      <w:adjustRightInd w:val="0"/>
      <w:spacing w:after="0" w:line="277" w:lineRule="exact"/>
      <w:ind w:hanging="353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Default">
    <w:name w:val="Default"/>
    <w:rsid w:val="00464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4365"/>
    <w:pPr>
      <w:ind w:left="720"/>
      <w:contextualSpacing/>
    </w:pPr>
  </w:style>
  <w:style w:type="character" w:customStyle="1" w:styleId="FontStyle35">
    <w:name w:val="Font Style35"/>
    <w:basedOn w:val="Domylnaczcionkaakapitu"/>
    <w:uiPriority w:val="99"/>
    <w:rsid w:val="0046436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324CF2"/>
    <w:pPr>
      <w:widowControl w:val="0"/>
      <w:autoSpaceDE w:val="0"/>
      <w:autoSpaceDN w:val="0"/>
      <w:adjustRightInd w:val="0"/>
      <w:spacing w:after="0" w:line="277" w:lineRule="exact"/>
      <w:ind w:firstLine="569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324CF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24CF2"/>
    <w:pPr>
      <w:widowControl w:val="0"/>
      <w:autoSpaceDE w:val="0"/>
      <w:autoSpaceDN w:val="0"/>
      <w:adjustRightInd w:val="0"/>
      <w:spacing w:after="0" w:line="360" w:lineRule="exact"/>
      <w:ind w:firstLine="27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324CF2"/>
    <w:pPr>
      <w:widowControl w:val="0"/>
      <w:autoSpaceDE w:val="0"/>
      <w:autoSpaceDN w:val="0"/>
      <w:adjustRightInd w:val="0"/>
      <w:spacing w:after="0" w:line="331" w:lineRule="exact"/>
      <w:ind w:hanging="432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54E5F"/>
    <w:pPr>
      <w:widowControl w:val="0"/>
      <w:autoSpaceDE w:val="0"/>
      <w:autoSpaceDN w:val="0"/>
      <w:adjustRightInd w:val="0"/>
      <w:spacing w:after="0" w:line="353" w:lineRule="exact"/>
      <w:ind w:hanging="331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454E5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54E5F"/>
    <w:pPr>
      <w:widowControl w:val="0"/>
      <w:autoSpaceDE w:val="0"/>
      <w:autoSpaceDN w:val="0"/>
      <w:adjustRightInd w:val="0"/>
      <w:spacing w:after="0" w:line="353" w:lineRule="exact"/>
      <w:ind w:hanging="353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6B"/>
  </w:style>
  <w:style w:type="paragraph" w:styleId="Stopka">
    <w:name w:val="footer"/>
    <w:basedOn w:val="Normalny"/>
    <w:link w:val="StopkaZnak"/>
    <w:uiPriority w:val="99"/>
    <w:unhideWhenUsed/>
    <w:rsid w:val="00CB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CE74-13DC-4E47-9204-B45D011F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2386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Śliwa</dc:creator>
  <cp:keywords/>
  <dc:description/>
  <cp:lastModifiedBy>Grazyna Miazga-Paszek</cp:lastModifiedBy>
  <cp:revision>55</cp:revision>
  <cp:lastPrinted>2021-04-12T10:20:00Z</cp:lastPrinted>
  <dcterms:created xsi:type="dcterms:W3CDTF">2021-03-15T08:36:00Z</dcterms:created>
  <dcterms:modified xsi:type="dcterms:W3CDTF">2021-04-22T11:18:00Z</dcterms:modified>
</cp:coreProperties>
</file>