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40" w:rsidRDefault="00A83C40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</w:p>
    <w:p w:rsidR="000951CF" w:rsidRPr="000951CF" w:rsidRDefault="00AA3FF2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</w:t>
      </w:r>
      <w:r w:rsidR="00B57C4C">
        <w:rPr>
          <w:rFonts w:ascii="Arial" w:hAnsi="Arial" w:cs="Arial"/>
          <w:sz w:val="16"/>
          <w:szCs w:val="16"/>
        </w:rPr>
        <w:t>46</w:t>
      </w:r>
      <w:r w:rsidR="000951CF" w:rsidRPr="000951CF">
        <w:rPr>
          <w:rFonts w:ascii="Arial" w:hAnsi="Arial" w:cs="Arial"/>
          <w:sz w:val="16"/>
          <w:szCs w:val="16"/>
        </w:rPr>
        <w:t>/202</w:t>
      </w:r>
      <w:r w:rsidR="00B57C4C">
        <w:rPr>
          <w:rFonts w:ascii="Arial" w:hAnsi="Arial" w:cs="Arial"/>
          <w:sz w:val="16"/>
          <w:szCs w:val="16"/>
        </w:rPr>
        <w:t>2</w:t>
      </w:r>
      <w:r w:rsidR="000951CF" w:rsidRPr="000951CF">
        <w:rPr>
          <w:rFonts w:ascii="Arial" w:hAnsi="Arial" w:cs="Arial"/>
          <w:sz w:val="16"/>
          <w:szCs w:val="16"/>
        </w:rPr>
        <w:t>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AA3FF2" w:rsidRDefault="00AA3FF2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C33856" w:rsidRPr="00F2670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</w:t>
      </w:r>
      <w:r w:rsidR="00C33856"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AA3FF2">
        <w:rPr>
          <w:rFonts w:ascii="Arial" w:hAnsi="Arial" w:cs="Arial"/>
          <w:b/>
          <w:i/>
          <w:sz w:val="22"/>
          <w:szCs w:val="22"/>
          <w:lang w:eastAsia="ar-SA"/>
        </w:rPr>
        <w:t>aparatu fotograficznego</w:t>
      </w:r>
    </w:p>
    <w:p w:rsidR="00A83C40" w:rsidRDefault="00A83C40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 xml:space="preserve">oraz zdobyłem 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 w:rsidR="00C33856">
        <w:rPr>
          <w:rFonts w:ascii="Arial" w:hAnsi="Arial" w:cs="Arial"/>
        </w:rPr>
        <w:t>2</w:t>
      </w:r>
      <w:r w:rsidRPr="00EB1EA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AA3FF2">
        <w:rPr>
          <w:rFonts w:ascii="Arial" w:hAnsi="Arial" w:cs="Arial"/>
          <w:color w:val="000000"/>
        </w:rPr>
        <w:t xml:space="preserve">      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0951CF" w:rsidRPr="00F8412C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 CENA OFERTY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74"/>
        <w:gridCol w:w="709"/>
        <w:gridCol w:w="1276"/>
        <w:gridCol w:w="1275"/>
        <w:gridCol w:w="1134"/>
        <w:gridCol w:w="1134"/>
      </w:tblGrid>
      <w:tr w:rsidR="00AA3FF2" w:rsidRPr="00AA3FF2" w:rsidTr="00AA3FF2">
        <w:trPr>
          <w:trHeight w:val="73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A3FF2" w:rsidRPr="00AA3FF2" w:rsidTr="00AA3FF2">
        <w:trPr>
          <w:trHeight w:val="132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Default="00AA3FF2" w:rsidP="00AA3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Aparat fotograficzny, </w:t>
            </w:r>
          </w:p>
          <w:p w:rsidR="00AA3FF2" w:rsidRDefault="00AA3FF2" w:rsidP="00AA3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 125 x zoom optyczny</w:t>
            </w:r>
          </w:p>
          <w:p w:rsidR="00AA3FF2" w:rsidRPr="00AA3FF2" w:rsidRDefault="00AA3FF2" w:rsidP="00AA3FF2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AA3FF2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zgodny ze szczegółowym opisem przedmiotu zamówienia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FF2" w:rsidRPr="00AA3FF2" w:rsidTr="00AA3FF2">
        <w:trPr>
          <w:trHeight w:val="315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3FF2" w:rsidRDefault="00AA3FF2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b/>
          <w:bCs/>
          <w:color w:val="000000"/>
          <w:lang w:eastAsia="ar-SA"/>
        </w:rPr>
        <w:t xml:space="preserve">Wartość brutto: </w:t>
      </w:r>
      <w:r w:rsidRPr="00DF21EC">
        <w:rPr>
          <w:rFonts w:ascii="Arial" w:eastAsia="Calibri" w:hAnsi="Arial" w:cs="Arial"/>
          <w:bCs/>
          <w:color w:val="000000"/>
          <w:lang w:eastAsia="ar-SA"/>
        </w:rPr>
        <w:t xml:space="preserve"> …………………………………………………</w:t>
      </w:r>
      <w:r w:rsidRPr="00DF21EC">
        <w:rPr>
          <w:rFonts w:ascii="Arial" w:eastAsia="Calibri" w:hAnsi="Arial" w:cs="Arial"/>
          <w:color w:val="000000"/>
          <w:lang w:eastAsia="ar-SA"/>
        </w:rPr>
        <w:t>..................................................PLN</w:t>
      </w: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color w:val="000000"/>
          <w:lang w:eastAsia="ar-SA"/>
        </w:rPr>
        <w:t xml:space="preserve">/słownie:………………................................................................................................................PLN </w:t>
      </w:r>
    </w:p>
    <w:p w:rsidR="00C33856" w:rsidRDefault="00C33856" w:rsidP="00C33856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</w:p>
    <w:p w:rsidR="000951CF" w:rsidRPr="00DF21EC" w:rsidRDefault="00C33856" w:rsidP="00C33856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9.2. GWARANCJA</w:t>
      </w:r>
      <w:r w:rsidR="000951CF">
        <w:rPr>
          <w:rFonts w:ascii="Arial" w:hAnsi="Arial" w:cs="Arial"/>
          <w:color w:val="000000"/>
        </w:rPr>
        <w:t xml:space="preserve">: </w:t>
      </w:r>
      <w:r w:rsidR="000951CF"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0951CF" w:rsidRPr="00DF21EC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33856" w:rsidRDefault="00C33856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10. Szczegółowy opis przedmiotu zamówienia:</w:t>
      </w:r>
    </w:p>
    <w:p w:rsidR="00CE5AA2" w:rsidRDefault="00CE5AA2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CE5AA2" w:rsidRPr="00CE5AA2" w:rsidTr="00CE5AA2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4A7963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A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Asortyment </w:t>
            </w:r>
          </w:p>
          <w:p w:rsidR="004A7963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AA2">
              <w:rPr>
                <w:rFonts w:ascii="Arial" w:hAnsi="Arial" w:cs="Arial"/>
                <w:b/>
                <w:bCs/>
                <w:sz w:val="18"/>
                <w:szCs w:val="18"/>
              </w:rPr>
              <w:t>dane techniczne</w:t>
            </w:r>
          </w:p>
          <w:p w:rsidR="00CE5AA2" w:rsidRPr="00CE5AA2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AA2">
              <w:rPr>
                <w:rFonts w:ascii="Arial" w:hAnsi="Arial" w:cs="Arial"/>
                <w:b/>
                <w:bCs/>
                <w:sz w:val="18"/>
                <w:szCs w:val="18"/>
              </w:rPr>
              <w:t>(minimalne, wymagane parametry)</w:t>
            </w:r>
          </w:p>
        </w:tc>
        <w:tc>
          <w:tcPr>
            <w:tcW w:w="4395" w:type="dxa"/>
          </w:tcPr>
          <w:p w:rsidR="00CE5AA2" w:rsidRPr="00CE5AA2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CE5AA2" w:rsidRPr="00CE5AA2" w:rsidTr="00CE5AA2">
        <w:trPr>
          <w:trHeight w:val="49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CE5AA2" w:rsidRPr="00CE5AA2" w:rsidRDefault="00CE5AA2" w:rsidP="00CE5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AA2">
              <w:rPr>
                <w:rFonts w:ascii="Arial" w:hAnsi="Arial" w:cs="Arial"/>
                <w:b/>
                <w:sz w:val="18"/>
                <w:szCs w:val="18"/>
              </w:rPr>
              <w:t>Aparat fotograficzny, min. 125 x zoom optyczny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O parametrach nie gorszych niż: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 xml:space="preserve">- rozdzielczość 16,1 </w:t>
            </w:r>
            <w:proofErr w:type="spellStart"/>
            <w:r w:rsidRPr="00CE5AA2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zoom optyczny minimum 125 x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stabilizacja obrazu – optyczna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ogniskowa (dla 35mm) - 24 - 300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AA2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rodzaj przetwornika nie gorszy niż CMOS 1/2,3 "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funkcja o</w:t>
            </w: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ptycznej redukcja drgań w przypadku wykonywania zdjęcia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- funkcja połączenia optycznej i elektronicznej redukcji drgań przy nagrywaniu filmów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wyposażony w ruchomy wyświetlacz LCD o przekątnej 8,1 cm (3,2 cala), LCD TFT o rozdzielczości 921 000 punktów (RGB) z szerokim kątem oglądania, powłoką przeciwodblaskową i 5-stopniową regulacją jasności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Akcesoria w zestawie: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Pasek,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pokrywka obiektywu 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akumulator jonowo - litowy typu EN-EL20a lub równoważny o pojemności nie mniejszej niż 1100 </w:t>
            </w:r>
            <w:proofErr w:type="spellStart"/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mAh</w:t>
            </w:r>
            <w:proofErr w:type="spellEnd"/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ładowarka o natężeniu 1,0 ampera, pozwalająca na ładowanie akumulatora pozostającego wewnątrz aparatu za pomocą opcjonalnego kabla USB.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kabel USB</w:t>
            </w:r>
          </w:p>
          <w:p w:rsidR="00CE5AA2" w:rsidRPr="00CE5AA2" w:rsidRDefault="00CE5AA2" w:rsidP="00CE5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osłona przeciwsłoneczna z mocowaniem bagnetowym </w:t>
            </w:r>
          </w:p>
        </w:tc>
        <w:tc>
          <w:tcPr>
            <w:tcW w:w="4395" w:type="dxa"/>
          </w:tcPr>
          <w:p w:rsidR="00CE5AA2" w:rsidRPr="00CE5AA2" w:rsidRDefault="00CE5AA2" w:rsidP="00CE5A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5AA2" w:rsidRDefault="00CE5AA2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</w:p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F2670C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F2670C" w:rsidRDefault="00F2670C"/>
    <w:p w:rsidR="00F2670C" w:rsidRPr="00734001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  <w:r w:rsidRPr="006A5669">
        <w:rPr>
          <w:rFonts w:ascii="Arial" w:hAnsi="Arial" w:cs="Arial"/>
          <w:b/>
        </w:rPr>
        <w:t xml:space="preserve"> </w:t>
      </w:r>
    </w:p>
    <w:p w:rsidR="00AA3FF2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F70132">
        <w:rPr>
          <w:rFonts w:ascii="Arial" w:hAnsi="Arial" w:cs="Arial"/>
          <w:szCs w:val="18"/>
          <w:lang w:eastAsia="ar-SA"/>
        </w:rPr>
        <w:t>Wykonawca udzieli gwarancji na dostarczony asortyment na okres minimum 12 miesięcy, lecz nie krótszy niż deklarowany przez producenta</w:t>
      </w:r>
      <w:r>
        <w:rPr>
          <w:rFonts w:ascii="Arial" w:hAnsi="Arial" w:cs="Arial"/>
          <w:szCs w:val="18"/>
          <w:lang w:eastAsia="ar-SA"/>
        </w:rPr>
        <w:t>.</w:t>
      </w:r>
    </w:p>
    <w:p w:rsidR="00AA3FF2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F49C3">
        <w:rPr>
          <w:rFonts w:ascii="Arial" w:hAnsi="Arial" w:cs="Arial"/>
          <w:szCs w:val="18"/>
          <w:lang w:eastAsia="ar-SA"/>
        </w:rPr>
        <w:t>Oferowany asortyment</w:t>
      </w:r>
      <w:r>
        <w:rPr>
          <w:rFonts w:ascii="Arial" w:hAnsi="Arial" w:cs="Arial"/>
          <w:szCs w:val="18"/>
          <w:lang w:eastAsia="ar-SA"/>
        </w:rPr>
        <w:t xml:space="preserve"> </w:t>
      </w:r>
      <w:r w:rsidRPr="00CF49C3">
        <w:rPr>
          <w:rFonts w:ascii="Arial" w:hAnsi="Arial" w:cs="Arial"/>
          <w:szCs w:val="18"/>
          <w:lang w:eastAsia="ar-SA"/>
        </w:rPr>
        <w:t>musi być fabrycznie nowy, kompletny, oraz pochodzić z bieżącej produkcji.</w:t>
      </w:r>
    </w:p>
    <w:p w:rsidR="00AA3FF2" w:rsidRPr="00CF49C3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F49C3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</w:t>
      </w:r>
      <w:r>
        <w:rPr>
          <w:rFonts w:ascii="Arial" w:hAnsi="Arial" w:cs="Arial"/>
          <w:szCs w:val="18"/>
          <w:lang w:eastAsia="ar-SA"/>
        </w:rPr>
        <w:t xml:space="preserve"> O</w:t>
      </w:r>
      <w:r w:rsidRPr="00CF49C3">
        <w:rPr>
          <w:rFonts w:ascii="Arial" w:hAnsi="Arial" w:cs="Arial"/>
          <w:szCs w:val="18"/>
          <w:lang w:eastAsia="ar-SA"/>
        </w:rPr>
        <w:t>pakowania mają być nienaruszone i posiadać zabezpieczenia zastosowane przez producenta oraz znaki identyfikujące produkt, taki jak znak towarowy czy marka producenta artykułu.</w:t>
      </w:r>
    </w:p>
    <w:p w:rsidR="00AA3FF2" w:rsidRPr="00F431B9" w:rsidRDefault="00AA3FF2" w:rsidP="009E1D5A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F431B9">
        <w:rPr>
          <w:rFonts w:ascii="Arial" w:hAnsi="Arial" w:cs="Arial"/>
          <w:szCs w:val="18"/>
          <w:lang w:eastAsia="ar-SA"/>
        </w:rPr>
        <w:t xml:space="preserve">Wykonawca zobowiązuje się dostarczyć towar na własny koszt i własnym transportem </w:t>
      </w:r>
      <w:r w:rsidR="00F431B9">
        <w:rPr>
          <w:rFonts w:ascii="Arial" w:hAnsi="Arial" w:cs="Arial"/>
          <w:szCs w:val="18"/>
          <w:lang w:eastAsia="ar-SA"/>
        </w:rPr>
        <w:t xml:space="preserve">                             </w:t>
      </w:r>
      <w:r w:rsidRPr="00F431B9">
        <w:rPr>
          <w:rFonts w:ascii="Arial" w:hAnsi="Arial" w:cs="Arial"/>
          <w:szCs w:val="18"/>
          <w:lang w:eastAsia="ar-SA"/>
        </w:rPr>
        <w:t>do</w:t>
      </w:r>
      <w:r w:rsidR="00F431B9">
        <w:rPr>
          <w:rFonts w:ascii="Arial" w:hAnsi="Arial" w:cs="Arial"/>
          <w:szCs w:val="18"/>
          <w:lang w:eastAsia="ar-SA"/>
        </w:rPr>
        <w:t xml:space="preserve"> </w:t>
      </w:r>
      <w:r w:rsidRPr="00F431B9">
        <w:rPr>
          <w:rFonts w:ascii="Arial" w:hAnsi="Arial" w:cs="Arial"/>
          <w:szCs w:val="18"/>
          <w:lang w:eastAsia="ar-SA"/>
        </w:rPr>
        <w:t xml:space="preserve"> magazynu Wydziału GMT KWP w Łodzi, ul. Stokowska 21/25 w dni robocze w godzinach 8:30 – 15:00.</w:t>
      </w:r>
    </w:p>
    <w:p w:rsidR="00AA3FF2" w:rsidRPr="00CC5C8D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C5C8D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równoważnych.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AA3FF2" w:rsidRPr="00B11B4C" w:rsidRDefault="00AA3FF2" w:rsidP="00F431B9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C5C8D">
        <w:rPr>
          <w:rFonts w:ascii="Arial" w:hAnsi="Arial" w:cs="Arial"/>
          <w:szCs w:val="18"/>
          <w:lang w:eastAsia="ar-SA"/>
        </w:rPr>
        <w:t xml:space="preserve"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eksploatacyjne i techniczne równoważnie do produktów wskazanych przez Zamawiającego w opisie przedmiotu zamówienia. Oznacza to, że produkt równoważny musi spełniać parametry w stosunku do wymagań minimalnych wskazanych przez Zamawiającego </w:t>
      </w:r>
    </w:p>
    <w:sectPr w:rsidR="00AA3FF2" w:rsidRPr="00B11B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CF" w:rsidRDefault="000951CF" w:rsidP="000951CF">
      <w:r>
        <w:separator/>
      </w:r>
    </w:p>
  </w:endnote>
  <w:endnote w:type="continuationSeparator" w:id="0">
    <w:p w:rsidR="000951CF" w:rsidRDefault="000951CF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40" w:rsidRPr="00A83C40" w:rsidRDefault="00A83C40" w:rsidP="00A83C40">
    <w:pPr>
      <w:pStyle w:val="Stopka"/>
      <w:jc w:val="center"/>
    </w:pPr>
    <w:r>
      <w:rPr>
        <w:noProof/>
      </w:rPr>
      <w:drawing>
        <wp:inline distT="0" distB="0" distL="0" distR="0" wp14:anchorId="15A07DB6" wp14:editId="49035F85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CF" w:rsidRDefault="000951CF" w:rsidP="000951CF">
      <w:r>
        <w:separator/>
      </w:r>
    </w:p>
  </w:footnote>
  <w:footnote w:type="continuationSeparator" w:id="0">
    <w:p w:rsidR="000951CF" w:rsidRDefault="000951CF" w:rsidP="0009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40" w:rsidRPr="004C22E1" w:rsidRDefault="00A83C40" w:rsidP="00A83C40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>Projekt nr NMF/PA20/031 pn. „Poszukiwania osób ukrywających się przed wymiarem sprawiedliwości” jest finansowany z Programu „Sprawy wewnętrzne” realizowanego w ramach Funduszy Norweskich na lata</w:t>
    </w:r>
  </w:p>
  <w:p w:rsidR="00A83C40" w:rsidRDefault="00A83C40" w:rsidP="00A83C40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>2014-2021. Program pozostaje w dyspozycji Ministra Spraw Wewnętrznych i Administracji.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501AD"/>
    <w:rsid w:val="000951CF"/>
    <w:rsid w:val="002635C9"/>
    <w:rsid w:val="004A7963"/>
    <w:rsid w:val="00584BAB"/>
    <w:rsid w:val="006E5EA4"/>
    <w:rsid w:val="007D63DC"/>
    <w:rsid w:val="00861938"/>
    <w:rsid w:val="00A44D2B"/>
    <w:rsid w:val="00A83C40"/>
    <w:rsid w:val="00AA3FF2"/>
    <w:rsid w:val="00B57C4C"/>
    <w:rsid w:val="00B82B94"/>
    <w:rsid w:val="00C33856"/>
    <w:rsid w:val="00CE5AA2"/>
    <w:rsid w:val="00F2670C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Nagwek">
    <w:name w:val="header"/>
    <w:basedOn w:val="Normalny"/>
    <w:link w:val="NagwekZnak"/>
    <w:unhideWhenUsed/>
    <w:rsid w:val="00A8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3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C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C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13</cp:revision>
  <dcterms:created xsi:type="dcterms:W3CDTF">2021-11-17T14:19:00Z</dcterms:created>
  <dcterms:modified xsi:type="dcterms:W3CDTF">2022-03-18T10:31:00Z</dcterms:modified>
</cp:coreProperties>
</file>