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C2" w:rsidRPr="00A91FC2" w:rsidRDefault="00A91FC2" w:rsidP="00A91FC2">
      <w:pPr>
        <w:pBdr>
          <w:bottom w:val="single" w:sz="6" w:space="1" w:color="auto"/>
        </w:pBdr>
        <w:spacing w:after="0" w:line="240" w:lineRule="auto"/>
        <w:jc w:val="center"/>
        <w:rPr>
          <w:rFonts w:ascii="Arial" w:eastAsia="Times New Roman" w:hAnsi="Arial" w:cs="Arial"/>
          <w:vanish/>
          <w:sz w:val="16"/>
          <w:szCs w:val="16"/>
          <w:lang w:eastAsia="pl-PL"/>
        </w:rPr>
      </w:pPr>
      <w:r w:rsidRPr="00A91FC2">
        <w:rPr>
          <w:rFonts w:ascii="Arial" w:eastAsia="Times New Roman" w:hAnsi="Arial" w:cs="Arial"/>
          <w:vanish/>
          <w:sz w:val="16"/>
          <w:szCs w:val="16"/>
          <w:lang w:eastAsia="pl-PL"/>
        </w:rPr>
        <w:t>Początek formularza</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7.9pt" o:ole="">
            <v:imagedata r:id="rId4" o:title=""/>
          </v:shape>
          <w:control r:id="rId5" w:name="DefaultOcxName" w:shapeid="_x0000_i1067"/>
        </w:object>
      </w:r>
      <w:r w:rsidRPr="00A91FC2">
        <w:rPr>
          <w:rFonts w:ascii="Arial" w:eastAsia="Times New Roman" w:hAnsi="Arial" w:cs="Arial"/>
          <w:sz w:val="16"/>
          <w:szCs w:val="16"/>
          <w:lang w:eastAsia="pl-PL"/>
        </w:rPr>
        <w:object w:dxaOrig="1440" w:dyaOrig="1440">
          <v:shape id="_x0000_i1066" type="#_x0000_t75" style="width:1in;height:17.9pt" o:ole="">
            <v:imagedata r:id="rId4" o:title=""/>
          </v:shape>
          <w:control r:id="rId6" w:name="DefaultOcxName1" w:shapeid="_x0000_i1066"/>
        </w:object>
      </w:r>
      <w:r w:rsidRPr="00A91FC2">
        <w:rPr>
          <w:rFonts w:ascii="Arial" w:eastAsia="Times New Roman" w:hAnsi="Arial" w:cs="Arial"/>
          <w:sz w:val="16"/>
          <w:szCs w:val="16"/>
          <w:lang w:eastAsia="pl-PL"/>
        </w:rPr>
        <w:object w:dxaOrig="1440" w:dyaOrig="1440">
          <v:shape id="_x0000_i1065" type="#_x0000_t75" style="width:1in;height:17.9pt" o:ole="">
            <v:imagedata r:id="rId4" o:title=""/>
          </v:shape>
          <w:control r:id="rId7" w:name="DefaultOcxName2" w:shapeid="_x0000_i1065"/>
        </w:object>
      </w:r>
      <w:r w:rsidRPr="00A91FC2">
        <w:rPr>
          <w:rFonts w:ascii="Arial" w:eastAsia="Times New Roman" w:hAnsi="Arial" w:cs="Arial"/>
          <w:sz w:val="16"/>
          <w:szCs w:val="16"/>
          <w:lang w:eastAsia="pl-PL"/>
        </w:rPr>
        <w:object w:dxaOrig="1440" w:dyaOrig="1440">
          <v:shape id="_x0000_i1064" type="#_x0000_t75" style="width:1in;height:17.9pt" o:ole="">
            <v:imagedata r:id="rId8" o:title=""/>
          </v:shape>
          <w:control r:id="rId9" w:name="DefaultOcxName3" w:shapeid="_x0000_i1064"/>
        </w:objec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Ogłoszenie nr 598339-N-2019 z dnia 2019-09-17 r. </w:t>
      </w:r>
    </w:p>
    <w:p w:rsidR="00A91FC2" w:rsidRPr="00A91FC2" w:rsidRDefault="00A91FC2" w:rsidP="00A91FC2">
      <w:pPr>
        <w:spacing w:after="0" w:line="240" w:lineRule="auto"/>
        <w:jc w:val="center"/>
        <w:rPr>
          <w:rFonts w:ascii="Arial" w:eastAsia="Times New Roman" w:hAnsi="Arial" w:cs="Arial"/>
          <w:b/>
          <w:bCs/>
          <w:sz w:val="16"/>
          <w:szCs w:val="16"/>
          <w:lang w:eastAsia="pl-PL"/>
        </w:rPr>
      </w:pPr>
      <w:r w:rsidRPr="00A91FC2">
        <w:rPr>
          <w:rFonts w:ascii="Arial" w:eastAsia="Times New Roman" w:hAnsi="Arial" w:cs="Arial"/>
          <w:b/>
          <w:bCs/>
          <w:sz w:val="16"/>
          <w:szCs w:val="16"/>
          <w:lang w:eastAsia="pl-PL"/>
        </w:rPr>
        <w:t xml:space="preserve">109 Szpital Wojskowy z Przychodnią SP ZOZ: Remont sanitariatów w 109 </w:t>
      </w:r>
      <w:proofErr w:type="spellStart"/>
      <w:r w:rsidRPr="00A91FC2">
        <w:rPr>
          <w:rFonts w:ascii="Arial" w:eastAsia="Times New Roman" w:hAnsi="Arial" w:cs="Arial"/>
          <w:b/>
          <w:bCs/>
          <w:sz w:val="16"/>
          <w:szCs w:val="16"/>
          <w:lang w:eastAsia="pl-PL"/>
        </w:rPr>
        <w:t>Spitalu</w:t>
      </w:r>
      <w:proofErr w:type="spellEnd"/>
      <w:r w:rsidRPr="00A91FC2">
        <w:rPr>
          <w:rFonts w:ascii="Arial" w:eastAsia="Times New Roman" w:hAnsi="Arial" w:cs="Arial"/>
          <w:b/>
          <w:bCs/>
          <w:sz w:val="16"/>
          <w:szCs w:val="16"/>
          <w:lang w:eastAsia="pl-PL"/>
        </w:rPr>
        <w:t xml:space="preserve"> Wojskowym z Przychodnią SP ZOZ w Szczecinie </w:t>
      </w:r>
      <w:r w:rsidRPr="00A91FC2">
        <w:rPr>
          <w:rFonts w:ascii="Arial" w:eastAsia="Times New Roman" w:hAnsi="Arial" w:cs="Arial"/>
          <w:b/>
          <w:bCs/>
          <w:sz w:val="16"/>
          <w:szCs w:val="16"/>
          <w:lang w:eastAsia="pl-PL"/>
        </w:rPr>
        <w:br/>
        <w:t xml:space="preserve">OGŁOSZENIE O ZAMÓWIENIU - Roboty budowlane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Zamieszczanie ogłoszenia:</w:t>
      </w:r>
      <w:r w:rsidRPr="00A91FC2">
        <w:rPr>
          <w:rFonts w:ascii="Arial" w:eastAsia="Times New Roman" w:hAnsi="Arial" w:cs="Arial"/>
          <w:sz w:val="16"/>
          <w:szCs w:val="16"/>
          <w:lang w:eastAsia="pl-PL"/>
        </w:rPr>
        <w:t xml:space="preserve"> Zamieszczanie obowiązkowe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Ogłoszenie dotyczy:</w:t>
      </w:r>
      <w:r w:rsidRPr="00A91FC2">
        <w:rPr>
          <w:rFonts w:ascii="Arial" w:eastAsia="Times New Roman" w:hAnsi="Arial" w:cs="Arial"/>
          <w:sz w:val="16"/>
          <w:szCs w:val="16"/>
          <w:lang w:eastAsia="pl-PL"/>
        </w:rPr>
        <w:t xml:space="preserve"> Zamówienia publicznego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Zamówienie dotyczy projektu lub programu współfinansowanego ze środków Unii Europejskiej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Nazwa projektu lub programu</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Należy podać minimalny procentowy wskaźnik zatrudnienia osób należących do jednej lub więcej kategorii, o których mowa w art. 22 ust. 2 ustawy </w:t>
      </w:r>
      <w:proofErr w:type="spellStart"/>
      <w:r w:rsidRPr="00A91FC2">
        <w:rPr>
          <w:rFonts w:ascii="Arial" w:eastAsia="Times New Roman" w:hAnsi="Arial" w:cs="Arial"/>
          <w:sz w:val="16"/>
          <w:szCs w:val="16"/>
          <w:lang w:eastAsia="pl-PL"/>
        </w:rPr>
        <w:t>Pzp</w:t>
      </w:r>
      <w:proofErr w:type="spellEnd"/>
      <w:r w:rsidRPr="00A91FC2">
        <w:rPr>
          <w:rFonts w:ascii="Arial" w:eastAsia="Times New Roman" w:hAnsi="Arial" w:cs="Arial"/>
          <w:sz w:val="16"/>
          <w:szCs w:val="16"/>
          <w:lang w:eastAsia="pl-PL"/>
        </w:rPr>
        <w:t xml:space="preserve">, nie mniejszy niż 30%, osób zatrudnionych przez zakłady pracy chronionej lub wykonawców albo ich jednostki (w %)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b/>
          <w:bCs/>
          <w:sz w:val="16"/>
          <w:szCs w:val="16"/>
          <w:lang w:eastAsia="pl-PL"/>
        </w:rPr>
      </w:pPr>
      <w:r w:rsidRPr="00A91FC2">
        <w:rPr>
          <w:rFonts w:ascii="Arial" w:eastAsia="Times New Roman" w:hAnsi="Arial" w:cs="Arial"/>
          <w:b/>
          <w:bCs/>
          <w:sz w:val="16"/>
          <w:szCs w:val="16"/>
          <w:u w:val="single"/>
          <w:lang w:eastAsia="pl-PL"/>
        </w:rPr>
        <w:t>SEKCJA I: ZAMAWIAJĄCY</w:t>
      </w:r>
      <w:r w:rsidRPr="00A91FC2">
        <w:rPr>
          <w:rFonts w:ascii="Arial" w:eastAsia="Times New Roman" w:hAnsi="Arial" w:cs="Arial"/>
          <w:b/>
          <w:bCs/>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Postępowanie przeprowadza centralny zamawiający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Postępowanie przeprowadza podmiot, któremu zamawiający powierzył/powierzyli przeprowadzenie postępowania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Informacje na temat podmiotu któremu zamawiający powierzył/powierzyli prowadzenie postępowania:</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Postępowanie jest przeprowadzane wspólnie przez zamawiających</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Postępowanie jest przeprowadzane wspólnie z zamawiającymi z innych państw członkowskich Unii Europejskiej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W przypadku przeprowadzania postępowania wspólnie z zamawiającymi z innych państw członkowskich Unii Europejskiej – mające zastosowanie krajowe prawo zamówień publicznych:</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Informacje dodatkowe:</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 1) NAZWA I ADRES: </w:t>
      </w:r>
      <w:r w:rsidRPr="00A91FC2">
        <w:rPr>
          <w:rFonts w:ascii="Arial" w:eastAsia="Times New Roman" w:hAnsi="Arial" w:cs="Arial"/>
          <w:sz w:val="16"/>
          <w:szCs w:val="16"/>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A91FC2">
        <w:rPr>
          <w:rFonts w:ascii="Arial" w:eastAsia="Times New Roman" w:hAnsi="Arial" w:cs="Arial"/>
          <w:sz w:val="16"/>
          <w:szCs w:val="16"/>
          <w:lang w:eastAsia="pl-PL"/>
        </w:rPr>
        <w:br/>
        <w:t xml:space="preserve">Adres strony internetowej (URL): www.109szpital.pl </w:t>
      </w:r>
      <w:r w:rsidRPr="00A91FC2">
        <w:rPr>
          <w:rFonts w:ascii="Arial" w:eastAsia="Times New Roman" w:hAnsi="Arial" w:cs="Arial"/>
          <w:sz w:val="16"/>
          <w:szCs w:val="16"/>
          <w:lang w:eastAsia="pl-PL"/>
        </w:rPr>
        <w:br/>
        <w:t xml:space="preserve">Adres profilu nabywcy: https://platformazakupowa.pl/pn/109szpital </w:t>
      </w:r>
      <w:r w:rsidRPr="00A91FC2">
        <w:rPr>
          <w:rFonts w:ascii="Arial" w:eastAsia="Times New Roman" w:hAnsi="Arial" w:cs="Arial"/>
          <w:sz w:val="16"/>
          <w:szCs w:val="16"/>
          <w:lang w:eastAsia="pl-PL"/>
        </w:rPr>
        <w:br/>
        <w:t xml:space="preserve">Adres strony internetowej pod którym można uzyskać dostęp do narzędzi i urządzeń lub formatów plików, które nie są ogólnie dostępne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 2) RODZAJ ZAMAWIAJĄCEGO: </w:t>
      </w:r>
      <w:r w:rsidRPr="00A91FC2">
        <w:rPr>
          <w:rFonts w:ascii="Arial" w:eastAsia="Times New Roman" w:hAnsi="Arial" w:cs="Arial"/>
          <w:sz w:val="16"/>
          <w:szCs w:val="16"/>
          <w:lang w:eastAsia="pl-PL"/>
        </w:rPr>
        <w:t xml:space="preserve">Inny (proszę określić): </w:t>
      </w:r>
      <w:r w:rsidRPr="00A91FC2">
        <w:rPr>
          <w:rFonts w:ascii="Arial" w:eastAsia="Times New Roman" w:hAnsi="Arial" w:cs="Arial"/>
          <w:sz w:val="16"/>
          <w:szCs w:val="16"/>
          <w:lang w:eastAsia="pl-PL"/>
        </w:rPr>
        <w:br/>
        <w:t xml:space="preserve">Samodzielny Publiczny Zakład Opieki Zdrowotnej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I.3) WSPÓLNE UDZIELANIE ZAMÓWIENIA </w:t>
      </w:r>
      <w:r w:rsidRPr="00A91FC2">
        <w:rPr>
          <w:rFonts w:ascii="Arial" w:eastAsia="Times New Roman" w:hAnsi="Arial" w:cs="Arial"/>
          <w:b/>
          <w:bCs/>
          <w:i/>
          <w:iCs/>
          <w:sz w:val="16"/>
          <w:szCs w:val="16"/>
          <w:lang w:eastAsia="pl-PL"/>
        </w:rPr>
        <w:t>(jeżeli dotyczy)</w:t>
      </w:r>
      <w:r w:rsidRPr="00A91FC2">
        <w:rPr>
          <w:rFonts w:ascii="Arial" w:eastAsia="Times New Roman" w:hAnsi="Arial" w:cs="Arial"/>
          <w:b/>
          <w:bCs/>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I.4) KOMUNIKACJA: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Nieograniczony, pełny i bezpośredni dostęp do dokumentów z postępowania można uzyskać pod adresem (URL)</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Tak </w:t>
      </w:r>
      <w:r w:rsidRPr="00A91FC2">
        <w:rPr>
          <w:rFonts w:ascii="Arial" w:eastAsia="Times New Roman" w:hAnsi="Arial" w:cs="Arial"/>
          <w:sz w:val="16"/>
          <w:szCs w:val="16"/>
          <w:lang w:eastAsia="pl-PL"/>
        </w:rPr>
        <w:br/>
        <w:t xml:space="preserve">https://platformazakupowa.pl/pn/109szpital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Adres strony internetowej, na której zamieszczona będzie specyfikacja istotnych warunków zamówienia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Tak </w:t>
      </w:r>
      <w:r w:rsidRPr="00A91FC2">
        <w:rPr>
          <w:rFonts w:ascii="Arial" w:eastAsia="Times New Roman" w:hAnsi="Arial" w:cs="Arial"/>
          <w:sz w:val="16"/>
          <w:szCs w:val="16"/>
          <w:lang w:eastAsia="pl-PL"/>
        </w:rPr>
        <w:br/>
        <w:t xml:space="preserve">https://platformazakupowa.pl/pn/109szpital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Dostęp do dokumentów z postępowania jest ograniczony - więcej informacji można uzyskać pod adresem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Oferty lub wnioski o dopuszczenie do udziału w postępowaniu należy przesyłać:</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Elektronicznie</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Tak </w:t>
      </w:r>
      <w:r w:rsidRPr="00A91FC2">
        <w:rPr>
          <w:rFonts w:ascii="Arial" w:eastAsia="Times New Roman" w:hAnsi="Arial" w:cs="Arial"/>
          <w:sz w:val="16"/>
          <w:szCs w:val="16"/>
          <w:lang w:eastAsia="pl-PL"/>
        </w:rPr>
        <w:br/>
        <w:t xml:space="preserve">adres </w:t>
      </w:r>
      <w:r w:rsidRPr="00A91FC2">
        <w:rPr>
          <w:rFonts w:ascii="Arial" w:eastAsia="Times New Roman" w:hAnsi="Arial" w:cs="Arial"/>
          <w:sz w:val="16"/>
          <w:szCs w:val="16"/>
          <w:lang w:eastAsia="pl-PL"/>
        </w:rPr>
        <w:br/>
        <w:t xml:space="preserve">https://platformazakupowa.pl/pn/109szpital </w:t>
      </w:r>
    </w:p>
    <w:p w:rsidR="00A91FC2" w:rsidRPr="00A91FC2" w:rsidRDefault="00A91FC2" w:rsidP="00A91FC2">
      <w:pPr>
        <w:spacing w:after="0" w:line="240" w:lineRule="auto"/>
        <w:rPr>
          <w:rFonts w:ascii="Arial" w:eastAsia="Times New Roman" w:hAnsi="Arial" w:cs="Arial"/>
          <w:sz w:val="16"/>
          <w:szCs w:val="16"/>
          <w:lang w:eastAsia="pl-PL"/>
        </w:rPr>
      </w:pP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Dopuszczone jest przesłanie ofert lub wniosków o dopuszczenie do udziału w postępowaniu w inny sposób:</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Nie </w:t>
      </w:r>
      <w:r w:rsidRPr="00A91FC2">
        <w:rPr>
          <w:rFonts w:ascii="Arial" w:eastAsia="Times New Roman" w:hAnsi="Arial" w:cs="Arial"/>
          <w:sz w:val="16"/>
          <w:szCs w:val="16"/>
          <w:lang w:eastAsia="pl-PL"/>
        </w:rPr>
        <w:br/>
        <w:t xml:space="preserve">Inny sposób: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Wymagane jest przesłanie ofert lub wniosków o dopuszczenie do udziału w postępowaniu w inny sposób:</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Nie </w:t>
      </w:r>
      <w:r w:rsidRPr="00A91FC2">
        <w:rPr>
          <w:rFonts w:ascii="Arial" w:eastAsia="Times New Roman" w:hAnsi="Arial" w:cs="Arial"/>
          <w:sz w:val="16"/>
          <w:szCs w:val="16"/>
          <w:lang w:eastAsia="pl-PL"/>
        </w:rPr>
        <w:br/>
        <w:t xml:space="preserve">Inny sposób: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lastRenderedPageBreak/>
        <w:t xml:space="preserve">Adres: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Komunikacja elektroniczna wymaga korzystania z narzędzi i urządzeń lub formatów plików, które nie są ogólnie dostępne</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t xml:space="preserve">Nieograniczony, pełny, bezpośredni i bezpłatny dostęp do tych narzędzi można uzyskać pod adresem: (URL)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b/>
          <w:bCs/>
          <w:sz w:val="16"/>
          <w:szCs w:val="16"/>
          <w:lang w:eastAsia="pl-PL"/>
        </w:rPr>
      </w:pPr>
      <w:r w:rsidRPr="00A91FC2">
        <w:rPr>
          <w:rFonts w:ascii="Arial" w:eastAsia="Times New Roman" w:hAnsi="Arial" w:cs="Arial"/>
          <w:b/>
          <w:bCs/>
          <w:sz w:val="16"/>
          <w:szCs w:val="16"/>
          <w:u w:val="single"/>
          <w:lang w:eastAsia="pl-PL"/>
        </w:rPr>
        <w:t xml:space="preserve">SEKCJA II: PRZEDMIOT ZAMÓWIENIA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II.1) Nazwa nadana zamówieniu przez zamawiającego: </w:t>
      </w:r>
      <w:r w:rsidRPr="00A91FC2">
        <w:rPr>
          <w:rFonts w:ascii="Arial" w:eastAsia="Times New Roman" w:hAnsi="Arial" w:cs="Arial"/>
          <w:sz w:val="16"/>
          <w:szCs w:val="16"/>
          <w:lang w:eastAsia="pl-PL"/>
        </w:rPr>
        <w:t xml:space="preserve">Remont sanitariatów w 109 </w:t>
      </w:r>
      <w:proofErr w:type="spellStart"/>
      <w:r w:rsidRPr="00A91FC2">
        <w:rPr>
          <w:rFonts w:ascii="Arial" w:eastAsia="Times New Roman" w:hAnsi="Arial" w:cs="Arial"/>
          <w:sz w:val="16"/>
          <w:szCs w:val="16"/>
          <w:lang w:eastAsia="pl-PL"/>
        </w:rPr>
        <w:t>Spitalu</w:t>
      </w:r>
      <w:proofErr w:type="spellEnd"/>
      <w:r w:rsidRPr="00A91FC2">
        <w:rPr>
          <w:rFonts w:ascii="Arial" w:eastAsia="Times New Roman" w:hAnsi="Arial" w:cs="Arial"/>
          <w:sz w:val="16"/>
          <w:szCs w:val="16"/>
          <w:lang w:eastAsia="pl-PL"/>
        </w:rPr>
        <w:t xml:space="preserve"> Wojskowym z Przychodnią SP ZOZ w Szczecinie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Numer referencyjny: </w:t>
      </w:r>
      <w:proofErr w:type="spellStart"/>
      <w:r w:rsidRPr="00A91FC2">
        <w:rPr>
          <w:rFonts w:ascii="Arial" w:eastAsia="Times New Roman" w:hAnsi="Arial" w:cs="Arial"/>
          <w:sz w:val="16"/>
          <w:szCs w:val="16"/>
          <w:lang w:eastAsia="pl-PL"/>
        </w:rPr>
        <w:t>RPoZP</w:t>
      </w:r>
      <w:proofErr w:type="spellEnd"/>
      <w:r w:rsidRPr="00A91FC2">
        <w:rPr>
          <w:rFonts w:ascii="Arial" w:eastAsia="Times New Roman" w:hAnsi="Arial" w:cs="Arial"/>
          <w:sz w:val="16"/>
          <w:szCs w:val="16"/>
          <w:lang w:eastAsia="pl-PL"/>
        </w:rPr>
        <w:t xml:space="preserve"> 27/2019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Przed wszczęciem postępowania o udzielenie zamówienia przeprowadzono dialog techniczny </w:t>
      </w:r>
    </w:p>
    <w:p w:rsidR="00A91FC2" w:rsidRPr="00A91FC2" w:rsidRDefault="00A91FC2" w:rsidP="00A91FC2">
      <w:pPr>
        <w:spacing w:after="0" w:line="240" w:lineRule="auto"/>
        <w:jc w:val="both"/>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II.2) Rodzaj zamówienia: </w:t>
      </w:r>
      <w:r w:rsidRPr="00A91FC2">
        <w:rPr>
          <w:rFonts w:ascii="Arial" w:eastAsia="Times New Roman" w:hAnsi="Arial" w:cs="Arial"/>
          <w:sz w:val="16"/>
          <w:szCs w:val="16"/>
          <w:lang w:eastAsia="pl-PL"/>
        </w:rPr>
        <w:t xml:space="preserve">Roboty budowlane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II.3) Informacja o możliwości składania ofert częściowych</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Zamówienie podzielone jest na części: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Oferty lub wnioski o dopuszczenie do udziału w postępowaniu można składać w odniesieniu do:</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Zamawiający zastrzega sobie prawo do udzielenia łącznie następujących części lub grup części:</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Maksymalna liczba części zamówienia, na które może zostać udzielone zamówienie jednemu wykonawcy:</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II.4) Krótki opis przedmiotu zamówienia </w:t>
      </w:r>
      <w:r w:rsidRPr="00A91FC2">
        <w:rPr>
          <w:rFonts w:ascii="Arial" w:eastAsia="Times New Roman" w:hAnsi="Arial" w:cs="Arial"/>
          <w:i/>
          <w:iCs/>
          <w:sz w:val="16"/>
          <w:szCs w:val="16"/>
          <w:lang w:eastAsia="pl-PL"/>
        </w:rPr>
        <w:t>(wielkość, zakres, rodzaj i ilość dostaw, usług lub robót budowlanych lub określenie zapotrzebowania i wymagań )</w:t>
      </w:r>
      <w:r w:rsidRPr="00A91FC2">
        <w:rPr>
          <w:rFonts w:ascii="Arial" w:eastAsia="Times New Roman" w:hAnsi="Arial" w:cs="Arial"/>
          <w:b/>
          <w:bCs/>
          <w:sz w:val="16"/>
          <w:szCs w:val="16"/>
          <w:lang w:eastAsia="pl-PL"/>
        </w:rPr>
        <w:t xml:space="preserve"> a w przypadku partnerstwa innowacyjnego - określenie zapotrzebowania na innowacyjny produkt, usługę lub roboty budowlane: </w:t>
      </w:r>
      <w:r w:rsidRPr="00A91FC2">
        <w:rPr>
          <w:rFonts w:ascii="Arial" w:eastAsia="Times New Roman" w:hAnsi="Arial" w:cs="Arial"/>
          <w:sz w:val="16"/>
          <w:szCs w:val="16"/>
          <w:lang w:eastAsia="pl-PL"/>
        </w:rPr>
        <w:t xml:space="preserve">Przedmiotem zamówienia jest remont trzech sanitariatów w budynku głównym 109 Szpitala Wojskowego z Przychodnią SP ZOZ w Szczecinie przy ul. Piotra Skargi 9-11 w Szczecinie. Szczegółowy zakres prac określa dokumentacja projektowa będąca załącznikiem nr 1 do SIWZ. Wartość szacunkowa zamówienia poniżej kwot określonych w przepisach wydanych na podstawie art. 11 ust. 8 ustawy </w:t>
      </w:r>
      <w:proofErr w:type="spellStart"/>
      <w:r w:rsidRPr="00A91FC2">
        <w:rPr>
          <w:rFonts w:ascii="Arial" w:eastAsia="Times New Roman" w:hAnsi="Arial" w:cs="Arial"/>
          <w:sz w:val="16"/>
          <w:szCs w:val="16"/>
          <w:lang w:eastAsia="pl-PL"/>
        </w:rPr>
        <w:t>Pzp</w:t>
      </w:r>
      <w:proofErr w:type="spellEnd"/>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II.5) Główny kod CPV: </w:t>
      </w:r>
      <w:r w:rsidRPr="00A91FC2">
        <w:rPr>
          <w:rFonts w:ascii="Arial" w:eastAsia="Times New Roman" w:hAnsi="Arial" w:cs="Arial"/>
          <w:sz w:val="16"/>
          <w:szCs w:val="16"/>
          <w:lang w:eastAsia="pl-PL"/>
        </w:rPr>
        <w:t xml:space="preserve">45000000-7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Dodatkowe kody CPV:</w:t>
      </w:r>
      <w:r w:rsidRPr="00A91FC2">
        <w:rPr>
          <w:rFonts w:ascii="Arial" w:eastAsia="Times New Roman" w:hAnsi="Arial" w:cs="Arial"/>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5"/>
      </w:tblGrid>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Kod CPV</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45262700-8</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45410000-4</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45421000-4</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45432000-4</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45442100-8</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45111100-9</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45111220-6</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45223210-1</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45400000-1</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45300000-0</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45330000-9</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45331000-6</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45331100-7</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45331200-8</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45331210-1</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45332000-3</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45332200-5</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45332300-6</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45315700-5</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45310000-3</w:t>
            </w:r>
          </w:p>
        </w:tc>
      </w:tr>
    </w:tbl>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II.6) Całkowita wartość zamówienia </w:t>
      </w:r>
      <w:r w:rsidRPr="00A91FC2">
        <w:rPr>
          <w:rFonts w:ascii="Arial" w:eastAsia="Times New Roman" w:hAnsi="Arial" w:cs="Arial"/>
          <w:i/>
          <w:iCs/>
          <w:sz w:val="16"/>
          <w:szCs w:val="16"/>
          <w:lang w:eastAsia="pl-PL"/>
        </w:rPr>
        <w:t>(jeżeli zamawiający podaje informacje o wartości zamówienia)</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Wartość bez VAT: </w:t>
      </w:r>
      <w:r w:rsidRPr="00A91FC2">
        <w:rPr>
          <w:rFonts w:ascii="Arial" w:eastAsia="Times New Roman" w:hAnsi="Arial" w:cs="Arial"/>
          <w:sz w:val="16"/>
          <w:szCs w:val="16"/>
          <w:lang w:eastAsia="pl-PL"/>
        </w:rPr>
        <w:br/>
        <w:t xml:space="preserve">Waluta: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i/>
          <w:iCs/>
          <w:sz w:val="16"/>
          <w:szCs w:val="16"/>
          <w:lang w:eastAsia="pl-PL"/>
        </w:rPr>
        <w:t>(w przypadku umów ramowych lub dynamicznego systemu zakupów – szacunkowa całkowita maksymalna wartość w całym okresie obowiązywania umowy ramowej lub dynamicznego systemu zakupów)</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II.7) Czy przewiduje się udzielenie zamówień, o których mowa w art. 67 ust. 1 pkt 6 i 7 lub w art. 134 ust. 6 pkt 3 ustawy </w:t>
      </w:r>
      <w:proofErr w:type="spellStart"/>
      <w:r w:rsidRPr="00A91FC2">
        <w:rPr>
          <w:rFonts w:ascii="Arial" w:eastAsia="Times New Roman" w:hAnsi="Arial" w:cs="Arial"/>
          <w:b/>
          <w:bCs/>
          <w:sz w:val="16"/>
          <w:szCs w:val="16"/>
          <w:lang w:eastAsia="pl-PL"/>
        </w:rPr>
        <w:t>Pzp</w:t>
      </w:r>
      <w:proofErr w:type="spellEnd"/>
      <w:r w:rsidRPr="00A91FC2">
        <w:rPr>
          <w:rFonts w:ascii="Arial" w:eastAsia="Times New Roman" w:hAnsi="Arial" w:cs="Arial"/>
          <w:b/>
          <w:bCs/>
          <w:sz w:val="16"/>
          <w:szCs w:val="16"/>
          <w:lang w:eastAsia="pl-PL"/>
        </w:rPr>
        <w:t xml:space="preserve">: </w:t>
      </w: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A91FC2">
        <w:rPr>
          <w:rFonts w:ascii="Arial" w:eastAsia="Times New Roman" w:hAnsi="Arial" w:cs="Arial"/>
          <w:sz w:val="16"/>
          <w:szCs w:val="16"/>
          <w:lang w:eastAsia="pl-PL"/>
        </w:rPr>
        <w:t>Pzp</w:t>
      </w:r>
      <w:proofErr w:type="spellEnd"/>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II.8) Okres, w którym realizowane będzie zamówienie lub okres, na który została zawarta umowa ramowa lub okres, na który został ustanowiony dynamiczny system zakupów:</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miesiącach:   </w:t>
      </w:r>
      <w:r w:rsidRPr="00A91FC2">
        <w:rPr>
          <w:rFonts w:ascii="Arial" w:eastAsia="Times New Roman" w:hAnsi="Arial" w:cs="Arial"/>
          <w:i/>
          <w:iCs/>
          <w:sz w:val="16"/>
          <w:szCs w:val="16"/>
          <w:lang w:eastAsia="pl-PL"/>
        </w:rPr>
        <w:t xml:space="preserve"> lub </w:t>
      </w:r>
      <w:r w:rsidRPr="00A91FC2">
        <w:rPr>
          <w:rFonts w:ascii="Arial" w:eastAsia="Times New Roman" w:hAnsi="Arial" w:cs="Arial"/>
          <w:b/>
          <w:bCs/>
          <w:sz w:val="16"/>
          <w:szCs w:val="16"/>
          <w:lang w:eastAsia="pl-PL"/>
        </w:rPr>
        <w:t>dniach:</w:t>
      </w:r>
      <w:r w:rsidRPr="00A91FC2">
        <w:rPr>
          <w:rFonts w:ascii="Arial" w:eastAsia="Times New Roman" w:hAnsi="Arial" w:cs="Arial"/>
          <w:sz w:val="16"/>
          <w:szCs w:val="16"/>
          <w:lang w:eastAsia="pl-PL"/>
        </w:rPr>
        <w:t xml:space="preserve"> 63 </w:t>
      </w:r>
      <w:r w:rsidRPr="00A91FC2">
        <w:rPr>
          <w:rFonts w:ascii="Arial" w:eastAsia="Times New Roman" w:hAnsi="Arial" w:cs="Arial"/>
          <w:sz w:val="16"/>
          <w:szCs w:val="16"/>
          <w:lang w:eastAsia="pl-PL"/>
        </w:rPr>
        <w:br/>
      </w:r>
      <w:r w:rsidRPr="00A91FC2">
        <w:rPr>
          <w:rFonts w:ascii="Arial" w:eastAsia="Times New Roman" w:hAnsi="Arial" w:cs="Arial"/>
          <w:i/>
          <w:iCs/>
          <w:sz w:val="16"/>
          <w:szCs w:val="16"/>
          <w:lang w:eastAsia="pl-PL"/>
        </w:rPr>
        <w:t>lub</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data rozpoczęcia: </w:t>
      </w:r>
      <w:r w:rsidRPr="00A91FC2">
        <w:rPr>
          <w:rFonts w:ascii="Arial" w:eastAsia="Times New Roman" w:hAnsi="Arial" w:cs="Arial"/>
          <w:sz w:val="16"/>
          <w:szCs w:val="16"/>
          <w:lang w:eastAsia="pl-PL"/>
        </w:rPr>
        <w:t> </w:t>
      </w:r>
      <w:r w:rsidRPr="00A91FC2">
        <w:rPr>
          <w:rFonts w:ascii="Arial" w:eastAsia="Times New Roman" w:hAnsi="Arial" w:cs="Arial"/>
          <w:i/>
          <w:iCs/>
          <w:sz w:val="16"/>
          <w:szCs w:val="16"/>
          <w:lang w:eastAsia="pl-PL"/>
        </w:rPr>
        <w:t xml:space="preserve"> lub </w:t>
      </w:r>
      <w:r w:rsidRPr="00A91FC2">
        <w:rPr>
          <w:rFonts w:ascii="Arial" w:eastAsia="Times New Roman" w:hAnsi="Arial" w:cs="Arial"/>
          <w:b/>
          <w:bCs/>
          <w:sz w:val="16"/>
          <w:szCs w:val="16"/>
          <w:lang w:eastAsia="pl-PL"/>
        </w:rPr>
        <w:t xml:space="preserve">zakończenia: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lastRenderedPageBreak/>
        <w:t xml:space="preserve">II.9) Informacje dodatkowe: </w:t>
      </w:r>
      <w:r w:rsidRPr="00A91FC2">
        <w:rPr>
          <w:rFonts w:ascii="Arial" w:eastAsia="Times New Roman" w:hAnsi="Arial" w:cs="Arial"/>
          <w:sz w:val="16"/>
          <w:szCs w:val="16"/>
          <w:lang w:eastAsia="pl-PL"/>
        </w:rPr>
        <w:t>WARUNKI WYKONAWSTWA I ODBIORU 1. Wymagany okres rękojmi oraz gwarancji nie krótszy niż 12 miesięcy od daty podpisania protokołu końcowego odbioru i przekazania do użytkowania 2. Wszystkie roboty należy wykonać zgodnie z dokumentacja projektową będącą załącznikiem nr 1 do SIWZ, postanowieniami umowy, obowiązującymi przepisami, normami i warunkami technicznymi oraz zasadami sztuki budowlanej i innymi uzgodnieniami z Inwestorem dokonanymi w formie pisemnej. 3. Wykonawca w cenie oferty uwzględni wszelkie koszty związane z realizacją zamówienia, w tym w szczególności: • koszty ubezpieczenia odpowiedzialności cywilnej, • wszystkie roboty towarzyszące i tymczasowe niezbędne do wykonania zakresu robót. • koszty związane z zagospodarowaniem placu budowy, utrzymaniem zaplecza budowy, dozorowaniem oraz uporządkowaniem terenu po likwidacji zaplecza, koszty ochrony mienia, warunków bhp i ppoż. na placu budowy, • koszty oznaczenia terenu budowy zgodnie z obowiązującymi przepisami, • koszty wszelkich robót przygotowawczych, rozbiórkowych, porządkowych, składowania i recyklingu materiałów odpadowych i ich wywozu, • podatek VAT, • wszelkie inne koszty konieczne do poniesienia w celu zrealizowania i oddania do użytkowania przedmiotu zamówienia. • Koszty odbioru odpadów w trakcie realizacji zamówienia publicznego – robót budowlanych. 4. Prowadzenie robót wraz z robotami towarzyszącymi będzie miało miejsce w czynnych obiektach służby zdrowia, dlatego Wykonawca jest zobowiązany do prowadzenia prac w sposób możliwie najmniej uciążliwy dla użytkowników obiektu. 5. Prace uciążliwe, wywołujące hałas ( kucie, wiercenie) oraz pylenie, będą mogły być wykonywane w godzinach od 8.00 do 18.00 we wszystkie dni tygodnia, zgodnie ze szczegółowym harmonogramem prac uzgadnianym z Zamawiającym. 6. Wykonywanie robót budowlanych w obiekcie wymaga każdorazowo trwałego wydzielenia obszaru wykonywania robót, w sposób zabezpieczający przed wydostawaniem zanieczyszczeń na zewnątrz zabezpieczenia. Teren wykonywania prac budowlanych Wykonawca będzie zobowiązany codziennie, po zakończeniu pracy, uprzątnąć. 7. Bezpośredni nadzór nad robotami będzie sprawowany przez pracownika Wykonawcy. Zmiana osoby pełniącej tą funkcję, w stosunku do wykazu zawartego w ofercie, a także w trakcie trwania budowy, wymaga każdorazowo poinformowania Zamawiającego. 8. Wykonawca jest wytwórcą odpadów w myśl ustawy o odpadach z dnia 14.12.2012 r. (</w:t>
      </w:r>
      <w:proofErr w:type="spellStart"/>
      <w:r w:rsidRPr="00A91FC2">
        <w:rPr>
          <w:rFonts w:ascii="Arial" w:eastAsia="Times New Roman" w:hAnsi="Arial" w:cs="Arial"/>
          <w:sz w:val="16"/>
          <w:szCs w:val="16"/>
          <w:lang w:eastAsia="pl-PL"/>
        </w:rPr>
        <w:t>DzU</w:t>
      </w:r>
      <w:proofErr w:type="spellEnd"/>
      <w:r w:rsidRPr="00A91FC2">
        <w:rPr>
          <w:rFonts w:ascii="Arial" w:eastAsia="Times New Roman" w:hAnsi="Arial" w:cs="Arial"/>
          <w:sz w:val="16"/>
          <w:szCs w:val="16"/>
          <w:lang w:eastAsia="pl-PL"/>
        </w:rPr>
        <w:t xml:space="preserve">. Z 2019 r. poz. 701 </w:t>
      </w:r>
      <w:proofErr w:type="spellStart"/>
      <w:r w:rsidRPr="00A91FC2">
        <w:rPr>
          <w:rFonts w:ascii="Arial" w:eastAsia="Times New Roman" w:hAnsi="Arial" w:cs="Arial"/>
          <w:sz w:val="16"/>
          <w:szCs w:val="16"/>
          <w:lang w:eastAsia="pl-PL"/>
        </w:rPr>
        <w:t>t.j</w:t>
      </w:r>
      <w:proofErr w:type="spellEnd"/>
      <w:r w:rsidRPr="00A91FC2">
        <w:rPr>
          <w:rFonts w:ascii="Arial" w:eastAsia="Times New Roman" w:hAnsi="Arial" w:cs="Arial"/>
          <w:sz w:val="16"/>
          <w:szCs w:val="16"/>
          <w:lang w:eastAsia="pl-PL"/>
        </w:rPr>
        <w:t xml:space="preserve">.). Do dokumentów odbiorowych wykonawca złoży karty przekazania odpadów. 9. Wszystkie zmiany zakresu robót wynikłe w trakcie realizacji winny być zgłaszane zamawiającemu i wykonane tylko i wyłącznie po ich akceptacji przez zamawiającego. 10. Za termin wykonania zamówienia rozumie się pisemne zawiadomienie Zamawiającego o zakończeniu robót oraz gotowości do odbioru i przekazania do użytkowania złożone w Kancelarii Ogólnej Szpitala. Wymagania o których mowa w art. 29 ust. 3a. Zamawiający zgodnie z przepisami art. 29 ust. 3a ustawy </w:t>
      </w:r>
      <w:proofErr w:type="spellStart"/>
      <w:r w:rsidRPr="00A91FC2">
        <w:rPr>
          <w:rFonts w:ascii="Arial" w:eastAsia="Times New Roman" w:hAnsi="Arial" w:cs="Arial"/>
          <w:sz w:val="16"/>
          <w:szCs w:val="16"/>
          <w:lang w:eastAsia="pl-PL"/>
        </w:rPr>
        <w:t>Pzp</w:t>
      </w:r>
      <w:proofErr w:type="spellEnd"/>
      <w:r w:rsidRPr="00A91FC2">
        <w:rPr>
          <w:rFonts w:ascii="Arial" w:eastAsia="Times New Roman" w:hAnsi="Arial" w:cs="Arial"/>
          <w:sz w:val="16"/>
          <w:szCs w:val="16"/>
          <w:lang w:eastAsia="pl-PL"/>
        </w:rPr>
        <w:t xml:space="preserve">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A91FC2">
        <w:rPr>
          <w:rFonts w:ascii="Arial" w:eastAsia="Times New Roman" w:hAnsi="Arial" w:cs="Arial"/>
          <w:sz w:val="16"/>
          <w:szCs w:val="16"/>
          <w:lang w:eastAsia="pl-PL"/>
        </w:rPr>
        <w:t>t.j</w:t>
      </w:r>
      <w:proofErr w:type="spellEnd"/>
      <w:r w:rsidRPr="00A91FC2">
        <w:rPr>
          <w:rFonts w:ascii="Arial" w:eastAsia="Times New Roman" w:hAnsi="Arial" w:cs="Arial"/>
          <w:sz w:val="16"/>
          <w:szCs w:val="16"/>
          <w:lang w:eastAsia="pl-PL"/>
        </w:rPr>
        <w:t xml:space="preserve">. w szczególności bez adresów, nr PESEL pracowników). Imię i nazwisko pracownika nie podlega </w:t>
      </w:r>
      <w:proofErr w:type="spellStart"/>
      <w:r w:rsidRPr="00A91FC2">
        <w:rPr>
          <w:rFonts w:ascii="Arial" w:eastAsia="Times New Roman" w:hAnsi="Arial" w:cs="Arial"/>
          <w:sz w:val="16"/>
          <w:szCs w:val="16"/>
          <w:lang w:eastAsia="pl-PL"/>
        </w:rPr>
        <w:t>anonimizacji</w:t>
      </w:r>
      <w:proofErr w:type="spellEnd"/>
      <w:r w:rsidRPr="00A91FC2">
        <w:rPr>
          <w:rFonts w:ascii="Arial" w:eastAsia="Times New Roman" w:hAnsi="Arial" w:cs="Arial"/>
          <w:sz w:val="16"/>
          <w:szCs w:val="16"/>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A91FC2">
        <w:rPr>
          <w:rFonts w:ascii="Arial" w:eastAsia="Times New Roman" w:hAnsi="Arial" w:cs="Arial"/>
          <w:sz w:val="16"/>
          <w:szCs w:val="16"/>
          <w:lang w:eastAsia="pl-PL"/>
        </w:rPr>
        <w:t>anonimizacji</w:t>
      </w:r>
      <w:proofErr w:type="spellEnd"/>
      <w:r w:rsidRPr="00A91FC2">
        <w:rPr>
          <w:rFonts w:ascii="Arial" w:eastAsia="Times New Roman" w:hAnsi="Arial" w:cs="Arial"/>
          <w:sz w:val="16"/>
          <w:szCs w:val="16"/>
          <w:lang w:eastAsia="pl-PL"/>
        </w:rPr>
        <w:t xml:space="preserve">. Termin wykonania zamówienia: Realizacja przedmiotu zamówienia w okresie 9 tygodni od daty przekazania placu budowy. </w:t>
      </w:r>
    </w:p>
    <w:p w:rsidR="00A91FC2" w:rsidRPr="00A91FC2" w:rsidRDefault="00A91FC2" w:rsidP="00A91FC2">
      <w:pPr>
        <w:spacing w:after="0" w:line="240" w:lineRule="auto"/>
        <w:rPr>
          <w:rFonts w:ascii="Arial" w:eastAsia="Times New Roman" w:hAnsi="Arial" w:cs="Arial"/>
          <w:b/>
          <w:bCs/>
          <w:sz w:val="16"/>
          <w:szCs w:val="16"/>
          <w:lang w:eastAsia="pl-PL"/>
        </w:rPr>
      </w:pPr>
      <w:r w:rsidRPr="00A91FC2">
        <w:rPr>
          <w:rFonts w:ascii="Arial" w:eastAsia="Times New Roman" w:hAnsi="Arial" w:cs="Arial"/>
          <w:b/>
          <w:bCs/>
          <w:sz w:val="16"/>
          <w:szCs w:val="16"/>
          <w:u w:val="single"/>
          <w:lang w:eastAsia="pl-PL"/>
        </w:rPr>
        <w:t xml:space="preserve">SEKCJA III: INFORMACJE O CHARAKTERZE PRAWNYM, EKONOMICZNYM, FINANSOWYM I TECHNICZNYM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III.1) WARUNKI UDZIAŁU W POSTĘPOWANIU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III.1.1) Kompetencje lub uprawnienia do prowadzenia określonej działalności zawodowej, o ile wynika to z odrębnych przepisów</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Określenie warunków: </w:t>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III.1.2) Sytuacja finansowa lub ekonomiczna </w:t>
      </w:r>
      <w:r w:rsidRPr="00A91FC2">
        <w:rPr>
          <w:rFonts w:ascii="Arial" w:eastAsia="Times New Roman" w:hAnsi="Arial" w:cs="Arial"/>
          <w:sz w:val="16"/>
          <w:szCs w:val="16"/>
          <w:lang w:eastAsia="pl-PL"/>
        </w:rPr>
        <w:br/>
        <w:t xml:space="preserve">Określenie warunków: </w:t>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III.1.3) Zdolność techniczna lub zawodowa </w:t>
      </w:r>
      <w:r w:rsidRPr="00A91FC2">
        <w:rPr>
          <w:rFonts w:ascii="Arial" w:eastAsia="Times New Roman" w:hAnsi="Arial" w:cs="Arial"/>
          <w:sz w:val="16"/>
          <w:szCs w:val="16"/>
          <w:lang w:eastAsia="pl-PL"/>
        </w:rPr>
        <w:br/>
        <w:t xml:space="preserve">Określenie warunków: </w:t>
      </w:r>
      <w:r w:rsidRPr="00A91FC2">
        <w:rPr>
          <w:rFonts w:ascii="Arial" w:eastAsia="Times New Roman" w:hAnsi="Arial" w:cs="Arial"/>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1FC2">
        <w:rPr>
          <w:rFonts w:ascii="Arial" w:eastAsia="Times New Roman" w:hAnsi="Arial" w:cs="Arial"/>
          <w:sz w:val="16"/>
          <w:szCs w:val="16"/>
          <w:lang w:eastAsia="pl-PL"/>
        </w:rPr>
        <w:br/>
        <w:t xml:space="preserve">Informacje dodatkowe: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III.2) PODSTAWY WYKLUCZENIA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III.2.1) Podstawy wykluczenia określone w art. 24 ust. 1 ustawy </w:t>
      </w:r>
      <w:proofErr w:type="spellStart"/>
      <w:r w:rsidRPr="00A91FC2">
        <w:rPr>
          <w:rFonts w:ascii="Arial" w:eastAsia="Times New Roman" w:hAnsi="Arial" w:cs="Arial"/>
          <w:b/>
          <w:bCs/>
          <w:sz w:val="16"/>
          <w:szCs w:val="16"/>
          <w:lang w:eastAsia="pl-PL"/>
        </w:rPr>
        <w:t>Pzp</w:t>
      </w:r>
      <w:proofErr w:type="spellEnd"/>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III.2.2) Zamawiający przewiduje wykluczenie wykonawcy na podstawie art. 24 ust. 5 ustawy </w:t>
      </w:r>
      <w:proofErr w:type="spellStart"/>
      <w:r w:rsidRPr="00A91FC2">
        <w:rPr>
          <w:rFonts w:ascii="Arial" w:eastAsia="Times New Roman" w:hAnsi="Arial" w:cs="Arial"/>
          <w:b/>
          <w:bCs/>
          <w:sz w:val="16"/>
          <w:szCs w:val="16"/>
          <w:lang w:eastAsia="pl-PL"/>
        </w:rPr>
        <w:t>Pzp</w:t>
      </w:r>
      <w:proofErr w:type="spellEnd"/>
      <w:r w:rsidRPr="00A91FC2">
        <w:rPr>
          <w:rFonts w:ascii="Arial" w:eastAsia="Times New Roman" w:hAnsi="Arial" w:cs="Arial"/>
          <w:sz w:val="16"/>
          <w:szCs w:val="16"/>
          <w:lang w:eastAsia="pl-PL"/>
        </w:rPr>
        <w:t xml:space="preserve"> Tak Zamawiający przewiduje następujące fakultatywne podstawy wykluczenia: Tak (podstawa wykluczenia określona w art. 24 ust. 5 pkt 1 ustawy </w:t>
      </w:r>
      <w:proofErr w:type="spellStart"/>
      <w:r w:rsidRPr="00A91FC2">
        <w:rPr>
          <w:rFonts w:ascii="Arial" w:eastAsia="Times New Roman" w:hAnsi="Arial" w:cs="Arial"/>
          <w:sz w:val="16"/>
          <w:szCs w:val="16"/>
          <w:lang w:eastAsia="pl-PL"/>
        </w:rPr>
        <w:t>Pzp</w:t>
      </w:r>
      <w:proofErr w:type="spellEnd"/>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lastRenderedPageBreak/>
        <w:t xml:space="preserve">Oświadczenie o niepodleganiu wykluczeniu oraz spełnianiu warunków udziału w postępowaniu </w:t>
      </w:r>
      <w:r w:rsidRPr="00A91FC2">
        <w:rPr>
          <w:rFonts w:ascii="Arial" w:eastAsia="Times New Roman" w:hAnsi="Arial" w:cs="Arial"/>
          <w:sz w:val="16"/>
          <w:szCs w:val="16"/>
          <w:lang w:eastAsia="pl-PL"/>
        </w:rPr>
        <w:br/>
        <w:t xml:space="preserve">Tak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Oświadczenie o spełnianiu kryteriów selekcji </w:t>
      </w:r>
      <w:r w:rsidRPr="00A91FC2">
        <w:rPr>
          <w:rFonts w:ascii="Arial" w:eastAsia="Times New Roman" w:hAnsi="Arial" w:cs="Arial"/>
          <w:sz w:val="16"/>
          <w:szCs w:val="16"/>
          <w:lang w:eastAsia="pl-PL"/>
        </w:rPr>
        <w:br/>
        <w:t xml:space="preserve">Nie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III.5.1) W ZAKRESIE SPEŁNIANIA WARUNKÓW UDZIAŁU W POSTĘPOWANIU:</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III.5.2) W ZAKRESIE KRYTERIÓW SELEKCJI:</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III.7) INNE DOKUMENTY NIE WYMIENIONE W pkt III.3) - III.6)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Wykaz dokumentów i oświadczeń dołączonych do oferty w celu potwierdzenia, że Wykonawca nie podlega wykluczeniu oraz spełnia warunki udziału w postępowaniu, inne dokumenty: 1) Oferta Wykonawcy – załącznik nr 2 do SIWZ; 2) Oświadczenie o braku podstaw do wykluczenia – załącznik nr 3 do SIWZ; 3) Oświadczenie o spełnianiu warunków udziału w postępowaniu – załącznik nr 4 do SIWZ; 4) Odpisu z właściwego rejestru lub z centralnej ewidencji i informacji o działalności gospodarczej, jeżeli odrębne przepisy wymagają wpisu do rejestru lub ewidencji, w celu potwierdzenia braku podstaw wykluczenia na podstawie art. 24 ust. 5 pkt 1 ustawy; 5)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6)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7) Wykonawcy mogą wspólnie się ubiegać o udzielenie zamówienia. W takim przypadku Wykonawcy ustanawiają pełnomocnika do reprezentowania ich w postępowaniu o udzielnie zamówienia i zawarcia umowy w sprawie zamówienia publicznego. 8) Przepisy dotyczące Wykonawcy stosuje się odpowiednio do Wykonawców wspólnie ubiegających się o udzielenie zamówienia. 9) Jeżeli oferta Wykonawców wspólnie ubiegających się o udzielenie zamówienia zostanie wybrana, Zamawiający żądać będzie przed zawarciem umowy w sprawie zamówienia publicznego umowy regulującej współprace tych wykonawców. </w:t>
      </w:r>
    </w:p>
    <w:p w:rsidR="00A91FC2" w:rsidRPr="00A91FC2" w:rsidRDefault="00A91FC2" w:rsidP="00A91FC2">
      <w:pPr>
        <w:spacing w:after="0" w:line="240" w:lineRule="auto"/>
        <w:rPr>
          <w:rFonts w:ascii="Arial" w:eastAsia="Times New Roman" w:hAnsi="Arial" w:cs="Arial"/>
          <w:b/>
          <w:bCs/>
          <w:sz w:val="16"/>
          <w:szCs w:val="16"/>
          <w:lang w:eastAsia="pl-PL"/>
        </w:rPr>
      </w:pPr>
      <w:r w:rsidRPr="00A91FC2">
        <w:rPr>
          <w:rFonts w:ascii="Arial" w:eastAsia="Times New Roman" w:hAnsi="Arial" w:cs="Arial"/>
          <w:b/>
          <w:bCs/>
          <w:sz w:val="16"/>
          <w:szCs w:val="16"/>
          <w:u w:val="single"/>
          <w:lang w:eastAsia="pl-PL"/>
        </w:rPr>
        <w:t xml:space="preserve">SEKCJA IV: PROCEDURA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 xml:space="preserve">IV.1) OPIS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IV.1.1) Tryb udzielenia zamówienia: </w:t>
      </w:r>
      <w:r w:rsidRPr="00A91FC2">
        <w:rPr>
          <w:rFonts w:ascii="Arial" w:eastAsia="Times New Roman" w:hAnsi="Arial" w:cs="Arial"/>
          <w:sz w:val="16"/>
          <w:szCs w:val="16"/>
          <w:lang w:eastAsia="pl-PL"/>
        </w:rPr>
        <w:t xml:space="preserve">Przetarg nieograniczony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IV.1.2) Zamawiający żąda wniesienia wadium:</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t xml:space="preserve">Informacja na temat wadium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IV.1.3) Przewiduje się udzielenie zaliczek na poczet wykonania zamówienia:</w:t>
      </w:r>
      <w:r w:rsidRPr="00A91FC2">
        <w:rPr>
          <w:rFonts w:ascii="Arial" w:eastAsia="Times New Roman" w:hAnsi="Arial" w:cs="Arial"/>
          <w:sz w:val="16"/>
          <w:szCs w:val="16"/>
          <w:lang w:eastAsia="pl-PL"/>
        </w:rPr>
        <w:t xml:space="preserv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t xml:space="preserve">Należy podać informacje na temat udzielania zaliczek: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IV.1.4) Wymaga się złożenia ofert w postaci katalogów elektronicznych lub dołączenia do ofert katalogów elektronicznych: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t xml:space="preserve">Dopuszcza się złożenie ofert w postaci katalogów elektronicznych lub dołączenia do ofert katalogów elektronicznych: </w:t>
      </w:r>
      <w:r w:rsidRPr="00A91FC2">
        <w:rPr>
          <w:rFonts w:ascii="Arial" w:eastAsia="Times New Roman" w:hAnsi="Arial" w:cs="Arial"/>
          <w:sz w:val="16"/>
          <w:szCs w:val="16"/>
          <w:lang w:eastAsia="pl-PL"/>
        </w:rPr>
        <w:br/>
        <w:t xml:space="preserve">Nie </w:t>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IV.1.5.) Wymaga się złożenia oferty wariantowej: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Dopuszcza się złożenie oferty wariantowej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Złożenie oferty wariantowej dopuszcza się tylko z jednoczesnym złożeniem oferty zasadniczej: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IV.1.6) Przewidywana liczba wykonawców, którzy zostaną zaproszeni do udziału w postępowaniu </w:t>
      </w:r>
      <w:r w:rsidRPr="00A91FC2">
        <w:rPr>
          <w:rFonts w:ascii="Arial" w:eastAsia="Times New Roman" w:hAnsi="Arial" w:cs="Arial"/>
          <w:sz w:val="16"/>
          <w:szCs w:val="16"/>
          <w:lang w:eastAsia="pl-PL"/>
        </w:rPr>
        <w:br/>
      </w:r>
      <w:r w:rsidRPr="00A91FC2">
        <w:rPr>
          <w:rFonts w:ascii="Arial" w:eastAsia="Times New Roman" w:hAnsi="Arial" w:cs="Arial"/>
          <w:i/>
          <w:iCs/>
          <w:sz w:val="16"/>
          <w:szCs w:val="16"/>
          <w:lang w:eastAsia="pl-PL"/>
        </w:rPr>
        <w:t xml:space="preserve">(przetarg ograniczony, negocjacje z ogłoszeniem, dialog konkurencyjny, partnerstwo innowacyjne)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Liczba wykonawców   </w:t>
      </w:r>
      <w:r w:rsidRPr="00A91FC2">
        <w:rPr>
          <w:rFonts w:ascii="Arial" w:eastAsia="Times New Roman" w:hAnsi="Arial" w:cs="Arial"/>
          <w:sz w:val="16"/>
          <w:szCs w:val="16"/>
          <w:lang w:eastAsia="pl-PL"/>
        </w:rPr>
        <w:br/>
        <w:t xml:space="preserve">Przewidywana minimalna liczba wykonawców </w:t>
      </w:r>
      <w:r w:rsidRPr="00A91FC2">
        <w:rPr>
          <w:rFonts w:ascii="Arial" w:eastAsia="Times New Roman" w:hAnsi="Arial" w:cs="Arial"/>
          <w:sz w:val="16"/>
          <w:szCs w:val="16"/>
          <w:lang w:eastAsia="pl-PL"/>
        </w:rPr>
        <w:br/>
        <w:t xml:space="preserve">Maksymalna liczba wykonawców   </w:t>
      </w:r>
      <w:r w:rsidRPr="00A91FC2">
        <w:rPr>
          <w:rFonts w:ascii="Arial" w:eastAsia="Times New Roman" w:hAnsi="Arial" w:cs="Arial"/>
          <w:sz w:val="16"/>
          <w:szCs w:val="16"/>
          <w:lang w:eastAsia="pl-PL"/>
        </w:rPr>
        <w:br/>
        <w:t xml:space="preserve">Kryteria selekcji wykonawców: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IV.1.7) Informacje na temat umowy ramowej lub dynamicznego systemu zakupów: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Umowa ramowa będzie zawarta: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Czy przewiduje się ograniczenie liczby uczestników umowy ramowej: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Przewidziana maksymalna liczba uczestników umowy ramowej: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Zamówienie obejmuje ustanowienie dynamicznego systemu zakupów: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Adres strony internetowej, na której będą zamieszczone dodatkowe informacje dotyczące dynamicznego systemu zakupów: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lastRenderedPageBreak/>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W ramach umowy ramowej/dynamicznego systemu zakupów dopuszcza się złożenie ofert w formie katalogów elektronicznych: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Przewiduje się pobranie ze złożonych katalogów elektronicznych informacji potrzebnych do sporządzenia ofert w ramach umowy ramowej/dynamicznego systemu zakupów: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IV.1.8) Aukcja elektroniczna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Przewidziane jest przeprowadzenie aukcji elektronicznej </w:t>
      </w:r>
      <w:r w:rsidRPr="00A91FC2">
        <w:rPr>
          <w:rFonts w:ascii="Arial" w:eastAsia="Times New Roman" w:hAnsi="Arial" w:cs="Arial"/>
          <w:i/>
          <w:iCs/>
          <w:sz w:val="16"/>
          <w:szCs w:val="16"/>
          <w:lang w:eastAsia="pl-PL"/>
        </w:rPr>
        <w:t xml:space="preserve">(przetarg nieograniczony, przetarg ograniczony, negocjacje z ogłoszeniem) </w:t>
      </w:r>
      <w:r w:rsidRPr="00A91FC2">
        <w:rPr>
          <w:rFonts w:ascii="Arial" w:eastAsia="Times New Roman" w:hAnsi="Arial" w:cs="Arial"/>
          <w:sz w:val="16"/>
          <w:szCs w:val="16"/>
          <w:lang w:eastAsia="pl-PL"/>
        </w:rPr>
        <w:t xml:space="preserve">Nie </w:t>
      </w:r>
      <w:r w:rsidRPr="00A91FC2">
        <w:rPr>
          <w:rFonts w:ascii="Arial" w:eastAsia="Times New Roman" w:hAnsi="Arial" w:cs="Arial"/>
          <w:sz w:val="16"/>
          <w:szCs w:val="16"/>
          <w:lang w:eastAsia="pl-PL"/>
        </w:rPr>
        <w:br/>
        <w:t xml:space="preserve">Należy podać adres strony internetowej, na której aukcja będzie prowadzona: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Należy wskazać elementy, których wartości będą przedmiotem aukcji elektronicznej: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Przewiduje się ograniczenia co do przedstawionych wartości, wynikające z opisu przedmiotu zamówienia:</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Należy podać, które informacje zostaną udostępnione wykonawcom w trakcie aukcji elektronicznej oraz jaki będzie termin ich udostępnienia: </w:t>
      </w:r>
      <w:r w:rsidRPr="00A91FC2">
        <w:rPr>
          <w:rFonts w:ascii="Arial" w:eastAsia="Times New Roman" w:hAnsi="Arial" w:cs="Arial"/>
          <w:sz w:val="16"/>
          <w:szCs w:val="16"/>
          <w:lang w:eastAsia="pl-PL"/>
        </w:rPr>
        <w:br/>
        <w:t xml:space="preserve">Informacje dotyczące przebiegu aukcji elektronicznej: </w:t>
      </w:r>
      <w:r w:rsidRPr="00A91FC2">
        <w:rPr>
          <w:rFonts w:ascii="Arial" w:eastAsia="Times New Roman" w:hAnsi="Arial" w:cs="Arial"/>
          <w:sz w:val="16"/>
          <w:szCs w:val="16"/>
          <w:lang w:eastAsia="pl-PL"/>
        </w:rPr>
        <w:br/>
        <w:t xml:space="preserve">Jaki jest przewidziany sposób postępowania w toku aukcji elektronicznej i jakie będą warunki, na jakich wykonawcy będą mogli licytować (minimalne wysokości postąpień): </w:t>
      </w:r>
      <w:r w:rsidRPr="00A91FC2">
        <w:rPr>
          <w:rFonts w:ascii="Arial" w:eastAsia="Times New Roman" w:hAnsi="Arial" w:cs="Arial"/>
          <w:sz w:val="16"/>
          <w:szCs w:val="16"/>
          <w:lang w:eastAsia="pl-PL"/>
        </w:rPr>
        <w:br/>
        <w:t xml:space="preserve">Informacje dotyczące wykorzystywanego sprzętu elektronicznego, rozwiązań i specyfikacji technicznych w zakresie połączeń: </w:t>
      </w:r>
      <w:r w:rsidRPr="00A91FC2">
        <w:rPr>
          <w:rFonts w:ascii="Arial" w:eastAsia="Times New Roman" w:hAnsi="Arial" w:cs="Arial"/>
          <w:sz w:val="16"/>
          <w:szCs w:val="16"/>
          <w:lang w:eastAsia="pl-PL"/>
        </w:rPr>
        <w:br/>
        <w:t xml:space="preserve">Wymagania dotyczące rejestracji i identyfikacji wykonawców w aukcji elektronicznej: </w:t>
      </w:r>
      <w:r w:rsidRPr="00A91FC2">
        <w:rPr>
          <w:rFonts w:ascii="Arial" w:eastAsia="Times New Roman" w:hAnsi="Arial" w:cs="Arial"/>
          <w:sz w:val="16"/>
          <w:szCs w:val="16"/>
          <w:lang w:eastAsia="pl-PL"/>
        </w:rPr>
        <w:br/>
        <w:t xml:space="preserve">Informacje o liczbie etapów aukcji elektronicznej i czasie ich trwania: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Czas trwania: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Czy wykonawcy, którzy nie złożyli nowych postąpień, zostaną zakwalifikowani do następnego etapu: </w:t>
      </w:r>
      <w:r w:rsidRPr="00A91FC2">
        <w:rPr>
          <w:rFonts w:ascii="Arial" w:eastAsia="Times New Roman" w:hAnsi="Arial" w:cs="Arial"/>
          <w:sz w:val="16"/>
          <w:szCs w:val="16"/>
          <w:lang w:eastAsia="pl-PL"/>
        </w:rPr>
        <w:br/>
        <w:t xml:space="preserve">Warunki zamknięcia aukcji elektronicznej: </w:t>
      </w:r>
      <w:r w:rsidRPr="00A91FC2">
        <w:rPr>
          <w:rFonts w:ascii="Arial" w:eastAsia="Times New Roman" w:hAnsi="Arial" w:cs="Arial"/>
          <w:sz w:val="16"/>
          <w:szCs w:val="16"/>
          <w:lang w:eastAsia="pl-PL"/>
        </w:rPr>
        <w:br/>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IV.2) KRYTERIA OCENY OFERT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IV.2.1) Kryteria oceny ofert: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IV.2.2) Kryteria</w:t>
      </w:r>
      <w:r w:rsidRPr="00A91FC2">
        <w:rPr>
          <w:rFonts w:ascii="Arial" w:eastAsia="Times New Roman" w:hAnsi="Arial" w:cs="Arial"/>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0"/>
        <w:gridCol w:w="769"/>
      </w:tblGrid>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Znaczenie</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80,00</w:t>
            </w:r>
          </w:p>
        </w:tc>
      </w:tr>
      <w:tr w:rsidR="00A91FC2" w:rsidRPr="00A91FC2" w:rsidTr="00A91FC2">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20,00</w:t>
            </w:r>
          </w:p>
        </w:tc>
      </w:tr>
    </w:tbl>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IV.2.3) Zastosowanie procedury, o której mowa w art. 24aa ust. 1 ustawy </w:t>
      </w:r>
      <w:proofErr w:type="spellStart"/>
      <w:r w:rsidRPr="00A91FC2">
        <w:rPr>
          <w:rFonts w:ascii="Arial" w:eastAsia="Times New Roman" w:hAnsi="Arial" w:cs="Arial"/>
          <w:b/>
          <w:bCs/>
          <w:sz w:val="16"/>
          <w:szCs w:val="16"/>
          <w:lang w:eastAsia="pl-PL"/>
        </w:rPr>
        <w:t>Pzp</w:t>
      </w:r>
      <w:proofErr w:type="spellEnd"/>
      <w:r w:rsidRPr="00A91FC2">
        <w:rPr>
          <w:rFonts w:ascii="Arial" w:eastAsia="Times New Roman" w:hAnsi="Arial" w:cs="Arial"/>
          <w:b/>
          <w:bCs/>
          <w:sz w:val="16"/>
          <w:szCs w:val="16"/>
          <w:lang w:eastAsia="pl-PL"/>
        </w:rPr>
        <w:t xml:space="preserve"> </w:t>
      </w:r>
      <w:r w:rsidRPr="00A91FC2">
        <w:rPr>
          <w:rFonts w:ascii="Arial" w:eastAsia="Times New Roman" w:hAnsi="Arial" w:cs="Arial"/>
          <w:sz w:val="16"/>
          <w:szCs w:val="16"/>
          <w:lang w:eastAsia="pl-PL"/>
        </w:rPr>
        <w:t xml:space="preserve">(przetarg nieograniczony) </w:t>
      </w:r>
      <w:r w:rsidRPr="00A91FC2">
        <w:rPr>
          <w:rFonts w:ascii="Arial" w:eastAsia="Times New Roman" w:hAnsi="Arial" w:cs="Arial"/>
          <w:sz w:val="16"/>
          <w:szCs w:val="16"/>
          <w:lang w:eastAsia="pl-PL"/>
        </w:rPr>
        <w:br/>
        <w:t xml:space="preserve">Nie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IV.3) Negocjacje z ogłoszeniem, dialog konkurencyjny, partnerstwo innowacyjne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IV.3.1) Informacje na temat negocjacji z ogłoszeniem</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Minimalne wymagania, które muszą spełniać wszystkie oferty: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Przewidziane jest zastrzeżenie prawa do udzielenia zamówienia na podstawie ofert wstępnych bez przeprowadzenia negocjacji </w:t>
      </w:r>
      <w:r w:rsidRPr="00A91FC2">
        <w:rPr>
          <w:rFonts w:ascii="Arial" w:eastAsia="Times New Roman" w:hAnsi="Arial" w:cs="Arial"/>
          <w:sz w:val="16"/>
          <w:szCs w:val="16"/>
          <w:lang w:eastAsia="pl-PL"/>
        </w:rPr>
        <w:br/>
        <w:t xml:space="preserve">Przewidziany jest podział negocjacji na etapy w celu ograniczenia liczby ofert: </w:t>
      </w:r>
      <w:r w:rsidRPr="00A91FC2">
        <w:rPr>
          <w:rFonts w:ascii="Arial" w:eastAsia="Times New Roman" w:hAnsi="Arial" w:cs="Arial"/>
          <w:sz w:val="16"/>
          <w:szCs w:val="16"/>
          <w:lang w:eastAsia="pl-PL"/>
        </w:rPr>
        <w:br/>
        <w:t xml:space="preserve">Należy podać informacje na temat etapów negocjacji (w tym liczbę etapów):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IV.3.2) Informacje na temat dialogu konkurencyjnego</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Opis potrzeb i wymagań zamawiającego lub informacja o sposobie uzyskania tego opisu: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Wstępny harmonogram postępowania: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Podział dialogu na etapy w celu ograniczenia liczby rozwiązań: </w:t>
      </w:r>
      <w:r w:rsidRPr="00A91FC2">
        <w:rPr>
          <w:rFonts w:ascii="Arial" w:eastAsia="Times New Roman" w:hAnsi="Arial" w:cs="Arial"/>
          <w:sz w:val="16"/>
          <w:szCs w:val="16"/>
          <w:lang w:eastAsia="pl-PL"/>
        </w:rPr>
        <w:br/>
        <w:t xml:space="preserve">Należy podać informacje na temat etapów dialogu: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IV.3.3) Informacje na temat partnerstwa innowacyjnego</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t xml:space="preserve">Elementy opisu przedmiotu zamówienia definiujące minimalne wymagania, którym muszą odpowiadać wszystkie oferty: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Informacje dodatkowe: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IV.4) Licytacja elektroniczna </w:t>
      </w:r>
      <w:r w:rsidRPr="00A91FC2">
        <w:rPr>
          <w:rFonts w:ascii="Arial" w:eastAsia="Times New Roman" w:hAnsi="Arial" w:cs="Arial"/>
          <w:sz w:val="16"/>
          <w:szCs w:val="16"/>
          <w:lang w:eastAsia="pl-PL"/>
        </w:rPr>
        <w:br/>
        <w:t xml:space="preserve">Adres strony internetowej, na której będzie prowadzona licytacja elektroniczna: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Adres strony internetowej, na której jest dostępny opis przedmiotu zamówienia w licytacji elektronicznej: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Wymagania dotyczące rejestracji i identyfikacji wykonawców w licytacji elektronicznej, w tym wymagania techniczne urządzeń informatycznych: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Sposób postępowania w toku licytacji elektronicznej, w tym określenie minimalnych wysokości postąpień: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Informacje o liczbie etapów licytacji elektronicznej i czasie ich trwania: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lastRenderedPageBreak/>
        <w:t xml:space="preserve">Czas trwania: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Wykonawcy, którzy nie złożyli nowych postąpień, zostaną zakwalifikowani do następnego etapu: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Termin składania wniosków o dopuszczenie do udziału w licytacji elektronicznej: </w:t>
      </w:r>
      <w:r w:rsidRPr="00A91FC2">
        <w:rPr>
          <w:rFonts w:ascii="Arial" w:eastAsia="Times New Roman" w:hAnsi="Arial" w:cs="Arial"/>
          <w:sz w:val="16"/>
          <w:szCs w:val="16"/>
          <w:lang w:eastAsia="pl-PL"/>
        </w:rPr>
        <w:br/>
        <w:t xml:space="preserve">Data: godzina: </w:t>
      </w:r>
      <w:r w:rsidRPr="00A91FC2">
        <w:rPr>
          <w:rFonts w:ascii="Arial" w:eastAsia="Times New Roman" w:hAnsi="Arial" w:cs="Arial"/>
          <w:sz w:val="16"/>
          <w:szCs w:val="16"/>
          <w:lang w:eastAsia="pl-PL"/>
        </w:rPr>
        <w:br/>
        <w:t xml:space="preserve">Termin otwarcia licytacji elektronicznej: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t xml:space="preserve">Termin i warunki zamknięcia licytacji elektronicznej: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Istotne dla stron postanowienia, które zostaną wprowadzone do treści zawieranej umowy w sprawie zamówienia publicznego, albo ogólne warunki umowy, albo wzór umowy: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Wymagania dotyczące zabezpieczenia należytego wykonania umowy: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sz w:val="16"/>
          <w:szCs w:val="16"/>
          <w:lang w:eastAsia="pl-PL"/>
        </w:rPr>
        <w:br/>
        <w:t xml:space="preserve">Informacje dodatkowe: </w:t>
      </w:r>
    </w:p>
    <w:p w:rsidR="00A91FC2" w:rsidRPr="00A91FC2" w:rsidRDefault="00A91FC2" w:rsidP="00A91FC2">
      <w:pPr>
        <w:spacing w:after="0" w:line="240" w:lineRule="auto"/>
        <w:rPr>
          <w:rFonts w:ascii="Arial" w:eastAsia="Times New Roman" w:hAnsi="Arial" w:cs="Arial"/>
          <w:sz w:val="16"/>
          <w:szCs w:val="16"/>
          <w:lang w:eastAsia="pl-PL"/>
        </w:rPr>
      </w:pPr>
      <w:r w:rsidRPr="00A91FC2">
        <w:rPr>
          <w:rFonts w:ascii="Arial" w:eastAsia="Times New Roman" w:hAnsi="Arial" w:cs="Arial"/>
          <w:b/>
          <w:bCs/>
          <w:sz w:val="16"/>
          <w:szCs w:val="16"/>
          <w:lang w:eastAsia="pl-PL"/>
        </w:rPr>
        <w:t>IV.5) ZMIANA UMOWY</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Przewiduje się istotne zmiany postanowień zawartej umowy w stosunku do treści oferty, na podstawie której dokonano wyboru wykonawcy:</w:t>
      </w:r>
      <w:r w:rsidRPr="00A91FC2">
        <w:rPr>
          <w:rFonts w:ascii="Arial" w:eastAsia="Times New Roman" w:hAnsi="Arial" w:cs="Arial"/>
          <w:sz w:val="16"/>
          <w:szCs w:val="16"/>
          <w:lang w:eastAsia="pl-PL"/>
        </w:rPr>
        <w:t xml:space="preserve"> Tak </w:t>
      </w:r>
      <w:r w:rsidRPr="00A91FC2">
        <w:rPr>
          <w:rFonts w:ascii="Arial" w:eastAsia="Times New Roman" w:hAnsi="Arial" w:cs="Arial"/>
          <w:sz w:val="16"/>
          <w:szCs w:val="16"/>
          <w:lang w:eastAsia="pl-PL"/>
        </w:rPr>
        <w:br/>
        <w:t xml:space="preserve">Należy wskazać zakres, charakter zmian oraz warunki wprowadzenia zmian: </w:t>
      </w:r>
      <w:r w:rsidRPr="00A91FC2">
        <w:rPr>
          <w:rFonts w:ascii="Arial" w:eastAsia="Times New Roman" w:hAnsi="Arial" w:cs="Arial"/>
          <w:sz w:val="16"/>
          <w:szCs w:val="16"/>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umowy 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wystąpienia zamówień dodatkowych niezbędnych do prawidłowego wykonania realizowanego zamówienia podstawowego, których wykonanie stało się konieczne na skutek sytuacji niemożliwej wcześniej do przewidzenia k)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l) obniżenia wartości wynagrodzenia umownego w przypadku, gdy zakres prac opisany w dokumentacji przetargowej ze względów technicznych, ekonomicznych lub </w:t>
      </w:r>
      <w:proofErr w:type="spellStart"/>
      <w:r w:rsidRPr="00A91FC2">
        <w:rPr>
          <w:rFonts w:ascii="Arial" w:eastAsia="Times New Roman" w:hAnsi="Arial" w:cs="Arial"/>
          <w:sz w:val="16"/>
          <w:szCs w:val="16"/>
          <w:lang w:eastAsia="pl-PL"/>
        </w:rPr>
        <w:t>formalno</w:t>
      </w:r>
      <w:proofErr w:type="spellEnd"/>
      <w:r w:rsidRPr="00A91FC2">
        <w:rPr>
          <w:rFonts w:ascii="Arial" w:eastAsia="Times New Roman" w:hAnsi="Arial" w:cs="Arial"/>
          <w:sz w:val="16"/>
          <w:szCs w:val="16"/>
          <w:lang w:eastAsia="pl-PL"/>
        </w:rPr>
        <w:t xml:space="preserve"> – prawnych nie będzie konieczny do wykonania. ł) zmiany rozwiązań technologicznych wykonania robót polegających na zmianie sposobu wykonania robót pod warunkiem: technologia proponowanego rozwiązania musi być co najmniej na poziomie technologii zastosowanej przed zmianą lub wyższym. Wykonawca musi uzyskać zgodę na zastosowanie innych rozwiązań od Zamawiającego. 4) zmiany podwykonawcy robót wskazanych w ofercie, pod warunkiem uzyskania zgody Zamawiającego na zatrudnienie nowego podwykonawcy; 5) wystąpienia zmian będących następstwem okoliczności leżących po stronie Zamawiającego, w szczególności : a) wstrzymania robót przez Zamawiającego z przyczyn niezawinionych przez Wykonawcę; b) konieczności wprowadzenia zmian w dokumentacji . 6) powstania okoliczności będących następstwem działania organów administracji, w szczególności przekroczenia zakreślonych przez prawo terminów wydawania przez organy administracji decyzji, zezwoleń itp., 7) powstania konieczności zrealizowania przedmiotu umowy przy zastosowaniu innych rozwiązań technicznych/technologicznych niż wskazane w dokumentacji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6. Zmiany dotyczą realizacji dodatkowych robót budowlanych, usług lub dostaw od dotychczasowego Wykonawcy, w zakresie nie ujętym zamówieniem podstawowym, jeśli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10. Niezależnie od powyższego, Zamawiający i Wykonawca dopuszczają możliwość zmian redakcyjnych umowy oraz zmian będących następstwem zmian danych stron ujawnionych w rejestrach publicznych.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IV.6) INFORMACJE ADMINISTRACYJNE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IV.6.1) Sposób udostępniania informacji o charakterze poufnym </w:t>
      </w:r>
      <w:r w:rsidRPr="00A91FC2">
        <w:rPr>
          <w:rFonts w:ascii="Arial" w:eastAsia="Times New Roman" w:hAnsi="Arial" w:cs="Arial"/>
          <w:i/>
          <w:iCs/>
          <w:sz w:val="16"/>
          <w:szCs w:val="16"/>
          <w:lang w:eastAsia="pl-PL"/>
        </w:rPr>
        <w:t xml:space="preserve">(jeżeli dotyczy):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lastRenderedPageBreak/>
        <w:br/>
      </w:r>
      <w:r w:rsidRPr="00A91FC2">
        <w:rPr>
          <w:rFonts w:ascii="Arial" w:eastAsia="Times New Roman" w:hAnsi="Arial" w:cs="Arial"/>
          <w:b/>
          <w:bCs/>
          <w:sz w:val="16"/>
          <w:szCs w:val="16"/>
          <w:lang w:eastAsia="pl-PL"/>
        </w:rPr>
        <w:t>Środki służące ochronie informacji o charakterze poufnym</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IV.6.2) Termin składania ofert lub wniosków o dopuszczenie do udziału w postępowaniu: </w:t>
      </w:r>
      <w:r w:rsidRPr="00A91FC2">
        <w:rPr>
          <w:rFonts w:ascii="Arial" w:eastAsia="Times New Roman" w:hAnsi="Arial" w:cs="Arial"/>
          <w:sz w:val="16"/>
          <w:szCs w:val="16"/>
          <w:lang w:eastAsia="pl-PL"/>
        </w:rPr>
        <w:br/>
        <w:t xml:space="preserve">Data: 2019-10-02, godzina: 10:00, </w:t>
      </w:r>
      <w:r w:rsidRPr="00A91FC2">
        <w:rPr>
          <w:rFonts w:ascii="Arial" w:eastAsia="Times New Roman" w:hAnsi="Arial" w:cs="Arial"/>
          <w:sz w:val="16"/>
          <w:szCs w:val="16"/>
          <w:lang w:eastAsia="pl-PL"/>
        </w:rPr>
        <w:br/>
        <w:t xml:space="preserve">Skrócenie terminu składania wniosków, ze względu na pilną potrzebę udzielenia zamówienia (przetarg nieograniczony, przetarg ograniczony, negocjacje z ogłoszeniem): </w:t>
      </w:r>
      <w:r w:rsidRPr="00A91FC2">
        <w:rPr>
          <w:rFonts w:ascii="Arial" w:eastAsia="Times New Roman" w:hAnsi="Arial" w:cs="Arial"/>
          <w:sz w:val="16"/>
          <w:szCs w:val="16"/>
          <w:lang w:eastAsia="pl-PL"/>
        </w:rPr>
        <w:br/>
        <w:t xml:space="preserve">Nie </w:t>
      </w:r>
      <w:r w:rsidRPr="00A91FC2">
        <w:rPr>
          <w:rFonts w:ascii="Arial" w:eastAsia="Times New Roman" w:hAnsi="Arial" w:cs="Arial"/>
          <w:sz w:val="16"/>
          <w:szCs w:val="16"/>
          <w:lang w:eastAsia="pl-PL"/>
        </w:rPr>
        <w:br/>
        <w:t xml:space="preserve">Wskazać powody: </w:t>
      </w:r>
      <w:r w:rsidRPr="00A91FC2">
        <w:rPr>
          <w:rFonts w:ascii="Arial" w:eastAsia="Times New Roman" w:hAnsi="Arial" w:cs="Arial"/>
          <w:sz w:val="16"/>
          <w:szCs w:val="16"/>
          <w:lang w:eastAsia="pl-PL"/>
        </w:rPr>
        <w:br/>
      </w:r>
      <w:r w:rsidRPr="00A91FC2">
        <w:rPr>
          <w:rFonts w:ascii="Arial" w:eastAsia="Times New Roman" w:hAnsi="Arial" w:cs="Arial"/>
          <w:sz w:val="16"/>
          <w:szCs w:val="16"/>
          <w:lang w:eastAsia="pl-PL"/>
        </w:rPr>
        <w:br/>
        <w:t xml:space="preserve">Język lub języki, w jakich mogą być sporządzane oferty lub wnioski o dopuszczenie do udziału w postępowaniu </w:t>
      </w:r>
      <w:r w:rsidRPr="00A91FC2">
        <w:rPr>
          <w:rFonts w:ascii="Arial" w:eastAsia="Times New Roman" w:hAnsi="Arial" w:cs="Arial"/>
          <w:sz w:val="16"/>
          <w:szCs w:val="16"/>
          <w:lang w:eastAsia="pl-PL"/>
        </w:rPr>
        <w:br/>
        <w:t xml:space="preserve">&gt; PL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 xml:space="preserve">IV.6.3) Termin związania ofertą: </w:t>
      </w:r>
      <w:r w:rsidRPr="00A91FC2">
        <w:rPr>
          <w:rFonts w:ascii="Arial" w:eastAsia="Times New Roman" w:hAnsi="Arial" w:cs="Arial"/>
          <w:sz w:val="16"/>
          <w:szCs w:val="16"/>
          <w:lang w:eastAsia="pl-PL"/>
        </w:rPr>
        <w:t xml:space="preserve">do: okres w dniach: 30 (od ostatecznego terminu składania ofert)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1FC2">
        <w:rPr>
          <w:rFonts w:ascii="Arial" w:eastAsia="Times New Roman" w:hAnsi="Arial" w:cs="Arial"/>
          <w:sz w:val="16"/>
          <w:szCs w:val="16"/>
          <w:lang w:eastAsia="pl-PL"/>
        </w:rPr>
        <w:t xml:space="preserve"> Nie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1FC2">
        <w:rPr>
          <w:rFonts w:ascii="Arial" w:eastAsia="Times New Roman" w:hAnsi="Arial" w:cs="Arial"/>
          <w:sz w:val="16"/>
          <w:szCs w:val="16"/>
          <w:lang w:eastAsia="pl-PL"/>
        </w:rPr>
        <w:t xml:space="preserve"> Nie </w:t>
      </w:r>
      <w:r w:rsidRPr="00A91FC2">
        <w:rPr>
          <w:rFonts w:ascii="Arial" w:eastAsia="Times New Roman" w:hAnsi="Arial" w:cs="Arial"/>
          <w:sz w:val="16"/>
          <w:szCs w:val="16"/>
          <w:lang w:eastAsia="pl-PL"/>
        </w:rPr>
        <w:br/>
      </w:r>
      <w:r w:rsidRPr="00A91FC2">
        <w:rPr>
          <w:rFonts w:ascii="Arial" w:eastAsia="Times New Roman" w:hAnsi="Arial" w:cs="Arial"/>
          <w:b/>
          <w:bCs/>
          <w:sz w:val="16"/>
          <w:szCs w:val="16"/>
          <w:lang w:eastAsia="pl-PL"/>
        </w:rPr>
        <w:t>IV.6.6) Informacje dodatkowe:</w:t>
      </w:r>
      <w:r w:rsidRPr="00A91FC2">
        <w:rPr>
          <w:rFonts w:ascii="Arial" w:eastAsia="Times New Roman" w:hAnsi="Arial" w:cs="Arial"/>
          <w:sz w:val="16"/>
          <w:szCs w:val="16"/>
          <w:lang w:eastAsia="pl-PL"/>
        </w:rPr>
        <w:t xml:space="preserve"> </w:t>
      </w:r>
      <w:r w:rsidRPr="00A91FC2">
        <w:rPr>
          <w:rFonts w:ascii="Arial" w:eastAsia="Times New Roman" w:hAnsi="Arial" w:cs="Arial"/>
          <w:sz w:val="16"/>
          <w:szCs w:val="16"/>
          <w:lang w:eastAsia="pl-PL"/>
        </w:rPr>
        <w:br/>
      </w:r>
    </w:p>
    <w:p w:rsidR="00A91FC2" w:rsidRPr="00A91FC2" w:rsidRDefault="00A91FC2" w:rsidP="00A91FC2">
      <w:pPr>
        <w:spacing w:after="0" w:line="240" w:lineRule="auto"/>
        <w:jc w:val="center"/>
        <w:rPr>
          <w:rFonts w:ascii="Arial" w:eastAsia="Times New Roman" w:hAnsi="Arial" w:cs="Arial"/>
          <w:b/>
          <w:bCs/>
          <w:sz w:val="16"/>
          <w:szCs w:val="16"/>
          <w:lang w:eastAsia="pl-PL"/>
        </w:rPr>
      </w:pPr>
      <w:r w:rsidRPr="00A91FC2">
        <w:rPr>
          <w:rFonts w:ascii="Arial" w:eastAsia="Times New Roman" w:hAnsi="Arial" w:cs="Arial"/>
          <w:b/>
          <w:bCs/>
          <w:sz w:val="16"/>
          <w:szCs w:val="16"/>
          <w:u w:val="single"/>
          <w:lang w:eastAsia="pl-PL"/>
        </w:rPr>
        <w:t xml:space="preserve">ZAŁĄCZNIK I - INFORMACJE DOTYCZĄCE OFERT CZĘŚCIOWYCH </w:t>
      </w:r>
    </w:p>
    <w:p w:rsidR="00A91FC2" w:rsidRPr="00A91FC2" w:rsidRDefault="00A91FC2" w:rsidP="00A91FC2">
      <w:pPr>
        <w:spacing w:after="0" w:line="240" w:lineRule="auto"/>
        <w:rPr>
          <w:rFonts w:ascii="Arial" w:eastAsia="Times New Roman" w:hAnsi="Arial" w:cs="Arial"/>
          <w:sz w:val="16"/>
          <w:szCs w:val="16"/>
          <w:lang w:eastAsia="pl-PL"/>
        </w:rPr>
      </w:pPr>
    </w:p>
    <w:p w:rsidR="00A91FC2" w:rsidRPr="00A91FC2" w:rsidRDefault="00A91FC2" w:rsidP="00A91FC2">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A91FC2">
        <w:rPr>
          <w:rFonts w:ascii="Arial" w:eastAsia="Times New Roman" w:hAnsi="Arial" w:cs="Arial"/>
          <w:vanish/>
          <w:sz w:val="16"/>
          <w:szCs w:val="16"/>
          <w:lang w:eastAsia="pl-PL"/>
        </w:rPr>
        <w:t>Dół formularza</w:t>
      </w:r>
    </w:p>
    <w:p w:rsidR="003078D3" w:rsidRPr="00A91FC2" w:rsidRDefault="003078D3" w:rsidP="00A91FC2">
      <w:pPr>
        <w:spacing w:after="0" w:line="240" w:lineRule="auto"/>
        <w:rPr>
          <w:rFonts w:ascii="Arial" w:hAnsi="Arial" w:cs="Arial"/>
          <w:sz w:val="16"/>
          <w:szCs w:val="16"/>
        </w:rPr>
      </w:pPr>
    </w:p>
    <w:sectPr w:rsidR="003078D3" w:rsidRPr="00A91FC2" w:rsidSect="00A91FC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C2"/>
    <w:rsid w:val="003078D3"/>
    <w:rsid w:val="00A91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654B"/>
  <w15:chartTrackingRefBased/>
  <w15:docId w15:val="{42967E36-4CD6-4ED1-99DF-867BFC8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5270">
      <w:bodyDiv w:val="1"/>
      <w:marLeft w:val="0"/>
      <w:marRight w:val="0"/>
      <w:marTop w:val="0"/>
      <w:marBottom w:val="0"/>
      <w:divBdr>
        <w:top w:val="none" w:sz="0" w:space="0" w:color="auto"/>
        <w:left w:val="none" w:sz="0" w:space="0" w:color="auto"/>
        <w:bottom w:val="none" w:sz="0" w:space="0" w:color="auto"/>
        <w:right w:val="none" w:sz="0" w:space="0" w:color="auto"/>
      </w:divBdr>
      <w:divsChild>
        <w:div w:id="695932666">
          <w:marLeft w:val="0"/>
          <w:marRight w:val="0"/>
          <w:marTop w:val="0"/>
          <w:marBottom w:val="0"/>
          <w:divBdr>
            <w:top w:val="none" w:sz="0" w:space="0" w:color="auto"/>
            <w:left w:val="none" w:sz="0" w:space="0" w:color="auto"/>
            <w:bottom w:val="none" w:sz="0" w:space="0" w:color="auto"/>
            <w:right w:val="none" w:sz="0" w:space="0" w:color="auto"/>
          </w:divBdr>
        </w:div>
        <w:div w:id="1901281240">
          <w:marLeft w:val="0"/>
          <w:marRight w:val="0"/>
          <w:marTop w:val="0"/>
          <w:marBottom w:val="0"/>
          <w:divBdr>
            <w:top w:val="none" w:sz="0" w:space="0" w:color="auto"/>
            <w:left w:val="none" w:sz="0" w:space="0" w:color="auto"/>
            <w:bottom w:val="none" w:sz="0" w:space="0" w:color="auto"/>
            <w:right w:val="none" w:sz="0" w:space="0" w:color="auto"/>
          </w:divBdr>
        </w:div>
        <w:div w:id="1481539356">
          <w:marLeft w:val="0"/>
          <w:marRight w:val="0"/>
          <w:marTop w:val="0"/>
          <w:marBottom w:val="0"/>
          <w:divBdr>
            <w:top w:val="none" w:sz="0" w:space="0" w:color="auto"/>
            <w:left w:val="none" w:sz="0" w:space="0" w:color="auto"/>
            <w:bottom w:val="none" w:sz="0" w:space="0" w:color="auto"/>
            <w:right w:val="none" w:sz="0" w:space="0" w:color="auto"/>
          </w:divBdr>
          <w:divsChild>
            <w:div w:id="1544291006">
              <w:marLeft w:val="0"/>
              <w:marRight w:val="0"/>
              <w:marTop w:val="0"/>
              <w:marBottom w:val="0"/>
              <w:divBdr>
                <w:top w:val="none" w:sz="0" w:space="0" w:color="auto"/>
                <w:left w:val="none" w:sz="0" w:space="0" w:color="auto"/>
                <w:bottom w:val="none" w:sz="0" w:space="0" w:color="auto"/>
                <w:right w:val="none" w:sz="0" w:space="0" w:color="auto"/>
              </w:divBdr>
            </w:div>
            <w:div w:id="1199662837">
              <w:marLeft w:val="0"/>
              <w:marRight w:val="0"/>
              <w:marTop w:val="0"/>
              <w:marBottom w:val="0"/>
              <w:divBdr>
                <w:top w:val="none" w:sz="0" w:space="0" w:color="auto"/>
                <w:left w:val="none" w:sz="0" w:space="0" w:color="auto"/>
                <w:bottom w:val="none" w:sz="0" w:space="0" w:color="auto"/>
                <w:right w:val="none" w:sz="0" w:space="0" w:color="auto"/>
              </w:divBdr>
            </w:div>
            <w:div w:id="439835237">
              <w:marLeft w:val="0"/>
              <w:marRight w:val="0"/>
              <w:marTop w:val="0"/>
              <w:marBottom w:val="0"/>
              <w:divBdr>
                <w:top w:val="none" w:sz="0" w:space="0" w:color="auto"/>
                <w:left w:val="none" w:sz="0" w:space="0" w:color="auto"/>
                <w:bottom w:val="none" w:sz="0" w:space="0" w:color="auto"/>
                <w:right w:val="none" w:sz="0" w:space="0" w:color="auto"/>
              </w:divBdr>
              <w:divsChild>
                <w:div w:id="1615014565">
                  <w:marLeft w:val="0"/>
                  <w:marRight w:val="0"/>
                  <w:marTop w:val="0"/>
                  <w:marBottom w:val="0"/>
                  <w:divBdr>
                    <w:top w:val="none" w:sz="0" w:space="0" w:color="auto"/>
                    <w:left w:val="none" w:sz="0" w:space="0" w:color="auto"/>
                    <w:bottom w:val="none" w:sz="0" w:space="0" w:color="auto"/>
                    <w:right w:val="none" w:sz="0" w:space="0" w:color="auto"/>
                  </w:divBdr>
                </w:div>
              </w:divsChild>
            </w:div>
            <w:div w:id="1675759386">
              <w:marLeft w:val="0"/>
              <w:marRight w:val="0"/>
              <w:marTop w:val="0"/>
              <w:marBottom w:val="0"/>
              <w:divBdr>
                <w:top w:val="none" w:sz="0" w:space="0" w:color="auto"/>
                <w:left w:val="none" w:sz="0" w:space="0" w:color="auto"/>
                <w:bottom w:val="none" w:sz="0" w:space="0" w:color="auto"/>
                <w:right w:val="none" w:sz="0" w:space="0" w:color="auto"/>
              </w:divBdr>
              <w:divsChild>
                <w:div w:id="2100247539">
                  <w:marLeft w:val="0"/>
                  <w:marRight w:val="0"/>
                  <w:marTop w:val="0"/>
                  <w:marBottom w:val="0"/>
                  <w:divBdr>
                    <w:top w:val="none" w:sz="0" w:space="0" w:color="auto"/>
                    <w:left w:val="none" w:sz="0" w:space="0" w:color="auto"/>
                    <w:bottom w:val="none" w:sz="0" w:space="0" w:color="auto"/>
                    <w:right w:val="none" w:sz="0" w:space="0" w:color="auto"/>
                  </w:divBdr>
                </w:div>
              </w:divsChild>
            </w:div>
            <w:div w:id="221912119">
              <w:marLeft w:val="0"/>
              <w:marRight w:val="0"/>
              <w:marTop w:val="0"/>
              <w:marBottom w:val="0"/>
              <w:divBdr>
                <w:top w:val="none" w:sz="0" w:space="0" w:color="auto"/>
                <w:left w:val="none" w:sz="0" w:space="0" w:color="auto"/>
                <w:bottom w:val="none" w:sz="0" w:space="0" w:color="auto"/>
                <w:right w:val="none" w:sz="0" w:space="0" w:color="auto"/>
              </w:divBdr>
              <w:divsChild>
                <w:div w:id="1558468119">
                  <w:marLeft w:val="0"/>
                  <w:marRight w:val="0"/>
                  <w:marTop w:val="0"/>
                  <w:marBottom w:val="0"/>
                  <w:divBdr>
                    <w:top w:val="none" w:sz="0" w:space="0" w:color="auto"/>
                    <w:left w:val="none" w:sz="0" w:space="0" w:color="auto"/>
                    <w:bottom w:val="none" w:sz="0" w:space="0" w:color="auto"/>
                    <w:right w:val="none" w:sz="0" w:space="0" w:color="auto"/>
                  </w:divBdr>
                </w:div>
                <w:div w:id="1148325294">
                  <w:marLeft w:val="0"/>
                  <w:marRight w:val="0"/>
                  <w:marTop w:val="0"/>
                  <w:marBottom w:val="0"/>
                  <w:divBdr>
                    <w:top w:val="none" w:sz="0" w:space="0" w:color="auto"/>
                    <w:left w:val="none" w:sz="0" w:space="0" w:color="auto"/>
                    <w:bottom w:val="none" w:sz="0" w:space="0" w:color="auto"/>
                    <w:right w:val="none" w:sz="0" w:space="0" w:color="auto"/>
                  </w:divBdr>
                </w:div>
                <w:div w:id="1560090190">
                  <w:marLeft w:val="0"/>
                  <w:marRight w:val="0"/>
                  <w:marTop w:val="0"/>
                  <w:marBottom w:val="0"/>
                  <w:divBdr>
                    <w:top w:val="none" w:sz="0" w:space="0" w:color="auto"/>
                    <w:left w:val="none" w:sz="0" w:space="0" w:color="auto"/>
                    <w:bottom w:val="none" w:sz="0" w:space="0" w:color="auto"/>
                    <w:right w:val="none" w:sz="0" w:space="0" w:color="auto"/>
                  </w:divBdr>
                </w:div>
                <w:div w:id="780998131">
                  <w:marLeft w:val="0"/>
                  <w:marRight w:val="0"/>
                  <w:marTop w:val="0"/>
                  <w:marBottom w:val="0"/>
                  <w:divBdr>
                    <w:top w:val="none" w:sz="0" w:space="0" w:color="auto"/>
                    <w:left w:val="none" w:sz="0" w:space="0" w:color="auto"/>
                    <w:bottom w:val="none" w:sz="0" w:space="0" w:color="auto"/>
                    <w:right w:val="none" w:sz="0" w:space="0" w:color="auto"/>
                  </w:divBdr>
                </w:div>
              </w:divsChild>
            </w:div>
            <w:div w:id="1802645539">
              <w:marLeft w:val="0"/>
              <w:marRight w:val="0"/>
              <w:marTop w:val="0"/>
              <w:marBottom w:val="0"/>
              <w:divBdr>
                <w:top w:val="none" w:sz="0" w:space="0" w:color="auto"/>
                <w:left w:val="none" w:sz="0" w:space="0" w:color="auto"/>
                <w:bottom w:val="none" w:sz="0" w:space="0" w:color="auto"/>
                <w:right w:val="none" w:sz="0" w:space="0" w:color="auto"/>
              </w:divBdr>
              <w:divsChild>
                <w:div w:id="1794061307">
                  <w:marLeft w:val="0"/>
                  <w:marRight w:val="0"/>
                  <w:marTop w:val="0"/>
                  <w:marBottom w:val="0"/>
                  <w:divBdr>
                    <w:top w:val="none" w:sz="0" w:space="0" w:color="auto"/>
                    <w:left w:val="none" w:sz="0" w:space="0" w:color="auto"/>
                    <w:bottom w:val="none" w:sz="0" w:space="0" w:color="auto"/>
                    <w:right w:val="none" w:sz="0" w:space="0" w:color="auto"/>
                  </w:divBdr>
                </w:div>
                <w:div w:id="1114593824">
                  <w:marLeft w:val="0"/>
                  <w:marRight w:val="0"/>
                  <w:marTop w:val="0"/>
                  <w:marBottom w:val="0"/>
                  <w:divBdr>
                    <w:top w:val="none" w:sz="0" w:space="0" w:color="auto"/>
                    <w:left w:val="none" w:sz="0" w:space="0" w:color="auto"/>
                    <w:bottom w:val="none" w:sz="0" w:space="0" w:color="auto"/>
                    <w:right w:val="none" w:sz="0" w:space="0" w:color="auto"/>
                  </w:divBdr>
                </w:div>
                <w:div w:id="709499379">
                  <w:marLeft w:val="0"/>
                  <w:marRight w:val="0"/>
                  <w:marTop w:val="0"/>
                  <w:marBottom w:val="0"/>
                  <w:divBdr>
                    <w:top w:val="none" w:sz="0" w:space="0" w:color="auto"/>
                    <w:left w:val="none" w:sz="0" w:space="0" w:color="auto"/>
                    <w:bottom w:val="none" w:sz="0" w:space="0" w:color="auto"/>
                    <w:right w:val="none" w:sz="0" w:space="0" w:color="auto"/>
                  </w:divBdr>
                </w:div>
                <w:div w:id="531572084">
                  <w:marLeft w:val="0"/>
                  <w:marRight w:val="0"/>
                  <w:marTop w:val="0"/>
                  <w:marBottom w:val="0"/>
                  <w:divBdr>
                    <w:top w:val="none" w:sz="0" w:space="0" w:color="auto"/>
                    <w:left w:val="none" w:sz="0" w:space="0" w:color="auto"/>
                    <w:bottom w:val="none" w:sz="0" w:space="0" w:color="auto"/>
                    <w:right w:val="none" w:sz="0" w:space="0" w:color="auto"/>
                  </w:divBdr>
                </w:div>
                <w:div w:id="1945918812">
                  <w:marLeft w:val="0"/>
                  <w:marRight w:val="0"/>
                  <w:marTop w:val="0"/>
                  <w:marBottom w:val="0"/>
                  <w:divBdr>
                    <w:top w:val="none" w:sz="0" w:space="0" w:color="auto"/>
                    <w:left w:val="none" w:sz="0" w:space="0" w:color="auto"/>
                    <w:bottom w:val="none" w:sz="0" w:space="0" w:color="auto"/>
                    <w:right w:val="none" w:sz="0" w:space="0" w:color="auto"/>
                  </w:divBdr>
                </w:div>
                <w:div w:id="1215309380">
                  <w:marLeft w:val="0"/>
                  <w:marRight w:val="0"/>
                  <w:marTop w:val="0"/>
                  <w:marBottom w:val="0"/>
                  <w:divBdr>
                    <w:top w:val="none" w:sz="0" w:space="0" w:color="auto"/>
                    <w:left w:val="none" w:sz="0" w:space="0" w:color="auto"/>
                    <w:bottom w:val="none" w:sz="0" w:space="0" w:color="auto"/>
                    <w:right w:val="none" w:sz="0" w:space="0" w:color="auto"/>
                  </w:divBdr>
                </w:div>
                <w:div w:id="350835250">
                  <w:marLeft w:val="0"/>
                  <w:marRight w:val="0"/>
                  <w:marTop w:val="0"/>
                  <w:marBottom w:val="0"/>
                  <w:divBdr>
                    <w:top w:val="none" w:sz="0" w:space="0" w:color="auto"/>
                    <w:left w:val="none" w:sz="0" w:space="0" w:color="auto"/>
                    <w:bottom w:val="none" w:sz="0" w:space="0" w:color="auto"/>
                    <w:right w:val="none" w:sz="0" w:space="0" w:color="auto"/>
                  </w:divBdr>
                </w:div>
              </w:divsChild>
            </w:div>
            <w:div w:id="1046218087">
              <w:marLeft w:val="0"/>
              <w:marRight w:val="0"/>
              <w:marTop w:val="0"/>
              <w:marBottom w:val="0"/>
              <w:divBdr>
                <w:top w:val="none" w:sz="0" w:space="0" w:color="auto"/>
                <w:left w:val="none" w:sz="0" w:space="0" w:color="auto"/>
                <w:bottom w:val="none" w:sz="0" w:space="0" w:color="auto"/>
                <w:right w:val="none" w:sz="0" w:space="0" w:color="auto"/>
              </w:divBdr>
              <w:divsChild>
                <w:div w:id="1218712225">
                  <w:marLeft w:val="0"/>
                  <w:marRight w:val="0"/>
                  <w:marTop w:val="0"/>
                  <w:marBottom w:val="0"/>
                  <w:divBdr>
                    <w:top w:val="none" w:sz="0" w:space="0" w:color="auto"/>
                    <w:left w:val="none" w:sz="0" w:space="0" w:color="auto"/>
                    <w:bottom w:val="none" w:sz="0" w:space="0" w:color="auto"/>
                    <w:right w:val="none" w:sz="0" w:space="0" w:color="auto"/>
                  </w:divBdr>
                </w:div>
                <w:div w:id="1427575204">
                  <w:marLeft w:val="0"/>
                  <w:marRight w:val="0"/>
                  <w:marTop w:val="0"/>
                  <w:marBottom w:val="0"/>
                  <w:divBdr>
                    <w:top w:val="none" w:sz="0" w:space="0" w:color="auto"/>
                    <w:left w:val="none" w:sz="0" w:space="0" w:color="auto"/>
                    <w:bottom w:val="none" w:sz="0" w:space="0" w:color="auto"/>
                    <w:right w:val="none" w:sz="0" w:space="0" w:color="auto"/>
                  </w:divBdr>
                </w:div>
              </w:divsChild>
            </w:div>
            <w:div w:id="688217791">
              <w:marLeft w:val="0"/>
              <w:marRight w:val="0"/>
              <w:marTop w:val="0"/>
              <w:marBottom w:val="0"/>
              <w:divBdr>
                <w:top w:val="none" w:sz="0" w:space="0" w:color="auto"/>
                <w:left w:val="none" w:sz="0" w:space="0" w:color="auto"/>
                <w:bottom w:val="none" w:sz="0" w:space="0" w:color="auto"/>
                <w:right w:val="none" w:sz="0" w:space="0" w:color="auto"/>
              </w:divBdr>
              <w:divsChild>
                <w:div w:id="993488997">
                  <w:marLeft w:val="0"/>
                  <w:marRight w:val="0"/>
                  <w:marTop w:val="0"/>
                  <w:marBottom w:val="0"/>
                  <w:divBdr>
                    <w:top w:val="none" w:sz="0" w:space="0" w:color="auto"/>
                    <w:left w:val="none" w:sz="0" w:space="0" w:color="auto"/>
                    <w:bottom w:val="none" w:sz="0" w:space="0" w:color="auto"/>
                    <w:right w:val="none" w:sz="0" w:space="0" w:color="auto"/>
                  </w:divBdr>
                </w:div>
                <w:div w:id="1818691634">
                  <w:marLeft w:val="0"/>
                  <w:marRight w:val="0"/>
                  <w:marTop w:val="0"/>
                  <w:marBottom w:val="0"/>
                  <w:divBdr>
                    <w:top w:val="none" w:sz="0" w:space="0" w:color="auto"/>
                    <w:left w:val="none" w:sz="0" w:space="0" w:color="auto"/>
                    <w:bottom w:val="none" w:sz="0" w:space="0" w:color="auto"/>
                    <w:right w:val="none" w:sz="0" w:space="0" w:color="auto"/>
                  </w:divBdr>
                </w:div>
                <w:div w:id="50735335">
                  <w:marLeft w:val="0"/>
                  <w:marRight w:val="0"/>
                  <w:marTop w:val="0"/>
                  <w:marBottom w:val="0"/>
                  <w:divBdr>
                    <w:top w:val="none" w:sz="0" w:space="0" w:color="auto"/>
                    <w:left w:val="none" w:sz="0" w:space="0" w:color="auto"/>
                    <w:bottom w:val="none" w:sz="0" w:space="0" w:color="auto"/>
                    <w:right w:val="none" w:sz="0" w:space="0" w:color="auto"/>
                  </w:divBdr>
                </w:div>
                <w:div w:id="914245470">
                  <w:marLeft w:val="0"/>
                  <w:marRight w:val="0"/>
                  <w:marTop w:val="0"/>
                  <w:marBottom w:val="0"/>
                  <w:divBdr>
                    <w:top w:val="none" w:sz="0" w:space="0" w:color="auto"/>
                    <w:left w:val="none" w:sz="0" w:space="0" w:color="auto"/>
                    <w:bottom w:val="none" w:sz="0" w:space="0" w:color="auto"/>
                    <w:right w:val="none" w:sz="0" w:space="0" w:color="auto"/>
                  </w:divBdr>
                </w:div>
                <w:div w:id="1805738208">
                  <w:marLeft w:val="0"/>
                  <w:marRight w:val="0"/>
                  <w:marTop w:val="0"/>
                  <w:marBottom w:val="0"/>
                  <w:divBdr>
                    <w:top w:val="none" w:sz="0" w:space="0" w:color="auto"/>
                    <w:left w:val="none" w:sz="0" w:space="0" w:color="auto"/>
                    <w:bottom w:val="none" w:sz="0" w:space="0" w:color="auto"/>
                    <w:right w:val="none" w:sz="0" w:space="0" w:color="auto"/>
                  </w:divBdr>
                </w:div>
              </w:divsChild>
            </w:div>
            <w:div w:id="1490294157">
              <w:marLeft w:val="0"/>
              <w:marRight w:val="0"/>
              <w:marTop w:val="0"/>
              <w:marBottom w:val="0"/>
              <w:divBdr>
                <w:top w:val="none" w:sz="0" w:space="0" w:color="auto"/>
                <w:left w:val="none" w:sz="0" w:space="0" w:color="auto"/>
                <w:bottom w:val="none" w:sz="0" w:space="0" w:color="auto"/>
                <w:right w:val="none" w:sz="0" w:space="0" w:color="auto"/>
              </w:divBdr>
              <w:divsChild>
                <w:div w:id="1738819210">
                  <w:marLeft w:val="0"/>
                  <w:marRight w:val="0"/>
                  <w:marTop w:val="0"/>
                  <w:marBottom w:val="0"/>
                  <w:divBdr>
                    <w:top w:val="none" w:sz="0" w:space="0" w:color="auto"/>
                    <w:left w:val="none" w:sz="0" w:space="0" w:color="auto"/>
                    <w:bottom w:val="none" w:sz="0" w:space="0" w:color="auto"/>
                    <w:right w:val="none" w:sz="0" w:space="0" w:color="auto"/>
                  </w:divBdr>
                </w:div>
                <w:div w:id="833761332">
                  <w:marLeft w:val="0"/>
                  <w:marRight w:val="0"/>
                  <w:marTop w:val="0"/>
                  <w:marBottom w:val="0"/>
                  <w:divBdr>
                    <w:top w:val="none" w:sz="0" w:space="0" w:color="auto"/>
                    <w:left w:val="none" w:sz="0" w:space="0" w:color="auto"/>
                    <w:bottom w:val="none" w:sz="0" w:space="0" w:color="auto"/>
                    <w:right w:val="none" w:sz="0" w:space="0" w:color="auto"/>
                  </w:divBdr>
                </w:div>
                <w:div w:id="1538079092">
                  <w:marLeft w:val="0"/>
                  <w:marRight w:val="0"/>
                  <w:marTop w:val="0"/>
                  <w:marBottom w:val="0"/>
                  <w:divBdr>
                    <w:top w:val="none" w:sz="0" w:space="0" w:color="auto"/>
                    <w:left w:val="none" w:sz="0" w:space="0" w:color="auto"/>
                    <w:bottom w:val="none" w:sz="0" w:space="0" w:color="auto"/>
                    <w:right w:val="none" w:sz="0" w:space="0" w:color="auto"/>
                  </w:divBdr>
                </w:div>
                <w:div w:id="711464612">
                  <w:marLeft w:val="0"/>
                  <w:marRight w:val="0"/>
                  <w:marTop w:val="0"/>
                  <w:marBottom w:val="0"/>
                  <w:divBdr>
                    <w:top w:val="none" w:sz="0" w:space="0" w:color="auto"/>
                    <w:left w:val="none" w:sz="0" w:space="0" w:color="auto"/>
                    <w:bottom w:val="none" w:sz="0" w:space="0" w:color="auto"/>
                    <w:right w:val="none" w:sz="0" w:space="0" w:color="auto"/>
                  </w:divBdr>
                </w:div>
                <w:div w:id="851993734">
                  <w:marLeft w:val="0"/>
                  <w:marRight w:val="0"/>
                  <w:marTop w:val="0"/>
                  <w:marBottom w:val="0"/>
                  <w:divBdr>
                    <w:top w:val="none" w:sz="0" w:space="0" w:color="auto"/>
                    <w:left w:val="none" w:sz="0" w:space="0" w:color="auto"/>
                    <w:bottom w:val="none" w:sz="0" w:space="0" w:color="auto"/>
                    <w:right w:val="none" w:sz="0" w:space="0" w:color="auto"/>
                  </w:divBdr>
                </w:div>
                <w:div w:id="335378207">
                  <w:marLeft w:val="0"/>
                  <w:marRight w:val="0"/>
                  <w:marTop w:val="0"/>
                  <w:marBottom w:val="0"/>
                  <w:divBdr>
                    <w:top w:val="none" w:sz="0" w:space="0" w:color="auto"/>
                    <w:left w:val="none" w:sz="0" w:space="0" w:color="auto"/>
                    <w:bottom w:val="none" w:sz="0" w:space="0" w:color="auto"/>
                    <w:right w:val="none" w:sz="0" w:space="0" w:color="auto"/>
                  </w:divBdr>
                </w:div>
                <w:div w:id="93982123">
                  <w:marLeft w:val="0"/>
                  <w:marRight w:val="0"/>
                  <w:marTop w:val="0"/>
                  <w:marBottom w:val="0"/>
                  <w:divBdr>
                    <w:top w:val="none" w:sz="0" w:space="0" w:color="auto"/>
                    <w:left w:val="none" w:sz="0" w:space="0" w:color="auto"/>
                    <w:bottom w:val="none" w:sz="0" w:space="0" w:color="auto"/>
                    <w:right w:val="none" w:sz="0" w:space="0" w:color="auto"/>
                  </w:divBdr>
                </w:div>
                <w:div w:id="1374884707">
                  <w:marLeft w:val="0"/>
                  <w:marRight w:val="0"/>
                  <w:marTop w:val="0"/>
                  <w:marBottom w:val="0"/>
                  <w:divBdr>
                    <w:top w:val="none" w:sz="0" w:space="0" w:color="auto"/>
                    <w:left w:val="none" w:sz="0" w:space="0" w:color="auto"/>
                    <w:bottom w:val="none" w:sz="0" w:space="0" w:color="auto"/>
                    <w:right w:val="none" w:sz="0" w:space="0" w:color="auto"/>
                  </w:divBdr>
                </w:div>
              </w:divsChild>
            </w:div>
            <w:div w:id="16224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4482</Words>
  <Characters>26896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2019-09-17T08:45:00Z</dcterms:created>
  <dcterms:modified xsi:type="dcterms:W3CDTF">2019-09-17T08:46:00Z</dcterms:modified>
</cp:coreProperties>
</file>