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6DA3D3" w14:textId="77777777" w:rsidR="00F4489B" w:rsidRPr="00F4489B" w:rsidRDefault="00F4489B" w:rsidP="00F4489B">
      <w:pPr>
        <w:widowControl/>
        <w:adjustRightInd/>
        <w:spacing w:after="160" w:line="276" w:lineRule="auto"/>
        <w:jc w:val="right"/>
        <w:textAlignment w:val="auto"/>
        <w:rPr>
          <w:rFonts w:ascii="Calibri Light" w:eastAsia="Calibri" w:hAnsi="Calibri Light"/>
          <w:b/>
          <w:szCs w:val="22"/>
          <w:lang w:eastAsia="en-US"/>
        </w:rPr>
      </w:pPr>
      <w:bookmarkStart w:id="0" w:name="_Toc45778734"/>
      <w:r w:rsidRPr="00F4489B">
        <w:rPr>
          <w:rFonts w:ascii="Calibri Light" w:eastAsia="Calibri" w:hAnsi="Calibri Light"/>
          <w:b/>
          <w:szCs w:val="22"/>
          <w:lang w:eastAsia="en-US"/>
        </w:rPr>
        <w:t>Załącznik nr 1 do SWZ</w:t>
      </w:r>
    </w:p>
    <w:p w14:paraId="08329F9C" w14:textId="77777777" w:rsidR="00F4489B" w:rsidRPr="00F4489B" w:rsidRDefault="00F4489B" w:rsidP="00F4489B">
      <w:pPr>
        <w:widowControl/>
        <w:adjustRightInd/>
        <w:spacing w:after="160" w:line="276" w:lineRule="auto"/>
        <w:textAlignment w:val="auto"/>
        <w:rPr>
          <w:rFonts w:ascii="Calibri Light" w:eastAsia="Calibri" w:hAnsi="Calibri Light"/>
          <w:szCs w:val="22"/>
          <w:lang w:eastAsia="en-US"/>
        </w:rPr>
      </w:pPr>
    </w:p>
    <w:p w14:paraId="1921E1DD" w14:textId="77777777" w:rsidR="00F4489B" w:rsidRPr="00F4489B" w:rsidRDefault="00F4489B" w:rsidP="00F4489B">
      <w:pPr>
        <w:widowControl/>
        <w:adjustRightInd/>
        <w:spacing w:after="160" w:line="276" w:lineRule="auto"/>
        <w:textAlignment w:val="auto"/>
        <w:rPr>
          <w:rFonts w:ascii="Calibri Light" w:eastAsia="Calibri" w:hAnsi="Calibri Light"/>
          <w:szCs w:val="22"/>
          <w:lang w:eastAsia="en-US"/>
        </w:rPr>
      </w:pPr>
    </w:p>
    <w:p w14:paraId="43E2ABFC" w14:textId="77777777" w:rsidR="00F4489B" w:rsidRPr="00F4489B" w:rsidRDefault="00F4489B" w:rsidP="00F4489B">
      <w:pPr>
        <w:keepNext/>
        <w:keepLines/>
        <w:widowControl/>
        <w:adjustRightInd/>
        <w:spacing w:before="240" w:line="276" w:lineRule="auto"/>
        <w:textAlignment w:val="auto"/>
        <w:outlineLvl w:val="0"/>
        <w:rPr>
          <w:rFonts w:ascii="Calibri Light" w:eastAsia="Calibri" w:hAnsi="Calibri Light"/>
          <w:sz w:val="32"/>
          <w:szCs w:val="32"/>
          <w:lang w:eastAsia="en-US"/>
        </w:rPr>
      </w:pPr>
    </w:p>
    <w:p w14:paraId="69ECAE13" w14:textId="1B523A85" w:rsidR="00F4489B" w:rsidRPr="00F4489B" w:rsidRDefault="009C27F1" w:rsidP="009C27F1">
      <w:pPr>
        <w:widowControl/>
        <w:tabs>
          <w:tab w:val="left" w:pos="3690"/>
          <w:tab w:val="center" w:pos="4536"/>
        </w:tabs>
        <w:adjustRightInd/>
        <w:spacing w:line="276" w:lineRule="auto"/>
        <w:jc w:val="left"/>
        <w:textAlignment w:val="auto"/>
        <w:rPr>
          <w:rFonts w:ascii="Calibri Light" w:eastAsia="Calibri" w:hAnsi="Calibri Light"/>
          <w:b/>
          <w:sz w:val="72"/>
          <w:szCs w:val="22"/>
          <w:lang w:eastAsia="en-US"/>
        </w:rPr>
      </w:pPr>
      <w:r>
        <w:rPr>
          <w:rFonts w:ascii="Calibri Light" w:eastAsia="Calibri" w:hAnsi="Calibri Light"/>
          <w:b/>
          <w:sz w:val="72"/>
          <w:szCs w:val="22"/>
          <w:lang w:eastAsia="en-US"/>
        </w:rPr>
        <w:tab/>
      </w:r>
      <w:r>
        <w:rPr>
          <w:rFonts w:ascii="Calibri Light" w:eastAsia="Calibri" w:hAnsi="Calibri Light"/>
          <w:b/>
          <w:sz w:val="72"/>
          <w:szCs w:val="22"/>
          <w:lang w:eastAsia="en-US"/>
        </w:rPr>
        <w:tab/>
      </w:r>
      <w:r w:rsidR="00F4489B" w:rsidRPr="00F4489B">
        <w:rPr>
          <w:rFonts w:ascii="Calibri Light" w:eastAsia="Calibri" w:hAnsi="Calibri Light"/>
          <w:b/>
          <w:sz w:val="72"/>
          <w:szCs w:val="22"/>
          <w:lang w:eastAsia="en-US"/>
        </w:rPr>
        <w:t>Opis</w:t>
      </w:r>
    </w:p>
    <w:p w14:paraId="37DEEC57" w14:textId="77777777" w:rsidR="00F4489B" w:rsidRDefault="00F4489B" w:rsidP="00F4489B">
      <w:pPr>
        <w:widowControl/>
        <w:adjustRightInd/>
        <w:spacing w:line="276" w:lineRule="auto"/>
        <w:jc w:val="center"/>
        <w:textAlignment w:val="auto"/>
        <w:rPr>
          <w:rFonts w:ascii="Calibri Light" w:eastAsia="Calibri" w:hAnsi="Calibri Light"/>
          <w:b/>
          <w:sz w:val="72"/>
          <w:szCs w:val="22"/>
          <w:lang w:eastAsia="en-US"/>
        </w:rPr>
      </w:pPr>
      <w:r w:rsidRPr="00F4489B">
        <w:rPr>
          <w:rFonts w:ascii="Calibri Light" w:eastAsia="Calibri" w:hAnsi="Calibri Light"/>
          <w:b/>
          <w:sz w:val="72"/>
          <w:szCs w:val="22"/>
          <w:lang w:eastAsia="en-US"/>
        </w:rPr>
        <w:t>Przedmiotu Zamówienia</w:t>
      </w:r>
      <w:bookmarkEnd w:id="0"/>
    </w:p>
    <w:p w14:paraId="48FEA4B9" w14:textId="77777777" w:rsidR="009C27F1" w:rsidRDefault="009C27F1" w:rsidP="009C27F1">
      <w:pPr>
        <w:widowControl/>
        <w:adjustRightInd/>
        <w:spacing w:line="276" w:lineRule="auto"/>
        <w:jc w:val="center"/>
        <w:textAlignment w:val="auto"/>
        <w:rPr>
          <w:rFonts w:ascii="Calibri" w:eastAsia="Arial" w:hAnsi="Calibri" w:cs="Arial"/>
          <w:b/>
        </w:rPr>
      </w:pPr>
    </w:p>
    <w:p w14:paraId="6C022266" w14:textId="77777777" w:rsidR="009C27F1" w:rsidRDefault="009C27F1" w:rsidP="009C27F1">
      <w:pPr>
        <w:widowControl/>
        <w:adjustRightInd/>
        <w:spacing w:line="276" w:lineRule="auto"/>
        <w:jc w:val="center"/>
        <w:textAlignment w:val="auto"/>
        <w:rPr>
          <w:rFonts w:ascii="Calibri" w:eastAsia="Arial" w:hAnsi="Calibri" w:cs="Arial"/>
          <w:b/>
        </w:rPr>
      </w:pPr>
    </w:p>
    <w:p w14:paraId="28EE910D" w14:textId="77777777" w:rsidR="009C27F1" w:rsidRDefault="009C27F1" w:rsidP="009C27F1">
      <w:pPr>
        <w:widowControl/>
        <w:adjustRightInd/>
        <w:spacing w:line="276" w:lineRule="auto"/>
        <w:jc w:val="center"/>
        <w:textAlignment w:val="auto"/>
        <w:rPr>
          <w:rFonts w:ascii="Calibri" w:eastAsia="Arial" w:hAnsi="Calibri" w:cs="Arial"/>
          <w:b/>
        </w:rPr>
      </w:pPr>
    </w:p>
    <w:p w14:paraId="633F6C13" w14:textId="77777777" w:rsidR="009C27F1" w:rsidRDefault="009C27F1" w:rsidP="009C27F1">
      <w:pPr>
        <w:widowControl/>
        <w:adjustRightInd/>
        <w:spacing w:line="276" w:lineRule="auto"/>
        <w:jc w:val="center"/>
        <w:textAlignment w:val="auto"/>
        <w:rPr>
          <w:rFonts w:ascii="Calibri" w:eastAsia="Arial" w:hAnsi="Calibri" w:cs="Arial"/>
          <w:b/>
        </w:rPr>
      </w:pPr>
    </w:p>
    <w:p w14:paraId="16401942" w14:textId="77777777" w:rsidR="009C27F1" w:rsidRPr="009C27F1" w:rsidRDefault="009C27F1" w:rsidP="009C27F1">
      <w:pPr>
        <w:widowControl/>
        <w:adjustRightInd/>
        <w:spacing w:line="276" w:lineRule="auto"/>
        <w:jc w:val="center"/>
        <w:textAlignment w:val="auto"/>
        <w:rPr>
          <w:rFonts w:ascii="Calibri" w:eastAsia="Arial" w:hAnsi="Calibri" w:cs="Arial"/>
          <w:b/>
        </w:rPr>
      </w:pPr>
      <w:r w:rsidRPr="009C27F1">
        <w:rPr>
          <w:rFonts w:ascii="Calibri" w:eastAsia="Arial" w:hAnsi="Calibri" w:cs="Arial"/>
          <w:b/>
        </w:rPr>
        <w:t>Dostawa aparatów telefonicznych oraz akcesoriów do telefonii VoIP</w:t>
      </w:r>
    </w:p>
    <w:p w14:paraId="3415B585" w14:textId="77777777" w:rsidR="009C27F1" w:rsidRPr="009C27F1" w:rsidRDefault="009C27F1" w:rsidP="009C27F1">
      <w:pPr>
        <w:widowControl/>
        <w:adjustRightInd/>
        <w:spacing w:line="276" w:lineRule="auto"/>
        <w:jc w:val="center"/>
        <w:textAlignment w:val="auto"/>
        <w:rPr>
          <w:rFonts w:ascii="Calibri" w:eastAsia="Arial" w:hAnsi="Calibri" w:cs="Calibri"/>
          <w:b/>
        </w:rPr>
      </w:pPr>
    </w:p>
    <w:p w14:paraId="3FE1802A" w14:textId="036876F9" w:rsidR="009C27F1" w:rsidRPr="009C27F1" w:rsidRDefault="009C27F1" w:rsidP="009C27F1">
      <w:pPr>
        <w:widowControl/>
        <w:adjustRightInd/>
        <w:spacing w:line="276" w:lineRule="auto"/>
        <w:jc w:val="center"/>
        <w:textAlignment w:val="auto"/>
        <w:rPr>
          <w:rFonts w:ascii="Calibri" w:eastAsia="Arial" w:hAnsi="Calibri" w:cs="Calibri"/>
          <w:b/>
          <w:color w:val="FF9900"/>
        </w:rPr>
      </w:pPr>
      <w:r w:rsidRPr="009C27F1">
        <w:rPr>
          <w:rFonts w:ascii="Calibri" w:eastAsia="Arial" w:hAnsi="Calibri" w:cs="Calibri"/>
          <w:b/>
        </w:rPr>
        <w:t xml:space="preserve">Nr postępowania: </w:t>
      </w:r>
      <w:r w:rsidRPr="009C27F1">
        <w:rPr>
          <w:rFonts w:ascii="Calibri" w:eastAsia="Arial" w:hAnsi="Calibri" w:cs="Calibri"/>
          <w:b/>
          <w:color w:val="000000"/>
        </w:rPr>
        <w:t>ZP/0</w:t>
      </w:r>
      <w:r w:rsidR="009B2E71">
        <w:rPr>
          <w:rFonts w:ascii="Calibri" w:eastAsia="Arial" w:hAnsi="Calibri" w:cs="Calibri"/>
          <w:b/>
          <w:color w:val="000000"/>
        </w:rPr>
        <w:t>0</w:t>
      </w:r>
      <w:r w:rsidR="008843A6">
        <w:rPr>
          <w:rFonts w:ascii="Calibri" w:eastAsia="Arial" w:hAnsi="Calibri" w:cs="Calibri"/>
          <w:b/>
          <w:color w:val="000000"/>
        </w:rPr>
        <w:t>3</w:t>
      </w:r>
      <w:bookmarkStart w:id="1" w:name="_GoBack"/>
      <w:bookmarkEnd w:id="1"/>
      <w:r w:rsidRPr="009C27F1">
        <w:rPr>
          <w:rFonts w:ascii="Calibri" w:eastAsia="Arial" w:hAnsi="Calibri" w:cs="Calibri"/>
          <w:b/>
          <w:color w:val="000000"/>
        </w:rPr>
        <w:t>/2</w:t>
      </w:r>
      <w:r w:rsidR="009B2E71">
        <w:rPr>
          <w:rFonts w:ascii="Calibri" w:eastAsia="Arial" w:hAnsi="Calibri" w:cs="Calibri"/>
          <w:b/>
          <w:color w:val="000000"/>
        </w:rPr>
        <w:t>5</w:t>
      </w:r>
    </w:p>
    <w:p w14:paraId="3C9BD1C4" w14:textId="77777777" w:rsidR="009C27F1" w:rsidRPr="009C27F1" w:rsidRDefault="009C27F1" w:rsidP="00F4489B">
      <w:pPr>
        <w:widowControl/>
        <w:adjustRightInd/>
        <w:spacing w:line="276" w:lineRule="auto"/>
        <w:jc w:val="center"/>
        <w:textAlignment w:val="auto"/>
        <w:rPr>
          <w:rFonts w:asciiTheme="minorHAnsi" w:eastAsia="Calibri" w:hAnsiTheme="minorHAnsi" w:cstheme="minorHAnsi"/>
          <w:b/>
          <w:sz w:val="22"/>
          <w:szCs w:val="22"/>
          <w:lang w:eastAsia="en-US"/>
        </w:rPr>
      </w:pPr>
    </w:p>
    <w:p w14:paraId="4EA36ACE" w14:textId="245E343C" w:rsidR="006C356D" w:rsidRDefault="00F4489B" w:rsidP="009C27F1">
      <w:pPr>
        <w:jc w:val="center"/>
        <w:rPr>
          <w:rFonts w:ascii="DFIEHI+TimesNewRoman,Bold" w:hAnsi="DFIEHI+TimesNewRoman,Bold" w:cs="DFIEHI+TimesNewRoman,Bold"/>
          <w:color w:val="000000"/>
          <w:sz w:val="32"/>
          <w:szCs w:val="32"/>
        </w:rPr>
      </w:pPr>
      <w:r>
        <w:rPr>
          <w:rFonts w:ascii="DFIEHI+TimesNewRoman,Bold" w:hAnsi="DFIEHI+TimesNewRoman,Bold" w:cs="DFIEHI+TimesNewRoman,Bold"/>
          <w:color w:val="000000"/>
          <w:sz w:val="32"/>
          <w:szCs w:val="32"/>
        </w:rPr>
        <w:br w:type="page"/>
      </w:r>
    </w:p>
    <w:p w14:paraId="3EB0A879" w14:textId="1CD05BAC" w:rsidR="009C065C" w:rsidRPr="009C065C" w:rsidRDefault="001F46FE" w:rsidP="009C065C">
      <w:pPr>
        <w:pStyle w:val="Default"/>
        <w:spacing w:after="120"/>
        <w:rPr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 xml:space="preserve">I. </w:t>
      </w:r>
      <w:r w:rsidR="009C065C" w:rsidRPr="009C065C">
        <w:rPr>
          <w:b/>
          <w:bCs/>
          <w:sz w:val="22"/>
          <w:szCs w:val="22"/>
        </w:rPr>
        <w:t xml:space="preserve"> P</w:t>
      </w:r>
      <w:r w:rsidR="00056EC8">
        <w:rPr>
          <w:b/>
          <w:bCs/>
          <w:sz w:val="22"/>
          <w:szCs w:val="22"/>
        </w:rPr>
        <w:t>rzedmiot zamówienia</w:t>
      </w:r>
      <w:r w:rsidR="009C065C" w:rsidRPr="009C065C">
        <w:rPr>
          <w:b/>
          <w:bCs/>
          <w:sz w:val="22"/>
          <w:szCs w:val="22"/>
        </w:rPr>
        <w:t xml:space="preserve">. </w:t>
      </w:r>
    </w:p>
    <w:p w14:paraId="1A3C00E0" w14:textId="120B2215" w:rsidR="009C065C" w:rsidRPr="001B44A0" w:rsidRDefault="009C065C" w:rsidP="001F46FE">
      <w:pPr>
        <w:pStyle w:val="Default"/>
        <w:numPr>
          <w:ilvl w:val="0"/>
          <w:numId w:val="15"/>
        </w:numPr>
        <w:ind w:left="709" w:hanging="425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1B44A0">
        <w:rPr>
          <w:rFonts w:asciiTheme="minorHAnsi" w:hAnsiTheme="minorHAnsi" w:cstheme="minorHAnsi"/>
          <w:color w:val="auto"/>
          <w:sz w:val="22"/>
          <w:szCs w:val="22"/>
        </w:rPr>
        <w:t xml:space="preserve">Przedmiot zamówienia składa się z zakresu podstawowego (gwarantowanego) </w:t>
      </w:r>
    </w:p>
    <w:p w14:paraId="3CB0C70D" w14:textId="477DEEDB" w:rsidR="009C065C" w:rsidRDefault="009C065C" w:rsidP="008843A6">
      <w:pPr>
        <w:pStyle w:val="Default"/>
        <w:numPr>
          <w:ilvl w:val="0"/>
          <w:numId w:val="15"/>
        </w:numPr>
        <w:ind w:left="709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D52195">
        <w:rPr>
          <w:rFonts w:asciiTheme="minorHAnsi" w:hAnsiTheme="minorHAnsi" w:cstheme="minorHAnsi"/>
          <w:color w:val="auto"/>
          <w:sz w:val="22"/>
          <w:szCs w:val="22"/>
        </w:rPr>
        <w:t xml:space="preserve">Zakres podstawowy przedmiotu zamówienia obejmuje dostawę aparatów telefonicznych oraz akcesoriów telefonii VoIP </w:t>
      </w:r>
      <w:r w:rsidR="00D52195" w:rsidRPr="00D52195">
        <w:rPr>
          <w:rFonts w:asciiTheme="minorHAnsi" w:hAnsiTheme="minorHAnsi" w:cstheme="minorHAnsi"/>
          <w:color w:val="auto"/>
          <w:sz w:val="22"/>
          <w:szCs w:val="22"/>
        </w:rPr>
        <w:t>do siedziby Zamawiającego w miejsce wskazane przez Zamawiającego</w:t>
      </w:r>
      <w:r w:rsidRPr="00D52195">
        <w:rPr>
          <w:rFonts w:asciiTheme="minorHAnsi" w:hAnsiTheme="minorHAnsi" w:cstheme="minorHAnsi"/>
          <w:color w:val="auto"/>
          <w:sz w:val="22"/>
          <w:szCs w:val="22"/>
        </w:rPr>
        <w:t xml:space="preserve"> oraz </w:t>
      </w:r>
      <w:r w:rsidR="001B44A0" w:rsidRPr="00D52195">
        <w:rPr>
          <w:rFonts w:asciiTheme="minorHAnsi" w:hAnsiTheme="minorHAnsi" w:cstheme="minorHAnsi"/>
          <w:color w:val="auto"/>
          <w:sz w:val="22"/>
          <w:szCs w:val="22"/>
        </w:rPr>
        <w:t xml:space="preserve">gwarancję </w:t>
      </w:r>
      <w:r w:rsidRPr="00D52195">
        <w:rPr>
          <w:rFonts w:asciiTheme="minorHAnsi" w:hAnsiTheme="minorHAnsi" w:cstheme="minorHAnsi"/>
          <w:color w:val="auto"/>
          <w:sz w:val="22"/>
          <w:szCs w:val="22"/>
        </w:rPr>
        <w:t xml:space="preserve"> </w:t>
      </w:r>
      <w:r w:rsidR="00D52195" w:rsidRPr="00D52195">
        <w:rPr>
          <w:rFonts w:asciiTheme="minorHAnsi" w:hAnsiTheme="minorHAnsi" w:cstheme="minorHAnsi"/>
          <w:color w:val="auto"/>
          <w:sz w:val="22"/>
          <w:szCs w:val="22"/>
        </w:rPr>
        <w:t>z</w:t>
      </w:r>
      <w:r w:rsidR="00D45EA0" w:rsidRPr="00D52195">
        <w:rPr>
          <w:rFonts w:asciiTheme="minorHAnsi" w:hAnsiTheme="minorHAnsi" w:cstheme="minorHAnsi"/>
          <w:color w:val="auto"/>
          <w:sz w:val="22"/>
          <w:szCs w:val="22"/>
        </w:rPr>
        <w:t>godn</w:t>
      </w:r>
      <w:r w:rsidR="00D52195" w:rsidRPr="00D52195">
        <w:rPr>
          <w:rFonts w:asciiTheme="minorHAnsi" w:hAnsiTheme="minorHAnsi" w:cstheme="minorHAnsi"/>
          <w:color w:val="auto"/>
          <w:sz w:val="22"/>
          <w:szCs w:val="22"/>
        </w:rPr>
        <w:t>ie</w:t>
      </w:r>
      <w:r w:rsidR="00D45EA0" w:rsidRPr="00D52195">
        <w:rPr>
          <w:rFonts w:asciiTheme="minorHAnsi" w:hAnsiTheme="minorHAnsi" w:cstheme="minorHAnsi"/>
          <w:color w:val="auto"/>
          <w:sz w:val="22"/>
          <w:szCs w:val="22"/>
        </w:rPr>
        <w:t xml:space="preserve"> ze złożoną ofertą.</w:t>
      </w:r>
    </w:p>
    <w:p w14:paraId="0754FA57" w14:textId="07624C55" w:rsidR="00D52195" w:rsidRPr="00D52195" w:rsidRDefault="00D52195" w:rsidP="00D52195">
      <w:pPr>
        <w:pStyle w:val="Default"/>
        <w:numPr>
          <w:ilvl w:val="0"/>
          <w:numId w:val="15"/>
        </w:numPr>
        <w:ind w:left="709"/>
        <w:jc w:val="both"/>
        <w:rPr>
          <w:rFonts w:asciiTheme="minorHAnsi" w:hAnsiTheme="minorHAnsi" w:cstheme="minorHAnsi"/>
          <w:color w:val="auto"/>
          <w:sz w:val="22"/>
          <w:szCs w:val="22"/>
        </w:rPr>
      </w:pPr>
      <w:r w:rsidRPr="00D52195">
        <w:rPr>
          <w:rFonts w:asciiTheme="minorHAnsi" w:hAnsiTheme="minorHAnsi" w:cstheme="minorHAnsi"/>
          <w:color w:val="auto"/>
          <w:sz w:val="22"/>
          <w:szCs w:val="22"/>
        </w:rPr>
        <w:t>Wykonawca udziela Zamawiającemu gwarancji jakości i zobowiązuje się do wykonywania świadczeń z niej wynikających na okres</w:t>
      </w:r>
      <w:r w:rsidRPr="00D52195">
        <w:t xml:space="preserve"> </w:t>
      </w:r>
      <w:r w:rsidRPr="00D52195">
        <w:rPr>
          <w:rFonts w:asciiTheme="minorHAnsi" w:hAnsiTheme="minorHAnsi" w:cstheme="minorHAnsi"/>
          <w:color w:val="auto"/>
          <w:sz w:val="22"/>
          <w:szCs w:val="22"/>
        </w:rPr>
        <w:t xml:space="preserve">zgodny ze złożoną ofertą. Szczegółowe wymagania dotyczące gwarancji zostały </w:t>
      </w:r>
      <w:r w:rsidR="00E80328">
        <w:rPr>
          <w:rFonts w:asciiTheme="minorHAnsi" w:hAnsiTheme="minorHAnsi" w:cstheme="minorHAnsi"/>
          <w:color w:val="auto"/>
          <w:sz w:val="22"/>
          <w:szCs w:val="22"/>
        </w:rPr>
        <w:t xml:space="preserve">określone </w:t>
      </w:r>
      <w:r w:rsidRPr="00D52195">
        <w:rPr>
          <w:rFonts w:asciiTheme="minorHAnsi" w:hAnsiTheme="minorHAnsi" w:cstheme="minorHAnsi"/>
          <w:color w:val="auto"/>
          <w:sz w:val="22"/>
          <w:szCs w:val="22"/>
        </w:rPr>
        <w:t>w §6 umowy.</w:t>
      </w:r>
    </w:p>
    <w:p w14:paraId="0059A0DE" w14:textId="6280C6BC" w:rsidR="00056EC8" w:rsidRPr="00E21842" w:rsidRDefault="001F46FE" w:rsidP="001F46FE">
      <w:pPr>
        <w:pStyle w:val="Tre"/>
        <w:numPr>
          <w:ilvl w:val="0"/>
          <w:numId w:val="15"/>
        </w:numPr>
        <w:ind w:left="709" w:hanging="425"/>
        <w:jc w:val="both"/>
        <w:rPr>
          <w:rFonts w:ascii="Calibri" w:hAnsi="Calibri" w:cs="Calibri"/>
          <w:b/>
          <w:color w:val="000000" w:themeColor="text1"/>
        </w:rPr>
      </w:pPr>
      <w:r w:rsidRPr="00E21842">
        <w:rPr>
          <w:rFonts w:ascii="Calibri" w:hAnsi="Calibri" w:cs="Calibri"/>
          <w:b/>
        </w:rPr>
        <w:t xml:space="preserve">Wymagania funkcjonalne, parametry minimalne zamawianych urządzeń Zgodnie </w:t>
      </w:r>
      <w:r w:rsidR="00E753A8">
        <w:rPr>
          <w:rFonts w:ascii="Calibri" w:hAnsi="Calibri" w:cs="Calibri"/>
          <w:b/>
        </w:rPr>
        <w:br/>
      </w:r>
      <w:r w:rsidRPr="00E21842">
        <w:rPr>
          <w:rFonts w:ascii="Calibri" w:hAnsi="Calibri" w:cs="Calibri"/>
          <w:b/>
        </w:rPr>
        <w:t>z Specyfikacją techniczną stanowiącą załącznik nr 3 do SWZ.</w:t>
      </w:r>
      <w:r w:rsidRPr="00E21842">
        <w:rPr>
          <w:b/>
        </w:rPr>
        <w:t xml:space="preserve"> </w:t>
      </w:r>
    </w:p>
    <w:p w14:paraId="15668DCE" w14:textId="4AE746DB" w:rsidR="001F46FE" w:rsidRPr="00E21842" w:rsidRDefault="001F46FE" w:rsidP="001F46FE">
      <w:pPr>
        <w:pStyle w:val="Tre"/>
        <w:numPr>
          <w:ilvl w:val="0"/>
          <w:numId w:val="15"/>
        </w:numPr>
        <w:ind w:left="709" w:hanging="425"/>
        <w:jc w:val="both"/>
        <w:rPr>
          <w:rFonts w:ascii="Calibri" w:hAnsi="Calibri" w:cs="Calibri"/>
          <w:b/>
          <w:color w:val="000000" w:themeColor="text1"/>
        </w:rPr>
      </w:pPr>
      <w:r w:rsidRPr="00E21842">
        <w:rPr>
          <w:rFonts w:ascii="Calibri" w:hAnsi="Calibri" w:cs="Calibri"/>
          <w:b/>
        </w:rPr>
        <w:t>Wykonawca zobowiązany jest załączyć do oferty wypełniony „Formularz specyfikacji technicznej oferowanych aparatów telefonicznych VoIP” – załącznik nr 3 do SWZ</w:t>
      </w:r>
      <w:r w:rsidR="00CF2F80">
        <w:rPr>
          <w:rFonts w:ascii="Calibri" w:hAnsi="Calibri" w:cs="Calibri"/>
          <w:b/>
        </w:rPr>
        <w:t>.</w:t>
      </w:r>
    </w:p>
    <w:p w14:paraId="4CE35023" w14:textId="3A0F9EA5" w:rsidR="006C356D" w:rsidRPr="00E21842" w:rsidRDefault="009C065C" w:rsidP="001F46FE">
      <w:pPr>
        <w:pStyle w:val="Tre"/>
        <w:numPr>
          <w:ilvl w:val="0"/>
          <w:numId w:val="15"/>
        </w:numPr>
        <w:ind w:left="709" w:hanging="425"/>
        <w:jc w:val="both"/>
        <w:rPr>
          <w:rFonts w:ascii="Calibri" w:hAnsi="Calibri" w:cs="Calibri"/>
          <w:b/>
          <w:color w:val="000000" w:themeColor="text1"/>
        </w:rPr>
      </w:pPr>
      <w:r w:rsidRPr="00E21842">
        <w:rPr>
          <w:rFonts w:ascii="Calibri" w:hAnsi="Calibri" w:cs="Calibri"/>
          <w:b/>
        </w:rPr>
        <w:t>W ramach zamówienia podstawowego z</w:t>
      </w:r>
      <w:r w:rsidR="001B44A0" w:rsidRPr="00E21842">
        <w:rPr>
          <w:rFonts w:ascii="Calibri" w:hAnsi="Calibri" w:cs="Calibri"/>
          <w:b/>
        </w:rPr>
        <w:t>amawiamy:</w:t>
      </w:r>
    </w:p>
    <w:p w14:paraId="47861DC4" w14:textId="77777777" w:rsidR="006C356D" w:rsidRPr="00D52195" w:rsidRDefault="006C356D" w:rsidP="001F46FE">
      <w:pPr>
        <w:widowControl/>
        <w:numPr>
          <w:ilvl w:val="0"/>
          <w:numId w:val="1"/>
        </w:numPr>
        <w:tabs>
          <w:tab w:val="clear" w:pos="720"/>
          <w:tab w:val="num" w:pos="993"/>
        </w:tabs>
        <w:adjustRightInd/>
        <w:spacing w:line="240" w:lineRule="auto"/>
        <w:ind w:left="993"/>
        <w:jc w:val="left"/>
        <w:textAlignment w:val="auto"/>
        <w:rPr>
          <w:rFonts w:ascii="Calibri" w:hAnsi="Calibri" w:cs="Calibri"/>
          <w:sz w:val="22"/>
          <w:szCs w:val="22"/>
        </w:rPr>
      </w:pPr>
      <w:r w:rsidRPr="00D52195">
        <w:rPr>
          <w:rFonts w:ascii="Calibri" w:hAnsi="Calibri" w:cs="Calibri"/>
          <w:sz w:val="22"/>
          <w:szCs w:val="22"/>
        </w:rPr>
        <w:t>Aparat telefoniczny VoIP typ I</w:t>
      </w:r>
      <w:r w:rsidRPr="00D52195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D52195">
        <w:rPr>
          <w:rFonts w:ascii="Calibri" w:hAnsi="Calibri" w:cs="Calibri"/>
          <w:sz w:val="22"/>
          <w:szCs w:val="22"/>
        </w:rPr>
        <w:t xml:space="preserve">– </w:t>
      </w:r>
      <w:r w:rsidRPr="00D52195">
        <w:rPr>
          <w:rFonts w:ascii="Calibri" w:hAnsi="Calibri" w:cs="Calibri"/>
          <w:b/>
          <w:sz w:val="22"/>
          <w:szCs w:val="22"/>
        </w:rPr>
        <w:t>448 szt.</w:t>
      </w:r>
    </w:p>
    <w:p w14:paraId="7F30B3E1" w14:textId="77777777" w:rsidR="006C356D" w:rsidRPr="00D52195" w:rsidRDefault="006C356D" w:rsidP="001F46FE">
      <w:pPr>
        <w:widowControl/>
        <w:numPr>
          <w:ilvl w:val="0"/>
          <w:numId w:val="1"/>
        </w:numPr>
        <w:tabs>
          <w:tab w:val="clear" w:pos="720"/>
          <w:tab w:val="num" w:pos="993"/>
        </w:tabs>
        <w:adjustRightInd/>
        <w:spacing w:line="240" w:lineRule="auto"/>
        <w:ind w:left="993"/>
        <w:jc w:val="left"/>
        <w:textAlignment w:val="auto"/>
        <w:rPr>
          <w:rFonts w:ascii="Calibri" w:hAnsi="Calibri" w:cs="Calibri"/>
          <w:sz w:val="22"/>
          <w:szCs w:val="22"/>
        </w:rPr>
      </w:pPr>
      <w:r w:rsidRPr="00D52195">
        <w:rPr>
          <w:rFonts w:ascii="Calibri" w:hAnsi="Calibri" w:cs="Calibri"/>
          <w:sz w:val="22"/>
          <w:szCs w:val="22"/>
        </w:rPr>
        <w:t>Aparat telefoniczny VoIP typ II</w:t>
      </w:r>
      <w:r w:rsidRPr="00D52195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D52195">
        <w:rPr>
          <w:rFonts w:ascii="Calibri" w:hAnsi="Calibri" w:cs="Calibri"/>
          <w:sz w:val="22"/>
          <w:szCs w:val="22"/>
        </w:rPr>
        <w:t xml:space="preserve">– </w:t>
      </w:r>
      <w:r w:rsidRPr="00D52195">
        <w:rPr>
          <w:rFonts w:ascii="Calibri" w:hAnsi="Calibri" w:cs="Calibri"/>
          <w:b/>
          <w:sz w:val="22"/>
          <w:szCs w:val="22"/>
        </w:rPr>
        <w:t>107 szt.</w:t>
      </w:r>
    </w:p>
    <w:p w14:paraId="0A71AA1D" w14:textId="77777777" w:rsidR="006C356D" w:rsidRPr="00D52195" w:rsidRDefault="006C356D" w:rsidP="001F46FE">
      <w:pPr>
        <w:widowControl/>
        <w:numPr>
          <w:ilvl w:val="0"/>
          <w:numId w:val="1"/>
        </w:numPr>
        <w:tabs>
          <w:tab w:val="clear" w:pos="720"/>
          <w:tab w:val="num" w:pos="993"/>
        </w:tabs>
        <w:adjustRightInd/>
        <w:spacing w:line="240" w:lineRule="auto"/>
        <w:ind w:left="993"/>
        <w:jc w:val="left"/>
        <w:textAlignment w:val="auto"/>
        <w:rPr>
          <w:rFonts w:ascii="Calibri" w:hAnsi="Calibri" w:cs="Calibri"/>
          <w:sz w:val="22"/>
          <w:szCs w:val="22"/>
        </w:rPr>
      </w:pPr>
      <w:r w:rsidRPr="00D52195">
        <w:rPr>
          <w:rFonts w:ascii="Calibri" w:hAnsi="Calibri" w:cs="Calibri"/>
          <w:sz w:val="22"/>
          <w:szCs w:val="22"/>
        </w:rPr>
        <w:t xml:space="preserve">Moduł rozszerzeń do aparatu telefonicznego VoIP typ II– </w:t>
      </w:r>
      <w:r w:rsidRPr="00D52195">
        <w:rPr>
          <w:rFonts w:ascii="Calibri" w:hAnsi="Calibri" w:cs="Calibri"/>
          <w:b/>
          <w:sz w:val="22"/>
          <w:szCs w:val="22"/>
        </w:rPr>
        <w:t>8 szt.</w:t>
      </w:r>
    </w:p>
    <w:p w14:paraId="4597D940" w14:textId="77777777" w:rsidR="006C356D" w:rsidRPr="00D52195" w:rsidRDefault="009A72E6" w:rsidP="001F46FE">
      <w:pPr>
        <w:widowControl/>
        <w:numPr>
          <w:ilvl w:val="0"/>
          <w:numId w:val="1"/>
        </w:numPr>
        <w:tabs>
          <w:tab w:val="clear" w:pos="720"/>
          <w:tab w:val="num" w:pos="993"/>
        </w:tabs>
        <w:adjustRightInd/>
        <w:spacing w:line="240" w:lineRule="auto"/>
        <w:ind w:left="993"/>
        <w:jc w:val="left"/>
        <w:textAlignment w:val="auto"/>
        <w:rPr>
          <w:rFonts w:ascii="Calibri" w:hAnsi="Calibri" w:cs="Calibri"/>
          <w:sz w:val="22"/>
          <w:szCs w:val="22"/>
        </w:rPr>
      </w:pPr>
      <w:r w:rsidRPr="00D52195">
        <w:rPr>
          <w:rFonts w:ascii="Calibri" w:hAnsi="Calibri" w:cs="Calibri"/>
          <w:sz w:val="22"/>
          <w:szCs w:val="22"/>
        </w:rPr>
        <w:t xml:space="preserve">Stacja bazowa VoIP DECT </w:t>
      </w:r>
      <w:r w:rsidR="006C356D" w:rsidRPr="00D52195">
        <w:rPr>
          <w:rFonts w:ascii="Calibri" w:hAnsi="Calibri" w:cs="Calibri"/>
          <w:sz w:val="22"/>
          <w:szCs w:val="22"/>
        </w:rPr>
        <w:t xml:space="preserve">– </w:t>
      </w:r>
      <w:r w:rsidRPr="00D52195">
        <w:rPr>
          <w:rFonts w:ascii="Calibri" w:hAnsi="Calibri" w:cs="Calibri"/>
          <w:b/>
          <w:sz w:val="22"/>
          <w:szCs w:val="22"/>
        </w:rPr>
        <w:t>34</w:t>
      </w:r>
      <w:r w:rsidR="006C356D" w:rsidRPr="00D52195">
        <w:rPr>
          <w:rFonts w:ascii="Calibri" w:hAnsi="Calibri" w:cs="Calibri"/>
          <w:b/>
          <w:sz w:val="22"/>
          <w:szCs w:val="22"/>
        </w:rPr>
        <w:t xml:space="preserve"> szt.</w:t>
      </w:r>
    </w:p>
    <w:p w14:paraId="6D76475C" w14:textId="77777777" w:rsidR="008D284D" w:rsidRPr="00D52195" w:rsidRDefault="008D284D" w:rsidP="001F46FE">
      <w:pPr>
        <w:widowControl/>
        <w:numPr>
          <w:ilvl w:val="0"/>
          <w:numId w:val="1"/>
        </w:numPr>
        <w:tabs>
          <w:tab w:val="clear" w:pos="720"/>
          <w:tab w:val="num" w:pos="993"/>
        </w:tabs>
        <w:adjustRightInd/>
        <w:spacing w:line="240" w:lineRule="auto"/>
        <w:ind w:left="993"/>
        <w:jc w:val="left"/>
        <w:textAlignment w:val="auto"/>
        <w:rPr>
          <w:rFonts w:ascii="Calibri" w:hAnsi="Calibri" w:cs="Calibri"/>
          <w:sz w:val="22"/>
          <w:szCs w:val="22"/>
        </w:rPr>
      </w:pPr>
      <w:r w:rsidRPr="00D52195">
        <w:rPr>
          <w:rFonts w:ascii="Calibri" w:hAnsi="Calibri" w:cs="Calibri"/>
          <w:sz w:val="22"/>
          <w:szCs w:val="22"/>
        </w:rPr>
        <w:t xml:space="preserve">Słuchawka telefoniczna DECT – </w:t>
      </w:r>
      <w:r w:rsidRPr="00D52195">
        <w:rPr>
          <w:rFonts w:ascii="Calibri" w:hAnsi="Calibri" w:cs="Calibri"/>
          <w:b/>
          <w:sz w:val="22"/>
          <w:szCs w:val="22"/>
        </w:rPr>
        <w:t>65 szt.</w:t>
      </w:r>
    </w:p>
    <w:p w14:paraId="115EFB15" w14:textId="77777777" w:rsidR="001F46FE" w:rsidRPr="00D52195" w:rsidRDefault="001F46FE" w:rsidP="001F46FE">
      <w:pPr>
        <w:widowControl/>
        <w:adjustRightInd/>
        <w:spacing w:line="240" w:lineRule="auto"/>
        <w:ind w:left="360"/>
        <w:jc w:val="left"/>
        <w:textAlignment w:val="auto"/>
        <w:rPr>
          <w:rFonts w:ascii="Calibri" w:hAnsi="Calibri" w:cs="Calibri"/>
          <w:sz w:val="22"/>
          <w:szCs w:val="22"/>
        </w:rPr>
      </w:pPr>
    </w:p>
    <w:p w14:paraId="2A469826" w14:textId="27E31872" w:rsidR="009A72E6" w:rsidRPr="00D52195" w:rsidRDefault="001F46FE" w:rsidP="001F46FE">
      <w:pPr>
        <w:keepNext/>
        <w:spacing w:line="240" w:lineRule="auto"/>
        <w:rPr>
          <w:rFonts w:ascii="Calibri" w:hAnsi="Calibri"/>
          <w:b/>
          <w:sz w:val="22"/>
          <w:szCs w:val="22"/>
        </w:rPr>
      </w:pPr>
      <w:r w:rsidRPr="00D52195">
        <w:rPr>
          <w:rFonts w:ascii="Calibri" w:hAnsi="Calibri"/>
          <w:b/>
          <w:sz w:val="22"/>
          <w:szCs w:val="22"/>
        </w:rPr>
        <w:t xml:space="preserve">II. </w:t>
      </w:r>
      <w:r w:rsidR="009A72E6" w:rsidRPr="00D52195">
        <w:rPr>
          <w:rFonts w:ascii="Calibri" w:hAnsi="Calibri"/>
          <w:b/>
          <w:sz w:val="22"/>
          <w:szCs w:val="22"/>
        </w:rPr>
        <w:t xml:space="preserve">Wymagania </w:t>
      </w:r>
    </w:p>
    <w:p w14:paraId="66B841D1" w14:textId="72E8D41D" w:rsidR="001F46FE" w:rsidRPr="00056EC8" w:rsidRDefault="001F46FE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D52195">
        <w:rPr>
          <w:rFonts w:ascii="Calibri" w:hAnsi="Calibri" w:cs="Calibri"/>
          <w:sz w:val="22"/>
          <w:szCs w:val="22"/>
        </w:rPr>
        <w:t>Dostarczony przedmiot zamówienia musi być fabrycznie nowy, nieeksponowany na wystawach, kompletny i sprawny technicznie. Przez stwierdz</w:t>
      </w:r>
      <w:r w:rsidRPr="00056EC8">
        <w:rPr>
          <w:rFonts w:ascii="Calibri" w:hAnsi="Calibri" w:cs="Calibri"/>
          <w:sz w:val="22"/>
          <w:szCs w:val="22"/>
        </w:rPr>
        <w:t xml:space="preserve">enie „fabrycznie nowy” należy rozumieć przedmiot zamówienia oryginalnie zapakowany, nieużywany przed dniem dostarczenia, </w:t>
      </w:r>
      <w:r w:rsidR="00CF2F80">
        <w:rPr>
          <w:rFonts w:ascii="Calibri" w:hAnsi="Calibri" w:cs="Calibri"/>
          <w:sz w:val="22"/>
          <w:szCs w:val="22"/>
        </w:rPr>
        <w:br/>
      </w:r>
      <w:r w:rsidRPr="00056EC8">
        <w:rPr>
          <w:rFonts w:ascii="Calibri" w:hAnsi="Calibri" w:cs="Calibri"/>
          <w:sz w:val="22"/>
          <w:szCs w:val="22"/>
        </w:rPr>
        <w:t>z wyłączeniem używania niezbędnego dla przeprowadzenia testu jego poprawnej pracy po wyprodukowaniu.</w:t>
      </w:r>
    </w:p>
    <w:p w14:paraId="45C1EA8F" w14:textId="7803C0BB" w:rsidR="001F46FE" w:rsidRPr="00056EC8" w:rsidRDefault="001F46FE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Przedmiot zamówienia musi być wolny od jakichkolwiek wad fizycznych i prawnych oraz roszczeń osób trzecich.</w:t>
      </w:r>
    </w:p>
    <w:p w14:paraId="10CC92E1" w14:textId="7655CF1C" w:rsidR="001F46FE" w:rsidRPr="00056EC8" w:rsidRDefault="001F46FE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Dostarczony przedmiot zamówienia musi pochodzić z kanału dystrybucyjnego producenta niewyłączającego dystrybucji na rynek polski i zapewniającego w szczególności realizację uprawnień gwarancyjnych.</w:t>
      </w:r>
    </w:p>
    <w:p w14:paraId="4241690C" w14:textId="1788D4DF" w:rsidR="001F46FE" w:rsidRPr="00056EC8" w:rsidRDefault="001F46FE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Przedmiot zamówienia będzie dostarczony wraz z instrukcjami obsługi, sterownikami oraz ewentualnym oprogramowaniem towarzyszącym niezbędnym do prawidłowego korzystania z przedmiotu zamówienia (uzyskania pełnej funkcjonalności wskazanej w załączniku nr 1 oraz 3 do  SWZ).</w:t>
      </w:r>
    </w:p>
    <w:p w14:paraId="6267C5CD" w14:textId="5AB6C871" w:rsidR="001F46FE" w:rsidRPr="00056EC8" w:rsidRDefault="001F46FE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Zamawiający nie będzie zobowiązany do wnoszenia żadnych dodatkowych należności, w szczególności opłat licencyjnych, zaś ewentualne licencje będą udzielone w ramach wynagrodzenia wykonawcy, bez ograniczenia czasowego i terytorialnego, chyba że w załączniku nr 1 oraz  3 do SWZ wyraźnie zaznaczono inaczej. Jeżeli do uruchomienia i korzystania z tego oprogramowania potrzebne będą licencje, kody lub inne uprawnienia muszą być one dostarczone bez dodatkowych opłat. Kody, licencje i inne uprawnienia muszą być dostarczone również wówczas, gdy są niezbędne do uruchomienia albo skonfigurowania elementów sprzętowych. Dostarczenie instrukcji obsługi, sterowników i ewentualnego oprogramowania towarzyszącego nie jest konieczne, jeżeli możliwe jest pobranie ich z odpowiednich serwisów; w takim jednak wypadku wykonawca zobowiązany jest dostarczyć hasła, kody itp. konieczne do ich pobrania.</w:t>
      </w:r>
    </w:p>
    <w:p w14:paraId="247625C5" w14:textId="35F52510" w:rsidR="001F46FE" w:rsidRDefault="001F46FE" w:rsidP="00912D2D">
      <w:pPr>
        <w:pStyle w:val="Akapitzlist"/>
        <w:numPr>
          <w:ilvl w:val="0"/>
          <w:numId w:val="21"/>
        </w:numPr>
        <w:spacing w:line="240" w:lineRule="auto"/>
        <w:ind w:left="641" w:hanging="357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Dostarczony przedmiot zamówienia przeznaczony do zasilania z sieci energetycznej musi być wyposażony w odpowiednią liczbę kabli zasilających pozwalających na podłączenie go do standardowych gniazdek zasilających, chyba, że w załączniku nr 1 oraz 3 do SWZ zaznaczono inaczej.</w:t>
      </w:r>
    </w:p>
    <w:p w14:paraId="5C53669F" w14:textId="4A8F7C80" w:rsidR="00912D2D" w:rsidRPr="00912D2D" w:rsidRDefault="00912D2D" w:rsidP="00912D2D">
      <w:pPr>
        <w:pStyle w:val="Akapitzlist"/>
        <w:numPr>
          <w:ilvl w:val="0"/>
          <w:numId w:val="21"/>
        </w:numPr>
        <w:spacing w:line="240" w:lineRule="auto"/>
        <w:ind w:left="641" w:hanging="357"/>
        <w:rPr>
          <w:rFonts w:ascii="Calibri" w:hAnsi="Calibri" w:cs="Calibri"/>
          <w:sz w:val="22"/>
          <w:szCs w:val="22"/>
        </w:rPr>
      </w:pPr>
      <w:r w:rsidRPr="00912D2D">
        <w:rPr>
          <w:rFonts w:ascii="Calibri" w:hAnsi="Calibri" w:cs="Calibri"/>
          <w:sz w:val="22"/>
          <w:szCs w:val="22"/>
        </w:rPr>
        <w:t>Oferowany przedmiot zamówienia w dniu sporządzenia oferty nie może być przewidziany przez producenta do wycofania z produkcji lub sprzedaży.</w:t>
      </w:r>
    </w:p>
    <w:p w14:paraId="1758647F" w14:textId="4C27F1E5" w:rsidR="001F46FE" w:rsidRDefault="001F46FE" w:rsidP="00912D2D">
      <w:pPr>
        <w:pStyle w:val="Akapitzlist"/>
        <w:numPr>
          <w:ilvl w:val="0"/>
          <w:numId w:val="21"/>
        </w:numPr>
        <w:spacing w:line="240" w:lineRule="auto"/>
        <w:ind w:left="641" w:hanging="357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lastRenderedPageBreak/>
        <w:t xml:space="preserve">Zamawiający sprawdzi zgodność dostarczonego przedmiotu zamówienia </w:t>
      </w:r>
      <w:r w:rsidR="0074202E">
        <w:rPr>
          <w:rFonts w:ascii="Calibri" w:hAnsi="Calibri" w:cs="Calibri"/>
          <w:sz w:val="22"/>
          <w:szCs w:val="22"/>
        </w:rPr>
        <w:t xml:space="preserve">z </w:t>
      </w:r>
      <w:r w:rsidRPr="00056EC8">
        <w:rPr>
          <w:rFonts w:ascii="Calibri" w:hAnsi="Calibri" w:cs="Calibri"/>
          <w:sz w:val="22"/>
          <w:szCs w:val="22"/>
        </w:rPr>
        <w:t>SWZ, ofertą wykonawcy i zawartą umową</w:t>
      </w:r>
      <w:r w:rsidR="0074202E">
        <w:rPr>
          <w:rFonts w:ascii="Calibri" w:hAnsi="Calibri" w:cs="Calibri"/>
          <w:sz w:val="22"/>
          <w:szCs w:val="22"/>
        </w:rPr>
        <w:t>,</w:t>
      </w:r>
      <w:r w:rsidRPr="00056EC8">
        <w:rPr>
          <w:rFonts w:ascii="Calibri" w:hAnsi="Calibri" w:cs="Calibri"/>
          <w:sz w:val="22"/>
          <w:szCs w:val="22"/>
        </w:rPr>
        <w:t xml:space="preserve"> w tym prawidłowość jego funkcjonowania. Po przeprowadzeniu sprawdzenia zostanie podpisany przez </w:t>
      </w:r>
      <w:r w:rsidR="0074202E">
        <w:rPr>
          <w:rFonts w:ascii="Calibri" w:hAnsi="Calibri" w:cs="Calibri"/>
          <w:sz w:val="22"/>
          <w:szCs w:val="22"/>
        </w:rPr>
        <w:t>Z</w:t>
      </w:r>
      <w:r w:rsidRPr="00056EC8">
        <w:rPr>
          <w:rFonts w:ascii="Calibri" w:hAnsi="Calibri" w:cs="Calibri"/>
          <w:sz w:val="22"/>
          <w:szCs w:val="22"/>
        </w:rPr>
        <w:t>amawiającego protokół zdawczo-odbiorczy albo protokół rozbieżności dotyczący przedmiotu zamówienia.</w:t>
      </w:r>
    </w:p>
    <w:p w14:paraId="466EB31A" w14:textId="17FBC0EE" w:rsidR="00056EC8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Urządzenia i ich komponenty muszą być oznakowane przez producentów w taki sposób, aby możliwa była identyfikacja zarówno produktu, jak i producenta oraz identyfikacja daty produkcji.</w:t>
      </w:r>
    </w:p>
    <w:p w14:paraId="69993A6E" w14:textId="77777777" w:rsidR="009A72E6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Urządzenia muszą być dostarczone Zamawiającemu w oryginalnych opakowaniach fabrycznych.</w:t>
      </w:r>
    </w:p>
    <w:p w14:paraId="3663700B" w14:textId="77777777" w:rsidR="009A72E6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Na każde dostarczone oprogramowanie musi zostać udzielona licencja uprawniające do jego używania. Dowód udzielenia licencji Zamawiającemu musi być dostarczony Zamawiającemu przed podpisaniem końcowego protokołu odbioru przedmiotu Zamówienia.</w:t>
      </w:r>
    </w:p>
    <w:p w14:paraId="1FCE26EC" w14:textId="49E31F1E" w:rsidR="009A72E6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 xml:space="preserve">Zamawiający wymaga, aby na dostarczonych urządzeniach była zainstalowana najnowsza stabilna wersja oprogramowania dostępna w dniu </w:t>
      </w:r>
      <w:r w:rsidR="001F46FE" w:rsidRPr="00056EC8">
        <w:rPr>
          <w:rFonts w:ascii="Calibri" w:hAnsi="Calibri" w:cs="Calibri"/>
          <w:sz w:val="22"/>
          <w:szCs w:val="22"/>
        </w:rPr>
        <w:t xml:space="preserve">zawarcia </w:t>
      </w:r>
      <w:r w:rsidRPr="00056EC8">
        <w:rPr>
          <w:rFonts w:ascii="Calibri" w:hAnsi="Calibri" w:cs="Calibri"/>
          <w:sz w:val="22"/>
          <w:szCs w:val="22"/>
        </w:rPr>
        <w:t xml:space="preserve">umowy </w:t>
      </w:r>
      <w:r w:rsidR="001F46FE" w:rsidRPr="00056EC8">
        <w:rPr>
          <w:rFonts w:ascii="Calibri" w:hAnsi="Calibri" w:cs="Calibri"/>
          <w:sz w:val="22"/>
          <w:szCs w:val="22"/>
        </w:rPr>
        <w:t xml:space="preserve">przez Wykonawcę </w:t>
      </w:r>
      <w:r w:rsidRPr="00056EC8">
        <w:rPr>
          <w:rFonts w:ascii="Calibri" w:hAnsi="Calibri" w:cs="Calibri"/>
          <w:sz w:val="22"/>
          <w:szCs w:val="22"/>
        </w:rPr>
        <w:t>dla określonego modelu i licencji.</w:t>
      </w:r>
    </w:p>
    <w:p w14:paraId="42B7E5CE" w14:textId="77777777" w:rsidR="009A72E6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 xml:space="preserve">Wszystkie wymagane przez Zamawiającego funkcje urządzeń i oprogramowania muszą być dostępne w momencie dostawy - instalacja odpowiednich kluczy aktywacyjnych (jeśli jest to niezbędne dla uzyskania wymaganej funkcjonalności) leży po stronie Wykonawcy. </w:t>
      </w:r>
    </w:p>
    <w:p w14:paraId="23F7E0E9" w14:textId="77777777" w:rsidR="009A72E6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Do każdego urządzenia musi być dostarczony komplet standardowej dokumentacji dla użytkownika w formie elektronicznej w języku polskim.</w:t>
      </w:r>
    </w:p>
    <w:p w14:paraId="777C12A6" w14:textId="77777777" w:rsidR="009A72E6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Dostarczone Produkty będą pochodzić z oficjalnych kanałów dystrybucyjnych producenta niewyłączających dystrybucji na rynek polski, zapewniających w szczególności realizację uprawnień gwarancyjnych.</w:t>
      </w:r>
    </w:p>
    <w:p w14:paraId="5AFFF404" w14:textId="64CE226A" w:rsidR="00E21842" w:rsidRPr="00E21842" w:rsidRDefault="00E21842" w:rsidP="00E21842">
      <w:pPr>
        <w:widowControl/>
        <w:numPr>
          <w:ilvl w:val="0"/>
          <w:numId w:val="21"/>
        </w:numPr>
        <w:suppressAutoHyphens/>
        <w:adjustRightInd/>
        <w:spacing w:line="276" w:lineRule="auto"/>
        <w:textAlignment w:val="auto"/>
        <w:rPr>
          <w:rFonts w:ascii="Calibri" w:eastAsia="Calibri" w:hAnsi="Calibri" w:cs="Calibri"/>
          <w:b/>
        </w:rPr>
      </w:pPr>
      <w:r w:rsidRPr="00E21842">
        <w:rPr>
          <w:rFonts w:ascii="Calibri" w:eastAsia="Calibri" w:hAnsi="Calibri" w:cs="Calibri"/>
          <w:b/>
        </w:rPr>
        <w:t>Usługa gwarancyjna będzie świadczona przez producenta Urządzenia lub autoryzowanego partnera serwisowego producenta.</w:t>
      </w:r>
    </w:p>
    <w:p w14:paraId="6DE4597F" w14:textId="77777777" w:rsidR="009A72E6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Korzystanie przez Zamawiającego z dostarczonego produktu nie może naruszać majątkowych praw autorskich osób trzecich.</w:t>
      </w:r>
    </w:p>
    <w:p w14:paraId="795C41D6" w14:textId="77777777" w:rsidR="009A72E6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Wszystkie urządzenia muszą posiadać oznakowanie CE produktu.</w:t>
      </w:r>
    </w:p>
    <w:p w14:paraId="6356A20E" w14:textId="77777777" w:rsidR="009A72E6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>Zamawiający pozostawia sobie prawo do zweryfikowania sprzętu dostarczonego w ramach realizacji niniejszego zamówienia, pod kątem legalności pochodzenia oraz innych oświadczeń Wykonawcy.</w:t>
      </w:r>
    </w:p>
    <w:p w14:paraId="61D48886" w14:textId="4ED70F92" w:rsidR="00B86DF8" w:rsidRDefault="009A72E6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 xml:space="preserve">Przedmiot zamówienia będzie dostarczony wraz ze wszystkimi usługami zgodnie z wytycznymi producenta, niezbędnymi do prawidłowego korzystania z przedmiotu zamówienia (uzyskania pełnej funkcjonalności wymaganej przez Zamawiającego). Zamawiający nie będzie zobowiązany do wnoszenia żadnych dodatkowych należności, w szczególności opłat licencyjnych, zaś ewentualne licencje </w:t>
      </w:r>
      <w:r w:rsidR="00EF0F47" w:rsidRPr="00056EC8">
        <w:rPr>
          <w:rFonts w:ascii="Calibri" w:hAnsi="Calibri" w:cs="Calibri"/>
          <w:sz w:val="22"/>
          <w:szCs w:val="22"/>
        </w:rPr>
        <w:t xml:space="preserve">(z wyłączeniem licencji na obsługę systemu </w:t>
      </w:r>
      <w:proofErr w:type="spellStart"/>
      <w:r w:rsidR="00EF0F47" w:rsidRPr="00056EC8">
        <w:rPr>
          <w:rFonts w:ascii="Calibri" w:hAnsi="Calibri" w:cs="Calibri"/>
          <w:sz w:val="22"/>
          <w:szCs w:val="22"/>
        </w:rPr>
        <w:t>Asterisk</w:t>
      </w:r>
      <w:proofErr w:type="spellEnd"/>
      <w:r w:rsidR="00EF0F47" w:rsidRPr="00056EC8">
        <w:rPr>
          <w:rFonts w:ascii="Calibri" w:hAnsi="Calibri" w:cs="Calibri"/>
          <w:sz w:val="22"/>
          <w:szCs w:val="22"/>
        </w:rPr>
        <w:t xml:space="preserve">/Feniks dostarczanej przez dostawcę usługi) </w:t>
      </w:r>
      <w:r w:rsidRPr="00056EC8">
        <w:rPr>
          <w:rFonts w:ascii="Calibri" w:hAnsi="Calibri" w:cs="Calibri"/>
          <w:sz w:val="22"/>
          <w:szCs w:val="22"/>
        </w:rPr>
        <w:t xml:space="preserve">będą udzielone w ramach wynagrodzenia Wykonawcy i zostaną zapewnione </w:t>
      </w:r>
      <w:r w:rsidR="00EF0F47" w:rsidRPr="00056EC8">
        <w:rPr>
          <w:rFonts w:ascii="Calibri" w:hAnsi="Calibri" w:cs="Calibri"/>
          <w:sz w:val="22"/>
          <w:szCs w:val="22"/>
        </w:rPr>
        <w:t>wieczyście</w:t>
      </w:r>
      <w:r w:rsidRPr="00056EC8">
        <w:rPr>
          <w:rFonts w:ascii="Calibri" w:hAnsi="Calibri" w:cs="Calibri"/>
          <w:sz w:val="22"/>
          <w:szCs w:val="22"/>
        </w:rPr>
        <w:t>).</w:t>
      </w:r>
    </w:p>
    <w:p w14:paraId="1FF0C859" w14:textId="70FC52EA" w:rsidR="00B86DF8" w:rsidRPr="00056EC8" w:rsidRDefault="00B86DF8" w:rsidP="00056EC8">
      <w:pPr>
        <w:pStyle w:val="Akapitzlist"/>
        <w:numPr>
          <w:ilvl w:val="0"/>
          <w:numId w:val="21"/>
        </w:numPr>
        <w:spacing w:line="240" w:lineRule="auto"/>
        <w:rPr>
          <w:rFonts w:ascii="Calibri" w:hAnsi="Calibri" w:cs="Calibri"/>
          <w:sz w:val="22"/>
          <w:szCs w:val="22"/>
        </w:rPr>
      </w:pPr>
      <w:r w:rsidRPr="00056EC8">
        <w:rPr>
          <w:rFonts w:ascii="Calibri" w:hAnsi="Calibri" w:cs="Calibri"/>
          <w:sz w:val="22"/>
          <w:szCs w:val="22"/>
        </w:rPr>
        <w:t xml:space="preserve">Wraz z Urządzeniami Wykonawca zobowiązany jest dostarczyć odpowiadające mu instrukcje </w:t>
      </w:r>
      <w:r w:rsidRPr="00056EC8">
        <w:rPr>
          <w:rFonts w:ascii="Calibri" w:hAnsi="Calibri" w:cs="Calibri"/>
          <w:sz w:val="22"/>
          <w:szCs w:val="22"/>
        </w:rPr>
        <w:br/>
        <w:t xml:space="preserve">i </w:t>
      </w:r>
      <w:proofErr w:type="spellStart"/>
      <w:r w:rsidRPr="00056EC8">
        <w:rPr>
          <w:rFonts w:ascii="Calibri" w:hAnsi="Calibri" w:cs="Calibri"/>
          <w:sz w:val="22"/>
          <w:szCs w:val="22"/>
        </w:rPr>
        <w:t>firmware</w:t>
      </w:r>
      <w:proofErr w:type="spellEnd"/>
      <w:r w:rsidRPr="00056EC8">
        <w:rPr>
          <w:rFonts w:ascii="Calibri" w:hAnsi="Calibri" w:cs="Calibri"/>
          <w:sz w:val="22"/>
          <w:szCs w:val="22"/>
        </w:rPr>
        <w:t xml:space="preserve"> producenta</w:t>
      </w:r>
      <w:r w:rsidR="00CB1D1C" w:rsidRPr="00056EC8">
        <w:rPr>
          <w:rFonts w:ascii="Calibri" w:hAnsi="Calibri" w:cs="Calibri"/>
          <w:sz w:val="22"/>
          <w:szCs w:val="22"/>
        </w:rPr>
        <w:t xml:space="preserve">, </w:t>
      </w:r>
      <w:r w:rsidR="00EF0F47" w:rsidRPr="00056EC8">
        <w:rPr>
          <w:rFonts w:ascii="Calibri" w:hAnsi="Calibri" w:cs="Calibri"/>
          <w:sz w:val="22"/>
          <w:szCs w:val="22"/>
        </w:rPr>
        <w:t xml:space="preserve">objaśniające/obrazujące </w:t>
      </w:r>
      <w:r w:rsidR="00CB1D1C" w:rsidRPr="00056EC8">
        <w:rPr>
          <w:rFonts w:ascii="Calibri" w:hAnsi="Calibri" w:cs="Calibri"/>
          <w:sz w:val="22"/>
          <w:szCs w:val="22"/>
        </w:rPr>
        <w:t>użytkowanie poszczególnych funkcjonalności dostępnych w Systemie</w:t>
      </w:r>
    </w:p>
    <w:p w14:paraId="77EC8B41" w14:textId="77777777" w:rsidR="004609AF" w:rsidRDefault="004609AF" w:rsidP="001F46FE">
      <w:pPr>
        <w:pStyle w:val="Akapitzlist"/>
        <w:spacing w:line="240" w:lineRule="auto"/>
        <w:ind w:left="360"/>
        <w:rPr>
          <w:rFonts w:ascii="Calibri" w:hAnsi="Calibri" w:cs="Calibri"/>
          <w:kern w:val="1"/>
          <w:sz w:val="22"/>
          <w:szCs w:val="22"/>
          <w:lang w:eastAsia="en-US"/>
        </w:rPr>
      </w:pPr>
    </w:p>
    <w:sectPr w:rsidR="004609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elvetica Neue">
    <w:altName w:val="Arial"/>
    <w:charset w:val="00"/>
    <w:family w:val="roman"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FIEHI+TimesNewRoman,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0A10B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" w15:restartNumberingAfterBreak="0">
    <w:nsid w:val="15050E3A"/>
    <w:multiLevelType w:val="hybridMultilevel"/>
    <w:tmpl w:val="DB90D8C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74564DF"/>
    <w:multiLevelType w:val="multilevel"/>
    <w:tmpl w:val="010EED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2"/>
      <w:numFmt w:val="decimal"/>
      <w:isLgl/>
      <w:lvlText w:val="%1.%2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3" w15:restartNumberingAfterBreak="0">
    <w:nsid w:val="1E194B8E"/>
    <w:multiLevelType w:val="hybridMultilevel"/>
    <w:tmpl w:val="70F8756A"/>
    <w:lvl w:ilvl="0" w:tplc="56E60BE4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1B3068F"/>
    <w:multiLevelType w:val="hybridMultilevel"/>
    <w:tmpl w:val="9F307BB4"/>
    <w:lvl w:ilvl="0" w:tplc="D3B8C8B0">
      <w:start w:val="1"/>
      <w:numFmt w:val="decimal"/>
      <w:lvlText w:val="%1)"/>
      <w:lvlJc w:val="left"/>
      <w:pPr>
        <w:ind w:left="2345" w:hanging="360"/>
      </w:pPr>
      <w:rPr>
        <w:color w:val="2F5496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151D52"/>
    <w:multiLevelType w:val="hybridMultilevel"/>
    <w:tmpl w:val="AEBCF952"/>
    <w:lvl w:ilvl="0" w:tplc="80C819A0">
      <w:start w:val="1"/>
      <w:numFmt w:val="bullet"/>
      <w:lvlText w:val=""/>
      <w:lvlJc w:val="left"/>
      <w:pPr>
        <w:ind w:left="240" w:hanging="240"/>
      </w:pPr>
      <w:rPr>
        <w:rFonts w:ascii="Symbol" w:hAnsi="Symbol" w:hint="default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4"/>
        <w:sz w:val="20"/>
        <w:szCs w:val="20"/>
        <w:highlight w:val="none"/>
        <w:u w:val="none"/>
        <w:effect w:val="none"/>
        <w:vertAlign w:val="baseline"/>
      </w:rPr>
    </w:lvl>
    <w:lvl w:ilvl="1" w:tplc="F1DE89FC">
      <w:start w:val="1"/>
      <w:numFmt w:val="bullet"/>
      <w:lvlText w:val="-"/>
      <w:lvlJc w:val="left"/>
      <w:pPr>
        <w:ind w:left="480" w:hanging="24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</w:rPr>
    </w:lvl>
    <w:lvl w:ilvl="2" w:tplc="1AA6AB0C">
      <w:start w:val="1"/>
      <w:numFmt w:val="bullet"/>
      <w:lvlText w:val="-"/>
      <w:lvlJc w:val="left"/>
      <w:pPr>
        <w:ind w:left="720" w:hanging="24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</w:rPr>
    </w:lvl>
    <w:lvl w:ilvl="3" w:tplc="82543FCE">
      <w:start w:val="1"/>
      <w:numFmt w:val="bullet"/>
      <w:lvlText w:val="-"/>
      <w:lvlJc w:val="left"/>
      <w:pPr>
        <w:ind w:left="960" w:hanging="24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</w:rPr>
    </w:lvl>
    <w:lvl w:ilvl="4" w:tplc="54CC6812">
      <w:start w:val="1"/>
      <w:numFmt w:val="bullet"/>
      <w:lvlText w:val="-"/>
      <w:lvlJc w:val="left"/>
      <w:pPr>
        <w:ind w:left="1200" w:hanging="24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</w:rPr>
    </w:lvl>
    <w:lvl w:ilvl="5" w:tplc="01A214C2">
      <w:start w:val="1"/>
      <w:numFmt w:val="bullet"/>
      <w:lvlText w:val="-"/>
      <w:lvlJc w:val="left"/>
      <w:pPr>
        <w:ind w:left="1440" w:hanging="24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</w:rPr>
    </w:lvl>
    <w:lvl w:ilvl="6" w:tplc="D15AF604">
      <w:start w:val="1"/>
      <w:numFmt w:val="bullet"/>
      <w:lvlText w:val="-"/>
      <w:lvlJc w:val="left"/>
      <w:pPr>
        <w:ind w:left="1680" w:hanging="24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</w:rPr>
    </w:lvl>
    <w:lvl w:ilvl="7" w:tplc="A30818B2">
      <w:start w:val="1"/>
      <w:numFmt w:val="bullet"/>
      <w:lvlText w:val="-"/>
      <w:lvlJc w:val="left"/>
      <w:pPr>
        <w:ind w:left="1920" w:hanging="24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</w:rPr>
    </w:lvl>
    <w:lvl w:ilvl="8" w:tplc="AC8E493E">
      <w:start w:val="1"/>
      <w:numFmt w:val="bullet"/>
      <w:lvlText w:val="-"/>
      <w:lvlJc w:val="left"/>
      <w:pPr>
        <w:ind w:left="2160" w:hanging="240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4"/>
        <w:sz w:val="26"/>
        <w:szCs w:val="26"/>
        <w:highlight w:val="none"/>
        <w:u w:val="none"/>
        <w:effect w:val="none"/>
        <w:vertAlign w:val="baseline"/>
      </w:rPr>
    </w:lvl>
  </w:abstractNum>
  <w:abstractNum w:abstractNumId="6" w15:restartNumberingAfterBreak="0">
    <w:nsid w:val="27D540AF"/>
    <w:multiLevelType w:val="hybridMultilevel"/>
    <w:tmpl w:val="8E2CA3D2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281902D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8" w15:restartNumberingAfterBreak="0">
    <w:nsid w:val="2A0C3AF0"/>
    <w:multiLevelType w:val="multilevel"/>
    <w:tmpl w:val="8828D74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" w15:restartNumberingAfterBreak="0">
    <w:nsid w:val="38683177"/>
    <w:multiLevelType w:val="multilevel"/>
    <w:tmpl w:val="9A7C10E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 w15:restartNumberingAfterBreak="0">
    <w:nsid w:val="3C664C4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1" w15:restartNumberingAfterBreak="0">
    <w:nsid w:val="45B03A89"/>
    <w:multiLevelType w:val="multilevel"/>
    <w:tmpl w:val="8828D74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2" w15:restartNumberingAfterBreak="0">
    <w:nsid w:val="49382096"/>
    <w:multiLevelType w:val="multilevel"/>
    <w:tmpl w:val="360A9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>
      <w:start w:val="2"/>
      <w:numFmt w:val="decimal"/>
      <w:isLgl/>
      <w:lvlText w:val="%1.%2."/>
      <w:lvlJc w:val="left"/>
      <w:pPr>
        <w:tabs>
          <w:tab w:val="num" w:pos="1065"/>
        </w:tabs>
        <w:ind w:left="1065" w:hanging="70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3" w15:restartNumberingAfterBreak="0">
    <w:nsid w:val="52043500"/>
    <w:multiLevelType w:val="hybridMultilevel"/>
    <w:tmpl w:val="AA504A26"/>
    <w:lvl w:ilvl="0" w:tplc="56E60BE4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2043556"/>
    <w:multiLevelType w:val="multilevel"/>
    <w:tmpl w:val="F9B8988E"/>
    <w:lvl w:ilvl="0">
      <w:start w:val="1"/>
      <w:numFmt w:val="decimal"/>
      <w:lvlText w:val="%1)"/>
      <w:lvlJc w:val="left"/>
      <w:pPr>
        <w:ind w:left="860" w:hanging="360"/>
      </w:pPr>
    </w:lvl>
    <w:lvl w:ilvl="1">
      <w:start w:val="1"/>
      <w:numFmt w:val="lowerLetter"/>
      <w:lvlText w:val="%2."/>
      <w:lvlJc w:val="left"/>
      <w:pPr>
        <w:ind w:left="15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20" w:hanging="360"/>
      </w:pPr>
      <w:rPr>
        <w:rFonts w:cs="Times New Roman"/>
        <w:b w:val="0"/>
      </w:rPr>
    </w:lvl>
    <w:lvl w:ilvl="4">
      <w:start w:val="1"/>
      <w:numFmt w:val="lowerLetter"/>
      <w:lvlText w:val="%5."/>
      <w:lvlJc w:val="left"/>
      <w:pPr>
        <w:ind w:left="37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4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1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20" w:hanging="180"/>
      </w:pPr>
      <w:rPr>
        <w:rFonts w:cs="Times New Roman"/>
      </w:rPr>
    </w:lvl>
  </w:abstractNum>
  <w:abstractNum w:abstractNumId="15" w15:restartNumberingAfterBreak="0">
    <w:nsid w:val="630C7DED"/>
    <w:multiLevelType w:val="multilevel"/>
    <w:tmpl w:val="8AA8E754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6" w15:restartNumberingAfterBreak="0">
    <w:nsid w:val="66173F3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7" w15:restartNumberingAfterBreak="0">
    <w:nsid w:val="6DAD5A0C"/>
    <w:multiLevelType w:val="hybridMultilevel"/>
    <w:tmpl w:val="AD9E13D6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736B4D8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E434545"/>
    <w:multiLevelType w:val="hybridMultilevel"/>
    <w:tmpl w:val="A210C2AE"/>
    <w:lvl w:ilvl="0" w:tplc="B41290F6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71947D7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0" w15:restartNumberingAfterBreak="0">
    <w:nsid w:val="7CED6AC0"/>
    <w:multiLevelType w:val="hybridMultilevel"/>
    <w:tmpl w:val="983817CC"/>
    <w:lvl w:ilvl="0" w:tplc="836095C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"/>
  </w:num>
  <w:num w:numId="3">
    <w:abstractNumId w:val="12"/>
  </w:num>
  <w:num w:numId="4">
    <w:abstractNumId w:val="7"/>
  </w:num>
  <w:num w:numId="5">
    <w:abstractNumId w:val="1"/>
  </w:num>
  <w:num w:numId="6">
    <w:abstractNumId w:val="8"/>
  </w:num>
  <w:num w:numId="7">
    <w:abstractNumId w:val="9"/>
  </w:num>
  <w:num w:numId="8">
    <w:abstractNumId w:val="0"/>
  </w:num>
  <w:num w:numId="9">
    <w:abstractNumId w:val="17"/>
  </w:num>
  <w:num w:numId="10">
    <w:abstractNumId w:val="11"/>
  </w:num>
  <w:num w:numId="11">
    <w:abstractNumId w:val="19"/>
  </w:num>
  <w:num w:numId="12">
    <w:abstractNumId w:val="10"/>
  </w:num>
  <w:num w:numId="13">
    <w:abstractNumId w:val="16"/>
  </w:num>
  <w:num w:numId="14">
    <w:abstractNumId w:val="15"/>
  </w:num>
  <w:num w:numId="15">
    <w:abstractNumId w:val="13"/>
  </w:num>
  <w:num w:numId="16">
    <w:abstractNumId w:val="20"/>
  </w:num>
  <w:num w:numId="17">
    <w:abstractNumId w:val="5"/>
  </w:num>
  <w:num w:numId="18">
    <w:abstractNumId w:val="4"/>
  </w:num>
  <w:num w:numId="19">
    <w:abstractNumId w:val="6"/>
  </w:num>
  <w:num w:numId="20">
    <w:abstractNumId w:val="3"/>
  </w:num>
  <w:num w:numId="21">
    <w:abstractNumId w:val="18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96D"/>
    <w:rsid w:val="00020982"/>
    <w:rsid w:val="00056EC8"/>
    <w:rsid w:val="0009690C"/>
    <w:rsid w:val="000B704D"/>
    <w:rsid w:val="0011031E"/>
    <w:rsid w:val="00181995"/>
    <w:rsid w:val="001B44A0"/>
    <w:rsid w:val="001F46FE"/>
    <w:rsid w:val="002534B4"/>
    <w:rsid w:val="00275F3A"/>
    <w:rsid w:val="002A5BC3"/>
    <w:rsid w:val="002C3708"/>
    <w:rsid w:val="0037081B"/>
    <w:rsid w:val="003A14A4"/>
    <w:rsid w:val="003D4E3E"/>
    <w:rsid w:val="004609AF"/>
    <w:rsid w:val="00485EBB"/>
    <w:rsid w:val="005B5AC9"/>
    <w:rsid w:val="00624C32"/>
    <w:rsid w:val="006C356D"/>
    <w:rsid w:val="006C35F3"/>
    <w:rsid w:val="006F31B0"/>
    <w:rsid w:val="00704BEA"/>
    <w:rsid w:val="00712F04"/>
    <w:rsid w:val="0074202E"/>
    <w:rsid w:val="00800725"/>
    <w:rsid w:val="00814901"/>
    <w:rsid w:val="008730E8"/>
    <w:rsid w:val="008843A6"/>
    <w:rsid w:val="008D284D"/>
    <w:rsid w:val="00905E4D"/>
    <w:rsid w:val="00912D2D"/>
    <w:rsid w:val="00942C2D"/>
    <w:rsid w:val="009A72E6"/>
    <w:rsid w:val="009B18A3"/>
    <w:rsid w:val="009B2E71"/>
    <w:rsid w:val="009C065C"/>
    <w:rsid w:val="009C27F1"/>
    <w:rsid w:val="009F6E05"/>
    <w:rsid w:val="00A64F93"/>
    <w:rsid w:val="00A81B1E"/>
    <w:rsid w:val="00A94A69"/>
    <w:rsid w:val="00AB7656"/>
    <w:rsid w:val="00B20662"/>
    <w:rsid w:val="00B86DF8"/>
    <w:rsid w:val="00C3296D"/>
    <w:rsid w:val="00C62637"/>
    <w:rsid w:val="00C70402"/>
    <w:rsid w:val="00CB1D1C"/>
    <w:rsid w:val="00CF2F80"/>
    <w:rsid w:val="00D3634E"/>
    <w:rsid w:val="00D45EA0"/>
    <w:rsid w:val="00D51428"/>
    <w:rsid w:val="00D52195"/>
    <w:rsid w:val="00D70768"/>
    <w:rsid w:val="00D9683C"/>
    <w:rsid w:val="00DA39F2"/>
    <w:rsid w:val="00E21842"/>
    <w:rsid w:val="00E5449A"/>
    <w:rsid w:val="00E753A8"/>
    <w:rsid w:val="00E80328"/>
    <w:rsid w:val="00EF0F47"/>
    <w:rsid w:val="00F24D39"/>
    <w:rsid w:val="00F4489B"/>
    <w:rsid w:val="00F545B3"/>
    <w:rsid w:val="00F81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BB3C59"/>
  <w15:chartTrackingRefBased/>
  <w15:docId w15:val="{D766C4CA-5520-4C89-8D06-80F78B52C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A72E6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A64F93"/>
    <w:pPr>
      <w:ind w:left="720"/>
      <w:contextualSpacing/>
    </w:pPr>
  </w:style>
  <w:style w:type="paragraph" w:customStyle="1" w:styleId="Domylne">
    <w:name w:val="Domyślne"/>
    <w:rsid w:val="008D284D"/>
    <w:pPr>
      <w:pBdr>
        <w:top w:val="none" w:sz="96" w:space="31" w:color="FFFFFF" w:shadow="1" w:frame="1"/>
        <w:left w:val="none" w:sz="96" w:space="31" w:color="FFFFFF" w:shadow="1" w:frame="1"/>
        <w:bottom w:val="none" w:sz="96" w:space="31" w:color="FFFFFF" w:shadow="1" w:frame="1"/>
        <w:right w:val="none" w:sz="96" w:space="31" w:color="FFFFFF" w:shadow="1" w:frame="1"/>
      </w:pBdr>
      <w:spacing w:before="160" w:after="0" w:line="288" w:lineRule="auto"/>
    </w:pPr>
    <w:rPr>
      <w:rFonts w:ascii="Helvetica Neue" w:eastAsia="Times New Roman" w:hAnsi="Helvetica Neue" w:cs="Helvetica Neue"/>
      <w:color w:val="000000"/>
      <w:sz w:val="24"/>
      <w:szCs w:val="24"/>
      <w:lang w:eastAsia="pl-PL"/>
    </w:rPr>
  </w:style>
  <w:style w:type="paragraph" w:customStyle="1" w:styleId="Default">
    <w:name w:val="Default"/>
    <w:rsid w:val="009C065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re">
    <w:name w:val="Treść"/>
    <w:rsid w:val="009C065C"/>
    <w:pPr>
      <w:spacing w:after="0" w:line="240" w:lineRule="auto"/>
    </w:pPr>
    <w:rPr>
      <w:rFonts w:ascii="Helvetica Neue" w:eastAsia="Arial Unicode MS" w:hAnsi="Helvetica Neue" w:cs="Arial Unicode MS"/>
      <w:color w:val="00000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F24D3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24D3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24D3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24D3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24D39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4489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4489B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7412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6094159F</Template>
  <TotalTime>4</TotalTime>
  <Pages>3</Pages>
  <Words>905</Words>
  <Characters>5431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Przemysław Trochowski</dc:creator>
  <cp:keywords/>
  <dc:description/>
  <cp:lastModifiedBy>Paweł Lembicz</cp:lastModifiedBy>
  <cp:revision>6</cp:revision>
  <cp:lastPrinted>2025-01-31T06:24:00Z</cp:lastPrinted>
  <dcterms:created xsi:type="dcterms:W3CDTF">2025-01-22T10:29:00Z</dcterms:created>
  <dcterms:modified xsi:type="dcterms:W3CDTF">2025-01-31T07:27:00Z</dcterms:modified>
</cp:coreProperties>
</file>