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FA" w:rsidRDefault="006422F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6422FA" w:rsidRDefault="004876A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………… - WZÓR</w:t>
      </w:r>
    </w:p>
    <w:p w:rsidR="006422FA" w:rsidRDefault="006422FA">
      <w:pPr>
        <w:spacing w:line="276" w:lineRule="auto"/>
        <w:jc w:val="center"/>
        <w:rPr>
          <w:b/>
          <w:sz w:val="22"/>
          <w:szCs w:val="22"/>
        </w:rPr>
      </w:pPr>
    </w:p>
    <w:p w:rsidR="006422FA" w:rsidRDefault="004876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realizację transmisji telewizyjnej, w programie telewizyjnym, o zasięgu co najmniej regionalnym, podczas wyjazdowej akcji społeczno-edukacyjnej z zakresu polityki zdrowotnej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>i promocji zdrowia, w ramach Kampanii społeczno-edukacyjnej na temat profilaktyki raka piersi, jąder oraz czerniaka, pn. „Czy ten Pan i Pani są poinformowani?” realizowanej przez Wojewódzki Szpital Specjalistyczny we Wrocławiu z dotacji z budżetu Województ</w:t>
      </w:r>
      <w:r>
        <w:rPr>
          <w:b/>
          <w:sz w:val="22"/>
          <w:szCs w:val="22"/>
        </w:rPr>
        <w:t xml:space="preserve">wa Dolnośląskiego przyznanej Uchwałą nr 7180/VI/23 Zarządu Województwa Dolnośląskiego </w:t>
      </w:r>
      <w:r>
        <w:rPr>
          <w:b/>
          <w:sz w:val="22"/>
          <w:szCs w:val="22"/>
        </w:rPr>
        <w:br/>
        <w:t xml:space="preserve">z dnia 03 lipca 2023 r., zgodnie z Umową dotacji nr DZ-Z/129/2023 z dnia 13.07.2023 r. </w:t>
      </w:r>
    </w:p>
    <w:p w:rsidR="006422FA" w:rsidRDefault="006422FA">
      <w:pPr>
        <w:jc w:val="center"/>
        <w:rPr>
          <w:b/>
          <w:sz w:val="22"/>
          <w:szCs w:val="22"/>
        </w:rPr>
      </w:pPr>
    </w:p>
    <w:p w:rsidR="006422FA" w:rsidRDefault="004876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 we Wrocławiu w dniu ………………………..,  pomiędzy:</w:t>
      </w:r>
    </w:p>
    <w:p w:rsidR="006422FA" w:rsidRDefault="006422FA">
      <w:pPr>
        <w:pStyle w:val="Tekstpodstawowy"/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:rsidR="006422FA" w:rsidRDefault="004876A8">
      <w:pPr>
        <w:pStyle w:val="Tekstpodstawowy"/>
        <w:spacing w:line="276" w:lineRule="auto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Wojewódzkim Szpitalem Specj</w:t>
      </w:r>
      <w:r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 xml:space="preserve">alistycznym we Wrocławiu, ul. H. Kamieńskiego 73a, 51-124 Wrocław, 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>NIP 895-16-45-574, REGON 000977893, KRS 0000101546,</w:t>
      </w:r>
    </w:p>
    <w:p w:rsidR="006422FA" w:rsidRDefault="004876A8">
      <w:pPr>
        <w:pStyle w:val="Tekstpodstawowy"/>
        <w:spacing w:line="276" w:lineRule="auto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reprezentowanym przez </w:t>
      </w:r>
    </w:p>
    <w:p w:rsidR="006422FA" w:rsidRDefault="004876A8">
      <w:pPr>
        <w:pStyle w:val="Tekstpodstawowy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Mariolę </w:t>
      </w:r>
      <w:proofErr w:type="spellStart"/>
      <w:r>
        <w:rPr>
          <w:rFonts w:ascii="Times New Roman" w:hAnsi="Times New Roman"/>
          <w:b/>
          <w:sz w:val="22"/>
          <w:szCs w:val="22"/>
          <w:lang w:val="pl-PL"/>
        </w:rPr>
        <w:t>Dwornikowską-Dąbrowską</w:t>
      </w:r>
      <w:proofErr w:type="spellEnd"/>
      <w:r>
        <w:rPr>
          <w:rFonts w:ascii="Times New Roman" w:hAnsi="Times New Roman"/>
          <w:b/>
          <w:sz w:val="22"/>
          <w:szCs w:val="22"/>
          <w:lang w:val="pl-PL"/>
        </w:rPr>
        <w:t xml:space="preserve"> – Z-</w:t>
      </w:r>
      <w:proofErr w:type="spellStart"/>
      <w:r>
        <w:rPr>
          <w:rFonts w:ascii="Times New Roman" w:hAnsi="Times New Roman"/>
          <w:b/>
          <w:sz w:val="22"/>
          <w:szCs w:val="22"/>
          <w:lang w:val="pl-PL"/>
        </w:rPr>
        <w:t>cę</w:t>
      </w:r>
      <w:proofErr w:type="spellEnd"/>
      <w:r>
        <w:rPr>
          <w:rFonts w:ascii="Times New Roman" w:hAnsi="Times New Roman"/>
          <w:b/>
          <w:sz w:val="22"/>
          <w:szCs w:val="22"/>
          <w:lang w:val="pl-PL"/>
        </w:rPr>
        <w:t xml:space="preserve"> Dyrektora ds. Finansów i Administracji</w:t>
      </w:r>
    </w:p>
    <w:p w:rsidR="006422FA" w:rsidRDefault="004876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sz w:val="22"/>
          <w:szCs w:val="22"/>
        </w:rPr>
        <w:t>Zamawiającym”</w:t>
      </w:r>
    </w:p>
    <w:p w:rsidR="006422FA" w:rsidRDefault="006422FA">
      <w:pPr>
        <w:spacing w:line="276" w:lineRule="auto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422FA" w:rsidRDefault="004876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……………………………………………...……………………………………………….</w:t>
      </w:r>
    </w:p>
    <w:p w:rsidR="006422FA" w:rsidRDefault="006422FA">
      <w:pPr>
        <w:spacing w:line="276" w:lineRule="auto"/>
        <w:jc w:val="both"/>
        <w:rPr>
          <w:sz w:val="22"/>
          <w:szCs w:val="22"/>
        </w:rPr>
      </w:pPr>
    </w:p>
    <w:p w:rsidR="006422FA" w:rsidRDefault="004876A8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……………………………………………………………………………………………………...…….</w:t>
      </w:r>
    </w:p>
    <w:p w:rsidR="006422FA" w:rsidRDefault="004876A8">
      <w:pPr>
        <w:pStyle w:val="Tekstpodstawowy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reprezentowanym przez </w:t>
      </w:r>
    </w:p>
    <w:p w:rsidR="006422FA" w:rsidRDefault="006422FA">
      <w:pPr>
        <w:pStyle w:val="Tekstpodstawowy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6422FA" w:rsidRDefault="004876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422FA" w:rsidRDefault="004876A8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 </w:t>
      </w:r>
    </w:p>
    <w:p w:rsidR="006422FA" w:rsidRDefault="006422FA">
      <w:pPr>
        <w:spacing w:line="360" w:lineRule="auto"/>
        <w:jc w:val="both"/>
        <w:rPr>
          <w:b/>
          <w:sz w:val="22"/>
          <w:szCs w:val="22"/>
        </w:rPr>
      </w:pPr>
    </w:p>
    <w:p w:rsidR="006422FA" w:rsidRDefault="004876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którzy zwani są także dalej łącznie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 lub indywidualnie każdy z nich</w:t>
      </w:r>
      <w:r>
        <w:rPr>
          <w:sz w:val="22"/>
          <w:szCs w:val="22"/>
        </w:rPr>
        <w:t xml:space="preserve"> „</w:t>
      </w:r>
      <w:r>
        <w:rPr>
          <w:b/>
          <w:sz w:val="22"/>
          <w:szCs w:val="22"/>
        </w:rPr>
        <w:t>Stroną</w:t>
      </w:r>
      <w:r>
        <w:rPr>
          <w:sz w:val="22"/>
          <w:szCs w:val="22"/>
        </w:rPr>
        <w:t>”.</w:t>
      </w:r>
    </w:p>
    <w:p w:rsidR="006422FA" w:rsidRDefault="006422FA">
      <w:pPr>
        <w:spacing w:line="276" w:lineRule="auto"/>
        <w:jc w:val="center"/>
        <w:rPr>
          <w:b/>
          <w:sz w:val="22"/>
          <w:szCs w:val="22"/>
        </w:rPr>
      </w:pPr>
    </w:p>
    <w:p w:rsidR="006422FA" w:rsidRDefault="006422FA">
      <w:pPr>
        <w:spacing w:line="276" w:lineRule="auto"/>
        <w:jc w:val="center"/>
        <w:rPr>
          <w:b/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PREAMBUŁA</w:t>
      </w:r>
    </w:p>
    <w:p w:rsidR="006422FA" w:rsidRDefault="006422FA">
      <w:pPr>
        <w:spacing w:line="276" w:lineRule="auto"/>
        <w:jc w:val="center"/>
        <w:rPr>
          <w:b/>
          <w:sz w:val="22"/>
          <w:szCs w:val="22"/>
        </w:rPr>
      </w:pPr>
    </w:p>
    <w:p w:rsidR="006422FA" w:rsidRDefault="004876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otrzymaniem przez Zamawiającego dotacji z budżetu Województwa Dolnośląskiego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na realizację w 2023 roku zadania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 Kampania społeczno-</w:t>
      </w:r>
      <w:proofErr w:type="spellStart"/>
      <w:r>
        <w:rPr>
          <w:sz w:val="22"/>
          <w:szCs w:val="22"/>
        </w:rPr>
        <w:t>edukacyjnana</w:t>
      </w:r>
      <w:proofErr w:type="spellEnd"/>
      <w:r>
        <w:rPr>
          <w:sz w:val="22"/>
          <w:szCs w:val="22"/>
        </w:rPr>
        <w:t xml:space="preserve"> temat profilaktyki raka piersi, jąder oraz czerniaka, pn. „Czy ten Pan i Pani są poinformowani?” przyznanej Uchwałą </w:t>
      </w:r>
      <w:r>
        <w:rPr>
          <w:sz w:val="22"/>
          <w:szCs w:val="22"/>
        </w:rPr>
        <w:br/>
        <w:t xml:space="preserve">nr 7180/VI/23 Zarządu Województwa Dolnośląskiego z dnia 03 lipca 2023 </w:t>
      </w:r>
      <w:r>
        <w:rPr>
          <w:sz w:val="22"/>
          <w:szCs w:val="22"/>
        </w:rPr>
        <w:t xml:space="preserve">r. w sprawie przyznania </w:t>
      </w:r>
      <w:r>
        <w:rPr>
          <w:sz w:val="22"/>
          <w:szCs w:val="22"/>
        </w:rPr>
        <w:br/>
        <w:t>z budżetu Województwa Dolnośląskiego dotacji Wojewódzkiemu Szpitalowi Specjalistycznemu we Wrocławiu, dla którego podmiotem tworzącym jest Województwo Dolnośląskie, oraz podpisaną  Umową dotacji nr DZ-Z/129/2023 z dnia 13.07.2023 r</w:t>
      </w:r>
      <w:r>
        <w:rPr>
          <w:sz w:val="22"/>
          <w:szCs w:val="22"/>
        </w:rPr>
        <w:t>., na podstawie dokonanego przez Zamawiającego wyboru oferty Wykonawcy w drodze zapytania ofertowego, z wyłączeniem przepisów ustawy Prawo zamówień publicznych zgodnie z art. 2 ust. 1 pkt 1 ustawy z dnia 11 września 2019 r. Prawo zamówień publicznych (tj.:</w:t>
      </w:r>
      <w:r>
        <w:rPr>
          <w:sz w:val="22"/>
          <w:szCs w:val="22"/>
        </w:rPr>
        <w:t xml:space="preserve"> Dz. U. z 2021 r., poz. 1129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Strony postanowiły zawrzeć niniejszą umowę (zwaną dalej: Umową) o następującej treści:</w:t>
      </w:r>
    </w:p>
    <w:p w:rsidR="006422FA" w:rsidRDefault="006422FA">
      <w:pPr>
        <w:spacing w:line="276" w:lineRule="auto"/>
        <w:ind w:left="426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 Przedmiot umowy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Zamawiający powierza, a Wykonawca zobowiązuje się do realizacji:</w:t>
      </w:r>
    </w:p>
    <w:p w:rsidR="006422FA" w:rsidRDefault="004876A8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transmisję telewizyjną z jednego dnia akc</w:t>
      </w:r>
      <w:r>
        <w:rPr>
          <w:sz w:val="22"/>
          <w:szCs w:val="22"/>
        </w:rPr>
        <w:t xml:space="preserve">ji terenowej z zakresu polityki zdrowotnej </w:t>
      </w:r>
      <w:r>
        <w:rPr>
          <w:sz w:val="22"/>
          <w:szCs w:val="22"/>
        </w:rPr>
        <w:br/>
        <w:t xml:space="preserve">i promocji zdrowia organizowanej przez Zamawiającego, w programie telewizyjnym </w:t>
      </w:r>
      <w:r>
        <w:rPr>
          <w:sz w:val="22"/>
          <w:szCs w:val="22"/>
        </w:rPr>
        <w:lastRenderedPageBreak/>
        <w:t>nadawanym w ramach telewizji naziemnej, którego zasięg emisji obejmuje co najmniej obszar województwa dolnośląskiego, obejmującą co n</w:t>
      </w:r>
      <w:r>
        <w:rPr>
          <w:sz w:val="22"/>
          <w:szCs w:val="22"/>
        </w:rPr>
        <w:t>ajmniej 4, co najmniej 5-minutowe wejścia na żywo z akcji profilaktycznej, uwzględniające rozmowy z lekarzami biorącymi udział w akcji na temat profilaktyki chorób nowotworowych, takich jak nowotwór piersi, jąder oraz czerniaka oraz zachęcanie widzów do zg</w:t>
      </w:r>
      <w:r>
        <w:rPr>
          <w:sz w:val="22"/>
          <w:szCs w:val="22"/>
        </w:rPr>
        <w:t>łaszania się do badań profilaktycznych wraz z komentarzem reporterskim związanym z tematyką akcji profilaktycznej,</w:t>
      </w:r>
    </w:p>
    <w:p w:rsidR="006422FA" w:rsidRDefault="004876A8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emisję co najmniej 1 zapowiedzi wydarzenia w dzień poprzedzający akcję profilaktyczną, o której mowa w pkt. a) powyżej, w programie </w:t>
      </w:r>
      <w:r>
        <w:rPr>
          <w:sz w:val="22"/>
          <w:szCs w:val="22"/>
        </w:rPr>
        <w:t>telewizyjnym nadawanym w ramach telewizji naziemnej, którego zasięg emisji obejmuje co najmniej obszar województwa dolnośląskiego.</w:t>
      </w:r>
    </w:p>
    <w:p w:rsidR="006422FA" w:rsidRDefault="004876A8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Publikacji zapowiedzi wydarzenia w dzień poprzedzający akcję profilaktyczną, o której mowa w pkt. a) powyżej w mediach społec</w:t>
      </w:r>
      <w:r>
        <w:rPr>
          <w:sz w:val="22"/>
          <w:szCs w:val="22"/>
        </w:rPr>
        <w:t>znościowych programu telewizyjnego, w którym przeprowadzana będzie transmisja.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wskazuje, że planowany termin i miejsce gdzie odbywać się będzie akcja profilaktyczna to </w:t>
      </w:r>
      <w:r>
        <w:rPr>
          <w:b/>
          <w:sz w:val="22"/>
          <w:szCs w:val="22"/>
        </w:rPr>
        <w:t>09 września 2023 we Wrocławiu.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zamiany </w:t>
      </w:r>
      <w:r>
        <w:rPr>
          <w:sz w:val="22"/>
          <w:szCs w:val="22"/>
        </w:rPr>
        <w:t xml:space="preserve">terminu  akcji w przypadku, gdy zajdą przeszkody natury organizacyjnej, uniemożliwiające przeprowadzenie akcji w terminie, o czym Wykonawca zostanie powiadomiony z co najmniej 5-dniowym wyprzedzeniem. 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zmiany miejsca ak</w:t>
      </w:r>
      <w:r>
        <w:rPr>
          <w:sz w:val="22"/>
          <w:szCs w:val="22"/>
        </w:rPr>
        <w:t xml:space="preserve">cji profilaktycznej na inną lokalizację na terenie miasta Wrocławia lub miejscowości na terenie województwa dolnośląskiego, o czym Wykonawca zostanie powiadomiony z co najmniej 5-dniowym wyprzedzeniem. 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opublikowane/transmitowane materiały muszą </w:t>
      </w:r>
      <w:r>
        <w:rPr>
          <w:sz w:val="22"/>
          <w:szCs w:val="22"/>
        </w:rPr>
        <w:t xml:space="preserve">zawierać zapis: „Zrealizowano przy wsparciu finansowym Samorządu Województwa Dolnośląskiego” oraz być opatrzone aktualnym logotypem Urzędu Marszałkowskiego Województwa Dolnośląskiego. 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 terminie 5 dni od dnia zawarcia umowy niniejszego paragrafu</w:t>
      </w:r>
      <w:r>
        <w:rPr>
          <w:sz w:val="22"/>
          <w:szCs w:val="22"/>
        </w:rPr>
        <w:t>, Zamawiającemu projekt scenariusza transmisji oraz projekty zapowiedzi wydarzenia o których mowa w par. 1 ust. 1 pkt. b) oraz c) niniejszej umowy. Zamawiający ma 5 dni na ewentualną akceptację przedstawionego scenariusza oraz projektów zapowiedzi lub może</w:t>
      </w:r>
      <w:r>
        <w:rPr>
          <w:sz w:val="22"/>
          <w:szCs w:val="22"/>
        </w:rPr>
        <w:t xml:space="preserve"> zgłosić w tym terminie uwagi. Wykonawca jest zobowiązany dokonać zmian w scenariuszu i projektach zapowiedzi zgodnie z uwagami Zamawiającego. Korespondencja Stron w tym zakresie odbywa się drogą mailową. 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terminie 5 dni od emisji transmisji Wykonawca pr</w:t>
      </w:r>
      <w:r>
        <w:rPr>
          <w:sz w:val="22"/>
          <w:szCs w:val="22"/>
        </w:rPr>
        <w:t>zekaże Zamawiającemu materiały nakręcone/wykonane na potrzeby transmisji a także materiały wykorzystane w zapowiedziach wydarzeń, o których mowa w par. 1 ust. 1 pkt. b) oraz c). Materiały zostaną przekazane mailowo w formacie wskazanym przez Zamawiającego.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mocy niniejszej umowy udziela, w ramach wynagrodzenia umownego, o którym mowa w par. 6 niniejszej Umowy, nieograniczonej  terytorialnie licencji, na okres 5 lat liczonych od chwili emisji/stworzenia materiałów, do zamieszczenia materiałów, o </w:t>
      </w:r>
      <w:r>
        <w:rPr>
          <w:sz w:val="22"/>
          <w:szCs w:val="22"/>
        </w:rPr>
        <w:t>których mowa w ust. 7 powyżej,  na stronach internetowych oraz w internetowych mediach społecznościowych, należących do:</w:t>
      </w:r>
    </w:p>
    <w:p w:rsidR="006422FA" w:rsidRDefault="004876A8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Zamawiającego,</w:t>
      </w:r>
    </w:p>
    <w:p w:rsidR="006422FA" w:rsidRDefault="004876A8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Urzędu Marszałkowskiego Województwa Dolnośląskiego,</w:t>
      </w:r>
    </w:p>
    <w:p w:rsidR="006422FA" w:rsidRDefault="004876A8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Dolnośląskiego Szpitala Specjalistycznego im. T. Marciniaka - Centru</w:t>
      </w:r>
      <w:r>
        <w:rPr>
          <w:sz w:val="22"/>
          <w:szCs w:val="22"/>
        </w:rPr>
        <w:t>m Medycyny Ratunkowej ul. Gen. Augusta Emila Fieldorfa 2, 54-049 Wrocław</w:t>
      </w:r>
    </w:p>
    <w:p w:rsidR="006422FA" w:rsidRDefault="004876A8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Wykonawca wyraża zgodę na korzystanie przez Zamawiającego z praw zależnych do materiałów, o których mowa w ust. 7 powyżej. Z uprawnienia tego Zamawiający może korzystać bez obowiązku ponoszenia dodatkowych opłat na rzecz Wykonawcy. </w:t>
      </w:r>
    </w:p>
    <w:p w:rsidR="006422FA" w:rsidRDefault="004876A8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</w:t>
      </w:r>
      <w:r>
        <w:rPr>
          <w:sz w:val="22"/>
          <w:szCs w:val="22"/>
        </w:rPr>
        <w:t>u kiedy transmisja odbyła się w sposób niezgodny z Umową np. nie zawierała oznaczenia o którym mowa w ust. 5 niniejszego paragrafu, stanowi naruszenie dobrego imienia Zamawiającego, nie spełnia swojego celu (nie promuje przeprowadzanej akcji), nie przeprow</w:t>
      </w:r>
      <w:r>
        <w:rPr>
          <w:sz w:val="22"/>
          <w:szCs w:val="22"/>
        </w:rPr>
        <w:t xml:space="preserve">adzono jej zgodnie ze scenariuszem, nie zamieszczono zapowiedzi akcji, Wykonawca jest zobowiązany ponownie wykonać wszystkie obowiązki umowne. Za ponowne wykonanie obowiązków umownych Wykonawcy nie przysługuje wynagrodzenie. </w:t>
      </w:r>
    </w:p>
    <w:p w:rsidR="006422FA" w:rsidRDefault="006422FA">
      <w:pPr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</w:p>
    <w:p w:rsidR="006422FA" w:rsidRDefault="004876A8">
      <w:pPr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 Oświadczenia</w:t>
      </w:r>
    </w:p>
    <w:p w:rsidR="006422FA" w:rsidRDefault="004876A8">
      <w:p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ośw</w:t>
      </w:r>
      <w:r>
        <w:rPr>
          <w:sz w:val="22"/>
          <w:szCs w:val="22"/>
        </w:rPr>
        <w:t xml:space="preserve">iadcza, że: 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 się z opisem przedmiotu zamówienia, rozumie i akceptuje jego treść, 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wszelkie niezbędne kompetencje, w szczególności wiedzę, uprawnienia, umiejętności, doświadczenie i środki techniczno-organizacyjne niezbędne do prawidłowego </w:t>
      </w:r>
      <w:r>
        <w:rPr>
          <w:sz w:val="22"/>
          <w:szCs w:val="22"/>
        </w:rPr>
        <w:t xml:space="preserve">wywiązania się z zadań określonych w Umowie, w szczególności z obowiązków określonych w opisie przedmiotu zamówienia (Załącznik Nr 1 do Umowy), 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realizacja przedmiotu Umowy leży w granicach jego możliwości i nie istnieją żadne przeszkody natury technicznej</w:t>
      </w:r>
      <w:r>
        <w:rPr>
          <w:sz w:val="22"/>
          <w:szCs w:val="22"/>
        </w:rPr>
        <w:t xml:space="preserve"> i organizacyjnej dla realizacji powierzonych czynności przez cały okres obowiązywania Umowy,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Umowy będzie wykonywał w sposób etyczny i zgodny z prawem, nie naruszając praw osób trzecich, 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zrealizuje przedmiot Umowy z należytą starannością, rzete</w:t>
      </w:r>
      <w:r>
        <w:rPr>
          <w:sz w:val="22"/>
          <w:szCs w:val="22"/>
        </w:rPr>
        <w:t>lnie i terminowo, a także do przestrzegania obowiązującego prawa oraz do dbałości o interesy i dobre imię Zamawiającego,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wykona przedmiot Umowy osobiście lub przez Podwykonawców. Wszelkie postanowienia Umowy odnoszące się do Wykonawcy stosuje się odpowiedn</w:t>
      </w:r>
      <w:r>
        <w:rPr>
          <w:sz w:val="22"/>
          <w:szCs w:val="22"/>
        </w:rPr>
        <w:t xml:space="preserve">io do wszystkich podwykonawców, za których działania lub zaniechania odpowiedzialność ponosi Wykonawca. Za działania lub zaniechania podwykonawców Wykonawca odpowiada jak za własne działania lub zaniechania, 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będzie uprawniony z tytułu praw autorskich i po</w:t>
      </w:r>
      <w:r>
        <w:rPr>
          <w:rFonts w:eastAsia="Arial"/>
          <w:sz w:val="22"/>
          <w:szCs w:val="22"/>
        </w:rPr>
        <w:t>krewnych do materiałów użytych w przy realizacji Umowy oraz że przysługiwać mu będzie prawo do rozporządzania tymi prawami,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zobowiązuje się do pozyskania wszelkich zgód na utrwalenie i rozpowszechnianie wizerunku utrwalonych w materiale audiowizualnym osób</w:t>
      </w:r>
      <w:r>
        <w:rPr>
          <w:sz w:val="22"/>
          <w:szCs w:val="22"/>
        </w:rPr>
        <w:t xml:space="preserve"> – w przypadkach, gdy zgoda taka jest wymagana przepisami prawa,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ponosi pełną odpowiedzialność za ewentualne naruszenie w trakcie realizacji przez siebie umowy praw osób trzecich, w szczególności: dóbr osobistych, praw autorskich i pokrewnych, praw do wize</w:t>
      </w:r>
      <w:r>
        <w:rPr>
          <w:rFonts w:eastAsia="Arial"/>
          <w:sz w:val="22"/>
          <w:szCs w:val="22"/>
        </w:rPr>
        <w:t xml:space="preserve">runku oraz bierze odpowiedzialność za zabezpieczenie wszelkich roszczeń z tego tytułu. W związku z powyższym Wykonawca zwalnia w całości Zamawiającego </w:t>
      </w:r>
      <w:r>
        <w:rPr>
          <w:rFonts w:eastAsia="Arial"/>
          <w:sz w:val="22"/>
          <w:szCs w:val="22"/>
        </w:rPr>
        <w:br/>
        <w:t>z odpowiedzialności w zakresie ewentualnych roszczeń osób trzecich.</w:t>
      </w:r>
    </w:p>
    <w:p w:rsidR="006422FA" w:rsidRDefault="004876A8">
      <w:pPr>
        <w:widowControl/>
        <w:numPr>
          <w:ilvl w:val="0"/>
          <w:numId w:val="6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Zapewnia, że korzystanie przez Zamaw</w:t>
      </w:r>
      <w:r>
        <w:rPr>
          <w:rFonts w:eastAsia="Arial"/>
          <w:sz w:val="22"/>
          <w:szCs w:val="22"/>
        </w:rPr>
        <w:t xml:space="preserve">iającego z materiałów, o których mowa w par.1 ust. 7 niniejszej Umowy nie będzie stanowiło naruszenia praw osób trzecich. </w:t>
      </w:r>
    </w:p>
    <w:p w:rsidR="006422FA" w:rsidRDefault="006422FA">
      <w:pPr>
        <w:spacing w:line="276" w:lineRule="auto"/>
        <w:jc w:val="both"/>
        <w:rPr>
          <w:b/>
          <w:sz w:val="22"/>
          <w:szCs w:val="22"/>
        </w:rPr>
      </w:pPr>
    </w:p>
    <w:p w:rsidR="006422FA" w:rsidRDefault="004876A8">
      <w:pPr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 Realizacja przedmiotu Umowy</w:t>
      </w:r>
    </w:p>
    <w:p w:rsidR="006422FA" w:rsidRDefault="004876A8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przekaże Wykonawcy informacje niezbędne do wykonania przedmiotu Umowy, </w:t>
      </w:r>
      <w:r>
        <w:rPr>
          <w:sz w:val="22"/>
          <w:szCs w:val="22"/>
        </w:rPr>
        <w:br/>
        <w:t>w szczególności d</w:t>
      </w:r>
      <w:r>
        <w:rPr>
          <w:sz w:val="22"/>
          <w:szCs w:val="22"/>
        </w:rPr>
        <w:t>o przygotowania zapowiedzi akcji profilaktycznej oraz komentarza merytorycznego związanego z tematyką akcji.</w:t>
      </w:r>
    </w:p>
    <w:p w:rsidR="006422FA" w:rsidRDefault="004876A8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wskaże proponowanych ekspertów, których wypowiedzi Wykonawca będzie mógł wykorzystać do przygotowania zapowiedzi akcji profilaktycznej,</w:t>
      </w:r>
      <w:r>
        <w:rPr>
          <w:sz w:val="22"/>
          <w:szCs w:val="22"/>
        </w:rPr>
        <w:t xml:space="preserve"> a także komentarza merytorycznego w dniu trwania akcji.</w:t>
      </w:r>
    </w:p>
    <w:p w:rsidR="006422FA" w:rsidRDefault="004876A8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Zamawiającego w każdym czasie trwania Umowy udzieli Zamawiającemu informacji o stanie realizacji przygotowań materiałów związanych z realizacją umowy.</w:t>
      </w:r>
    </w:p>
    <w:p w:rsidR="006422FA" w:rsidRDefault="004876A8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Osobami upoważnionymi do ko</w:t>
      </w:r>
      <w:r>
        <w:rPr>
          <w:sz w:val="22"/>
          <w:szCs w:val="22"/>
        </w:rPr>
        <w:t xml:space="preserve">ntaktów w toku realizacji Umowy są: </w:t>
      </w:r>
    </w:p>
    <w:p w:rsidR="006422FA" w:rsidRDefault="004876A8">
      <w:pPr>
        <w:widowControl/>
        <w:numPr>
          <w:ilvl w:val="0"/>
          <w:numId w:val="3"/>
        </w:numPr>
        <w:suppressAutoHyphens w:val="0"/>
        <w:spacing w:line="276" w:lineRule="auto"/>
        <w:ind w:left="993" w:hanging="273"/>
        <w:jc w:val="both"/>
        <w:rPr>
          <w:sz w:val="22"/>
          <w:szCs w:val="22"/>
        </w:rPr>
      </w:pPr>
      <w:r>
        <w:rPr>
          <w:b/>
          <w:sz w:val="22"/>
          <w:szCs w:val="22"/>
        </w:rPr>
        <w:t>ze strony Zamawiającego</w:t>
      </w:r>
      <w:r>
        <w:rPr>
          <w:sz w:val="22"/>
          <w:szCs w:val="22"/>
        </w:rPr>
        <w:t>:</w:t>
      </w:r>
    </w:p>
    <w:p w:rsidR="006422FA" w:rsidRDefault="004876A8">
      <w:pPr>
        <w:pStyle w:val="Akapitzlist"/>
        <w:numPr>
          <w:ilvl w:val="0"/>
          <w:numId w:val="16"/>
        </w:numPr>
      </w:pPr>
      <w:r>
        <w:rPr>
          <w:sz w:val="22"/>
          <w:szCs w:val="22"/>
        </w:rPr>
        <w:t xml:space="preserve">Agnieszka Curyło, tel. 71 32-70-389, e-mail: </w:t>
      </w:r>
      <w:hyperlink r:id="rId9">
        <w:r>
          <w:rPr>
            <w:rStyle w:val="czeinternetowe"/>
            <w:sz w:val="22"/>
            <w:szCs w:val="22"/>
          </w:rPr>
          <w:t>curylo@wssk.wroc.pl</w:t>
        </w:r>
      </w:hyperlink>
    </w:p>
    <w:p w:rsidR="006422FA" w:rsidRDefault="004876A8">
      <w:pPr>
        <w:pStyle w:val="Akapitzlist"/>
        <w:numPr>
          <w:ilvl w:val="0"/>
          <w:numId w:val="16"/>
        </w:numPr>
      </w:pPr>
      <w:r>
        <w:rPr>
          <w:sz w:val="22"/>
          <w:szCs w:val="22"/>
        </w:rPr>
        <w:t xml:space="preserve">Magdalena </w:t>
      </w:r>
      <w:proofErr w:type="spellStart"/>
      <w:r>
        <w:rPr>
          <w:sz w:val="22"/>
          <w:szCs w:val="22"/>
        </w:rPr>
        <w:t>Habińska</w:t>
      </w:r>
      <w:proofErr w:type="spellEnd"/>
      <w:r>
        <w:rPr>
          <w:sz w:val="22"/>
          <w:szCs w:val="22"/>
        </w:rPr>
        <w:t xml:space="preserve">, tel. 71 32-70-290, e-mail: </w:t>
      </w:r>
      <w:hyperlink r:id="rId10">
        <w:r>
          <w:rPr>
            <w:rStyle w:val="czeinternetowe"/>
            <w:sz w:val="22"/>
            <w:szCs w:val="22"/>
          </w:rPr>
          <w:t>magdalena.habinska@wssk.wroc.pl</w:t>
        </w:r>
      </w:hyperlink>
    </w:p>
    <w:p w:rsidR="006422FA" w:rsidRDefault="004876A8">
      <w:pPr>
        <w:pStyle w:val="Akapitzlist"/>
        <w:numPr>
          <w:ilvl w:val="0"/>
          <w:numId w:val="16"/>
        </w:numPr>
      </w:pPr>
      <w:proofErr w:type="spellStart"/>
      <w:r>
        <w:rPr>
          <w:sz w:val="22"/>
          <w:szCs w:val="22"/>
          <w:lang w:val="en-US"/>
        </w:rPr>
        <w:t>Elżbieta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Fabin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tel</w:t>
      </w:r>
      <w:proofErr w:type="spellEnd"/>
      <w:r>
        <w:rPr>
          <w:sz w:val="22"/>
          <w:szCs w:val="22"/>
          <w:lang w:val="en-US"/>
        </w:rPr>
        <w:t xml:space="preserve">, 661-924-276 e-mail: </w:t>
      </w:r>
      <w:hyperlink r:id="rId11">
        <w:r>
          <w:rPr>
            <w:rStyle w:val="czeinternetowe"/>
            <w:sz w:val="22"/>
            <w:szCs w:val="22"/>
            <w:lang w:val="en-US"/>
          </w:rPr>
          <w:t>elzbieta.fabin@wssk.wroc.pl</w:t>
        </w:r>
      </w:hyperlink>
    </w:p>
    <w:p w:rsidR="006422FA" w:rsidRDefault="006422FA">
      <w:pPr>
        <w:pStyle w:val="Akapitzlist"/>
        <w:ind w:left="1211"/>
        <w:rPr>
          <w:sz w:val="22"/>
          <w:szCs w:val="22"/>
          <w:lang w:val="en-US"/>
        </w:rPr>
      </w:pPr>
    </w:p>
    <w:p w:rsidR="006422FA" w:rsidRDefault="004876A8">
      <w:pPr>
        <w:widowControl/>
        <w:numPr>
          <w:ilvl w:val="0"/>
          <w:numId w:val="3"/>
        </w:numPr>
        <w:suppressAutoHyphens w:val="0"/>
        <w:spacing w:line="276" w:lineRule="auto"/>
        <w:ind w:left="993" w:hanging="273"/>
        <w:jc w:val="both"/>
        <w:rPr>
          <w:sz w:val="22"/>
          <w:szCs w:val="22"/>
        </w:rPr>
      </w:pPr>
      <w:r>
        <w:rPr>
          <w:b/>
          <w:sz w:val="22"/>
          <w:szCs w:val="22"/>
        </w:rPr>
        <w:t>ze strony Wykonawcy</w:t>
      </w:r>
      <w:r>
        <w:rPr>
          <w:sz w:val="22"/>
          <w:szCs w:val="22"/>
        </w:rPr>
        <w:t>:</w:t>
      </w:r>
    </w:p>
    <w:p w:rsidR="006422FA" w:rsidRDefault="004876A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</w:t>
      </w:r>
    </w:p>
    <w:p w:rsidR="006422FA" w:rsidRDefault="004876A8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:rsidR="006422FA" w:rsidRDefault="006422FA">
      <w:pPr>
        <w:rPr>
          <w:sz w:val="22"/>
          <w:szCs w:val="22"/>
        </w:rPr>
      </w:pPr>
    </w:p>
    <w:p w:rsidR="006422FA" w:rsidRDefault="004876A8">
      <w:pPr>
        <w:pStyle w:val="Akapitzlist"/>
        <w:keepNext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wyznacza Panią Agnieszkę Curyło do sprawowania nadzoru nad właściwym wykonaniem umowy. </w:t>
      </w:r>
    </w:p>
    <w:p w:rsidR="006422FA" w:rsidRDefault="004876A8">
      <w:pPr>
        <w:pStyle w:val="Akapitzlist"/>
        <w:keepNext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Zmiana osób, o których mowa w ust. 4 oraz 5 niniejszego paragrafu nie stanowi zmiany umowy, wymaga jedynie awizacji drug</w:t>
      </w:r>
      <w:r>
        <w:rPr>
          <w:color w:val="000000"/>
          <w:sz w:val="22"/>
          <w:szCs w:val="22"/>
        </w:rPr>
        <w:t xml:space="preserve">iej Strony umowy. Zmiana jest skuteczna z dniem zawiadomienia drugiej Strony. Zawiadomienie przesyłane jest mailowo. </w:t>
      </w:r>
    </w:p>
    <w:p w:rsidR="006422FA" w:rsidRDefault="004876A8">
      <w:pPr>
        <w:pStyle w:val="Akapitzlist"/>
        <w:keepNext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 okresie obowiązywania Umowy Strony będą działać we wspólnie pojętym interesie i będą powstrzymywać się od działań utrudniających bądź un</w:t>
      </w:r>
      <w:r>
        <w:rPr>
          <w:sz w:val="22"/>
          <w:szCs w:val="22"/>
        </w:rPr>
        <w:t>iemożliwiających realizację Umowy.</w:t>
      </w:r>
    </w:p>
    <w:p w:rsidR="006422FA" w:rsidRDefault="004876A8">
      <w:pPr>
        <w:pStyle w:val="Akapitzlist"/>
        <w:keepNext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Strony przewidują możliwość wzajemnych kontaktów zarówno w formie pisemnej (tam gdzie jest to wyraźnie zastrzeżone), jak również w drodze mailowej i telefonicznej.</w:t>
      </w:r>
    </w:p>
    <w:p w:rsidR="006422FA" w:rsidRDefault="006422FA">
      <w:pPr>
        <w:widowControl/>
        <w:suppressAutoHyphens w:val="0"/>
        <w:spacing w:after="200" w:line="276" w:lineRule="auto"/>
        <w:rPr>
          <w:sz w:val="22"/>
          <w:szCs w:val="22"/>
        </w:rPr>
      </w:pPr>
    </w:p>
    <w:p w:rsidR="006422FA" w:rsidRDefault="004876A8">
      <w:pPr>
        <w:widowControl/>
        <w:suppressAutoHyphens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 Obowiązki Zamawiającego</w:t>
      </w:r>
    </w:p>
    <w:p w:rsidR="006422FA" w:rsidRDefault="004876A8">
      <w:pPr>
        <w:spacing w:line="276" w:lineRule="auto"/>
        <w:ind w:left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Zamawiający zobowiązany jest </w:t>
      </w:r>
      <w:r>
        <w:rPr>
          <w:rFonts w:eastAsia="Arial"/>
          <w:sz w:val="22"/>
          <w:szCs w:val="22"/>
        </w:rPr>
        <w:t>do:</w:t>
      </w:r>
    </w:p>
    <w:p w:rsidR="006422FA" w:rsidRDefault="004876A8">
      <w:pPr>
        <w:pStyle w:val="Akapitzlist"/>
        <w:widowControl/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aktywnej współpracy z Wykonawcą,</w:t>
      </w:r>
    </w:p>
    <w:p w:rsidR="006422FA" w:rsidRDefault="004876A8">
      <w:pPr>
        <w:pStyle w:val="Akapitzlist"/>
        <w:widowControl/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dostarczania na bieżąco wszelkich informacji, niezbędnych do świadczenia usług </w:t>
      </w:r>
      <w:r>
        <w:rPr>
          <w:sz w:val="22"/>
          <w:szCs w:val="22"/>
        </w:rPr>
        <w:br/>
        <w:t>i wykonania prac objętych przedmiotem Umowy,</w:t>
      </w:r>
    </w:p>
    <w:p w:rsidR="006422FA" w:rsidRDefault="004876A8">
      <w:pPr>
        <w:pStyle w:val="Akapitzlist"/>
        <w:widowControl/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przekazania Wykonawcy stosownych dokumentów, pełnomocnictw, upoważnień do działania na rzecz i</w:t>
      </w:r>
      <w:r>
        <w:rPr>
          <w:rFonts w:eastAsia="Arial"/>
          <w:sz w:val="22"/>
          <w:szCs w:val="22"/>
        </w:rPr>
        <w:t xml:space="preserve"> w jego imieniu (w zależności od potrzeb),</w:t>
      </w:r>
    </w:p>
    <w:p w:rsidR="006422FA" w:rsidRDefault="004876A8">
      <w:pPr>
        <w:pStyle w:val="Akapitzlist"/>
        <w:widowControl/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terminowego odbierania prac i dokonania płatności.</w:t>
      </w:r>
    </w:p>
    <w:p w:rsidR="006422FA" w:rsidRDefault="006422FA">
      <w:pPr>
        <w:tabs>
          <w:tab w:val="left" w:pos="360"/>
        </w:tabs>
        <w:spacing w:line="276" w:lineRule="auto"/>
        <w:rPr>
          <w:sz w:val="22"/>
          <w:szCs w:val="22"/>
        </w:rPr>
      </w:pPr>
    </w:p>
    <w:p w:rsidR="006422FA" w:rsidRDefault="006422FA">
      <w:pPr>
        <w:spacing w:line="276" w:lineRule="auto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§5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Poufność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zobowiązuje się do zachowania w tajemnicy i nieujawniania osobom trzecim, w czasie trwania Umowy oraz po jej rozwiązaniu, ws</w:t>
      </w:r>
      <w:r>
        <w:rPr>
          <w:sz w:val="22"/>
          <w:szCs w:val="22"/>
        </w:rPr>
        <w:t>zelkich informacji związanych z realizacją przedmiotu Umowy na podstawie niniejszej Umowy oraz pozyskanych tą drogą informacji o funkcjonowaniu Wojewódzkiego Szpitala Specjalistycznego we Wrocławiu, stanowiących tajemnicę przedsiębiorstwa w rozumieniu usta</w:t>
      </w:r>
      <w:r>
        <w:rPr>
          <w:sz w:val="22"/>
          <w:szCs w:val="22"/>
        </w:rPr>
        <w:t>wy z dnia 16 kwietnia 1993 r. o zwalczaniu nieuczciwej konkurencji (tj.: Dz. U. z 2022 r., poz. 1233).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również do przestrzegania przepisów ustawy z dnia 10 maja 2018 r. o ochronie danych osobowych (tj.: Dz. U. z 2019 r., poz. 1781</w:t>
      </w:r>
      <w:r>
        <w:rPr>
          <w:sz w:val="22"/>
          <w:szCs w:val="22"/>
        </w:rPr>
        <w:t>) i rozporządzenie Parlamentu Europejskiego i Rady (UE) 2016/679 z dnia 27 kwietnia 2016 r. w sprawie ochrony danych osób fizycznych w związku z przetwarzaniem danych osobowych i w sprawie swobodnego przepływu takich danych oraz uchylenia dyrektywy 95/46/W</w:t>
      </w:r>
      <w:r>
        <w:rPr>
          <w:sz w:val="22"/>
          <w:szCs w:val="22"/>
        </w:rPr>
        <w:t>E (ogólne rozporządzenie o ochronie danych osobowych).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Wykonawca oświadcza, że znana jest mu odpowiedzialność karna wynikająca </w:t>
      </w:r>
      <w:r>
        <w:rPr>
          <w:sz w:val="22"/>
          <w:szCs w:val="22"/>
        </w:rPr>
        <w:br/>
        <w:t>z ww. regulacji prawnych.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wiadomości i informacje nie będące informacją jawną w szczególności informacje </w:t>
      </w:r>
      <w:r>
        <w:rPr>
          <w:sz w:val="22"/>
          <w:szCs w:val="22"/>
        </w:rPr>
        <w:t>dotyczące przedmiotu niniejszej Umowy i działalności Zamawiającego, informacje finansowe, programowe, prawne, techniczne, handlowe, know-how, organizacyjne, oraz informacje związane z postępowaniami o udzielenie zamówienia, dotyczące w sposób bezpośredni l</w:t>
      </w:r>
      <w:r>
        <w:rPr>
          <w:sz w:val="22"/>
          <w:szCs w:val="22"/>
        </w:rPr>
        <w:t>ub pośredni Zamawiającego oraz firm lub podmiotów z nim współpracujących, uzyskane przez Wykonawcę bezterminowo i bezwarunkowo jako poufne, nie mogą zostać bezpośrednio lub pośrednio ujawnione komukolwiek, jedynie za wyjątkiem przypadku uzyskania uprzednie</w:t>
      </w:r>
      <w:r>
        <w:rPr>
          <w:sz w:val="22"/>
          <w:szCs w:val="22"/>
        </w:rPr>
        <w:t>go, pisemnego zezwolenia na ujawnienie informacji, wydanego przez Zamawiającego.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 pojęciem informacji poufnych Strony rozumieją ponadto każdą informacje uzyskaną od drugiej strony w trakcie negocjacji, konsultacji oraz wszelkich form współpracy, która n</w:t>
      </w:r>
      <w:r>
        <w:rPr>
          <w:sz w:val="22"/>
          <w:szCs w:val="22"/>
        </w:rPr>
        <w:t>ie została oznaczona przez zainteresowaną Stronę jako informacja jawna.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zobowiązany jest również do zachowania w poufności, tj. nieujawniania podmiotom trzecim, informacji stanowiących lub mogących stanowić tajemnicę przedsiębiorstwa Zamawiająceg</w:t>
      </w:r>
      <w:r>
        <w:rPr>
          <w:sz w:val="22"/>
          <w:szCs w:val="22"/>
        </w:rPr>
        <w:t>o. Tajemnicę, o której mowa w zdaniu poprzedzającym utożsamia się z tajemnicą, o której mowa w art. 11 ust. 4 ustawy z dnia 16 kwietnia 1993 r. o zwalczaniu nieuczciwej konkurencji, jak również informacji o kontrahentach Zamawiającego, cenach, źródłach zao</w:t>
      </w:r>
      <w:r>
        <w:rPr>
          <w:sz w:val="22"/>
          <w:szCs w:val="22"/>
        </w:rPr>
        <w:t>patrzenia, danych technicznych, danych osobowych, know-how (m.in. dotyczących stosowanych narzędzi i danych marketingowych systemu wynagrodzeń, organizacji dystrybucji, logistyki), praktyk handlowych, zawieranych przez Zamawiającego umów, a także informacj</w:t>
      </w:r>
      <w:r>
        <w:rPr>
          <w:sz w:val="22"/>
          <w:szCs w:val="22"/>
        </w:rPr>
        <w:t>e odnoszące się do zagadnień technicznych, technologicznych, organizacyjnych lub inne informacje mogące mieć znaczenie gospodarcze itp.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posługiwać informacjami stanowiącymi tajemnicę przedsiębiorstwa Zamawiającego uzyskanymi w tra</w:t>
      </w:r>
      <w:r>
        <w:rPr>
          <w:sz w:val="22"/>
          <w:szCs w:val="22"/>
        </w:rPr>
        <w:t>kcie lub w związku z wykonywaniem usług - wyłącznie w celu należytego wykonywania świadczonych przez niego na rzecz Zamawiającego usług.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 zastrzeżeniem bezwzględnie obowiązujących przepisów prawa, informacje objęte poufnością mogą być udostępnione innym o</w:t>
      </w:r>
      <w:r>
        <w:rPr>
          <w:sz w:val="22"/>
          <w:szCs w:val="22"/>
        </w:rPr>
        <w:t>sobom wyłącznie wówczas, gdy jest to niezbędne do należytego wykonywania przedmiotu Umowy i tylko w niezbędnym zakresie. Na przekazanie innym osobom tych informacji Zamawiający musi uprzednio wyrazić pisemną zgodę pod rygorem jej bezskuteczności obejmującą</w:t>
      </w:r>
      <w:r>
        <w:rPr>
          <w:sz w:val="22"/>
          <w:szCs w:val="22"/>
        </w:rPr>
        <w:t xml:space="preserve"> zakres informacji, cel ich przekazania oraz wskazującą osobę, której mogą być one przekazane.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Zobowiązanie, o którym mowa w ustępach poprzednich, nie dotyczy sytuacji, w których obowiązek ujawnienia wskazanych w nim informacji lub danych wynika z </w:t>
      </w:r>
      <w:r>
        <w:rPr>
          <w:sz w:val="22"/>
          <w:szCs w:val="22"/>
        </w:rPr>
        <w:t>powszechnie obowiązujących przepisów prawa, orzeczenia sądu lub decyzji właściwej władzy publicznej.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zakończenia lub wcześniejszego rozwiązania Umowy, Wykonawca zobowiązuje się do zwrotu Zamawiającemu wszelkich dokumentów i innych materiałów </w:t>
      </w:r>
      <w:r>
        <w:rPr>
          <w:sz w:val="22"/>
          <w:szCs w:val="22"/>
        </w:rPr>
        <w:t>dotyczących informacji lub danych, o których mowa w ust. 4 i 5 powyżej, jakie sporządził, zebrał, opracował lub otrzymał w czasie trwania Umowy albo w związku lub przy okazji jej wykonywania, włączając w to ich kopie, odpisy, a także zapisy na innych nośni</w:t>
      </w:r>
      <w:r>
        <w:rPr>
          <w:sz w:val="22"/>
          <w:szCs w:val="22"/>
        </w:rPr>
        <w:t>kach zapisu – najpóźniej do dnia rozwiązania Umowy.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Zobowiązania, o którym mowa w niniejszym paragrafie obowiązują w czasie realizacji Umowy, </w:t>
      </w:r>
      <w:r>
        <w:rPr>
          <w:sz w:val="22"/>
          <w:szCs w:val="22"/>
        </w:rPr>
        <w:br/>
        <w:t>a także po jej rozwiązaniu.</w:t>
      </w:r>
    </w:p>
    <w:p w:rsidR="006422FA" w:rsidRDefault="004876A8">
      <w:pPr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lub nienależytego wykonania obowiązku, o którym mowa powyżej</w:t>
      </w:r>
      <w:r>
        <w:rPr>
          <w:sz w:val="22"/>
          <w:szCs w:val="22"/>
        </w:rPr>
        <w:t>, Strona, której informacja poufna została ujawniona lub wykorzystana przez drugą Stronę do celów niezwiązanych z wykonaniem Umowy, może żądać od drugiej Strony naprawienia szkody lub wydania uzyskanych przez nią korzyści.</w:t>
      </w:r>
    </w:p>
    <w:p w:rsidR="006422FA" w:rsidRDefault="006422FA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§6 Wynagrodzenie</w:t>
      </w:r>
    </w:p>
    <w:p w:rsidR="006422FA" w:rsidRDefault="004876A8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0865977"/>
      <w:r>
        <w:rPr>
          <w:sz w:val="22"/>
          <w:szCs w:val="22"/>
        </w:rPr>
        <w:t>Z tytułu wykona</w:t>
      </w:r>
      <w:r>
        <w:rPr>
          <w:sz w:val="22"/>
          <w:szCs w:val="22"/>
        </w:rPr>
        <w:t>nia Umowy Zamawiający zobowiązuje się zapłacić Wykonawcy wynagrodzenie w kwocie</w:t>
      </w:r>
      <w:bookmarkEnd w:id="1"/>
      <w:r>
        <w:rPr>
          <w:sz w:val="22"/>
          <w:szCs w:val="22"/>
        </w:rPr>
        <w:t xml:space="preserve"> ……. zł netto (słownie: ……………………… 00/100) </w:t>
      </w:r>
      <w:bookmarkStart w:id="2" w:name="_Hlk40866028"/>
      <w:r>
        <w:rPr>
          <w:sz w:val="22"/>
          <w:szCs w:val="22"/>
        </w:rPr>
        <w:t xml:space="preserve">powiększone o podatek VAT </w:t>
      </w:r>
      <w:r>
        <w:rPr>
          <w:sz w:val="22"/>
          <w:szCs w:val="22"/>
        </w:rPr>
        <w:br/>
        <w:t>w stawce ………. %, tj. w kwocie ……………….. brutto (słownie: ……………………)</w:t>
      </w:r>
      <w:bookmarkEnd w:id="2"/>
      <w:r>
        <w:rPr>
          <w:sz w:val="22"/>
          <w:szCs w:val="22"/>
        </w:rPr>
        <w:t>.</w:t>
      </w:r>
    </w:p>
    <w:p w:rsidR="006422FA" w:rsidRDefault="004876A8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Wynagrodzenie, o którym mowa w ust. 1 pow</w:t>
      </w:r>
      <w:r>
        <w:rPr>
          <w:sz w:val="22"/>
          <w:szCs w:val="22"/>
        </w:rPr>
        <w:t xml:space="preserve">yżej, zaspokaja wszelkie roszczenia Wykonawcy </w:t>
      </w:r>
      <w:r>
        <w:rPr>
          <w:sz w:val="22"/>
          <w:szCs w:val="22"/>
        </w:rPr>
        <w:br/>
        <w:t>z tytułu realizacji Umowy.</w:t>
      </w:r>
    </w:p>
    <w:p w:rsidR="006422FA" w:rsidRDefault="004876A8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Podstawą wystawienia faktury jest przekazanie przez Wykonawcę Zamawiającemu materiałów, </w:t>
      </w:r>
      <w:r>
        <w:rPr>
          <w:rFonts w:eastAsia="MS Mincho"/>
          <w:sz w:val="22"/>
          <w:szCs w:val="22"/>
        </w:rPr>
        <w:br/>
        <w:t xml:space="preserve">o których mowa w par. 1 ust. 7 niniejszej Umowy. </w:t>
      </w:r>
    </w:p>
    <w:p w:rsidR="006422FA" w:rsidRDefault="004876A8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wystawienia fa</w:t>
      </w:r>
      <w:r>
        <w:rPr>
          <w:sz w:val="22"/>
          <w:szCs w:val="22"/>
        </w:rPr>
        <w:t xml:space="preserve">ktury niezwłocznie po podpisaniu protokołu zdawczo-odbiorczego. </w:t>
      </w:r>
    </w:p>
    <w:p w:rsidR="006422FA" w:rsidRDefault="004876A8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dokona płatności wynagrodzenia przelewem na wskazany w prawidłowo wystawionej fakturze rachunek bankowy Wykonawcy, w terminie 14 dni od daty otrzymania prawidłowo wystawionej fakt</w:t>
      </w:r>
      <w:r>
        <w:rPr>
          <w:sz w:val="22"/>
          <w:szCs w:val="22"/>
        </w:rPr>
        <w:t>ury. Rachunek bankowy na który dokonywana jest płatność musi znajdować się w elektronicznym wykazie podatników VAT na tzw. "białej liście podatników VAT", dostępnym  w Biuletynie Informacji Publicznej Ministerstwa Finansów - Krajowej Administracji Skarbowe</w:t>
      </w:r>
      <w:r>
        <w:rPr>
          <w:sz w:val="22"/>
          <w:szCs w:val="22"/>
        </w:rPr>
        <w:t>j</w:t>
      </w:r>
    </w:p>
    <w:p w:rsidR="006422FA" w:rsidRDefault="004876A8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gdy na moment realizacji płatności rachunek bankowy Przechowującego wskazany na fakturze zgodnie z ust. 3 powyżej nie będzie znajdował  się w ww. elektronicznym wykazie podatników VAT na tzw. "białej liście podatników VAT", dostępnym w Biulet</w:t>
      </w:r>
      <w:r>
        <w:rPr>
          <w:sz w:val="22"/>
          <w:szCs w:val="22"/>
        </w:rPr>
        <w:t>ynie Informacji Publicznej Ministerstwa Finansów - Krajowej Administracji Skarbowej, składujący będzie uprawniony do wstrzymania regulowania płatności do Przechowującego i nie może być z tego tytułu obciążony odsetkami ani dodatkowymi opłatami.</w:t>
      </w:r>
    </w:p>
    <w:p w:rsidR="006422FA" w:rsidRDefault="006422FA">
      <w:pPr>
        <w:pStyle w:val="Akapitzlist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 Okres r</w:t>
      </w:r>
      <w:r>
        <w:rPr>
          <w:b/>
          <w:sz w:val="22"/>
          <w:szCs w:val="22"/>
        </w:rPr>
        <w:t>ealizacji umowy</w:t>
      </w:r>
    </w:p>
    <w:p w:rsidR="006422FA" w:rsidRDefault="004876A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Umowa została zawarta na czas określony, od dnia jej podpisania do dnia realizacji przedmiotu umowy, ale nie dłużej niż do 20.10.2023r. </w:t>
      </w:r>
    </w:p>
    <w:p w:rsidR="006422FA" w:rsidRDefault="004876A8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Zamawiający dopuszcza możliwość przedłużenia okresu realizacji umowy, jeżeli zmiana </w:t>
      </w:r>
      <w:r>
        <w:rPr>
          <w:rFonts w:eastAsia="MS Mincho"/>
          <w:sz w:val="22"/>
          <w:szCs w:val="22"/>
        </w:rPr>
        <w:br/>
        <w:t xml:space="preserve">ta wynikać będzie </w:t>
      </w:r>
      <w:r>
        <w:rPr>
          <w:rFonts w:eastAsia="MS Mincho"/>
          <w:sz w:val="22"/>
          <w:szCs w:val="22"/>
        </w:rPr>
        <w:t>z przyczyn niezależnych od Wykonawcy i Zamawiający wyrazi na nie uprzednią zgodę, w szczególności jeżeli ze względów organizacyjnych leżących po stronie Zamawiającego lub podmiotu, z którym Zamawiający wspólnie przeprowadzać będzie akcje profilaktyczne rea</w:t>
      </w:r>
      <w:r>
        <w:rPr>
          <w:rFonts w:eastAsia="MS Mincho"/>
          <w:sz w:val="22"/>
          <w:szCs w:val="22"/>
        </w:rPr>
        <w:t>lizacja przedmiotu w dniu określonym w §1 ust.2 niniejszej Umowy, nie będzie możliwa.</w:t>
      </w:r>
    </w:p>
    <w:p w:rsidR="006422FA" w:rsidRDefault="006422FA">
      <w:pPr>
        <w:widowControl/>
        <w:tabs>
          <w:tab w:val="left" w:pos="851"/>
        </w:tabs>
        <w:suppressAutoHyphens w:val="0"/>
        <w:spacing w:line="276" w:lineRule="auto"/>
        <w:ind w:left="851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 Odstąpienie od Umowy/Wypowiedzenie Umowy</w:t>
      </w:r>
    </w:p>
    <w:p w:rsidR="006422FA" w:rsidRDefault="004876A8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Umowa może zostać rozwiązana w każdym czasie na zasadzie porozumienia Stron.</w:t>
      </w:r>
    </w:p>
    <w:p w:rsidR="006422FA" w:rsidRDefault="004876A8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Zamawiający ma prawo do wypowiedzenia Umowy ze s</w:t>
      </w:r>
      <w:r>
        <w:rPr>
          <w:rFonts w:eastAsia="Arial"/>
          <w:sz w:val="22"/>
          <w:szCs w:val="22"/>
        </w:rPr>
        <w:t>kutkiem natychmiastowym w przypadku naruszenia przez Wykonawcę istotnych postanowień Umowy. W takim przypadku Zamawiający wzywa najpierw Wykonawcę do zaprzestania naruszeń wyznaczając mu w tym celu odpowiedni termin. Po bezskutecznym upływie terminu rozwią</w:t>
      </w:r>
      <w:r>
        <w:rPr>
          <w:rFonts w:eastAsia="Arial"/>
          <w:sz w:val="22"/>
          <w:szCs w:val="22"/>
        </w:rPr>
        <w:t>zuje Umowę, zachowując prawo do naliczenia kar umownych.</w:t>
      </w:r>
    </w:p>
    <w:p w:rsidR="006422FA" w:rsidRDefault="004876A8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do odstąpienia od Umowy, w przypadku zaistnienia niżej wymienionych okoliczności:</w:t>
      </w:r>
    </w:p>
    <w:p w:rsidR="006422FA" w:rsidRDefault="004876A8">
      <w:pPr>
        <w:pStyle w:val="Akapitzlist"/>
        <w:widowControl/>
        <w:numPr>
          <w:ilvl w:val="2"/>
          <w:numId w:val="14"/>
        </w:numPr>
        <w:tabs>
          <w:tab w:val="left" w:pos="567"/>
        </w:tabs>
        <w:suppressAutoHyphens w:val="0"/>
        <w:spacing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Wykonawca w terminie określonym Umową nie przedstawi Zamawiającemu informacji wskazan</w:t>
      </w:r>
      <w:r>
        <w:rPr>
          <w:sz w:val="22"/>
          <w:szCs w:val="22"/>
        </w:rPr>
        <w:t>ych w §1 ust. 6.</w:t>
      </w:r>
    </w:p>
    <w:p w:rsidR="006422FA" w:rsidRDefault="004876A8">
      <w:pPr>
        <w:widowControl/>
        <w:numPr>
          <w:ilvl w:val="2"/>
          <w:numId w:val="14"/>
        </w:numPr>
        <w:tabs>
          <w:tab w:val="left" w:pos="567"/>
        </w:tabs>
        <w:suppressAutoHyphens w:val="0"/>
        <w:spacing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Wykonawca w czasie dłuższym niż 3 dni robocze nie udzieli Zamawiającemu informacji o stanie realizacji przygotowań materiałów związanych z realizacją umowy zgodnie z §3 ust. 4.</w:t>
      </w:r>
    </w:p>
    <w:p w:rsidR="006422FA" w:rsidRDefault="004876A8">
      <w:pPr>
        <w:widowControl/>
        <w:numPr>
          <w:ilvl w:val="2"/>
          <w:numId w:val="14"/>
        </w:numPr>
        <w:tabs>
          <w:tab w:val="left" w:pos="567"/>
        </w:tabs>
        <w:suppressAutoHyphens w:val="0"/>
        <w:spacing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Wykonawca nie wykonuje przedmiotu Umowy w sposób zgodny z post</w:t>
      </w:r>
      <w:r>
        <w:rPr>
          <w:sz w:val="22"/>
          <w:szCs w:val="22"/>
        </w:rPr>
        <w:t>anowieniami Umowy lub Opisu Przedmiotu Zamówienia zawartemu w Zaproszeniu do składania ofert , które stanowi załącznik nr 1 do Umowy d do Umowy.</w:t>
      </w:r>
    </w:p>
    <w:p w:rsidR="006422FA" w:rsidRDefault="004876A8">
      <w:pPr>
        <w:widowControl/>
        <w:numPr>
          <w:ilvl w:val="2"/>
          <w:numId w:val="14"/>
        </w:numPr>
        <w:tabs>
          <w:tab w:val="left" w:pos="567"/>
        </w:tabs>
        <w:suppressAutoHyphens w:val="0"/>
        <w:spacing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Wykonawca i Zamawiający nie dojdą do porozumienia odnośnie ustalenia nowego terminu akcji profilaktycznej, w pr</w:t>
      </w:r>
      <w:r>
        <w:rPr>
          <w:sz w:val="22"/>
          <w:szCs w:val="22"/>
        </w:rPr>
        <w:t xml:space="preserve">zypadku zaistnienia przeszkód organizacyjnych  uniemożliwiających organizację akcji profilaktycznej w dniu </w:t>
      </w:r>
      <w:r>
        <w:rPr>
          <w:rFonts w:eastAsia="MS Mincho"/>
          <w:sz w:val="22"/>
          <w:szCs w:val="22"/>
        </w:rPr>
        <w:t>określonym w §1 ust.2 niniejszej Umowy,</w:t>
      </w:r>
      <w:r>
        <w:rPr>
          <w:sz w:val="22"/>
          <w:szCs w:val="22"/>
        </w:rPr>
        <w:t xml:space="preserve"> w taki sposób iż Wykonawca odrzuci więcej niż 3 propozycje terminów wskazane przez Zamawiającego przypadający</w:t>
      </w:r>
      <w:r>
        <w:rPr>
          <w:sz w:val="22"/>
          <w:szCs w:val="22"/>
        </w:rPr>
        <w:t>ch w odstępach nie mniej niż 1-tygodniowych.</w:t>
      </w:r>
    </w:p>
    <w:p w:rsidR="006422FA" w:rsidRDefault="004876A8">
      <w:pPr>
        <w:pStyle w:val="Akapitzlist"/>
        <w:widowControl/>
        <w:numPr>
          <w:ilvl w:val="0"/>
          <w:numId w:val="8"/>
        </w:numPr>
        <w:tabs>
          <w:tab w:val="left" w:pos="360"/>
          <w:tab w:val="left" w:pos="426"/>
        </w:tabs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Rozwiązanie lub odstąpienie od Umowy, powinno nastąpić w formie pisemnej pod rygorem nieważności.</w:t>
      </w:r>
    </w:p>
    <w:p w:rsidR="006422FA" w:rsidRDefault="006422FA">
      <w:pPr>
        <w:spacing w:before="60" w:after="60" w:line="276" w:lineRule="auto"/>
        <w:rPr>
          <w:b/>
          <w:bCs/>
          <w:sz w:val="22"/>
          <w:szCs w:val="22"/>
        </w:rPr>
      </w:pPr>
    </w:p>
    <w:p w:rsidR="006422FA" w:rsidRDefault="004876A8">
      <w:pPr>
        <w:spacing w:before="60"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§9 Kary umowne</w:t>
      </w:r>
    </w:p>
    <w:p w:rsidR="006422FA" w:rsidRDefault="004876A8">
      <w:pPr>
        <w:widowControl/>
        <w:numPr>
          <w:ilvl w:val="1"/>
          <w:numId w:val="8"/>
        </w:numPr>
        <w:tabs>
          <w:tab w:val="left" w:pos="426"/>
        </w:tabs>
        <w:suppressAutoHyphens w:val="0"/>
        <w:spacing w:line="276" w:lineRule="auto"/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do naliczenia kar umownych w następujących przypadkach:</w:t>
      </w:r>
    </w:p>
    <w:p w:rsidR="006422FA" w:rsidRDefault="004876A8">
      <w:pPr>
        <w:widowControl/>
        <w:numPr>
          <w:ilvl w:val="1"/>
          <w:numId w:val="12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odstąpienia od Umowy lub wypowiedzenia przez Wykonawcę z przyczyn niezawinionych przez Zamawiającego – w wysokości 10% łącznego wynagrodzenia brutto, o którym mowa w § 6 ust. 1 Umowy, </w:t>
      </w:r>
    </w:p>
    <w:p w:rsidR="006422FA" w:rsidRDefault="004876A8">
      <w:pPr>
        <w:widowControl/>
        <w:numPr>
          <w:ilvl w:val="1"/>
          <w:numId w:val="12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razie wypowiedzenia Umowy lub odstąpienia od Umowy przez Zama</w:t>
      </w:r>
      <w:r>
        <w:rPr>
          <w:sz w:val="22"/>
          <w:szCs w:val="22"/>
        </w:rPr>
        <w:t xml:space="preserve">wiającego z przyczyn leżących po stronie Wykonawcy – w wysokości 10% łącznego wynagrodzenia brutto, o którym mowa w § 6 ust. 1 Umowy, </w:t>
      </w:r>
    </w:p>
    <w:p w:rsidR="006422FA" w:rsidRDefault="004876A8">
      <w:pPr>
        <w:widowControl/>
        <w:numPr>
          <w:ilvl w:val="1"/>
          <w:numId w:val="12"/>
        </w:num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 xml:space="preserve">w przypadku odstąpienia przez Zamawiającego od Umowy z powodów, o których mowa </w:t>
      </w:r>
      <w:r>
        <w:rPr>
          <w:rFonts w:eastAsia="Arial"/>
          <w:sz w:val="22"/>
          <w:szCs w:val="22"/>
        </w:rPr>
        <w:br/>
        <w:t>w §8 ust. 3 Umowy, Zamawiający ma prawo n</w:t>
      </w:r>
      <w:r>
        <w:rPr>
          <w:rFonts w:eastAsia="Arial"/>
          <w:sz w:val="22"/>
          <w:szCs w:val="22"/>
        </w:rPr>
        <w:t>aliczyć Wykonawcy karę umowną w wysokości 30% łącznego wynagrodzenia brutto, o którym mowa w § 6 ust. 1 Umowy.</w:t>
      </w:r>
    </w:p>
    <w:p w:rsidR="006422FA" w:rsidRDefault="004876A8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w przypadku, gdy szkoda spowodowana niewykonaniem lub nienależytym wykonaniem Umowy przez Wykonawcę przekracza wysokość k</w:t>
      </w:r>
      <w:r>
        <w:rPr>
          <w:sz w:val="22"/>
          <w:szCs w:val="22"/>
        </w:rPr>
        <w:t>ar umownych lub gdy przyczyna szkody nie jest ujęta w zapisie o karach umownych, Zamawiającemu przysługuje prawo dochodzenia odszkodowania na zasadach ogólnych.</w:t>
      </w:r>
    </w:p>
    <w:p w:rsidR="006422FA" w:rsidRDefault="004876A8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wyraża zgodę na potrącanie kar umownych z wynagrodzenia należnego Wykonawcy.</w:t>
      </w:r>
    </w:p>
    <w:p w:rsidR="006422FA" w:rsidRDefault="006422FA">
      <w:pPr>
        <w:spacing w:before="60" w:after="60" w:line="276" w:lineRule="auto"/>
        <w:jc w:val="center"/>
        <w:rPr>
          <w:b/>
          <w:bCs/>
          <w:sz w:val="22"/>
          <w:szCs w:val="22"/>
        </w:rPr>
      </w:pPr>
    </w:p>
    <w:p w:rsidR="006422FA" w:rsidRDefault="004876A8">
      <w:pPr>
        <w:spacing w:before="60"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§10 Och</w:t>
      </w:r>
      <w:r>
        <w:rPr>
          <w:b/>
          <w:bCs/>
          <w:sz w:val="22"/>
          <w:szCs w:val="22"/>
        </w:rPr>
        <w:t>rona danych osobowych</w:t>
      </w:r>
    </w:p>
    <w:p w:rsidR="006422FA" w:rsidRDefault="004876A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zobowiązany jest do zapewnienia zachowania w tajemnicy bez ograniczeń czasowych wszelkich informacji związanych z działalnością Zamawiającego. </w:t>
      </w:r>
    </w:p>
    <w:p w:rsidR="006422FA" w:rsidRDefault="004876A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Każda ze Stron jest odrębnym administratorem danych osobowych i przetwarza dane osobowe zgodnie z obowiązującymi przepisami. </w:t>
      </w:r>
    </w:p>
    <w:p w:rsidR="006422FA" w:rsidRDefault="004876A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Obowiązki informacyjne w zakresie przetwarzania danych osobowych zostały przedstawione w dniu zawarcia Umowy oraz przekazane w for</w:t>
      </w:r>
      <w:r>
        <w:rPr>
          <w:bCs/>
          <w:sz w:val="22"/>
          <w:szCs w:val="22"/>
        </w:rPr>
        <w:t xml:space="preserve">mie mailowej. </w:t>
      </w:r>
    </w:p>
    <w:p w:rsidR="006422FA" w:rsidRDefault="004876A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wskazuje, że obowiązek informacyjny znajduje się również na stronie internetowej szpitala pod adresem: www.wssk.wroc.pl</w:t>
      </w:r>
    </w:p>
    <w:p w:rsidR="006422FA" w:rsidRDefault="006422FA">
      <w:pPr>
        <w:spacing w:before="60" w:after="60" w:line="276" w:lineRule="auto"/>
        <w:rPr>
          <w:b/>
          <w:bCs/>
          <w:sz w:val="22"/>
          <w:szCs w:val="22"/>
        </w:rPr>
      </w:pPr>
    </w:p>
    <w:p w:rsidR="006422FA" w:rsidRDefault="004876A8">
      <w:pPr>
        <w:spacing w:before="60"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§11 Zakaz cesji</w:t>
      </w:r>
    </w:p>
    <w:p w:rsidR="006422FA" w:rsidRDefault="004876A8">
      <w:pPr>
        <w:pStyle w:val="Akapitzlist"/>
        <w:widowControl/>
        <w:numPr>
          <w:ilvl w:val="3"/>
          <w:numId w:val="10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nie mogą przenieść praw i obowiązków wynikających z Umowy bez uprzedniej, pisemnej zgody drugiej Strony. </w:t>
      </w:r>
    </w:p>
    <w:p w:rsidR="006422FA" w:rsidRDefault="004876A8">
      <w:pPr>
        <w:pStyle w:val="Akapitzlist"/>
        <w:widowControl/>
        <w:numPr>
          <w:ilvl w:val="3"/>
          <w:numId w:val="10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nie może bez pisemnej zgody Zamawiającego przenieść swoich wierzytelności wynikających z niniejszej Umowy na osobę trzecią (tj. dokon</w:t>
      </w:r>
      <w:r>
        <w:rPr>
          <w:sz w:val="22"/>
          <w:szCs w:val="22"/>
        </w:rPr>
        <w:t>ać przelewu wierzytelności).</w:t>
      </w:r>
    </w:p>
    <w:p w:rsidR="006422FA" w:rsidRDefault="004876A8">
      <w:pPr>
        <w:pStyle w:val="Akapitzlist"/>
        <w:widowControl/>
        <w:numPr>
          <w:ilvl w:val="3"/>
          <w:numId w:val="10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niezawierania umów poręczeń jak i gwarancji z podmiotami trzecimi dotyczących zobowiązań wynikających z Umowy. </w:t>
      </w:r>
    </w:p>
    <w:p w:rsidR="006422FA" w:rsidRDefault="006422FA">
      <w:pPr>
        <w:widowControl/>
        <w:suppressAutoHyphens w:val="0"/>
        <w:spacing w:line="276" w:lineRule="auto"/>
        <w:jc w:val="both"/>
        <w:rPr>
          <w:sz w:val="22"/>
          <w:szCs w:val="22"/>
        </w:rPr>
      </w:pPr>
    </w:p>
    <w:p w:rsidR="006422FA" w:rsidRDefault="004876A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§12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Siła wyższa</w:t>
      </w:r>
    </w:p>
    <w:p w:rsidR="006422FA" w:rsidRDefault="004876A8">
      <w:pPr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nie są odpowiedzialne za naruszenie obowiązków wynikających z </w:t>
      </w:r>
      <w:r>
        <w:rPr>
          <w:sz w:val="22"/>
          <w:szCs w:val="22"/>
        </w:rPr>
        <w:t>Umowy w przypadku, gdy wyłączną przyczyną naruszenia jest działanie siły wyższej.</w:t>
      </w:r>
    </w:p>
    <w:p w:rsidR="006422FA" w:rsidRDefault="004876A8">
      <w:pPr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Przez siłę wyższą rozumie się zdarzenie bądź połączenie zdarzeń lub okoliczności, niezależnych od Stron, a w szczególności klęsk żywiołowych (powodzie, huragany, pożary itp.)</w:t>
      </w:r>
      <w:r>
        <w:rPr>
          <w:sz w:val="22"/>
          <w:szCs w:val="22"/>
        </w:rPr>
        <w:t xml:space="preserve">, epidemii, </w:t>
      </w:r>
      <w:r>
        <w:rPr>
          <w:sz w:val="22"/>
          <w:szCs w:val="22"/>
        </w:rPr>
        <w:br/>
        <w:t>działań uprawnionych podmiotów podjętych w ramach stanu zagrożenia epidemicznego, stanu epidemii uniemożliwiających realizację Umowy w całości lub w części, strajków, zamieszek, żałoby narodowej lub innych okoliczności, którym Strony nie mogły</w:t>
      </w:r>
      <w:r>
        <w:rPr>
          <w:sz w:val="22"/>
          <w:szCs w:val="22"/>
        </w:rPr>
        <w:t xml:space="preserve"> zapobiec i które były poza ich kontrolą, a które zasadniczo utrudniają lub uniemożliwiają wykonywanie całości lub części zobowiązań danej Strony wynikających z Umowy, a których dana Strona nie mogła przewidzieć ani im zapobiec lub przezwyciężyć poprzez dz</w:t>
      </w:r>
      <w:r>
        <w:rPr>
          <w:sz w:val="22"/>
          <w:szCs w:val="22"/>
        </w:rPr>
        <w:t>iałanie z dochowaniem należytej staranności.</w:t>
      </w:r>
    </w:p>
    <w:p w:rsidR="006422FA" w:rsidRDefault="004876A8">
      <w:pPr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 powodu działania siły wyższej realizacja przedmiotu Umowy stanie się częściowo niemożliwa, Umowa w tym zakresie nie będzie wykonywana przez żadną ze Stron. Wobec powyższego wynagrodzenie określone w §8 </w:t>
      </w:r>
      <w:r>
        <w:rPr>
          <w:sz w:val="22"/>
          <w:szCs w:val="22"/>
        </w:rPr>
        <w:t xml:space="preserve">ust. 1 niniejszej Umowy zostanie odpowiednio pomniejszone aneksem. Strony niniejszym zobowiązują się do podpisania aneksu zmieniającego wysokość wynagrodzenia w zależności od wykonania przedmiotu Umowy określonego </w:t>
      </w:r>
      <w:r>
        <w:rPr>
          <w:sz w:val="22"/>
          <w:szCs w:val="22"/>
        </w:rPr>
        <w:br/>
        <w:t>w §1 Umowy.</w:t>
      </w:r>
    </w:p>
    <w:p w:rsidR="006422FA" w:rsidRDefault="004876A8">
      <w:pPr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Jeżeli z powodu działania sił</w:t>
      </w:r>
      <w:r>
        <w:rPr>
          <w:sz w:val="22"/>
          <w:szCs w:val="22"/>
        </w:rPr>
        <w:t xml:space="preserve">y wyższej realizacja przedmiotu Umowy stanie się niemożliwa lub nie leżeć będzie w interesie publicznym, Zamawiającemu przysługuje prawo odstąpienia od Umowy w terminie 14 dni od daty powzięcia przez Zamawiającego wiedzy o wystąpieniu okoliczności będącej </w:t>
      </w:r>
      <w:r>
        <w:rPr>
          <w:sz w:val="22"/>
          <w:szCs w:val="22"/>
        </w:rPr>
        <w:t xml:space="preserve">podstawą do odstąpienia od Umowy. W takim przypadku Zamawiający </w:t>
      </w:r>
      <w:r>
        <w:rPr>
          <w:sz w:val="22"/>
          <w:szCs w:val="22"/>
        </w:rPr>
        <w:lastRenderedPageBreak/>
        <w:t>zapłaci Wykonawcy należność w wysokości proporcjonalnej do stopnia zaangażowania środków w realizację usługi przez Wykonawcę pod warunkiem ich prawidłowego udokumentowania.</w:t>
      </w:r>
    </w:p>
    <w:p w:rsidR="006422FA" w:rsidRDefault="004876A8">
      <w:pPr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Strona starająca si</w:t>
      </w:r>
      <w:r>
        <w:rPr>
          <w:sz w:val="22"/>
          <w:szCs w:val="22"/>
        </w:rPr>
        <w:t>ę o zwolnienie od odpowiedzialności, niezwłocznie po wystąpieniu siły wyższej oraz po powzięciu wiadomości o jej wpływie na terminowe i prawidłowe wykonanie Umowy, powiadomi w formie mailowej drugą Stronę o powyższym zdarzeniu i jego wpływie na jej zdolnoś</w:t>
      </w:r>
      <w:r>
        <w:rPr>
          <w:sz w:val="22"/>
          <w:szCs w:val="22"/>
        </w:rPr>
        <w:t>ć do realizacji Umowy.</w:t>
      </w:r>
    </w:p>
    <w:p w:rsidR="006422FA" w:rsidRDefault="006422FA">
      <w:pPr>
        <w:spacing w:before="60" w:after="60" w:line="276" w:lineRule="auto"/>
        <w:rPr>
          <w:sz w:val="22"/>
          <w:szCs w:val="22"/>
        </w:rPr>
      </w:pPr>
    </w:p>
    <w:p w:rsidR="006422FA" w:rsidRDefault="004876A8">
      <w:pPr>
        <w:spacing w:before="60" w:after="6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§13 </w:t>
      </w:r>
      <w:r>
        <w:rPr>
          <w:b/>
          <w:bCs/>
          <w:sz w:val="22"/>
          <w:szCs w:val="22"/>
        </w:rPr>
        <w:t xml:space="preserve">Kwestie sporne </w:t>
      </w:r>
    </w:p>
    <w:p w:rsidR="006422FA" w:rsidRDefault="004876A8">
      <w:pPr>
        <w:widowControl/>
        <w:numPr>
          <w:ilvl w:val="0"/>
          <w:numId w:val="7"/>
        </w:numPr>
        <w:suppressAutoHyphens w:val="0"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mogące wynikać w związku z realizacją umowy strony zobowiązują się rozstrzygać polubownie na drodze negocjacji. </w:t>
      </w:r>
    </w:p>
    <w:p w:rsidR="006422FA" w:rsidRDefault="004876A8">
      <w:pPr>
        <w:widowControl/>
        <w:numPr>
          <w:ilvl w:val="0"/>
          <w:numId w:val="7"/>
        </w:numPr>
        <w:suppressAutoHyphens w:val="0"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Ewentualne spory mogące wynikać w związku z realizacją Umowy Strony zobowiązują się rozstrzyg</w:t>
      </w:r>
      <w:r>
        <w:rPr>
          <w:sz w:val="22"/>
          <w:szCs w:val="22"/>
        </w:rPr>
        <w:t>ać polubownie na drodze negocjacji. W razie braku porozumienia, tj. w sytuacji, gdy w terminie 30 dni od dnia podjęcia negocjacji Strony nie osiągnęły porozumienia, spory rozstrzygał będzie sąd właściwy dla miejsca siedziby Zamawiającego.</w:t>
      </w:r>
    </w:p>
    <w:p w:rsidR="006422FA" w:rsidRDefault="006422FA">
      <w:pPr>
        <w:spacing w:line="276" w:lineRule="auto"/>
        <w:ind w:left="425"/>
        <w:jc w:val="both"/>
        <w:rPr>
          <w:sz w:val="22"/>
          <w:szCs w:val="22"/>
        </w:rPr>
      </w:pPr>
    </w:p>
    <w:p w:rsidR="006422FA" w:rsidRDefault="006422FA">
      <w:pPr>
        <w:spacing w:before="60" w:after="60" w:line="276" w:lineRule="auto"/>
        <w:jc w:val="center"/>
        <w:rPr>
          <w:b/>
          <w:bCs/>
          <w:sz w:val="22"/>
          <w:szCs w:val="22"/>
        </w:rPr>
      </w:pPr>
    </w:p>
    <w:p w:rsidR="006422FA" w:rsidRDefault="004876A8">
      <w:pPr>
        <w:spacing w:before="60"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§14 Inne </w:t>
      </w:r>
      <w:r>
        <w:rPr>
          <w:b/>
          <w:bCs/>
          <w:sz w:val="22"/>
          <w:szCs w:val="22"/>
        </w:rPr>
        <w:t>postanowienia umowy</w:t>
      </w:r>
    </w:p>
    <w:p w:rsidR="006422FA" w:rsidRDefault="004876A8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zastosowanie mają przepisy Kodeksu cywilnego, ustawy o prawie autorskim i prawach pokrewnych oraz inne powszechnie obowiązujące przepisy prawa mające związek z przedmiotem umowy.</w:t>
      </w:r>
    </w:p>
    <w:p w:rsidR="006422FA" w:rsidRDefault="004876A8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Jeżeli jakiek</w:t>
      </w:r>
      <w:r>
        <w:rPr>
          <w:sz w:val="22"/>
          <w:szCs w:val="22"/>
        </w:rPr>
        <w:t>olwiek z postanowień Umowy jest lub okaże się nieważne nie narusza to ważności pozostałych postanowień Umowy, Strony zobowiązują się nieważne postanowienie zastąpić postanowieniem, które w sposób możliwie dokładny odpowiadać będzie nieważnemu postanowieniu</w:t>
      </w:r>
      <w:r>
        <w:rPr>
          <w:sz w:val="22"/>
          <w:szCs w:val="22"/>
        </w:rPr>
        <w:t>.</w:t>
      </w:r>
    </w:p>
    <w:p w:rsidR="006422FA" w:rsidRDefault="004876A8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Wszelkie zmiany Umowy wymagają zachowania formy pisemnego aneksu, podpisanego przez obie Strony pod rygorem nieważności.</w:t>
      </w:r>
    </w:p>
    <w:p w:rsidR="006422FA" w:rsidRDefault="004876A8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Wszystkie Załączniki stanowią integralną część Umowy.</w:t>
      </w:r>
    </w:p>
    <w:p w:rsidR="006422FA" w:rsidRDefault="006422FA">
      <w:pPr>
        <w:spacing w:before="60" w:after="60" w:line="276" w:lineRule="auto"/>
        <w:rPr>
          <w:b/>
          <w:bCs/>
          <w:sz w:val="22"/>
          <w:szCs w:val="22"/>
        </w:rPr>
      </w:pPr>
    </w:p>
    <w:p w:rsidR="006422FA" w:rsidRDefault="004876A8">
      <w:pPr>
        <w:spacing w:before="60"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§15 Postanowienia końcowe</w:t>
      </w:r>
    </w:p>
    <w:p w:rsidR="006422FA" w:rsidRDefault="004876A8">
      <w:pPr>
        <w:spacing w:before="60" w:after="6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Umowa sporządzona została w 2 jednobrzmiących egzem</w:t>
      </w:r>
      <w:r>
        <w:rPr>
          <w:sz w:val="22"/>
          <w:szCs w:val="22"/>
        </w:rPr>
        <w:t>plarzach – 1 egzemplarz dla Wykonawcy oraz 1 egzemplarz dla Zamawiającego.</w:t>
      </w:r>
    </w:p>
    <w:p w:rsidR="006422FA" w:rsidRDefault="006422FA">
      <w:pPr>
        <w:spacing w:line="276" w:lineRule="auto"/>
        <w:ind w:left="720"/>
        <w:rPr>
          <w:sz w:val="22"/>
          <w:szCs w:val="22"/>
        </w:rPr>
      </w:pPr>
    </w:p>
    <w:p w:rsidR="006422FA" w:rsidRDefault="006422FA">
      <w:pPr>
        <w:spacing w:line="276" w:lineRule="auto"/>
        <w:rPr>
          <w:sz w:val="22"/>
          <w:szCs w:val="22"/>
          <w:u w:val="single"/>
        </w:rPr>
      </w:pPr>
    </w:p>
    <w:p w:rsidR="006422FA" w:rsidRDefault="004876A8">
      <w:pPr>
        <w:spacing w:line="276" w:lineRule="auto"/>
        <w:rPr>
          <w:sz w:val="20"/>
          <w:u w:val="single"/>
        </w:rPr>
      </w:pPr>
      <w:r>
        <w:rPr>
          <w:sz w:val="20"/>
          <w:u w:val="single"/>
        </w:rPr>
        <w:t>Załączniki:</w:t>
      </w:r>
    </w:p>
    <w:p w:rsidR="006422FA" w:rsidRDefault="004876A8">
      <w:pPr>
        <w:pStyle w:val="Akapitzlist"/>
        <w:numPr>
          <w:ilvl w:val="0"/>
          <w:numId w:val="21"/>
        </w:numPr>
        <w:jc w:val="both"/>
        <w:rPr>
          <w:sz w:val="20"/>
        </w:rPr>
      </w:pPr>
      <w:r>
        <w:rPr>
          <w:b/>
          <w:sz w:val="20"/>
        </w:rPr>
        <w:t>Załącznik nr 1</w:t>
      </w:r>
      <w:r>
        <w:rPr>
          <w:sz w:val="20"/>
        </w:rPr>
        <w:t xml:space="preserve"> - Zaproszenie do składania ofert na realizację transmisji telewizyjnej, w programie telewizyjnym, o zasięgu co najmniej regionalnym, podczas wyjazdowej </w:t>
      </w:r>
      <w:r>
        <w:rPr>
          <w:sz w:val="20"/>
        </w:rPr>
        <w:t xml:space="preserve">akcji społeczno-edukacyjnej z zakresu polityki zdrowotnej i promocji zdrowia z dnia </w:t>
      </w:r>
      <w:r>
        <w:rPr>
          <w:b/>
          <w:sz w:val="20"/>
        </w:rPr>
        <w:t>10.08.2023 r.</w:t>
      </w:r>
      <w:r>
        <w:rPr>
          <w:sz w:val="20"/>
        </w:rPr>
        <w:t xml:space="preserve"> </w:t>
      </w:r>
      <w:r>
        <w:rPr>
          <w:b/>
          <w:sz w:val="20"/>
        </w:rPr>
        <w:t>zawierające Opis Przedmiotu Zamówienia</w:t>
      </w:r>
      <w:r>
        <w:rPr>
          <w:sz w:val="20"/>
        </w:rPr>
        <w:t xml:space="preserve"> </w:t>
      </w:r>
    </w:p>
    <w:p w:rsidR="006422FA" w:rsidRDefault="004876A8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sz w:val="20"/>
        </w:rPr>
      </w:pPr>
      <w:r>
        <w:rPr>
          <w:b/>
          <w:sz w:val="20"/>
        </w:rPr>
        <w:t>Załącznik nr 2</w:t>
      </w:r>
      <w:r>
        <w:rPr>
          <w:sz w:val="20"/>
        </w:rPr>
        <w:t xml:space="preserve"> - Oferta Wykonawcy z dnia ……………………</w:t>
      </w:r>
    </w:p>
    <w:p w:rsidR="006422FA" w:rsidRDefault="006422FA">
      <w:pPr>
        <w:spacing w:line="276" w:lineRule="auto"/>
        <w:rPr>
          <w:b/>
          <w:sz w:val="22"/>
          <w:szCs w:val="22"/>
        </w:rPr>
      </w:pPr>
    </w:p>
    <w:p w:rsidR="006422FA" w:rsidRDefault="006422FA">
      <w:pPr>
        <w:spacing w:line="276" w:lineRule="auto"/>
        <w:rPr>
          <w:b/>
          <w:sz w:val="22"/>
          <w:szCs w:val="22"/>
        </w:rPr>
      </w:pPr>
    </w:p>
    <w:p w:rsidR="006422FA" w:rsidRDefault="006422FA">
      <w:pPr>
        <w:spacing w:line="276" w:lineRule="auto"/>
        <w:jc w:val="right"/>
        <w:rPr>
          <w:b/>
          <w:sz w:val="22"/>
          <w:szCs w:val="22"/>
        </w:rPr>
      </w:pPr>
    </w:p>
    <w:p w:rsidR="006422FA" w:rsidRDefault="006422FA">
      <w:pPr>
        <w:spacing w:line="276" w:lineRule="auto"/>
        <w:jc w:val="right"/>
        <w:rPr>
          <w:b/>
          <w:sz w:val="22"/>
          <w:szCs w:val="22"/>
        </w:rPr>
      </w:pPr>
    </w:p>
    <w:p w:rsidR="006422FA" w:rsidRDefault="006422FA">
      <w:pPr>
        <w:spacing w:line="276" w:lineRule="auto"/>
        <w:jc w:val="right"/>
        <w:rPr>
          <w:b/>
          <w:sz w:val="22"/>
          <w:szCs w:val="22"/>
        </w:rPr>
      </w:pPr>
    </w:p>
    <w:p w:rsidR="006422FA" w:rsidRDefault="006422FA">
      <w:pPr>
        <w:spacing w:line="276" w:lineRule="auto"/>
        <w:jc w:val="right"/>
        <w:rPr>
          <w:b/>
          <w:sz w:val="22"/>
          <w:szCs w:val="22"/>
        </w:rPr>
      </w:pPr>
    </w:p>
    <w:p w:rsidR="006422FA" w:rsidRDefault="006422FA">
      <w:pPr>
        <w:spacing w:line="276" w:lineRule="auto"/>
        <w:jc w:val="right"/>
        <w:rPr>
          <w:b/>
          <w:sz w:val="22"/>
          <w:szCs w:val="22"/>
        </w:rPr>
      </w:pPr>
    </w:p>
    <w:p w:rsidR="006422FA" w:rsidRDefault="004876A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……………………………………..                                             </w:t>
      </w:r>
      <w:r>
        <w:rPr>
          <w:b/>
          <w:sz w:val="22"/>
          <w:szCs w:val="22"/>
        </w:rPr>
        <w:t xml:space="preserve">      ……………………….……….</w:t>
      </w:r>
    </w:p>
    <w:p w:rsidR="006422FA" w:rsidRDefault="004876A8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</w:t>
      </w:r>
    </w:p>
    <w:p w:rsidR="006422FA" w:rsidRDefault="006422FA">
      <w:pPr>
        <w:spacing w:line="276" w:lineRule="auto"/>
        <w:rPr>
          <w:sz w:val="22"/>
          <w:szCs w:val="22"/>
        </w:rPr>
      </w:pPr>
    </w:p>
    <w:p w:rsidR="006422FA" w:rsidRDefault="004876A8">
      <w:pPr>
        <w:spacing w:line="276" w:lineRule="auto"/>
      </w:pPr>
      <w:r>
        <w:rPr>
          <w:sz w:val="22"/>
          <w:szCs w:val="22"/>
        </w:rPr>
        <w:lastRenderedPageBreak/>
        <w:t xml:space="preserve"> </w:t>
      </w:r>
    </w:p>
    <w:sectPr w:rsidR="006422FA">
      <w:footerReference w:type="default" r:id="rId12"/>
      <w:pgSz w:w="11906" w:h="16838"/>
      <w:pgMar w:top="1276" w:right="1417" w:bottom="709" w:left="1417" w:header="0" w:footer="5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76A8">
      <w:r>
        <w:separator/>
      </w:r>
    </w:p>
  </w:endnote>
  <w:endnote w:type="continuationSeparator" w:id="0">
    <w:p w:rsidR="00000000" w:rsidRDefault="004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71340"/>
      <w:docPartObj>
        <w:docPartGallery w:val="Page Numbers (Bottom of Page)"/>
        <w:docPartUnique/>
      </w:docPartObj>
    </w:sdtPr>
    <w:sdtEndPr/>
    <w:sdtContent>
      <w:p w:rsidR="006422FA" w:rsidRDefault="004876A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22FA" w:rsidRDefault="00642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76A8">
      <w:r>
        <w:separator/>
      </w:r>
    </w:p>
  </w:footnote>
  <w:footnote w:type="continuationSeparator" w:id="0">
    <w:p w:rsidR="00000000" w:rsidRDefault="004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E4E"/>
    <w:multiLevelType w:val="multilevel"/>
    <w:tmpl w:val="C778CF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B5B59"/>
    <w:multiLevelType w:val="multilevel"/>
    <w:tmpl w:val="43127B7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9926475"/>
    <w:multiLevelType w:val="multilevel"/>
    <w:tmpl w:val="30BAB3B4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CB070DB"/>
    <w:multiLevelType w:val="multilevel"/>
    <w:tmpl w:val="AF06FF9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CF5572"/>
    <w:multiLevelType w:val="multilevel"/>
    <w:tmpl w:val="74683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ED0914"/>
    <w:multiLevelType w:val="multilevel"/>
    <w:tmpl w:val="D5D4A42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8A530B"/>
    <w:multiLevelType w:val="multilevel"/>
    <w:tmpl w:val="0BA4C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CAA3244"/>
    <w:multiLevelType w:val="multilevel"/>
    <w:tmpl w:val="3FFAD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520F6"/>
    <w:multiLevelType w:val="multilevel"/>
    <w:tmpl w:val="4C827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744CE"/>
    <w:multiLevelType w:val="multilevel"/>
    <w:tmpl w:val="B144F7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E60F2"/>
    <w:multiLevelType w:val="multilevel"/>
    <w:tmpl w:val="D3DC4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C0248"/>
    <w:multiLevelType w:val="multilevel"/>
    <w:tmpl w:val="6AE2D7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421A"/>
    <w:multiLevelType w:val="multilevel"/>
    <w:tmpl w:val="3C82987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593055D6"/>
    <w:multiLevelType w:val="multilevel"/>
    <w:tmpl w:val="7C44B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B324E"/>
    <w:multiLevelType w:val="multilevel"/>
    <w:tmpl w:val="0F6C04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AB15819"/>
    <w:multiLevelType w:val="multilevel"/>
    <w:tmpl w:val="07709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E5263"/>
    <w:multiLevelType w:val="multilevel"/>
    <w:tmpl w:val="C6C2B764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75872"/>
    <w:multiLevelType w:val="multilevel"/>
    <w:tmpl w:val="90081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D6458DE"/>
    <w:multiLevelType w:val="multilevel"/>
    <w:tmpl w:val="214CC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87C1050"/>
    <w:multiLevelType w:val="multilevel"/>
    <w:tmpl w:val="0A7A4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20">
    <w:nsid w:val="796A1901"/>
    <w:multiLevelType w:val="multilevel"/>
    <w:tmpl w:val="C90C6F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452B2"/>
    <w:multiLevelType w:val="multilevel"/>
    <w:tmpl w:val="673A9E9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16"/>
  </w:num>
  <w:num w:numId="7">
    <w:abstractNumId w:val="19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2"/>
  </w:num>
  <w:num w:numId="17">
    <w:abstractNumId w:val="21"/>
  </w:num>
  <w:num w:numId="18">
    <w:abstractNumId w:val="4"/>
  </w:num>
  <w:num w:numId="19">
    <w:abstractNumId w:val="3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A"/>
    <w:rsid w:val="004876A8"/>
    <w:rsid w:val="006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0CB"/>
    <w:pPr>
      <w:widowControl w:val="0"/>
      <w:suppressAutoHyphens/>
    </w:pPr>
    <w:rPr>
      <w:rFonts w:ascii="Times New Roman" w:eastAsia="Tahoma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561A2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A25D4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49B2"/>
  </w:style>
  <w:style w:type="character" w:customStyle="1" w:styleId="StopkaZnak">
    <w:name w:val="Stopka Znak"/>
    <w:basedOn w:val="Domylnaczcionkaakapitu"/>
    <w:link w:val="Stopka"/>
    <w:uiPriority w:val="99"/>
    <w:qFormat/>
    <w:rsid w:val="002C49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C49B2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C4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527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561A2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uiPriority w:val="99"/>
    <w:qFormat/>
    <w:rsid w:val="009561A2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25D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link w:val="Akapitzlist"/>
    <w:qFormat/>
    <w:locked/>
    <w:rsid w:val="00DA25D4"/>
    <w:rPr>
      <w:rFonts w:ascii="Times New Roman" w:eastAsia="Tahoma" w:hAnsi="Times New Roman" w:cs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qFormat/>
    <w:rsid w:val="00DA25D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DA25D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2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25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25D4"/>
    <w:rPr>
      <w:rFonts w:ascii="Arial" w:eastAsia="Arial" w:hAnsi="Arial" w:cs="Times New Roman"/>
      <w:sz w:val="18"/>
      <w:szCs w:val="18"/>
      <w:lang w:val="en-US"/>
    </w:rPr>
  </w:style>
  <w:style w:type="character" w:customStyle="1" w:styleId="details">
    <w:name w:val="details"/>
    <w:basedOn w:val="Domylnaczcionkaakapitu"/>
    <w:qFormat/>
    <w:rsid w:val="00DA25D4"/>
  </w:style>
  <w:style w:type="character" w:customStyle="1" w:styleId="Bodytext2">
    <w:name w:val="Body text (2)_"/>
    <w:link w:val="Bodytext20"/>
    <w:uiPriority w:val="99"/>
    <w:qFormat/>
    <w:locked/>
    <w:rsid w:val="00DA25D4"/>
    <w:rPr>
      <w:rFonts w:ascii="Calibri" w:hAnsi="Calibri" w:cs="Calibri"/>
      <w:shd w:val="clear" w:color="auto" w:fill="FFFFFF"/>
    </w:rPr>
  </w:style>
  <w:style w:type="character" w:customStyle="1" w:styleId="Bodytext20">
    <w:name w:val="Body text (2)"/>
    <w:link w:val="Bodytext2"/>
    <w:uiPriority w:val="99"/>
    <w:qFormat/>
    <w:rsid w:val="00DA25D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A25D4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02444C"/>
    <w:rPr>
      <w:i/>
      <w:iCs/>
    </w:rPr>
  </w:style>
  <w:style w:type="character" w:customStyle="1" w:styleId="ListLabel1">
    <w:name w:val="ListLabel 1"/>
    <w:qFormat/>
    <w:rPr>
      <w:b w:val="0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sz w:val="22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b/>
      <w:sz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i w:val="0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C49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DA25D4"/>
    <w:pPr>
      <w:suppressAutoHyphens w:val="0"/>
    </w:pPr>
    <w:rPr>
      <w:rFonts w:ascii="Arial" w:eastAsia="Arial" w:hAnsi="Arial"/>
      <w:sz w:val="18"/>
      <w:szCs w:val="18"/>
      <w:lang w:val="en-US" w:eastAsia="en-US"/>
    </w:r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C49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2C49B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C49B2"/>
    <w:rPr>
      <w:sz w:val="20"/>
    </w:rPr>
  </w:style>
  <w:style w:type="paragraph" w:styleId="NormalnyWeb">
    <w:name w:val="Normal (Web)"/>
    <w:basedOn w:val="Normalny"/>
    <w:uiPriority w:val="99"/>
    <w:qFormat/>
    <w:rsid w:val="004C527E"/>
    <w:pPr>
      <w:spacing w:beforeAutospacing="1" w:afterAutospacing="1"/>
    </w:pPr>
    <w:rPr>
      <w:rFonts w:ascii="Arial Unicode MS" w:eastAsia="Arial Unicode MS" w:hAnsi="Arial Unicode MS" w:cs="Arial Unicode MS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0564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9561A2"/>
    <w:pPr>
      <w:widowControl/>
      <w:suppressAutoHyphens w:val="0"/>
      <w:ind w:left="720"/>
      <w:contextualSpacing/>
    </w:pPr>
    <w:rPr>
      <w:rFonts w:eastAsia="Calibri"/>
      <w:szCs w:val="24"/>
      <w:lang w:eastAsia="pl-PL"/>
    </w:rPr>
  </w:style>
  <w:style w:type="paragraph" w:customStyle="1" w:styleId="default">
    <w:name w:val="default"/>
    <w:basedOn w:val="Normalny"/>
    <w:qFormat/>
    <w:rsid w:val="009561A2"/>
    <w:pPr>
      <w:widowControl/>
      <w:suppressAutoHyphens w:val="0"/>
      <w:spacing w:beforeAutospacing="1" w:afterAutospacing="1"/>
    </w:pPr>
    <w:rPr>
      <w:rFonts w:eastAsia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25D4"/>
    <w:pPr>
      <w:widowControl/>
      <w:suppressAutoHyphens w:val="0"/>
    </w:pPr>
    <w:rPr>
      <w:rFonts w:eastAsia="Times New Roman"/>
      <w:sz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A25D4"/>
    <w:rPr>
      <w:b/>
      <w:bCs/>
    </w:rPr>
  </w:style>
  <w:style w:type="paragraph" w:customStyle="1" w:styleId="Bodytext21">
    <w:name w:val="Body text (2)1"/>
    <w:basedOn w:val="Normalny"/>
    <w:uiPriority w:val="99"/>
    <w:qFormat/>
    <w:rsid w:val="00DA25D4"/>
    <w:pPr>
      <w:shd w:val="clear" w:color="auto" w:fill="FFFFFF"/>
      <w:suppressAutoHyphens w:val="0"/>
      <w:spacing w:line="194" w:lineRule="exact"/>
      <w:ind w:hanging="380"/>
      <w:jc w:val="right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25D4"/>
    <w:pPr>
      <w:widowControl/>
      <w:suppressAutoHyphens w:val="0"/>
      <w:spacing w:after="120"/>
      <w:ind w:left="283"/>
    </w:pPr>
    <w:rPr>
      <w:rFonts w:eastAsia="Times New Roman"/>
      <w:sz w:val="22"/>
      <w:szCs w:val="24"/>
      <w:lang w:eastAsia="pl-PL"/>
    </w:rPr>
  </w:style>
  <w:style w:type="paragraph" w:customStyle="1" w:styleId="Default0">
    <w:name w:val="Default"/>
    <w:qFormat/>
    <w:rsid w:val="00715180"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9B7870"/>
    <w:rPr>
      <w:rFonts w:ascii="Times New Roman" w:eastAsia="Tahoma" w:hAnsi="Times New Roman" w:cs="Times New Roman"/>
      <w:sz w:val="24"/>
      <w:szCs w:val="20"/>
      <w:lang w:eastAsia="ar-SA"/>
    </w:rPr>
  </w:style>
  <w:style w:type="numbering" w:customStyle="1" w:styleId="Zaimportowanystyl7">
    <w:name w:val="Zaimportowany styl 7"/>
    <w:qFormat/>
    <w:rsid w:val="00DA25D4"/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0CB"/>
    <w:pPr>
      <w:widowControl w:val="0"/>
      <w:suppressAutoHyphens/>
    </w:pPr>
    <w:rPr>
      <w:rFonts w:ascii="Times New Roman" w:eastAsia="Tahoma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561A2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A25D4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49B2"/>
  </w:style>
  <w:style w:type="character" w:customStyle="1" w:styleId="StopkaZnak">
    <w:name w:val="Stopka Znak"/>
    <w:basedOn w:val="Domylnaczcionkaakapitu"/>
    <w:link w:val="Stopka"/>
    <w:uiPriority w:val="99"/>
    <w:qFormat/>
    <w:rsid w:val="002C49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C49B2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C4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527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561A2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uiPriority w:val="99"/>
    <w:qFormat/>
    <w:rsid w:val="009561A2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25D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link w:val="Akapitzlist"/>
    <w:qFormat/>
    <w:locked/>
    <w:rsid w:val="00DA25D4"/>
    <w:rPr>
      <w:rFonts w:ascii="Times New Roman" w:eastAsia="Tahoma" w:hAnsi="Times New Roman" w:cs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qFormat/>
    <w:rsid w:val="00DA25D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DA25D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2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25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25D4"/>
    <w:rPr>
      <w:rFonts w:ascii="Arial" w:eastAsia="Arial" w:hAnsi="Arial" w:cs="Times New Roman"/>
      <w:sz w:val="18"/>
      <w:szCs w:val="18"/>
      <w:lang w:val="en-US"/>
    </w:rPr>
  </w:style>
  <w:style w:type="character" w:customStyle="1" w:styleId="details">
    <w:name w:val="details"/>
    <w:basedOn w:val="Domylnaczcionkaakapitu"/>
    <w:qFormat/>
    <w:rsid w:val="00DA25D4"/>
  </w:style>
  <w:style w:type="character" w:customStyle="1" w:styleId="Bodytext2">
    <w:name w:val="Body text (2)_"/>
    <w:link w:val="Bodytext20"/>
    <w:uiPriority w:val="99"/>
    <w:qFormat/>
    <w:locked/>
    <w:rsid w:val="00DA25D4"/>
    <w:rPr>
      <w:rFonts w:ascii="Calibri" w:hAnsi="Calibri" w:cs="Calibri"/>
      <w:shd w:val="clear" w:color="auto" w:fill="FFFFFF"/>
    </w:rPr>
  </w:style>
  <w:style w:type="character" w:customStyle="1" w:styleId="Bodytext20">
    <w:name w:val="Body text (2)"/>
    <w:link w:val="Bodytext2"/>
    <w:uiPriority w:val="99"/>
    <w:qFormat/>
    <w:rsid w:val="00DA25D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A25D4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02444C"/>
    <w:rPr>
      <w:i/>
      <w:iCs/>
    </w:rPr>
  </w:style>
  <w:style w:type="character" w:customStyle="1" w:styleId="ListLabel1">
    <w:name w:val="ListLabel 1"/>
    <w:qFormat/>
    <w:rPr>
      <w:b w:val="0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sz w:val="22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b/>
      <w:sz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i w:val="0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C49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DA25D4"/>
    <w:pPr>
      <w:suppressAutoHyphens w:val="0"/>
    </w:pPr>
    <w:rPr>
      <w:rFonts w:ascii="Arial" w:eastAsia="Arial" w:hAnsi="Arial"/>
      <w:sz w:val="18"/>
      <w:szCs w:val="18"/>
      <w:lang w:val="en-US" w:eastAsia="en-US"/>
    </w:r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C49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2C49B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C49B2"/>
    <w:rPr>
      <w:sz w:val="20"/>
    </w:rPr>
  </w:style>
  <w:style w:type="paragraph" w:styleId="NormalnyWeb">
    <w:name w:val="Normal (Web)"/>
    <w:basedOn w:val="Normalny"/>
    <w:uiPriority w:val="99"/>
    <w:qFormat/>
    <w:rsid w:val="004C527E"/>
    <w:pPr>
      <w:spacing w:beforeAutospacing="1" w:afterAutospacing="1"/>
    </w:pPr>
    <w:rPr>
      <w:rFonts w:ascii="Arial Unicode MS" w:eastAsia="Arial Unicode MS" w:hAnsi="Arial Unicode MS" w:cs="Arial Unicode MS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0564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9561A2"/>
    <w:pPr>
      <w:widowControl/>
      <w:suppressAutoHyphens w:val="0"/>
      <w:ind w:left="720"/>
      <w:contextualSpacing/>
    </w:pPr>
    <w:rPr>
      <w:rFonts w:eastAsia="Calibri"/>
      <w:szCs w:val="24"/>
      <w:lang w:eastAsia="pl-PL"/>
    </w:rPr>
  </w:style>
  <w:style w:type="paragraph" w:customStyle="1" w:styleId="default">
    <w:name w:val="default"/>
    <w:basedOn w:val="Normalny"/>
    <w:qFormat/>
    <w:rsid w:val="009561A2"/>
    <w:pPr>
      <w:widowControl/>
      <w:suppressAutoHyphens w:val="0"/>
      <w:spacing w:beforeAutospacing="1" w:afterAutospacing="1"/>
    </w:pPr>
    <w:rPr>
      <w:rFonts w:eastAsia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25D4"/>
    <w:pPr>
      <w:widowControl/>
      <w:suppressAutoHyphens w:val="0"/>
    </w:pPr>
    <w:rPr>
      <w:rFonts w:eastAsia="Times New Roman"/>
      <w:sz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A25D4"/>
    <w:rPr>
      <w:b/>
      <w:bCs/>
    </w:rPr>
  </w:style>
  <w:style w:type="paragraph" w:customStyle="1" w:styleId="Bodytext21">
    <w:name w:val="Body text (2)1"/>
    <w:basedOn w:val="Normalny"/>
    <w:uiPriority w:val="99"/>
    <w:qFormat/>
    <w:rsid w:val="00DA25D4"/>
    <w:pPr>
      <w:shd w:val="clear" w:color="auto" w:fill="FFFFFF"/>
      <w:suppressAutoHyphens w:val="0"/>
      <w:spacing w:line="194" w:lineRule="exact"/>
      <w:ind w:hanging="380"/>
      <w:jc w:val="right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25D4"/>
    <w:pPr>
      <w:widowControl/>
      <w:suppressAutoHyphens w:val="0"/>
      <w:spacing w:after="120"/>
      <w:ind w:left="283"/>
    </w:pPr>
    <w:rPr>
      <w:rFonts w:eastAsia="Times New Roman"/>
      <w:sz w:val="22"/>
      <w:szCs w:val="24"/>
      <w:lang w:eastAsia="pl-PL"/>
    </w:rPr>
  </w:style>
  <w:style w:type="paragraph" w:customStyle="1" w:styleId="Default0">
    <w:name w:val="Default"/>
    <w:qFormat/>
    <w:rsid w:val="00715180"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9B7870"/>
    <w:rPr>
      <w:rFonts w:ascii="Times New Roman" w:eastAsia="Tahoma" w:hAnsi="Times New Roman" w:cs="Times New Roman"/>
      <w:sz w:val="24"/>
      <w:szCs w:val="20"/>
      <w:lang w:eastAsia="ar-SA"/>
    </w:rPr>
  </w:style>
  <w:style w:type="numbering" w:customStyle="1" w:styleId="Zaimportowanystyl7">
    <w:name w:val="Zaimportowany styl 7"/>
    <w:qFormat/>
    <w:rsid w:val="00DA25D4"/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zbieta.fabin@wssk.wroc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dalena.habinska@wssk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rylo@wssk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7441-DB9D-4D90-833A-7DB408A0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3650</Words>
  <Characters>21905</Characters>
  <Application>Microsoft Office Word</Application>
  <DocSecurity>4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Romanowska Karolina</cp:lastModifiedBy>
  <cp:revision>2</cp:revision>
  <cp:lastPrinted>2022-08-03T07:35:00Z</cp:lastPrinted>
  <dcterms:created xsi:type="dcterms:W3CDTF">2023-08-16T09:36:00Z</dcterms:created>
  <dcterms:modified xsi:type="dcterms:W3CDTF">2023-08-16T09:36:00Z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