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56F1E1BC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D043D">
        <w:rPr>
          <w:rFonts w:ascii="Times New Roman" w:hAnsi="Times New Roman" w:cs="Times New Roman"/>
          <w:sz w:val="24"/>
          <w:szCs w:val="24"/>
        </w:rPr>
        <w:t>08.04.2022 r.</w:t>
      </w:r>
    </w:p>
    <w:p w14:paraId="190DC039" w14:textId="53C57EE8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4AFA39E5" w14:textId="77777777" w:rsidR="00BD043D" w:rsidRPr="00BD043D" w:rsidRDefault="00BD043D" w:rsidP="00BD04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3D">
        <w:rPr>
          <w:rFonts w:ascii="Times New Roman" w:eastAsia="Times New Roman" w:hAnsi="Times New Roman" w:cs="Times New Roman"/>
          <w:sz w:val="24"/>
          <w:szCs w:val="24"/>
        </w:rPr>
        <w:t>IGP.271.4.2022.FZ</w:t>
      </w:r>
      <w:r w:rsidRPr="00BD04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0DA3F8E" w14:textId="77777777" w:rsidR="00B36904" w:rsidRDefault="00B36904" w:rsidP="00B369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C4F24B" w14:textId="77777777" w:rsidR="00B36904" w:rsidRPr="00B36904" w:rsidRDefault="00B36904" w:rsidP="00B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9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UNIEWAŻNIENIU POSTĘPOWANIA</w:t>
      </w:r>
    </w:p>
    <w:p w14:paraId="046E5D7B" w14:textId="77777777" w:rsidR="00BD043D" w:rsidRPr="00BD043D" w:rsidRDefault="00BD043D" w:rsidP="00BD0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4F4E7" w14:textId="3BC056B5" w:rsidR="00BD043D" w:rsidRPr="00BD043D" w:rsidRDefault="00BD043D" w:rsidP="00B369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04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pn.: ,,Przebudowa i zagospodarowanie rynku z układem  komunikacyjnym w średniowiecznej części dawnego miasta Łekno”</w:t>
      </w:r>
      <w:r w:rsidR="00360D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9B0DA86" w14:textId="77777777" w:rsidR="00B36904" w:rsidRPr="00B36904" w:rsidRDefault="00B36904" w:rsidP="00B36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C0818" w14:textId="77777777" w:rsidR="00B36904" w:rsidRPr="00B36904" w:rsidRDefault="00B36904" w:rsidP="00B3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F4A26" w14:textId="77777777" w:rsidR="00B36904" w:rsidRPr="00B36904" w:rsidRDefault="00B36904" w:rsidP="00B3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C6DF1" w14:textId="77777777" w:rsidR="00B36904" w:rsidRPr="00B36904" w:rsidRDefault="00B36904" w:rsidP="00B36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255 pkt. 3) ustawy </w:t>
      </w:r>
      <w:r w:rsidRPr="00B36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zamówień publicznych               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</w:p>
    <w:p w14:paraId="19B2A419" w14:textId="77777777" w:rsidR="00B36904" w:rsidRPr="00B36904" w:rsidRDefault="00B36904" w:rsidP="00B36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unieważnia postępowanie</w:t>
      </w:r>
    </w:p>
    <w:p w14:paraId="754E1C22" w14:textId="7B69D877" w:rsidR="00B36904" w:rsidRPr="00360D99" w:rsidRDefault="00B36904" w:rsidP="00B369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pn</w:t>
      </w:r>
      <w:r w:rsidRP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360D99" w:rsidRPr="0036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 i zagospodarowanie rynku z układem  komunikacyjnym w średniowiecznej części dawnego miasta Łekno”</w:t>
      </w:r>
      <w:r w:rsidR="007E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zakresie Części I </w:t>
      </w:r>
      <w:proofErr w:type="spellStart"/>
      <w:r w:rsidR="007E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="007E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II.</w:t>
      </w:r>
    </w:p>
    <w:p w14:paraId="509A4860" w14:textId="77777777" w:rsidR="00B36904" w:rsidRPr="00B36904" w:rsidRDefault="00B36904" w:rsidP="00B36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D766D0" w14:textId="77777777" w:rsidR="00B36904" w:rsidRPr="00B36904" w:rsidRDefault="00B36904" w:rsidP="00B36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faktyczne i prawne:</w:t>
      </w:r>
    </w:p>
    <w:p w14:paraId="01089DE9" w14:textId="26A24125" w:rsidR="00B36904" w:rsidRPr="00360D99" w:rsidRDefault="00B36904" w:rsidP="00360D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wszczął postępowanie o udzielenie zamówienia poprzez  publikację Ogłoszenia o zamówieniu w Biuletynie Zamówień Publicznych w dniu 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09.03.2022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00080864/01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6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ogłoszenie o zamówieniu opublikowane zostało                    na stronie internetowej </w:t>
      </w:r>
      <w:r w:rsidRPr="00B36904">
        <w:rPr>
          <w:rFonts w:ascii="Times New Roman" w:eastAsia="Calibri" w:hAnsi="Times New Roman" w:cs="Times New Roman"/>
          <w:sz w:val="24"/>
          <w:szCs w:val="24"/>
        </w:rPr>
        <w:t>prowadzonego postępowania</w:t>
      </w:r>
      <w:r w:rsidR="00360D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ustalono na dzień 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24.03.2022 r.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9:00. W wyznaczonym terminie wpłynęł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oferta złożona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D99" w:rsidRP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Firm Lider: Przedsiębiorstwo Robót Drogowo-Mostowych Spółka Akcyjna ul. Toruńska 200, 62-600 Koło, Partner: Wykonawstwo, projekty i nadzory ,,WPN” Maciej Stasiak ul. Osiedle Widok 27, 64-800 Chodzież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dokonał oceny ofert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przesłanek odrzucenia oferty oraz kryteriów oceny ofert opisanych w SWZ.</w:t>
      </w:r>
      <w:r w:rsidRPr="00B36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9E9F7A" w14:textId="1B6A5BF3" w:rsidR="00B36904" w:rsidRPr="00B36904" w:rsidRDefault="00B36904" w:rsidP="00B36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przez</w:t>
      </w:r>
      <w:r w:rsidR="0036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36E">
        <w:rPr>
          <w:rFonts w:ascii="Times New Roman" w:eastAsia="Calibri" w:hAnsi="Times New Roman" w:cs="Times New Roman"/>
          <w:sz w:val="24"/>
          <w:szCs w:val="24"/>
        </w:rPr>
        <w:t>: Konsorcjum Firm Lider: Przedsiębiorstwo Robót Drogowo-Mostowych Spółka Akcyjna ul. Toruńska 200, 62-600 Koło, Partner: Wykonawstwo, projekty i nadzory ,,WPN” Maciej Stasiak ul. Osiedle Widok 27, 64-800 Chodzież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została oceniona najwyżej (jedyna ważna oferta). Wartość oferty 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I wynosi 9 238 074,01 zł, natomiast dla Części II wynosi 8 539 569,50 zł. Zamawiający w dniu 07.04.2022 r. wezwał Wykonawcę 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złożenia podmiotowych środków dowodowych. Jednakże </w:t>
      </w:r>
      <w:r w:rsidR="00035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przeanalizowaniu możliwości zwiększenia środków na realizację zamówienia, Zamawiający podjął decyzję o unieważnieniu postępowania, 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035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</w:t>
      </w:r>
      <w:r w:rsidR="00035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wezwania o podmiotowe środki dowodowe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unieważniona. Niniejszą informację </w:t>
      </w:r>
      <w:r w:rsidR="007E25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przesłał Wykonawcy</w:t>
      </w:r>
      <w:r w:rsidR="007E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Platformę zakupową.</w:t>
      </w:r>
    </w:p>
    <w:p w14:paraId="5A58EF20" w14:textId="0F23D366" w:rsidR="00B36904" w:rsidRPr="00B36904" w:rsidRDefault="00B36904" w:rsidP="00B36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realizację zamówienia przeznaczył środki finansowe w wysokości: </w:t>
      </w:r>
      <w:r w:rsidR="00966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Części I: 7 447 513,84 zł oraz dla </w:t>
      </w:r>
      <w:r w:rsidR="007E2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966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zęści II: 5 505 035,87 zł.</w:t>
      </w:r>
    </w:p>
    <w:p w14:paraId="20DA81D5" w14:textId="6E577A84" w:rsidR="00B36904" w:rsidRPr="00B36904" w:rsidRDefault="00B36904" w:rsidP="00B36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Ponieważ wartość oferty najkorzystniejszej przewyższa kwotę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dla Części I jak i II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Zamawiający zamierza przeznaczyć na sfinansowanie zamówienia</w:t>
      </w:r>
      <w:r w:rsidR="007E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I </w:t>
      </w:r>
      <w:proofErr w:type="spellStart"/>
      <w:r w:rsidR="007E25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7E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działając na podstawie  art. 255 pkt. 3) ustawy </w:t>
      </w:r>
      <w:r w:rsidR="009663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z dnia 11.09.2019 r.</w:t>
      </w:r>
      <w:r w:rsidRPr="00B3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unieważnia postępowanie.</w:t>
      </w:r>
    </w:p>
    <w:p w14:paraId="79B38EBC" w14:textId="77777777" w:rsidR="00B36904" w:rsidRPr="00B36904" w:rsidRDefault="00B36904" w:rsidP="00B369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BDA6C" w14:textId="69F7E4D5" w:rsidR="00077A0A" w:rsidRPr="008A1EFB" w:rsidRDefault="00077A0A" w:rsidP="0002599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77A0A" w:rsidRPr="008A1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8B82" w14:textId="77777777" w:rsidR="007248E0" w:rsidRDefault="007248E0" w:rsidP="00077396">
      <w:pPr>
        <w:spacing w:after="0" w:line="240" w:lineRule="auto"/>
      </w:pPr>
      <w:r>
        <w:separator/>
      </w:r>
    </w:p>
  </w:endnote>
  <w:endnote w:type="continuationSeparator" w:id="0">
    <w:p w14:paraId="6EBFB4C8" w14:textId="77777777" w:rsidR="007248E0" w:rsidRDefault="007248E0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1B1B" w14:textId="77777777" w:rsidR="007248E0" w:rsidRDefault="007248E0" w:rsidP="00077396">
      <w:pPr>
        <w:spacing w:after="0" w:line="240" w:lineRule="auto"/>
      </w:pPr>
      <w:r>
        <w:separator/>
      </w:r>
    </w:p>
  </w:footnote>
  <w:footnote w:type="continuationSeparator" w:id="0">
    <w:p w14:paraId="469F28CE" w14:textId="77777777" w:rsidR="007248E0" w:rsidRDefault="007248E0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C980" w14:textId="77777777" w:rsidR="00BD043D" w:rsidRPr="00BD043D" w:rsidRDefault="00BD043D" w:rsidP="00BD04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043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FDB024A" wp14:editId="0FF3C63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43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083D92" wp14:editId="552EBABE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43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223825C5" w14:textId="77777777" w:rsidR="00BD043D" w:rsidRPr="00BD043D" w:rsidRDefault="00BD043D" w:rsidP="00BD04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F0DAA31" w14:textId="77777777" w:rsidR="00BD043D" w:rsidRPr="00BD043D" w:rsidRDefault="00BD043D" w:rsidP="00BD04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46F969" w14:textId="77777777" w:rsidR="00BD043D" w:rsidRPr="00BD043D" w:rsidRDefault="00BD043D" w:rsidP="00BD04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D76FCD5" w14:textId="0C6277D6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C8D"/>
    <w:multiLevelType w:val="hybridMultilevel"/>
    <w:tmpl w:val="3F82C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1959">
    <w:abstractNumId w:val="1"/>
  </w:num>
  <w:num w:numId="2" w16cid:durableId="964888852">
    <w:abstractNumId w:val="2"/>
  </w:num>
  <w:num w:numId="3" w16cid:durableId="26230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25997"/>
    <w:rsid w:val="00035164"/>
    <w:rsid w:val="00077396"/>
    <w:rsid w:val="00077A0A"/>
    <w:rsid w:val="00081FF0"/>
    <w:rsid w:val="002912D2"/>
    <w:rsid w:val="002A0037"/>
    <w:rsid w:val="003446A9"/>
    <w:rsid w:val="00360D99"/>
    <w:rsid w:val="00381D9A"/>
    <w:rsid w:val="003E723A"/>
    <w:rsid w:val="00423FCE"/>
    <w:rsid w:val="00444880"/>
    <w:rsid w:val="00456FE3"/>
    <w:rsid w:val="004660C4"/>
    <w:rsid w:val="004771B8"/>
    <w:rsid w:val="004A6F99"/>
    <w:rsid w:val="00565B47"/>
    <w:rsid w:val="005816DD"/>
    <w:rsid w:val="00581D71"/>
    <w:rsid w:val="006517C5"/>
    <w:rsid w:val="00697DE4"/>
    <w:rsid w:val="006D2DF1"/>
    <w:rsid w:val="007248E0"/>
    <w:rsid w:val="007D4D91"/>
    <w:rsid w:val="007E250A"/>
    <w:rsid w:val="008A1EFB"/>
    <w:rsid w:val="0090755D"/>
    <w:rsid w:val="009278AC"/>
    <w:rsid w:val="0096636E"/>
    <w:rsid w:val="00994C56"/>
    <w:rsid w:val="00A41C76"/>
    <w:rsid w:val="00A71F01"/>
    <w:rsid w:val="00AA1D66"/>
    <w:rsid w:val="00AC2C53"/>
    <w:rsid w:val="00B36904"/>
    <w:rsid w:val="00B755E2"/>
    <w:rsid w:val="00B76A3C"/>
    <w:rsid w:val="00BB2F90"/>
    <w:rsid w:val="00BD043D"/>
    <w:rsid w:val="00C856EC"/>
    <w:rsid w:val="00C93E69"/>
    <w:rsid w:val="00CC56E3"/>
    <w:rsid w:val="00CF29B1"/>
    <w:rsid w:val="00D02F3D"/>
    <w:rsid w:val="00DA1F33"/>
    <w:rsid w:val="00DD3E70"/>
    <w:rsid w:val="00FA25F1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29</cp:revision>
  <cp:lastPrinted>2022-04-08T12:36:00Z</cp:lastPrinted>
  <dcterms:created xsi:type="dcterms:W3CDTF">2021-07-22T08:56:00Z</dcterms:created>
  <dcterms:modified xsi:type="dcterms:W3CDTF">2022-04-08T12:45:00Z</dcterms:modified>
</cp:coreProperties>
</file>