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ZAMAWIAJACY: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BC044B" w:rsidRPr="009F6DDC" w:rsidRDefault="007675E1" w:rsidP="00BC044B">
      <w:pPr>
        <w:spacing w:after="0" w:line="276" w:lineRule="auto"/>
        <w:jc w:val="center"/>
        <w:rPr>
          <w:rFonts w:ascii="Times New Roman" w:hAnsi="Times New Roman" w:cs="Times New Roman"/>
          <w:b/>
          <w:bCs/>
          <w:sz w:val="24"/>
          <w:szCs w:val="24"/>
        </w:rPr>
      </w:pPr>
      <w:r w:rsidRPr="009F6DDC">
        <w:rPr>
          <w:rFonts w:ascii="Times New Roman" w:eastAsia="Times New Roman" w:hAnsi="Times New Roman" w:cs="Times New Roman"/>
          <w:b/>
          <w:sz w:val="24"/>
          <w:szCs w:val="24"/>
          <w:lang w:eastAsia="pl-PL" w:bidi="pl-PL"/>
        </w:rPr>
        <w:t>„</w:t>
      </w:r>
      <w:bookmarkStart w:id="0" w:name="_Hlk181088602"/>
      <w:r w:rsidR="007A24DC" w:rsidRPr="007A24DC">
        <w:rPr>
          <w:rFonts w:ascii="Times New Roman" w:hAnsi="Times New Roman" w:cs="Times New Roman"/>
          <w:b/>
          <w:sz w:val="24"/>
          <w:szCs w:val="24"/>
        </w:rPr>
        <w:t>Dostawa produktów głęboko mrożonych do 6 WOG Ustka w 202</w:t>
      </w:r>
      <w:r w:rsidR="007A24DC">
        <w:rPr>
          <w:rFonts w:ascii="Times New Roman" w:hAnsi="Times New Roman" w:cs="Times New Roman"/>
          <w:b/>
          <w:sz w:val="24"/>
          <w:szCs w:val="24"/>
        </w:rPr>
        <w:t>5</w:t>
      </w:r>
      <w:r w:rsidR="007A24DC" w:rsidRPr="007A24DC">
        <w:rPr>
          <w:rFonts w:ascii="Times New Roman" w:hAnsi="Times New Roman" w:cs="Times New Roman"/>
          <w:b/>
          <w:sz w:val="24"/>
          <w:szCs w:val="24"/>
        </w:rPr>
        <w:t xml:space="preserve"> roku</w:t>
      </w:r>
      <w:bookmarkEnd w:id="0"/>
      <w:r w:rsidR="00BC044B" w:rsidRPr="009F6DDC">
        <w:rPr>
          <w:rFonts w:ascii="Times New Roman" w:hAnsi="Times New Roman" w:cs="Times New Roman"/>
          <w:b/>
          <w:bCs/>
          <w:sz w:val="24"/>
          <w:szCs w:val="24"/>
        </w:rPr>
        <w:t xml:space="preserve">” </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260AD6" w:rsidRPr="009F6DDC" w:rsidRDefault="00260AD6"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92114C" w:rsidRPr="009F6DDC" w:rsidRDefault="0092114C" w:rsidP="008E29F3">
      <w:pPr>
        <w:suppressAutoHyphens/>
        <w:spacing w:after="0" w:line="276" w:lineRule="auto"/>
        <w:ind w:left="3828" w:firstLine="850"/>
        <w:jc w:val="both"/>
        <w:rPr>
          <w:rFonts w:ascii="Times New Roman" w:eastAsia="Times New Roman" w:hAnsi="Times New Roman" w:cs="Times New Roman"/>
          <w:color w:val="000000" w:themeColor="text1"/>
          <w:sz w:val="24"/>
          <w:szCs w:val="24"/>
          <w:lang w:eastAsia="ar-SA"/>
        </w:rPr>
      </w:pPr>
    </w:p>
    <w:p w:rsidR="0092114C" w:rsidRPr="009F6DDC" w:rsidRDefault="0092114C" w:rsidP="008E29F3">
      <w:pPr>
        <w:widowControl w:val="0"/>
        <w:autoSpaceDE w:val="0"/>
        <w:autoSpaceDN w:val="0"/>
        <w:spacing w:after="0" w:line="276" w:lineRule="auto"/>
        <w:ind w:left="3828" w:firstLine="850"/>
        <w:jc w:val="center"/>
        <w:rPr>
          <w:rFonts w:ascii="Times New Roman" w:eastAsia="Times New Roman" w:hAnsi="Times New Roman" w:cs="Times New Roman"/>
          <w:b/>
          <w:color w:val="000000" w:themeColor="text1"/>
          <w:sz w:val="24"/>
          <w:szCs w:val="24"/>
          <w:u w:val="single"/>
          <w:lang w:eastAsia="pl-PL" w:bidi="pl-PL"/>
        </w:rPr>
      </w:pPr>
      <w:r w:rsidRPr="009F6DDC">
        <w:rPr>
          <w:rFonts w:ascii="Times New Roman" w:eastAsia="Times New Roman" w:hAnsi="Times New Roman" w:cs="Times New Roman"/>
          <w:b/>
          <w:color w:val="000000" w:themeColor="text1"/>
          <w:sz w:val="24"/>
          <w:szCs w:val="24"/>
          <w:u w:val="single"/>
          <w:lang w:eastAsia="pl-PL" w:bidi="pl-PL"/>
        </w:rPr>
        <w:t>ZATWIERDZAM:</w:t>
      </w:r>
    </w:p>
    <w:p w:rsidR="00837173" w:rsidRPr="009F6DDC" w:rsidRDefault="00837173"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KOMENDANT</w:t>
      </w:r>
    </w:p>
    <w:p w:rsidR="00837173" w:rsidRDefault="00837173"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p>
    <w:p w:rsidR="00436A37" w:rsidRPr="009F6DDC" w:rsidRDefault="00436A37" w:rsidP="008E29F3">
      <w:pPr>
        <w:widowControl w:val="0"/>
        <w:autoSpaceDE w:val="0"/>
        <w:autoSpaceDN w:val="0"/>
        <w:spacing w:after="0" w:line="276" w:lineRule="auto"/>
        <w:ind w:left="3828" w:firstLine="850"/>
        <w:jc w:val="center"/>
        <w:rPr>
          <w:rFonts w:ascii="Times New Roman" w:eastAsia="Times New Roman" w:hAnsi="Times New Roman" w:cs="Times New Roman"/>
          <w:sz w:val="24"/>
          <w:szCs w:val="24"/>
          <w:lang w:eastAsia="pl-PL" w:bidi="pl-PL"/>
        </w:rPr>
      </w:pPr>
    </w:p>
    <w:p w:rsidR="00837173" w:rsidRPr="009F6DDC" w:rsidRDefault="00BC044B" w:rsidP="00BC044B">
      <w:pPr>
        <w:widowControl w:val="0"/>
        <w:autoSpaceDE w:val="0"/>
        <w:autoSpaceDN w:val="0"/>
        <w:spacing w:after="0" w:line="276" w:lineRule="auto"/>
        <w:ind w:left="3828" w:firstLine="850"/>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           </w:t>
      </w:r>
      <w:r w:rsidR="001675D1">
        <w:rPr>
          <w:rFonts w:ascii="Times New Roman" w:eastAsia="Times New Roman" w:hAnsi="Times New Roman" w:cs="Times New Roman"/>
          <w:sz w:val="24"/>
          <w:szCs w:val="24"/>
          <w:lang w:eastAsia="pl-PL" w:bidi="pl-PL"/>
        </w:rPr>
        <w:t>/-/</w:t>
      </w:r>
      <w:r w:rsidRPr="009F6DDC">
        <w:rPr>
          <w:rFonts w:ascii="Times New Roman" w:eastAsia="Times New Roman" w:hAnsi="Times New Roman" w:cs="Times New Roman"/>
          <w:sz w:val="24"/>
          <w:szCs w:val="24"/>
          <w:lang w:eastAsia="pl-PL" w:bidi="pl-PL"/>
        </w:rPr>
        <w:t xml:space="preserve"> </w:t>
      </w:r>
      <w:r w:rsidR="00436A37">
        <w:rPr>
          <w:rFonts w:ascii="Times New Roman" w:eastAsia="Times New Roman" w:hAnsi="Times New Roman" w:cs="Times New Roman"/>
          <w:sz w:val="24"/>
          <w:szCs w:val="24"/>
          <w:lang w:eastAsia="pl-PL" w:bidi="pl-PL"/>
        </w:rPr>
        <w:t xml:space="preserve">z up. </w:t>
      </w:r>
      <w:r w:rsidR="00CA4941" w:rsidRPr="009F6DDC">
        <w:rPr>
          <w:rFonts w:ascii="Times New Roman" w:eastAsia="Times New Roman" w:hAnsi="Times New Roman" w:cs="Times New Roman"/>
          <w:sz w:val="24"/>
          <w:szCs w:val="24"/>
          <w:lang w:eastAsia="pl-PL" w:bidi="pl-PL"/>
        </w:rPr>
        <w:t xml:space="preserve"> </w:t>
      </w:r>
      <w:r w:rsidR="00436A37">
        <w:rPr>
          <w:rFonts w:ascii="Times New Roman" w:eastAsia="Times New Roman" w:hAnsi="Times New Roman" w:cs="Times New Roman"/>
          <w:sz w:val="24"/>
          <w:szCs w:val="24"/>
          <w:lang w:eastAsia="pl-PL" w:bidi="pl-PL"/>
        </w:rPr>
        <w:t>p</w:t>
      </w:r>
      <w:r w:rsidR="00FF0DD5" w:rsidRPr="009F6DDC">
        <w:rPr>
          <w:rFonts w:ascii="Times New Roman" w:eastAsia="Times New Roman" w:hAnsi="Times New Roman" w:cs="Times New Roman"/>
          <w:sz w:val="24"/>
          <w:szCs w:val="24"/>
          <w:lang w:eastAsia="pl-PL" w:bidi="pl-PL"/>
        </w:rPr>
        <w:t xml:space="preserve">płk </w:t>
      </w:r>
      <w:r w:rsidR="00436A37">
        <w:rPr>
          <w:rFonts w:ascii="Times New Roman" w:eastAsia="Times New Roman" w:hAnsi="Times New Roman" w:cs="Times New Roman"/>
          <w:sz w:val="24"/>
          <w:szCs w:val="24"/>
          <w:lang w:eastAsia="pl-PL" w:bidi="pl-PL"/>
        </w:rPr>
        <w:t>Paweł PRZĄDKA</w:t>
      </w:r>
    </w:p>
    <w:p w:rsidR="0092114C" w:rsidRPr="009F6DDC" w:rsidRDefault="0092114C" w:rsidP="008E29F3">
      <w:pPr>
        <w:widowControl w:val="0"/>
        <w:autoSpaceDE w:val="0"/>
        <w:autoSpaceDN w:val="0"/>
        <w:spacing w:after="0" w:line="276" w:lineRule="auto"/>
        <w:ind w:left="3828" w:firstLine="850"/>
        <w:rPr>
          <w:rFonts w:ascii="Times New Roman" w:eastAsia="Times New Roman" w:hAnsi="Times New Roman" w:cs="Times New Roman"/>
          <w:color w:val="000000" w:themeColor="text1"/>
          <w:sz w:val="24"/>
          <w:szCs w:val="24"/>
          <w:highlight w:val="yellow"/>
          <w:lang w:eastAsia="pl-PL" w:bidi="pl-PL"/>
        </w:rPr>
      </w:pP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36A37" w:rsidRDefault="00436A37"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36A37" w:rsidRPr="009F6DDC" w:rsidRDefault="00436A37"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365821"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491417">
        <w:rPr>
          <w:rFonts w:ascii="Times New Roman" w:eastAsia="Times New Roman" w:hAnsi="Times New Roman" w:cs="Times New Roman"/>
          <w:sz w:val="24"/>
          <w:szCs w:val="24"/>
          <w:lang w:eastAsia="ar-SA"/>
        </w:rPr>
        <w:t xml:space="preserve">Dnia, </w:t>
      </w:r>
      <w:r w:rsidR="007917FA">
        <w:rPr>
          <w:rFonts w:ascii="Times New Roman" w:eastAsia="Times New Roman" w:hAnsi="Times New Roman" w:cs="Times New Roman"/>
          <w:sz w:val="24"/>
          <w:szCs w:val="24"/>
          <w:lang w:eastAsia="ar-SA"/>
        </w:rPr>
        <w:t>30</w:t>
      </w:r>
      <w:r w:rsidR="00365821">
        <w:rPr>
          <w:rFonts w:ascii="Times New Roman" w:eastAsia="Times New Roman" w:hAnsi="Times New Roman" w:cs="Times New Roman"/>
          <w:sz w:val="24"/>
          <w:szCs w:val="24"/>
          <w:lang w:eastAsia="ar-SA"/>
        </w:rPr>
        <w:t>.</w:t>
      </w:r>
      <w:r w:rsidR="00735F73" w:rsidRPr="00365821">
        <w:rPr>
          <w:rFonts w:ascii="Times New Roman" w:eastAsia="Times New Roman" w:hAnsi="Times New Roman" w:cs="Times New Roman"/>
          <w:sz w:val="24"/>
          <w:szCs w:val="24"/>
          <w:lang w:eastAsia="ar-SA"/>
        </w:rPr>
        <w:t>1</w:t>
      </w:r>
      <w:r w:rsidR="00365821">
        <w:rPr>
          <w:rFonts w:ascii="Times New Roman" w:eastAsia="Times New Roman" w:hAnsi="Times New Roman" w:cs="Times New Roman"/>
          <w:sz w:val="24"/>
          <w:szCs w:val="24"/>
          <w:lang w:eastAsia="ar-SA"/>
        </w:rPr>
        <w:t>0</w:t>
      </w:r>
      <w:r w:rsidRPr="00365821">
        <w:rPr>
          <w:rFonts w:ascii="Times New Roman" w:eastAsia="Times New Roman" w:hAnsi="Times New Roman" w:cs="Times New Roman"/>
          <w:sz w:val="24"/>
          <w:szCs w:val="24"/>
          <w:lang w:eastAsia="ar-SA"/>
        </w:rPr>
        <w:t>.202</w:t>
      </w:r>
      <w:r w:rsidR="007917FA">
        <w:rPr>
          <w:rFonts w:ascii="Times New Roman" w:eastAsia="Times New Roman" w:hAnsi="Times New Roman" w:cs="Times New Roman"/>
          <w:sz w:val="24"/>
          <w:szCs w:val="24"/>
          <w:lang w:eastAsia="ar-SA"/>
        </w:rPr>
        <w:t>4</w:t>
      </w:r>
      <w:r w:rsidRPr="00365821">
        <w:rPr>
          <w:rFonts w:ascii="Times New Roman" w:eastAsia="Times New Roman" w:hAnsi="Times New Roman" w:cs="Times New Roman"/>
          <w:sz w:val="24"/>
          <w:szCs w:val="24"/>
          <w:lang w:eastAsia="ar-SA"/>
        </w:rPr>
        <w:t xml:space="preserve"> r.</w:t>
      </w:r>
    </w:p>
    <w:p w:rsidR="007A24DC" w:rsidRDefault="007A24DC" w:rsidP="00A3751D">
      <w:pPr>
        <w:suppressAutoHyphens/>
        <w:spacing w:after="0" w:line="276" w:lineRule="auto"/>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7951AB">
            <w:pPr>
              <w:pStyle w:val="Akapitzlist"/>
              <w:numPr>
                <w:ilvl w:val="0"/>
                <w:numId w:val="18"/>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7953AF" w:rsidRPr="009F6DDC">
        <w:rPr>
          <w:rFonts w:ascii="Times New Roman" w:eastAsia="Times New Roman" w:hAnsi="Times New Roman" w:cs="Times New Roman"/>
          <w:bCs/>
          <w:color w:val="000000" w:themeColor="text1"/>
          <w:sz w:val="24"/>
          <w:szCs w:val="24"/>
          <w:lang w:eastAsia="ar-SA"/>
        </w:rPr>
        <w:t xml:space="preserve">  </w:t>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AE687F" w:rsidRPr="003B4D18">
          <w:rPr>
            <w:rStyle w:val="Hipercze"/>
            <w:rFonts w:ascii="Times New Roman" w:hAnsi="Times New Roman" w:cs="Times New Roman"/>
            <w:sz w:val="20"/>
            <w:szCs w:val="20"/>
          </w:rPr>
          <w:t>https://platformazakupowa.pl/pn/6wog</w:t>
        </w:r>
      </w:hyperlink>
      <w:r w:rsidR="00AE687F">
        <w:rPr>
          <w:rFonts w:ascii="Times New Roman" w:hAnsi="Times New Roman" w:cs="Times New Roman"/>
          <w:sz w:val="20"/>
          <w:szCs w:val="20"/>
        </w:rPr>
        <w:t xml:space="preserve"> </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AE687F" w:rsidP="008E29F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sidR="00617F50" w:rsidRPr="009F6DDC">
        <w:rPr>
          <w:rFonts w:ascii="Times New Roman" w:eastAsia="Times New Roman" w:hAnsi="Times New Roman" w:cs="Times New Roman"/>
          <w:bCs/>
          <w:i/>
          <w:color w:val="000000" w:themeColor="text1"/>
          <w:sz w:val="24"/>
          <w:szCs w:val="24"/>
          <w:lang w:eastAsia="ar-SA"/>
        </w:rPr>
        <w:t xml:space="preserve"> </w:t>
      </w:r>
    </w:p>
    <w:p w:rsidR="00C207AE" w:rsidRPr="009F6DDC" w:rsidRDefault="00C207AE" w:rsidP="008E29F3">
      <w:pPr>
        <w:suppressAutoHyphens/>
        <w:spacing w:after="0" w:line="276" w:lineRule="auto"/>
        <w:jc w:val="both"/>
        <w:rPr>
          <w:rFonts w:ascii="Times New Roman" w:eastAsia="Times New Roman" w:hAnsi="Times New Roman" w:cs="Times New Roman"/>
          <w:bCs/>
          <w:i/>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7951AB">
            <w:pPr>
              <w:pStyle w:val="Akapitzlist"/>
              <w:numPr>
                <w:ilvl w:val="0"/>
                <w:numId w:val="18"/>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AE687F" w:rsidRPr="00D3675E" w:rsidRDefault="00AE687F" w:rsidP="00AE687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5647B2" w:rsidRPr="009F6DDC" w:rsidRDefault="00C638AC" w:rsidP="00AE687F">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hyperlink r:id="rId14" w:history="1">
        <w:r w:rsidR="00AE687F" w:rsidRPr="00934CA1">
          <w:rPr>
            <w:rStyle w:val="Hipercze"/>
            <w:rFonts w:ascii="Times New Roman" w:hAnsi="Times New Roman" w:cs="Times New Roman"/>
            <w:sz w:val="24"/>
            <w:szCs w:val="24"/>
          </w:rPr>
          <w:t>https://platformazakupowa.pl/pn/6wog</w:t>
        </w:r>
      </w:hyperlink>
    </w:p>
    <w:p w:rsidR="00C207AE" w:rsidRPr="009F6DDC" w:rsidRDefault="00C207AE" w:rsidP="008E29F3">
      <w:pPr>
        <w:suppressAutoHyphens/>
        <w:spacing w:after="0" w:line="276" w:lineRule="auto"/>
        <w:jc w:val="both"/>
        <w:rPr>
          <w:rFonts w:ascii="Times New Roman" w:eastAsia="Times New Roman" w:hAnsi="Times New Roman" w:cs="Times New Roman"/>
          <w:bCs/>
          <w:color w:val="0070C0"/>
          <w:sz w:val="24"/>
          <w:szCs w:val="24"/>
          <w:lang w:eastAsia="ar-SA"/>
        </w:rPr>
      </w:pPr>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7951AB">
            <w:pPr>
              <w:pStyle w:val="Akapitzlist"/>
              <w:numPr>
                <w:ilvl w:val="0"/>
                <w:numId w:val="18"/>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77A63"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color w:val="000000"/>
          <w:sz w:val="24"/>
          <w:szCs w:val="24"/>
          <w:lang w:eastAsia="pl-PL"/>
        </w:rPr>
        <w:t>1.</w:t>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00C37D66" w:rsidRPr="009F6DDC">
        <w:rPr>
          <w:rFonts w:ascii="Times New Roman" w:eastAsia="Times New Roman" w:hAnsi="Times New Roman" w:cs="Times New Roman"/>
          <w:bCs/>
          <w:color w:val="000000"/>
          <w:sz w:val="24"/>
          <w:szCs w:val="24"/>
          <w:lang w:eastAsia="ar-SA"/>
        </w:rPr>
        <w:t>) zwanej dalej także „</w:t>
      </w:r>
      <w:r w:rsidR="00AE687F">
        <w:rPr>
          <w:rFonts w:ascii="Times New Roman" w:eastAsia="Times New Roman" w:hAnsi="Times New Roman" w:cs="Times New Roman"/>
          <w:bCs/>
          <w:color w:val="000000"/>
          <w:sz w:val="24"/>
          <w:szCs w:val="24"/>
          <w:lang w:eastAsia="ar-SA"/>
        </w:rPr>
        <w:t>P</w:t>
      </w:r>
      <w:r w:rsidR="00C37D66" w:rsidRPr="009F6DDC">
        <w:rPr>
          <w:rFonts w:ascii="Times New Roman" w:eastAsia="Times New Roman" w:hAnsi="Times New Roman" w:cs="Times New Roman"/>
          <w:bCs/>
          <w:color w:val="000000"/>
          <w:sz w:val="24"/>
          <w:szCs w:val="24"/>
          <w:lang w:eastAsia="ar-SA"/>
        </w:rPr>
        <w:t>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2. Zamawiający stosuje </w:t>
      </w:r>
      <w:r w:rsidRPr="009F6DDC">
        <w:rPr>
          <w:rFonts w:ascii="Times New Roman" w:eastAsia="Times New Roman" w:hAnsi="Times New Roman" w:cs="Times New Roman"/>
          <w:b/>
          <w:bCs/>
          <w:color w:val="000000"/>
          <w:sz w:val="24"/>
          <w:szCs w:val="24"/>
          <w:lang w:eastAsia="ar-SA"/>
        </w:rPr>
        <w:t>procedurę odwróconą</w:t>
      </w:r>
      <w:r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 zakresie braku podstaw wykluczenia oraz spełniania warunków udziału w postępowaniu.</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3. Do udzielenia zamówienia będącego przedmiotem zamówienia stosuje się przepisy Ustawy Pzp oraz akty wykonawcze wydane na jej podstawie, a w sprawach nieuregulowanych ustawą – przepisy ustawy z dnia 23 kwietnia 1964</w:t>
      </w:r>
      <w:r w:rsidR="00071496">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425841" w:rsidRPr="009F6DDC" w:rsidRDefault="00425841"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7951AB">
            <w:pPr>
              <w:pStyle w:val="Akapitzlist"/>
              <w:numPr>
                <w:ilvl w:val="0"/>
                <w:numId w:val="1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204FE3" w:rsidRPr="009F6DDC" w:rsidRDefault="00BE6734" w:rsidP="007A24DC">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color w:val="000000"/>
          <w:sz w:val="24"/>
          <w:szCs w:val="24"/>
          <w:lang w:eastAsia="ar-SA"/>
        </w:rPr>
        <w:t xml:space="preserve">Przedmiotem zamówienia </w:t>
      </w:r>
      <w:r w:rsidR="007A24DC">
        <w:rPr>
          <w:rFonts w:ascii="Times New Roman" w:eastAsia="Times New Roman" w:hAnsi="Times New Roman" w:cs="Times New Roman"/>
          <w:color w:val="000000"/>
          <w:sz w:val="24"/>
          <w:szCs w:val="24"/>
          <w:lang w:eastAsia="ar-SA"/>
        </w:rPr>
        <w:t>jest</w:t>
      </w:r>
      <w:r w:rsidRPr="009F6DDC">
        <w:rPr>
          <w:rFonts w:ascii="Times New Roman" w:eastAsia="Times New Roman" w:hAnsi="Times New Roman" w:cs="Times New Roman"/>
          <w:color w:val="FF0000"/>
          <w:sz w:val="24"/>
          <w:szCs w:val="24"/>
          <w:lang w:eastAsia="ar-SA"/>
        </w:rPr>
        <w:t xml:space="preserve"> </w:t>
      </w:r>
      <w:r w:rsidR="007A24DC" w:rsidRPr="007A24DC">
        <w:rPr>
          <w:rFonts w:ascii="Times New Roman" w:eastAsia="Times New Roman" w:hAnsi="Times New Roman" w:cs="Times New Roman"/>
          <w:b/>
          <w:sz w:val="24"/>
          <w:szCs w:val="24"/>
          <w:lang w:eastAsia="ar-SA"/>
        </w:rPr>
        <w:t>Dostawa produktów głęboko mrożonych do 6 WOG Ustka w 2025 roku</w:t>
      </w:r>
      <w:r w:rsidR="007A24DC">
        <w:rPr>
          <w:rFonts w:ascii="Times New Roman" w:eastAsia="Times New Roman" w:hAnsi="Times New Roman" w:cs="Times New Roman"/>
          <w:b/>
          <w:sz w:val="24"/>
          <w:szCs w:val="24"/>
          <w:lang w:eastAsia="ar-SA"/>
        </w:rPr>
        <w:t>.</w:t>
      </w:r>
    </w:p>
    <w:p w:rsidR="00BE6734" w:rsidRPr="009F6DDC" w:rsidRDefault="00BE6734" w:rsidP="00677C87">
      <w:pPr>
        <w:spacing w:after="0" w:line="240" w:lineRule="auto"/>
        <w:jc w:val="both"/>
        <w:rPr>
          <w:rFonts w:ascii="Times New Roman" w:hAnsi="Times New Roman" w:cs="Times New Roman"/>
          <w:sz w:val="24"/>
          <w:szCs w:val="24"/>
        </w:rPr>
      </w:pPr>
    </w:p>
    <w:p w:rsidR="009F6DDC" w:rsidRPr="009F6DDC" w:rsidRDefault="009F6DDC"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Kod CPV</w:t>
      </w:r>
    </w:p>
    <w:p w:rsidR="00AE687F" w:rsidRPr="009F6DDC" w:rsidRDefault="007A24DC" w:rsidP="00677C87">
      <w:pPr>
        <w:suppressAutoHyphens/>
        <w:spacing w:after="0" w:line="240" w:lineRule="auto"/>
        <w:jc w:val="both"/>
        <w:rPr>
          <w:rFonts w:ascii="Times New Roman" w:eastAsia="Times New Roman" w:hAnsi="Times New Roman" w:cs="Times New Roman"/>
          <w:color w:val="000000"/>
          <w:sz w:val="24"/>
          <w:szCs w:val="24"/>
          <w:lang w:eastAsia="ar-SA"/>
        </w:rPr>
      </w:pPr>
      <w:r w:rsidRPr="007A24DC">
        <w:rPr>
          <w:rFonts w:ascii="Times New Roman" w:eastAsia="Times New Roman" w:hAnsi="Times New Roman" w:cs="Times New Roman"/>
          <w:color w:val="000000"/>
          <w:sz w:val="24"/>
          <w:szCs w:val="24"/>
          <w:lang w:eastAsia="ar-SA"/>
        </w:rPr>
        <w:t>15896000-5 – produkty głęboko mrożone</w:t>
      </w:r>
      <w:r>
        <w:rPr>
          <w:rFonts w:ascii="Times New Roman" w:eastAsia="Times New Roman" w:hAnsi="Times New Roman" w:cs="Times New Roman"/>
          <w:color w:val="000000"/>
          <w:sz w:val="24"/>
          <w:szCs w:val="24"/>
          <w:lang w:eastAsia="ar-SA"/>
        </w:rPr>
        <w:t>.</w:t>
      </w:r>
    </w:p>
    <w:p w:rsidR="009F6DDC" w:rsidRDefault="009F6DDC" w:rsidP="00677C87">
      <w:pPr>
        <w:spacing w:after="0" w:line="240" w:lineRule="auto"/>
        <w:jc w:val="both"/>
        <w:rPr>
          <w:rFonts w:ascii="Times New Roman" w:hAnsi="Times New Roman" w:cs="Times New Roman"/>
          <w:sz w:val="24"/>
          <w:szCs w:val="24"/>
        </w:rPr>
      </w:pPr>
    </w:p>
    <w:p w:rsidR="007A24DC" w:rsidRP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lastRenderedPageBreak/>
        <w:t>Wykonawca dostarczy towar do Odbiorców, w ilościach i asortymencie wyszczególnionym</w:t>
      </w:r>
    </w:p>
    <w:p w:rsidR="007A24DC" w:rsidRP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t>w formularzu cenowym do poniżej wskazanych miejsc dostaw:</w:t>
      </w:r>
    </w:p>
    <w:p w:rsidR="007A24DC" w:rsidRP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t>•</w:t>
      </w:r>
      <w:r w:rsidRPr="007A24DC">
        <w:rPr>
          <w:rFonts w:ascii="Times New Roman" w:hAnsi="Times New Roman" w:cs="Times New Roman"/>
          <w:sz w:val="24"/>
          <w:szCs w:val="24"/>
        </w:rPr>
        <w:tab/>
        <w:t>76-271 Ustka, Osiedle Lędowo-1N, tel. 261-231-248, tel. 261-231-318, fax. 261-231-421;</w:t>
      </w:r>
    </w:p>
    <w:p w:rsidR="007A24DC" w:rsidRP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t>•</w:t>
      </w:r>
      <w:r w:rsidRPr="007A24DC">
        <w:rPr>
          <w:rFonts w:ascii="Times New Roman" w:hAnsi="Times New Roman" w:cs="Times New Roman"/>
          <w:sz w:val="24"/>
          <w:szCs w:val="24"/>
        </w:rPr>
        <w:tab/>
        <w:t>84-300 Lębork, ul. Obrońców Wybrzeża 1, tel. 261-468-773, fax. 261-468-735;</w:t>
      </w:r>
    </w:p>
    <w:p w:rsidR="007A24DC" w:rsidRP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t>•</w:t>
      </w:r>
      <w:r w:rsidRPr="007A24DC">
        <w:rPr>
          <w:rFonts w:ascii="Times New Roman" w:hAnsi="Times New Roman" w:cs="Times New Roman"/>
          <w:sz w:val="24"/>
          <w:szCs w:val="24"/>
        </w:rPr>
        <w:tab/>
        <w:t>89-600 Chojnice, tel. 261-534-106, tel.261-534-197;</w:t>
      </w:r>
    </w:p>
    <w:p w:rsidR="007A24DC" w:rsidRP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t>•</w:t>
      </w:r>
      <w:r w:rsidRPr="007A24DC">
        <w:rPr>
          <w:rFonts w:ascii="Times New Roman" w:hAnsi="Times New Roman" w:cs="Times New Roman"/>
          <w:sz w:val="24"/>
          <w:szCs w:val="24"/>
        </w:rPr>
        <w:tab/>
        <w:t>77-330 Czarne, ul. Strzelecka 35, tel. 261-467-297.</w:t>
      </w:r>
    </w:p>
    <w:p w:rsidR="007A24DC" w:rsidRDefault="007A24DC" w:rsidP="007A24DC">
      <w:pPr>
        <w:spacing w:after="0" w:line="240" w:lineRule="auto"/>
        <w:jc w:val="both"/>
        <w:rPr>
          <w:rFonts w:ascii="Times New Roman" w:hAnsi="Times New Roman" w:cs="Times New Roman"/>
          <w:sz w:val="24"/>
          <w:szCs w:val="24"/>
        </w:rPr>
      </w:pPr>
    </w:p>
    <w:p w:rsidR="007A24DC" w:rsidRDefault="007A24DC" w:rsidP="007A24DC">
      <w:pPr>
        <w:spacing w:after="0" w:line="240" w:lineRule="auto"/>
        <w:jc w:val="both"/>
        <w:rPr>
          <w:rFonts w:ascii="Times New Roman" w:hAnsi="Times New Roman" w:cs="Times New Roman"/>
          <w:sz w:val="24"/>
          <w:szCs w:val="24"/>
        </w:rPr>
      </w:pPr>
      <w:r w:rsidRPr="007A24DC">
        <w:rPr>
          <w:rFonts w:ascii="Times New Roman" w:hAnsi="Times New Roman" w:cs="Times New Roman"/>
          <w:sz w:val="24"/>
          <w:szCs w:val="24"/>
        </w:rPr>
        <w:t>Dostawy realizowane będą 1 raz w tygodniu</w:t>
      </w:r>
      <w:r>
        <w:rPr>
          <w:rFonts w:ascii="Times New Roman" w:hAnsi="Times New Roman" w:cs="Times New Roman"/>
          <w:sz w:val="24"/>
          <w:szCs w:val="24"/>
        </w:rPr>
        <w:t xml:space="preserve"> w dni robocze</w:t>
      </w:r>
      <w:r w:rsidRPr="007A24DC">
        <w:rPr>
          <w:rFonts w:ascii="Times New Roman" w:hAnsi="Times New Roman" w:cs="Times New Roman"/>
          <w:sz w:val="24"/>
          <w:szCs w:val="24"/>
        </w:rPr>
        <w:t xml:space="preserve"> w godzinach od 07:30 do 11:00 (za dni robocze uważa się dni od poniedziałku do piątku oprócz dni ustawowo wolnych od pracy).</w:t>
      </w:r>
      <w:r w:rsidR="0095696E">
        <w:rPr>
          <w:rFonts w:ascii="Times New Roman" w:hAnsi="Times New Roman" w:cs="Times New Roman"/>
          <w:sz w:val="24"/>
          <w:szCs w:val="24"/>
        </w:rPr>
        <w:t xml:space="preserve"> </w:t>
      </w:r>
    </w:p>
    <w:p w:rsidR="0095696E" w:rsidRDefault="0095696E" w:rsidP="007A24DC">
      <w:pPr>
        <w:spacing w:after="0" w:line="240" w:lineRule="auto"/>
        <w:jc w:val="both"/>
        <w:rPr>
          <w:rFonts w:ascii="Times New Roman" w:hAnsi="Times New Roman" w:cs="Times New Roman"/>
          <w:sz w:val="24"/>
          <w:szCs w:val="24"/>
        </w:rPr>
      </w:pPr>
    </w:p>
    <w:p w:rsidR="0095696E" w:rsidRPr="0095696E" w:rsidRDefault="0095696E" w:rsidP="0095696E">
      <w:pPr>
        <w:pStyle w:val="Zwykytekst"/>
        <w:spacing w:before="120"/>
        <w:jc w:val="both"/>
        <w:rPr>
          <w:rFonts w:ascii="Times New Roman" w:hAnsi="Times New Roman"/>
          <w:b/>
          <w:bCs/>
          <w:sz w:val="24"/>
          <w:szCs w:val="24"/>
        </w:rPr>
      </w:pPr>
      <w:r w:rsidRPr="0095696E">
        <w:rPr>
          <w:rFonts w:ascii="Times New Roman" w:hAnsi="Times New Roman"/>
          <w:b/>
          <w:sz w:val="24"/>
          <w:szCs w:val="24"/>
        </w:rPr>
        <w:t>Przedmiot zamówienia</w:t>
      </w:r>
      <w:r w:rsidRPr="0095696E">
        <w:rPr>
          <w:rFonts w:ascii="Times New Roman" w:hAnsi="Times New Roman"/>
          <w:b/>
          <w:bCs/>
          <w:sz w:val="24"/>
          <w:szCs w:val="24"/>
        </w:rPr>
        <w:t xml:space="preserve"> winien być wytwarzany zgodnie z obowiązującymi przepisami,</w:t>
      </w:r>
      <w:r w:rsidRPr="0095696E">
        <w:rPr>
          <w:rFonts w:ascii="Times New Roman" w:hAnsi="Times New Roman"/>
          <w:b/>
          <w:bCs/>
          <w:sz w:val="24"/>
          <w:szCs w:val="24"/>
        </w:rPr>
        <w:br/>
        <w:t>a w szczególności:</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ustawy z dnia 25 sierpnia 2006 r. o bezpieczeństwie żywności i żywienia</w:t>
      </w:r>
      <w:r w:rsidRPr="0095696E">
        <w:rPr>
          <w:rFonts w:ascii="Times New Roman" w:hAnsi="Times New Roman" w:cs="Times New Roman"/>
          <w:sz w:val="24"/>
          <w:szCs w:val="24"/>
        </w:rPr>
        <w:br/>
        <w:t xml:space="preserve"> (Dz. U. z 202</w:t>
      </w:r>
      <w:r>
        <w:rPr>
          <w:rFonts w:ascii="Times New Roman" w:hAnsi="Times New Roman" w:cs="Times New Roman"/>
          <w:sz w:val="24"/>
          <w:szCs w:val="24"/>
        </w:rPr>
        <w:t>3</w:t>
      </w:r>
      <w:r w:rsidRPr="0095696E">
        <w:rPr>
          <w:rFonts w:ascii="Times New Roman" w:hAnsi="Times New Roman" w:cs="Times New Roman"/>
          <w:sz w:val="24"/>
          <w:szCs w:val="24"/>
        </w:rPr>
        <w:t xml:space="preserve">,  poz. </w:t>
      </w:r>
      <w:r>
        <w:rPr>
          <w:rFonts w:ascii="Times New Roman" w:hAnsi="Times New Roman" w:cs="Times New Roman"/>
          <w:sz w:val="24"/>
          <w:szCs w:val="24"/>
        </w:rPr>
        <w:t>1448</w:t>
      </w:r>
      <w:r w:rsidRPr="0095696E">
        <w:rPr>
          <w:rFonts w:ascii="Times New Roman" w:hAnsi="Times New Roman" w:cs="Times New Roman"/>
          <w:sz w:val="24"/>
          <w:szCs w:val="24"/>
        </w:rPr>
        <w:t xml:space="preserve"> ze zm.),</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bCs/>
          <w:sz w:val="24"/>
          <w:szCs w:val="24"/>
        </w:rPr>
        <w:t>ustawy z dnia 16 grudnia 2005 r. o produktach pochodzenia zwierzęcego</w:t>
      </w:r>
      <w:r w:rsidRPr="0095696E">
        <w:rPr>
          <w:rFonts w:ascii="Times New Roman" w:hAnsi="Times New Roman" w:cs="Times New Roman"/>
          <w:bCs/>
          <w:sz w:val="24"/>
          <w:szCs w:val="24"/>
        </w:rPr>
        <w:br/>
      </w:r>
      <w:r w:rsidRPr="0095696E">
        <w:rPr>
          <w:rFonts w:ascii="Times New Roman" w:hAnsi="Times New Roman" w:cs="Times New Roman"/>
          <w:b/>
          <w:bCs/>
          <w:sz w:val="24"/>
          <w:szCs w:val="24"/>
        </w:rPr>
        <w:t xml:space="preserve"> </w:t>
      </w:r>
      <w:r w:rsidRPr="0095696E">
        <w:rPr>
          <w:rFonts w:ascii="Times New Roman" w:hAnsi="Times New Roman" w:cs="Times New Roman"/>
          <w:bCs/>
          <w:sz w:val="24"/>
          <w:szCs w:val="24"/>
        </w:rPr>
        <w:t>(Dz. U. z 202</w:t>
      </w:r>
      <w:r>
        <w:rPr>
          <w:rFonts w:ascii="Times New Roman" w:hAnsi="Times New Roman" w:cs="Times New Roman"/>
          <w:bCs/>
          <w:sz w:val="24"/>
          <w:szCs w:val="24"/>
        </w:rPr>
        <w:t>3</w:t>
      </w:r>
      <w:r w:rsidRPr="0095696E">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95696E">
        <w:rPr>
          <w:rFonts w:ascii="Times New Roman" w:hAnsi="Times New Roman" w:cs="Times New Roman"/>
          <w:bCs/>
          <w:sz w:val="24"/>
          <w:szCs w:val="24"/>
        </w:rPr>
        <w:t xml:space="preserve"> t.j.), </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ustawy z dnia 21 grudnia 2000 r. o jakości handlowej artykułów rolno – spożywczych. (Dz. U. z 202</w:t>
      </w:r>
      <w:r>
        <w:rPr>
          <w:rFonts w:ascii="Times New Roman" w:hAnsi="Times New Roman" w:cs="Times New Roman"/>
          <w:sz w:val="24"/>
          <w:szCs w:val="24"/>
        </w:rPr>
        <w:t>3</w:t>
      </w:r>
      <w:r w:rsidRPr="0095696E">
        <w:rPr>
          <w:rFonts w:ascii="Times New Roman" w:hAnsi="Times New Roman" w:cs="Times New Roman"/>
          <w:sz w:val="24"/>
          <w:szCs w:val="24"/>
        </w:rPr>
        <w:t xml:space="preserve"> r., poz. </w:t>
      </w:r>
      <w:r>
        <w:rPr>
          <w:rFonts w:ascii="Times New Roman" w:hAnsi="Times New Roman" w:cs="Times New Roman"/>
          <w:sz w:val="24"/>
          <w:szCs w:val="24"/>
        </w:rPr>
        <w:t>1980</w:t>
      </w:r>
      <w:r w:rsidRPr="0095696E">
        <w:rPr>
          <w:rFonts w:ascii="Times New Roman" w:hAnsi="Times New Roman" w:cs="Times New Roman"/>
          <w:sz w:val="24"/>
          <w:szCs w:val="24"/>
        </w:rPr>
        <w:t xml:space="preserve"> </w:t>
      </w:r>
      <w:r>
        <w:rPr>
          <w:rFonts w:ascii="Times New Roman" w:hAnsi="Times New Roman" w:cs="Times New Roman"/>
          <w:sz w:val="24"/>
          <w:szCs w:val="24"/>
        </w:rPr>
        <w:t>ze zm.</w:t>
      </w:r>
      <w:r w:rsidRPr="0095696E">
        <w:rPr>
          <w:rFonts w:ascii="Times New Roman" w:hAnsi="Times New Roman" w:cs="Times New Roman"/>
          <w:sz w:val="24"/>
          <w:szCs w:val="24"/>
        </w:rPr>
        <w:t>),</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rozporządzenia (WE) Nr 178/2002 Parlamentu Europejskiego i Rady z dnia</w:t>
      </w:r>
      <w:r w:rsidRPr="0095696E">
        <w:rPr>
          <w:rFonts w:ascii="Times New Roman" w:hAnsi="Times New Roman" w:cs="Times New Roman"/>
          <w:sz w:val="24"/>
          <w:szCs w:val="24"/>
        </w:rPr>
        <w:br/>
        <w:t>28 stycznia 2002 r. ustanawiające ogólne zasady i wymagania prawa żywnościowego, powołujące Europejski Urząd ds. Bezpieczeństwa Żywności oraz ustanawiające procedury w zakresie bezpieczeństwa żywności (Dz. Urz. UEL z 2002 r., Nr 31,</w:t>
      </w:r>
      <w:r w:rsidRPr="0095696E">
        <w:rPr>
          <w:rFonts w:ascii="Times New Roman" w:hAnsi="Times New Roman" w:cs="Times New Roman"/>
          <w:sz w:val="24"/>
          <w:szCs w:val="24"/>
        </w:rPr>
        <w:br/>
        <w:t xml:space="preserve"> str. 1 ze zm.).</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rozporządzenia (WE) Nr 852/2004 Parlamentu Europejskiego i Rady z dnia</w:t>
      </w:r>
      <w:r w:rsidRPr="0095696E">
        <w:rPr>
          <w:rFonts w:ascii="Times New Roman" w:hAnsi="Times New Roman" w:cs="Times New Roman"/>
          <w:sz w:val="24"/>
          <w:szCs w:val="24"/>
        </w:rPr>
        <w:br/>
        <w:t xml:space="preserve"> 29 kwietnia 2004r. w sprawie higieny środków spożywczych (Dz. Urz. UEL z 2004,</w:t>
      </w:r>
      <w:r w:rsidRPr="0095696E">
        <w:rPr>
          <w:rFonts w:ascii="Times New Roman" w:hAnsi="Times New Roman" w:cs="Times New Roman"/>
          <w:sz w:val="24"/>
          <w:szCs w:val="24"/>
        </w:rPr>
        <w:br/>
        <w:t xml:space="preserve"> Nr 139, str. 1),</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rozporządzenia (WE) Nr 853/2004 Parlamentu Europejskiego i Rady z dnia</w:t>
      </w:r>
      <w:r w:rsidRPr="0095696E">
        <w:rPr>
          <w:rFonts w:ascii="Times New Roman" w:hAnsi="Times New Roman" w:cs="Times New Roman"/>
          <w:sz w:val="24"/>
          <w:szCs w:val="24"/>
        </w:rPr>
        <w:br/>
        <w:t xml:space="preserve"> 29 kwietnia 2004 r. ustanawiające szczególne przepisy dotyczące higieny</w:t>
      </w:r>
      <w:r w:rsidRPr="0095696E">
        <w:rPr>
          <w:rFonts w:ascii="Times New Roman" w:hAnsi="Times New Roman" w:cs="Times New Roman"/>
          <w:sz w:val="24"/>
          <w:szCs w:val="24"/>
        </w:rPr>
        <w:br/>
        <w:t xml:space="preserve"> w odniesieniu do żywności pochodzenia zwierzęcego (Dz. Urz. UEL, Nr 139, str. 55),</w:t>
      </w:r>
    </w:p>
    <w:p w:rsid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rozporządzenia (WE) Nr 1935/2004 Parlamentu Europejskiego i Rady z dnia</w:t>
      </w:r>
      <w:r w:rsidRPr="0095696E">
        <w:rPr>
          <w:rFonts w:ascii="Times New Roman" w:hAnsi="Times New Roman" w:cs="Times New Roman"/>
          <w:sz w:val="24"/>
          <w:szCs w:val="24"/>
        </w:rPr>
        <w:br/>
        <w:t xml:space="preserve"> 27 października 2004 r., w sprawie materiałów i wyrobów przeznaczonych do kontaktu z żywnością oraz uchylające dyrektywy 80/590/EWG i 89/109/EWG</w:t>
      </w:r>
      <w:r w:rsidRPr="0095696E">
        <w:rPr>
          <w:rFonts w:ascii="Times New Roman" w:hAnsi="Times New Roman" w:cs="Times New Roman"/>
          <w:sz w:val="24"/>
          <w:szCs w:val="24"/>
        </w:rPr>
        <w:br/>
        <w:t>(Dz. Urz. UE z 2004, Nr 338, str. 4 ze zm.),</w:t>
      </w:r>
    </w:p>
    <w:p w:rsidR="0095696E" w:rsidRPr="0095696E" w:rsidRDefault="0095696E" w:rsidP="007951AB">
      <w:pPr>
        <w:pStyle w:val="Akapitzlist"/>
        <w:numPr>
          <w:ilvl w:val="1"/>
          <w:numId w:val="36"/>
        </w:numPr>
        <w:spacing w:after="0" w:line="240" w:lineRule="auto"/>
        <w:jc w:val="both"/>
        <w:rPr>
          <w:rFonts w:ascii="Times New Roman" w:hAnsi="Times New Roman" w:cs="Times New Roman"/>
          <w:sz w:val="24"/>
          <w:szCs w:val="24"/>
        </w:rPr>
      </w:pPr>
      <w:r w:rsidRPr="0095696E">
        <w:rPr>
          <w:rFonts w:ascii="Times New Roman" w:hAnsi="Times New Roman" w:cs="Times New Roman"/>
          <w:sz w:val="24"/>
          <w:szCs w:val="24"/>
        </w:rPr>
        <w:t>rozporządzenia Ministra Rolnictwa i Rozwoju Wsi z dnia 23 grudnia 2014 r.</w:t>
      </w:r>
      <w:r w:rsidRPr="0095696E">
        <w:rPr>
          <w:rFonts w:ascii="Times New Roman" w:hAnsi="Times New Roman" w:cs="Times New Roman"/>
          <w:sz w:val="24"/>
          <w:szCs w:val="24"/>
        </w:rPr>
        <w:br/>
        <w:t xml:space="preserve"> w sprawie znakowania poszczególnych środków spożywczych ( Dz. U. z 2015r.,</w:t>
      </w:r>
      <w:r w:rsidRPr="0095696E">
        <w:rPr>
          <w:rFonts w:ascii="Times New Roman" w:hAnsi="Times New Roman" w:cs="Times New Roman"/>
          <w:sz w:val="24"/>
          <w:szCs w:val="24"/>
        </w:rPr>
        <w:br/>
        <w:t xml:space="preserve"> poz. 29 ze zm).</w:t>
      </w:r>
    </w:p>
    <w:p w:rsidR="007A24DC" w:rsidRPr="009F6DDC" w:rsidRDefault="007A24DC" w:rsidP="00677C87">
      <w:pPr>
        <w:spacing w:after="0" w:line="240" w:lineRule="auto"/>
        <w:jc w:val="both"/>
        <w:rPr>
          <w:rFonts w:ascii="Times New Roman" w:hAnsi="Times New Roman" w:cs="Times New Roman"/>
          <w:sz w:val="24"/>
          <w:szCs w:val="24"/>
        </w:rPr>
      </w:pPr>
    </w:p>
    <w:p w:rsidR="00C207AE" w:rsidRPr="005D06E9" w:rsidRDefault="009F6DDC" w:rsidP="00677C87">
      <w:pPr>
        <w:spacing w:after="0" w:line="240" w:lineRule="auto"/>
        <w:jc w:val="both"/>
        <w:rPr>
          <w:rFonts w:ascii="Times New Roman" w:hAnsi="Times New Roman"/>
          <w:sz w:val="24"/>
          <w:szCs w:val="24"/>
        </w:rPr>
      </w:pPr>
      <w:r w:rsidRPr="009F6DDC">
        <w:rPr>
          <w:rFonts w:ascii="Times New Roman" w:hAnsi="Times New Roman"/>
          <w:b/>
          <w:sz w:val="24"/>
          <w:szCs w:val="24"/>
          <w:u w:val="single"/>
        </w:rPr>
        <w:t>Szczegółowy opis przedmiotu zamówienia</w:t>
      </w:r>
      <w:r w:rsidRPr="009F6DDC">
        <w:rPr>
          <w:b/>
          <w:sz w:val="24"/>
          <w:szCs w:val="24"/>
        </w:rPr>
        <w:t xml:space="preserve"> </w:t>
      </w:r>
      <w:r w:rsidRPr="009F6DDC">
        <w:rPr>
          <w:rFonts w:ascii="Times New Roman" w:hAnsi="Times New Roman"/>
          <w:sz w:val="24"/>
          <w:szCs w:val="24"/>
        </w:rPr>
        <w:t xml:space="preserve">podany jest w </w:t>
      </w:r>
      <w:r w:rsidRPr="005D06E9">
        <w:rPr>
          <w:rFonts w:ascii="Times New Roman" w:hAnsi="Times New Roman"/>
          <w:sz w:val="24"/>
          <w:szCs w:val="24"/>
        </w:rPr>
        <w:t xml:space="preserve">załączniku nr </w:t>
      </w:r>
      <w:r w:rsidR="007E6D82" w:rsidRPr="005D06E9">
        <w:rPr>
          <w:rFonts w:ascii="Times New Roman" w:hAnsi="Times New Roman"/>
          <w:sz w:val="24"/>
          <w:szCs w:val="24"/>
        </w:rPr>
        <w:t>3</w:t>
      </w:r>
      <w:r w:rsidRPr="005D06E9">
        <w:rPr>
          <w:rFonts w:ascii="Times New Roman" w:hAnsi="Times New Roman"/>
          <w:sz w:val="24"/>
          <w:szCs w:val="24"/>
        </w:rPr>
        <w:t xml:space="preserve"> do SWZ.</w:t>
      </w:r>
      <w:r w:rsidR="00C53AC6" w:rsidRPr="005D06E9">
        <w:rPr>
          <w:rFonts w:ascii="Times New Roman" w:hAnsi="Times New Roman"/>
          <w:sz w:val="24"/>
          <w:szCs w:val="24"/>
        </w:rPr>
        <w:t xml:space="preserve"> </w:t>
      </w:r>
    </w:p>
    <w:p w:rsidR="00C53AC6" w:rsidRDefault="00C53AC6" w:rsidP="00677C87">
      <w:pPr>
        <w:spacing w:after="0" w:line="240" w:lineRule="auto"/>
        <w:jc w:val="both"/>
        <w:rPr>
          <w:rFonts w:ascii="Times New Roman" w:eastAsia="Times New Roman" w:hAnsi="Times New Roman" w:cs="Times New Roman"/>
          <w:sz w:val="24"/>
          <w:szCs w:val="24"/>
          <w:lang w:eastAsia="pl-PL"/>
        </w:rPr>
      </w:pPr>
    </w:p>
    <w:p w:rsidR="00C53AC6" w:rsidRPr="00C53AC6" w:rsidRDefault="00C53AC6" w:rsidP="00C53AC6">
      <w:pPr>
        <w:tabs>
          <w:tab w:val="num" w:pos="567"/>
        </w:tabs>
        <w:spacing w:after="0" w:line="264" w:lineRule="auto"/>
        <w:jc w:val="both"/>
        <w:rPr>
          <w:rFonts w:ascii="Times New Roman" w:hAnsi="Times New Roman" w:cs="Times New Roman"/>
          <w:color w:val="000000" w:themeColor="text1"/>
          <w:sz w:val="24"/>
          <w:szCs w:val="24"/>
        </w:rPr>
      </w:pPr>
      <w:r w:rsidRPr="00C53AC6">
        <w:rPr>
          <w:rFonts w:ascii="Times New Roman" w:hAnsi="Times New Roman" w:cs="Times New Roman"/>
          <w:b/>
          <w:color w:val="000000" w:themeColor="text1"/>
          <w:sz w:val="24"/>
          <w:szCs w:val="24"/>
        </w:rPr>
        <w:t>Zamawiający dopuszcza możliwość zastosowania rozwiązań równoważnych</w:t>
      </w:r>
      <w:r w:rsidRPr="00C53AC6">
        <w:rPr>
          <w:rFonts w:ascii="Times New Roman" w:hAnsi="Times New Roman" w:cs="Times New Roman"/>
          <w:color w:val="000000" w:themeColor="text1"/>
          <w:sz w:val="24"/>
          <w:szCs w:val="24"/>
        </w:rPr>
        <w:t xml:space="preserve"> w zakresie oferowanego przedmiotu zamówienia. Wykonawca, który powołuje się na zastosowanie rozwiązań równoważnych, jest zobowiązany wykazać, że oferowane przez niego dane rozwiązanie spełnia wymagania określone przez Zamawiającego w </w:t>
      </w:r>
      <w:r w:rsidRPr="00C53AC6">
        <w:rPr>
          <w:rFonts w:ascii="Times New Roman" w:hAnsi="Times New Roman" w:cs="Times New Roman"/>
          <w:sz w:val="24"/>
          <w:szCs w:val="24"/>
        </w:rPr>
        <w:t>dokumentach minimalnych wymagań jakościowych</w:t>
      </w:r>
      <w:r w:rsidRPr="00C53AC6">
        <w:rPr>
          <w:rFonts w:ascii="Times New Roman" w:hAnsi="Times New Roman" w:cs="Times New Roman"/>
          <w:color w:val="000000" w:themeColor="text1"/>
          <w:sz w:val="24"/>
          <w:szCs w:val="24"/>
        </w:rPr>
        <w:t>.</w:t>
      </w:r>
    </w:p>
    <w:p w:rsidR="00C53AC6" w:rsidRPr="00C53AC6" w:rsidRDefault="00C53AC6" w:rsidP="00C53AC6">
      <w:pPr>
        <w:tabs>
          <w:tab w:val="num" w:pos="567"/>
        </w:tabs>
        <w:spacing w:after="0" w:line="264" w:lineRule="auto"/>
        <w:jc w:val="both"/>
        <w:rPr>
          <w:rFonts w:ascii="Times New Roman" w:hAnsi="Times New Roman" w:cs="Times New Roman"/>
          <w:color w:val="000000" w:themeColor="text1"/>
          <w:sz w:val="24"/>
          <w:szCs w:val="24"/>
        </w:rPr>
      </w:pPr>
      <w:r w:rsidRPr="00C53AC6">
        <w:rPr>
          <w:rFonts w:ascii="Times New Roman" w:hAnsi="Times New Roman" w:cs="Times New Roman"/>
          <w:color w:val="000000" w:themeColor="text1"/>
          <w:sz w:val="24"/>
          <w:szCs w:val="24"/>
        </w:rPr>
        <w:t>W przypadku powołania się Wykonawcy na rozwiązania równoważne, jest on zobowiązany do załączenia wraz z ofertą:</w:t>
      </w:r>
    </w:p>
    <w:p w:rsidR="00C53AC6" w:rsidRPr="00C53AC6" w:rsidRDefault="00C53AC6" w:rsidP="00C53AC6">
      <w:pPr>
        <w:tabs>
          <w:tab w:val="num" w:pos="567"/>
        </w:tabs>
        <w:spacing w:after="0" w:line="264" w:lineRule="auto"/>
        <w:jc w:val="both"/>
        <w:rPr>
          <w:rFonts w:ascii="Times New Roman" w:hAnsi="Times New Roman" w:cs="Times New Roman"/>
          <w:color w:val="000000" w:themeColor="text1"/>
          <w:sz w:val="24"/>
          <w:szCs w:val="24"/>
        </w:rPr>
      </w:pPr>
      <w:r w:rsidRPr="00C53AC6">
        <w:rPr>
          <w:rFonts w:ascii="Times New Roman" w:hAnsi="Times New Roman" w:cs="Times New Roman"/>
          <w:color w:val="000000" w:themeColor="text1"/>
          <w:sz w:val="24"/>
          <w:szCs w:val="24"/>
        </w:rPr>
        <w:t>- wykazu produktów z zastosowanymi rozwiązaniami równoważnymi</w:t>
      </w:r>
    </w:p>
    <w:p w:rsidR="00C53AC6" w:rsidRPr="00C53AC6" w:rsidRDefault="00C53AC6" w:rsidP="00C53AC6">
      <w:pPr>
        <w:tabs>
          <w:tab w:val="num" w:pos="567"/>
        </w:tabs>
        <w:spacing w:after="0" w:line="264" w:lineRule="auto"/>
        <w:jc w:val="both"/>
        <w:rPr>
          <w:rFonts w:ascii="Times New Roman" w:hAnsi="Times New Roman" w:cs="Times New Roman"/>
          <w:color w:val="000000" w:themeColor="text1"/>
          <w:sz w:val="24"/>
          <w:szCs w:val="24"/>
        </w:rPr>
      </w:pPr>
      <w:r w:rsidRPr="00C53AC6">
        <w:rPr>
          <w:rFonts w:ascii="Times New Roman" w:hAnsi="Times New Roman" w:cs="Times New Roman"/>
          <w:color w:val="000000" w:themeColor="text1"/>
          <w:sz w:val="24"/>
          <w:szCs w:val="24"/>
        </w:rPr>
        <w:t>- opisu rozwiązań równoważnych danego produktu w stosunku do opisanych przez Zamawiającego.</w:t>
      </w:r>
    </w:p>
    <w:p w:rsidR="00C53AC6" w:rsidRPr="00C53AC6" w:rsidRDefault="00C53AC6" w:rsidP="00C53AC6">
      <w:pPr>
        <w:tabs>
          <w:tab w:val="num" w:pos="567"/>
        </w:tabs>
        <w:spacing w:after="0" w:line="264" w:lineRule="auto"/>
        <w:jc w:val="both"/>
        <w:rPr>
          <w:rFonts w:ascii="Times New Roman" w:hAnsi="Times New Roman" w:cs="Times New Roman"/>
          <w:color w:val="000000" w:themeColor="text1"/>
          <w:sz w:val="24"/>
          <w:szCs w:val="24"/>
        </w:rPr>
      </w:pPr>
    </w:p>
    <w:p w:rsidR="00C53AC6" w:rsidRPr="009F6DDC" w:rsidRDefault="00C53AC6" w:rsidP="00C53AC6">
      <w:pPr>
        <w:spacing w:after="0" w:line="240" w:lineRule="auto"/>
        <w:jc w:val="both"/>
        <w:rPr>
          <w:rFonts w:ascii="Times New Roman" w:eastAsia="Times New Roman" w:hAnsi="Times New Roman" w:cs="Times New Roman"/>
          <w:sz w:val="24"/>
          <w:szCs w:val="24"/>
          <w:lang w:eastAsia="pl-PL"/>
        </w:rPr>
      </w:pPr>
      <w:r w:rsidRPr="00C53AC6">
        <w:rPr>
          <w:rFonts w:ascii="Times New Roman" w:hAnsi="Times New Roman" w:cs="Times New Roman"/>
          <w:color w:val="000000" w:themeColor="text1"/>
          <w:sz w:val="24"/>
          <w:szCs w:val="24"/>
        </w:rPr>
        <w:t>Niezłożenie przez Wykonawcę dokumentów wskazanych powyżej będzie jednoznaczne</w:t>
      </w:r>
      <w:r w:rsidRPr="00C53AC6">
        <w:rPr>
          <w:rFonts w:ascii="Times New Roman" w:hAnsi="Times New Roman" w:cs="Times New Roman"/>
          <w:color w:val="000000" w:themeColor="text1"/>
          <w:sz w:val="24"/>
          <w:szCs w:val="24"/>
        </w:rPr>
        <w:br/>
        <w:t>z zaoferowaniem przedmiotu zamówienia zgodnego z zapisami w dokumentach minimalnych wymagań jakościowych (Wykonawca, który nie oferuje równoważności nie ma obowiązku przedkładania opisów i materiałów jak powyżej).</w:t>
      </w:r>
    </w:p>
    <w:p w:rsidR="00286C2F" w:rsidRPr="009F6DDC" w:rsidRDefault="00286C2F" w:rsidP="00677C87">
      <w:pPr>
        <w:spacing w:after="0" w:line="240" w:lineRule="auto"/>
        <w:jc w:val="both"/>
        <w:rPr>
          <w:rFonts w:ascii="Times New Roman" w:eastAsia="Times New Roman" w:hAnsi="Times New Roman" w:cs="Times New Roman"/>
          <w:sz w:val="24"/>
          <w:szCs w:val="24"/>
          <w:highlight w:val="yellow"/>
          <w:lang w:eastAsia="pl-PL"/>
        </w:rPr>
      </w:pP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r w:rsidRPr="009F6DDC">
        <w:rPr>
          <w:rFonts w:ascii="Times New Roman" w:hAnsi="Times New Roman"/>
          <w:b/>
          <w:sz w:val="24"/>
          <w:szCs w:val="24"/>
        </w:rPr>
        <w:t>ZAMAWIAJĄCY PRZEWIDUJE MOŻLIWOŚĆ SKORZYSTANIA Z PRAWA OPCJI</w:t>
      </w:r>
      <w:r w:rsidRPr="009F6DDC">
        <w:rPr>
          <w:rFonts w:ascii="Times New Roman" w:hAnsi="Times New Roman"/>
          <w:sz w:val="24"/>
          <w:szCs w:val="24"/>
        </w:rPr>
        <w:t xml:space="preserve"> w postaci zwiększenia ilości zamówienia podstawowego w ilości wskazanej w formularzu cenowym. Zamawiający uzależnia możliwość skorzystania z „prawa opcji” od posiadanych środków finansowych i zwiększonych potrzeb Zamawiającego w stosunku do prognozowanych ilości określonych w zamówieniu podstawowym. „Prawo opcji” obejmować będzie zwiększenie ilości asortymentu w uzasadnionych przypadkach.</w:t>
      </w: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7951AB">
            <w:pPr>
              <w:pStyle w:val="Akapitzlist"/>
              <w:numPr>
                <w:ilvl w:val="0"/>
                <w:numId w:val="18"/>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286C2F" w:rsidRPr="009F6DDC" w:rsidRDefault="00286C2F" w:rsidP="00677C87">
      <w:pPr>
        <w:spacing w:after="0" w:line="240" w:lineRule="auto"/>
        <w:jc w:val="both"/>
        <w:rPr>
          <w:rFonts w:ascii="Times New Roman" w:eastAsia="Times New Roman" w:hAnsi="Times New Roman" w:cs="Times New Roman"/>
          <w:b/>
          <w:color w:val="000000" w:themeColor="text1"/>
          <w:sz w:val="24"/>
          <w:szCs w:val="24"/>
          <w:lang w:eastAsia="pl-PL" w:bidi="pl-PL"/>
        </w:rPr>
      </w:pPr>
    </w:p>
    <w:p w:rsidR="00286C2F" w:rsidRPr="009F6DDC" w:rsidRDefault="00204FE3" w:rsidP="00677C87">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12</w:t>
      </w:r>
      <w:r w:rsidR="009F6DDC" w:rsidRPr="009F6DDC">
        <w:rPr>
          <w:rFonts w:ascii="Times New Roman" w:eastAsia="Times New Roman" w:hAnsi="Times New Roman" w:cs="Times New Roman"/>
          <w:bCs/>
          <w:sz w:val="24"/>
          <w:szCs w:val="24"/>
          <w:lang w:eastAsia="pl-PL"/>
        </w:rPr>
        <w:t xml:space="preserve"> miesięcy </w:t>
      </w:r>
      <w:r w:rsidR="004F7516">
        <w:rPr>
          <w:rFonts w:ascii="Times New Roman" w:eastAsia="Times New Roman" w:hAnsi="Times New Roman" w:cs="Times New Roman"/>
          <w:bCs/>
          <w:sz w:val="24"/>
          <w:szCs w:val="24"/>
          <w:lang w:eastAsia="pl-PL"/>
        </w:rPr>
        <w:t>(</w:t>
      </w:r>
      <w:r>
        <w:rPr>
          <w:rFonts w:ascii="Times New Roman" w:eastAsia="Times New Roman" w:hAnsi="Times New Roman" w:cs="Times New Roman"/>
          <w:bCs/>
          <w:sz w:val="24"/>
          <w:szCs w:val="24"/>
          <w:lang w:eastAsia="pl-PL"/>
        </w:rPr>
        <w:t>od dnia 01.01.202</w:t>
      </w:r>
      <w:r w:rsidR="00774AA1">
        <w:rPr>
          <w:rFonts w:ascii="Times New Roman" w:eastAsia="Times New Roman" w:hAnsi="Times New Roman" w:cs="Times New Roman"/>
          <w:bCs/>
          <w:sz w:val="24"/>
          <w:szCs w:val="24"/>
          <w:lang w:eastAsia="pl-PL"/>
        </w:rPr>
        <w:t>5</w:t>
      </w:r>
      <w:r>
        <w:rPr>
          <w:rFonts w:ascii="Times New Roman" w:eastAsia="Times New Roman" w:hAnsi="Times New Roman" w:cs="Times New Roman"/>
          <w:bCs/>
          <w:sz w:val="24"/>
          <w:szCs w:val="24"/>
          <w:lang w:eastAsia="pl-PL"/>
        </w:rPr>
        <w:t xml:space="preserve"> r.</w:t>
      </w:r>
      <w:r w:rsidR="009F6DDC" w:rsidRPr="009F6DDC">
        <w:rPr>
          <w:rFonts w:ascii="Times New Roman" w:eastAsia="Times New Roman" w:hAnsi="Times New Roman" w:cs="Times New Roman"/>
          <w:bCs/>
          <w:sz w:val="24"/>
          <w:szCs w:val="24"/>
          <w:lang w:eastAsia="pl-PL"/>
        </w:rPr>
        <w:t>)</w:t>
      </w:r>
    </w:p>
    <w:p w:rsidR="00286C2F" w:rsidRPr="009F6DDC" w:rsidRDefault="00286C2F" w:rsidP="00677C87">
      <w:pPr>
        <w:spacing w:after="0" w:line="240" w:lineRule="auto"/>
        <w:jc w:val="both"/>
        <w:rPr>
          <w:rFonts w:ascii="Times New Roman" w:hAnsi="Times New Roman" w:cs="Times New Roman"/>
          <w:sz w:val="24"/>
          <w:szCs w:val="24"/>
          <w:highlight w:val="yellow"/>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7951AB">
            <w:pPr>
              <w:pStyle w:val="Akapitzlist"/>
              <w:numPr>
                <w:ilvl w:val="0"/>
                <w:numId w:val="18"/>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o którym mowa w </w:t>
      </w:r>
      <w:r w:rsidRPr="009F6DDC">
        <w:rPr>
          <w:rFonts w:ascii="Times New Roman" w:hAnsi="Times New Roman" w:cs="Times New Roman"/>
          <w:color w:val="000000" w:themeColor="text1"/>
          <w:sz w:val="24"/>
          <w:szCs w:val="24"/>
        </w:rPr>
        <w:t xml:space="preserve">art. 228-230a, art. 250a Kodeksu karnego, w art. 46-48 ustawy </w:t>
      </w:r>
      <w:r w:rsidRPr="009F6DDC">
        <w:rPr>
          <w:rFonts w:ascii="Times New Roman" w:hAnsi="Times New Roman" w:cs="Times New Roman"/>
          <w:color w:val="000000" w:themeColor="text1"/>
          <w:sz w:val="24"/>
          <w:szCs w:val="24"/>
        </w:rPr>
        <w:br/>
        <w:t xml:space="preserve">z dnia 25 czerwca 2010 r. o sporcie (Dz. U. z </w:t>
      </w:r>
      <w:r w:rsidR="00204FE3">
        <w:rPr>
          <w:rFonts w:ascii="Times New Roman" w:hAnsi="Times New Roman" w:cs="Times New Roman"/>
          <w:color w:val="000000" w:themeColor="text1"/>
          <w:sz w:val="24"/>
          <w:szCs w:val="24"/>
        </w:rPr>
        <w:t>2022</w:t>
      </w:r>
      <w:r w:rsidRPr="009F6DDC">
        <w:rPr>
          <w:rFonts w:ascii="Times New Roman" w:hAnsi="Times New Roman" w:cs="Times New Roman"/>
          <w:color w:val="000000" w:themeColor="text1"/>
          <w:sz w:val="24"/>
          <w:szCs w:val="24"/>
        </w:rPr>
        <w:t xml:space="preserve"> r. poz. </w:t>
      </w:r>
      <w:r w:rsidR="00204FE3">
        <w:rPr>
          <w:rFonts w:ascii="Times New Roman" w:hAnsi="Times New Roman" w:cs="Times New Roman"/>
          <w:color w:val="000000" w:themeColor="text1"/>
          <w:sz w:val="24"/>
          <w:szCs w:val="24"/>
        </w:rPr>
        <w:t>1599 i 2185</w:t>
      </w:r>
      <w:r w:rsidRPr="009F6DDC">
        <w:rPr>
          <w:rFonts w:ascii="Times New Roman" w:hAnsi="Times New Roman" w:cs="Times New Roman"/>
          <w:color w:val="000000" w:themeColor="text1"/>
          <w:sz w:val="24"/>
          <w:szCs w:val="24"/>
        </w:rPr>
        <w:t>) lub w art. 54 ust. 1-4 ustawy</w:t>
      </w:r>
      <w:r w:rsidRPr="009F6DDC">
        <w:rPr>
          <w:rFonts w:ascii="Times New Roman" w:hAnsi="Times New Roman" w:cs="Times New Roman"/>
          <w:sz w:val="24"/>
          <w:szCs w:val="24"/>
        </w:rPr>
        <w:t xml:space="preserve"> z dnia 12 maja 2011 r.</w:t>
      </w:r>
      <w:r w:rsidR="00204FE3">
        <w:rPr>
          <w:rFonts w:ascii="Times New Roman" w:hAnsi="Times New Roman" w:cs="Times New Roman"/>
          <w:sz w:val="24"/>
          <w:szCs w:val="24"/>
        </w:rPr>
        <w:t xml:space="preserve"> </w:t>
      </w:r>
      <w:r w:rsidRPr="009F6DDC">
        <w:rPr>
          <w:rFonts w:ascii="Times New Roman" w:hAnsi="Times New Roman" w:cs="Times New Roman"/>
          <w:sz w:val="24"/>
          <w:szCs w:val="24"/>
        </w:rPr>
        <w:t xml:space="preserve">o refundacji leków, środków spożywczych specjalnego przeznaczenia żywieniowego oraz wyrobów medycznych (Dz. U. z </w:t>
      </w:r>
      <w:r w:rsidR="00204FE3">
        <w:rPr>
          <w:rFonts w:ascii="Times New Roman" w:hAnsi="Times New Roman" w:cs="Times New Roman"/>
          <w:sz w:val="24"/>
          <w:szCs w:val="24"/>
        </w:rPr>
        <w:t>2023 r. poz. 826</w:t>
      </w:r>
      <w:r w:rsidRPr="009F6DDC">
        <w:rPr>
          <w:rFonts w:ascii="Times New Roman" w:hAnsi="Times New Roman" w:cs="Times New Roman"/>
          <w:sz w:val="24"/>
          <w:szCs w:val="24"/>
        </w:rPr>
        <w:t>),</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lub ukrywania ich pochodzenia, </w:t>
      </w:r>
      <w:r w:rsidRPr="009F6DDC">
        <w:rPr>
          <w:rFonts w:ascii="Times New Roman" w:eastAsia="Times New Roman" w:hAnsi="Times New Roman" w:cs="Times New Roman"/>
          <w:color w:val="000000" w:themeColor="text1"/>
          <w:sz w:val="24"/>
          <w:szCs w:val="24"/>
          <w:lang w:eastAsia="pl-PL"/>
        </w:rPr>
        <w:br/>
        <w:t xml:space="preserve">o którym mowa w art. 299 Kodeksu karnego,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677C87">
      <w:pPr>
        <w:numPr>
          <w:ilvl w:val="0"/>
          <w:numId w:val="2"/>
        </w:num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w:t>
      </w:r>
      <w:r w:rsidRPr="009F6DDC">
        <w:rPr>
          <w:rFonts w:ascii="Times New Roman" w:eastAsia="Times New Roman" w:hAnsi="Times New Roman" w:cs="Times New Roman"/>
          <w:color w:val="000000" w:themeColor="text1"/>
          <w:sz w:val="24"/>
          <w:szCs w:val="24"/>
          <w:lang w:eastAsia="pl-PL"/>
        </w:rPr>
        <w:lastRenderedPageBreak/>
        <w:t xml:space="preserve">przepisom na terytorium Rzeczypospolitej Polskiej – lub za odpowiedni czyn zabroniony określony w przepisach prawa obcego;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 xml:space="preserve">jeżeli urzędującego członka jego organu zarządzającego lub nadzorczego, wspólnika spółki w spółce jawnej lub partnerskiej albo komplementariusza </w:t>
      </w:r>
      <w:r w:rsidRPr="009F6DDC">
        <w:rPr>
          <w:rFonts w:ascii="Times New Roman" w:eastAsia="Times New Roman" w:hAnsi="Times New Roman" w:cs="Times New Roman"/>
          <w:color w:val="000000" w:themeColor="text1"/>
          <w:sz w:val="24"/>
          <w:szCs w:val="24"/>
          <w:lang w:eastAsia="pl-PL"/>
        </w:rPr>
        <w:b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677C87">
      <w:pPr>
        <w:pStyle w:val="Akapitzlist"/>
        <w:spacing w:after="120" w:line="240" w:lineRule="auto"/>
        <w:ind w:left="567" w:hanging="283"/>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6) jeżeli, w przypadkach, o których mowa w art. 85 ust. 1 pzp, doszło do zakłócenia konkurencji wynikającego z wcześniejszego zaangażowania tego Wykonawcy lub podmiotu, który należy z wykonawcą do tej samej grupy kapitałowej</w:t>
      </w:r>
      <w:r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Pr="009F6DDC">
        <w:rPr>
          <w:rFonts w:ascii="Times New Roman" w:eastAsia="Times New Roman" w:hAnsi="Times New Roman" w:cs="Times New Roman"/>
          <w:color w:val="000000" w:themeColor="text1"/>
          <w:sz w:val="24"/>
          <w:szCs w:val="24"/>
          <w:lang w:eastAsia="pl-PL"/>
        </w:rPr>
        <w:t xml:space="preserve"> przez wykluczenie Wykonawcy z udziału</w:t>
      </w:r>
      <w:r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677C87">
      <w:pPr>
        <w:spacing w:after="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 xml:space="preserve">4. </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 xml:space="preserve">o szczególnych rozwiązaniach w zakresie przeciwdziałania wspieraniu agresji na Ukrainę oraz służących ochronie bezpieczeństwa (Dz.U. </w:t>
      </w:r>
      <w:r w:rsidR="00771F1D">
        <w:rPr>
          <w:rFonts w:ascii="Times New Roman" w:hAnsi="Times New Roman" w:cs="Times New Roman"/>
          <w:sz w:val="24"/>
          <w:szCs w:val="24"/>
        </w:rPr>
        <w:t xml:space="preserve">z 2022 r. </w:t>
      </w:r>
      <w:r w:rsidRPr="009F6DDC">
        <w:rPr>
          <w:rFonts w:ascii="Times New Roman" w:hAnsi="Times New Roman" w:cs="Times New Roman"/>
          <w:sz w:val="24"/>
          <w:szCs w:val="24"/>
        </w:rPr>
        <w:t>poz. 835):</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1) wykonawcę wymienionego w wykazach określonego w rozporządzeniu 765/2006 </w:t>
      </w:r>
      <w:r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2) wykonawcę, którego beneficjentem rzeczywistym w rozumieniu ustawy z dnia </w:t>
      </w:r>
      <w:r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3) </w:t>
      </w:r>
      <w:r w:rsidRPr="009F6DDC">
        <w:rPr>
          <w:rFonts w:ascii="Times New Roman" w:hAnsi="Times New Roman" w:cs="Times New Roman"/>
          <w:sz w:val="24"/>
          <w:szCs w:val="24"/>
        </w:rPr>
        <w:tab/>
        <w:t>wykonawcę, którego jednostką dominującą w rozumieniu art. 3 ust.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w:t>
      </w:r>
      <w:r w:rsidRPr="009F6DDC">
        <w:rPr>
          <w:rFonts w:ascii="Times New Roman" w:hAnsi="Times New Roman" w:cs="Times New Roman"/>
          <w:sz w:val="24"/>
          <w:szCs w:val="24"/>
        </w:rPr>
        <w:lastRenderedPageBreak/>
        <w:t>rozporządzeniu 269/2014 albo wpisany na listę lub będący taką jednostką dominującą od dni 24 lutego 2022 r., o ile został wpisany na listę na podstawie decyzji w sprawie wpisu na listę rozstrzygającej o zastosowaniu środka</w:t>
      </w:r>
    </w:p>
    <w:p w:rsidR="00C47F4D" w:rsidRPr="009F6DDC" w:rsidRDefault="00C47F4D" w:rsidP="00677C87">
      <w:pPr>
        <w:pStyle w:val="Default"/>
        <w:ind w:left="284" w:hanging="284"/>
        <w:jc w:val="both"/>
      </w:pPr>
      <w:r w:rsidRPr="009F6DDC">
        <w:rPr>
          <w:rFonts w:eastAsia="Times New Roman"/>
          <w:color w:val="000000" w:themeColor="text1"/>
          <w:lang w:eastAsia="pl-PL"/>
        </w:rPr>
        <w:t xml:space="preserve">5. </w:t>
      </w:r>
      <w:r w:rsidRPr="009F6DDC">
        <w:rPr>
          <w:rFonts w:ascii="Arial" w:hAnsi="Arial" w:cs="Arial"/>
        </w:rPr>
        <w:t xml:space="preserve"> </w:t>
      </w:r>
      <w:r w:rsidRPr="009F6DDC">
        <w:t xml:space="preserve">Na mocy art. 1 pkt. 23 (art. 5k) rozporządzenia Rady (UE) 2022/576 z dnia 8 kwietnia </w:t>
      </w:r>
      <w:r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C47F4D" w:rsidP="00677C87">
      <w:pPr>
        <w:pStyle w:val="Default"/>
        <w:ind w:left="567" w:hanging="283"/>
        <w:jc w:val="both"/>
      </w:pPr>
      <w:r w:rsidRPr="009F6DDC">
        <w:t xml:space="preserve">a) obywateli rosyjskich lub osób fizycznych lub prawnych, podmiotów lub organów </w:t>
      </w:r>
      <w:r w:rsidRPr="009F6DDC">
        <w:br/>
        <w:t>z siedzibą w Rosji;</w:t>
      </w:r>
    </w:p>
    <w:p w:rsidR="00C47F4D" w:rsidRPr="009F6DDC" w:rsidRDefault="00C47F4D" w:rsidP="00677C87">
      <w:pPr>
        <w:pStyle w:val="Default"/>
        <w:ind w:left="567" w:hanging="283"/>
        <w:jc w:val="both"/>
      </w:pPr>
      <w:r w:rsidRPr="009F6DDC">
        <w:t>b) osób prawnych, podmiotów lub organów, do których prawa własności bezpośrednio lub pośrednio w ponad 50% należą do podmiotu, o którym mowa w lit. a), lub</w:t>
      </w:r>
    </w:p>
    <w:p w:rsidR="00C47F4D" w:rsidRPr="009F6DDC" w:rsidRDefault="00C47F4D" w:rsidP="00677C87">
      <w:pPr>
        <w:pStyle w:val="Default"/>
        <w:ind w:left="567" w:hanging="283"/>
        <w:jc w:val="both"/>
      </w:pPr>
      <w:r w:rsidRPr="009F6DDC">
        <w:t xml:space="preserve">c) osób fizycznych lub prawnych, podmiotów lub organów działających w imieniu lub pod kierunkiem podmiotu, o którym mowa w lit. a) lub b) niniejszego ustępu, w tym podwykonawców, dostawców lub podmiotów, na których zdolności polega się </w:t>
      </w:r>
      <w:r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9F6DDC" w:rsidRDefault="00C47F4D" w:rsidP="00677C87">
      <w:pPr>
        <w:pStyle w:val="Default"/>
        <w:jc w:val="both"/>
        <w:rPr>
          <w:rFonts w:eastAsia="Times New Roman"/>
          <w:bCs/>
          <w:lang w:eastAsia="pl-PL"/>
        </w:rPr>
      </w:pPr>
      <w:r w:rsidRPr="009F6DDC">
        <w:t>Zamawiający zastrzega możliwość żądania dokumentów, oświadczeń dokumentujących stan faktyczny w zakresie, o którym mowa w pkt</w:t>
      </w:r>
      <w:r w:rsidR="009F6DDC">
        <w:t>.</w:t>
      </w:r>
      <w:r w:rsidRPr="009F6DDC">
        <w:t xml:space="preserve"> a), b), c).</w:t>
      </w:r>
    </w:p>
    <w:p w:rsidR="009F6DDC" w:rsidRPr="009F6DDC" w:rsidRDefault="009F6DDC" w:rsidP="008E29F3">
      <w:pPr>
        <w:pStyle w:val="Akapitzlist"/>
        <w:spacing w:after="0" w:line="276" w:lineRule="auto"/>
        <w:ind w:left="0"/>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7951AB">
            <w:pPr>
              <w:pStyle w:val="Akapitzlist"/>
              <w:numPr>
                <w:ilvl w:val="0"/>
                <w:numId w:val="1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C47F4D" w:rsidRPr="009F6DDC" w:rsidRDefault="00C47F4D"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przewiduje wykluczenie Wykonawcy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przewidzianej</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 przepisach miejsca wszczęcia tej procedury.</w:t>
      </w:r>
    </w:p>
    <w:p w:rsidR="00C207AE" w:rsidRPr="009F6DDC" w:rsidRDefault="00C207AE" w:rsidP="00677C87">
      <w:pPr>
        <w:suppressAutoHyphens/>
        <w:spacing w:after="0" w:line="240" w:lineRule="auto"/>
        <w:jc w:val="both"/>
        <w:rPr>
          <w:rFonts w:ascii="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7951AB">
            <w:pPr>
              <w:pStyle w:val="Akapitzlist"/>
              <w:numPr>
                <w:ilvl w:val="0"/>
                <w:numId w:val="18"/>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Pr="009F6DDC"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FD2E5B" w:rsidRPr="009F6DDC" w:rsidRDefault="00FD2E5B" w:rsidP="00677C87">
      <w:pPr>
        <w:suppressAutoHyphens/>
        <w:spacing w:after="0" w:line="240" w:lineRule="auto"/>
        <w:jc w:val="both"/>
        <w:rPr>
          <w:rFonts w:ascii="Times New Roman" w:hAnsi="Times New Roman" w:cs="Times New Roman"/>
          <w:sz w:val="24"/>
          <w:szCs w:val="24"/>
        </w:rPr>
      </w:pPr>
    </w:p>
    <w:p w:rsidR="00EB29A8" w:rsidRPr="009F6DDC" w:rsidRDefault="004718FF" w:rsidP="007951A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68336B" w:rsidRDefault="0068336B" w:rsidP="00677C87">
      <w:pPr>
        <w:suppressAutoHyphens/>
        <w:spacing w:after="0" w:line="240" w:lineRule="auto"/>
        <w:jc w:val="both"/>
        <w:rPr>
          <w:rFonts w:ascii="Times New Roman" w:hAnsi="Times New Roman" w:cs="Times New Roman"/>
          <w:b/>
          <w:sz w:val="24"/>
          <w:szCs w:val="24"/>
          <w:u w:val="single"/>
        </w:rPr>
      </w:pPr>
    </w:p>
    <w:p w:rsidR="00C35E76" w:rsidRPr="0076106C" w:rsidRDefault="00C35E76" w:rsidP="00C35E76">
      <w:pPr>
        <w:spacing w:line="264" w:lineRule="auto"/>
        <w:ind w:left="426"/>
        <w:jc w:val="both"/>
        <w:rPr>
          <w:rFonts w:ascii="Times New Roman" w:hAnsi="Times New Roman" w:cs="Times New Roman"/>
          <w:color w:val="FF0000"/>
          <w:sz w:val="23"/>
          <w:szCs w:val="23"/>
          <w:u w:val="single"/>
        </w:rPr>
      </w:pPr>
      <w:r w:rsidRPr="00F2369B">
        <w:rPr>
          <w:rFonts w:ascii="Times New Roman" w:hAnsi="Times New Roman" w:cs="Times New Roman"/>
          <w:b/>
          <w:sz w:val="23"/>
          <w:szCs w:val="23"/>
          <w:u w:val="single"/>
        </w:rPr>
        <w:t>Wykonawca spełni warunek, jeśli posiada aktualną decyzję administracyjną</w:t>
      </w:r>
      <w:r w:rsidRPr="00F2369B">
        <w:rPr>
          <w:rFonts w:ascii="Times New Roman" w:hAnsi="Times New Roman" w:cs="Times New Roman"/>
          <w:sz w:val="23"/>
          <w:szCs w:val="23"/>
          <w:u w:val="single"/>
        </w:rPr>
        <w:t>:</w:t>
      </w:r>
    </w:p>
    <w:p w:rsidR="00C35E76" w:rsidRPr="00C35E76" w:rsidRDefault="00C35E76" w:rsidP="00C35E76">
      <w:pPr>
        <w:pStyle w:val="Akapitzlist"/>
        <w:tabs>
          <w:tab w:val="left" w:pos="-4680"/>
        </w:tabs>
        <w:spacing w:line="264" w:lineRule="auto"/>
        <w:ind w:left="426"/>
        <w:jc w:val="both"/>
        <w:rPr>
          <w:rFonts w:ascii="Times New Roman" w:eastAsia="Times New Roman" w:hAnsi="Times New Roman" w:cs="Times New Roman"/>
          <w:color w:val="000000" w:themeColor="text1"/>
          <w:sz w:val="24"/>
          <w:szCs w:val="24"/>
          <w:lang w:eastAsia="pl-PL"/>
        </w:rPr>
      </w:pPr>
      <w:r w:rsidRPr="00C35E76">
        <w:rPr>
          <w:rFonts w:ascii="Times New Roman" w:eastAsia="Times New Roman" w:hAnsi="Times New Roman" w:cs="Times New Roman"/>
          <w:color w:val="000000" w:themeColor="text1"/>
          <w:sz w:val="24"/>
          <w:szCs w:val="24"/>
          <w:lang w:eastAsia="pl-PL"/>
        </w:rPr>
        <w:t xml:space="preserve">Właściwego powiatowego lekarza weterynarii w sprawie zatwierdzania, warunkowego zatwierdzania albo przedłużania warunkowego zatwierdzania zakładów, zgodnie z art. 20 ust. 1 pkt 2 ustawy z dnia 16 grudnia 2005 r. o produktach pochodzenia zwierzęcego </w:t>
      </w:r>
      <w:r w:rsidRPr="00C35E76">
        <w:rPr>
          <w:rFonts w:ascii="Times New Roman" w:eastAsia="Times New Roman" w:hAnsi="Times New Roman" w:cs="Times New Roman"/>
          <w:color w:val="000000" w:themeColor="text1"/>
          <w:sz w:val="24"/>
          <w:szCs w:val="24"/>
          <w:lang w:eastAsia="pl-PL"/>
        </w:rPr>
        <w:br/>
        <w:t>(Dz.U. z 2023 r., poz. 872 t.j.),</w:t>
      </w:r>
    </w:p>
    <w:p w:rsidR="00C35E76" w:rsidRPr="00C35E76" w:rsidRDefault="00C35E76" w:rsidP="00C35E76">
      <w:pPr>
        <w:pStyle w:val="Akapitzlist"/>
        <w:tabs>
          <w:tab w:val="left" w:pos="-4680"/>
        </w:tabs>
        <w:spacing w:line="264" w:lineRule="auto"/>
        <w:ind w:left="426"/>
        <w:jc w:val="both"/>
        <w:rPr>
          <w:rFonts w:ascii="Times New Roman" w:eastAsia="Times New Roman" w:hAnsi="Times New Roman" w:cs="Times New Roman"/>
          <w:color w:val="000000" w:themeColor="text1"/>
          <w:sz w:val="24"/>
          <w:szCs w:val="24"/>
          <w:lang w:eastAsia="pl-PL"/>
        </w:rPr>
      </w:pPr>
      <w:r w:rsidRPr="00C35E76">
        <w:rPr>
          <w:rFonts w:ascii="Times New Roman" w:eastAsia="Times New Roman" w:hAnsi="Times New Roman" w:cs="Times New Roman"/>
          <w:color w:val="000000" w:themeColor="text1"/>
          <w:sz w:val="24"/>
          <w:szCs w:val="24"/>
          <w:lang w:eastAsia="pl-PL"/>
        </w:rPr>
        <w:t xml:space="preserve">lub </w:t>
      </w:r>
    </w:p>
    <w:p w:rsidR="00C35E76" w:rsidRPr="00C35E76" w:rsidRDefault="00C35E76" w:rsidP="00C35E76">
      <w:pPr>
        <w:pStyle w:val="Akapitzlist"/>
        <w:tabs>
          <w:tab w:val="left" w:pos="-4680"/>
        </w:tabs>
        <w:spacing w:line="264" w:lineRule="auto"/>
        <w:ind w:left="426"/>
        <w:jc w:val="both"/>
        <w:rPr>
          <w:rFonts w:ascii="Times New Roman" w:eastAsia="Times New Roman" w:hAnsi="Times New Roman" w:cs="Times New Roman"/>
          <w:color w:val="000000" w:themeColor="text1"/>
          <w:sz w:val="24"/>
          <w:szCs w:val="24"/>
          <w:lang w:eastAsia="pl-PL"/>
        </w:rPr>
      </w:pPr>
      <w:r w:rsidRPr="00C35E76">
        <w:rPr>
          <w:rFonts w:ascii="Times New Roman" w:eastAsia="Times New Roman" w:hAnsi="Times New Roman" w:cs="Times New Roman"/>
          <w:color w:val="000000" w:themeColor="text1"/>
          <w:sz w:val="24"/>
          <w:szCs w:val="24"/>
          <w:lang w:eastAsia="pl-PL"/>
        </w:rPr>
        <w:lastRenderedPageBreak/>
        <w:t>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w:t>
      </w:r>
      <w:r>
        <w:rPr>
          <w:rFonts w:ascii="Times New Roman" w:eastAsia="Times New Roman" w:hAnsi="Times New Roman" w:cs="Times New Roman"/>
          <w:color w:val="000000" w:themeColor="text1"/>
          <w:sz w:val="24"/>
          <w:szCs w:val="24"/>
          <w:lang w:eastAsia="pl-PL"/>
        </w:rPr>
        <w:t xml:space="preserve"> </w:t>
      </w:r>
      <w:r w:rsidRPr="00C35E76">
        <w:rPr>
          <w:rFonts w:ascii="Times New Roman" w:eastAsia="Times New Roman" w:hAnsi="Times New Roman" w:cs="Times New Roman"/>
          <w:color w:val="000000" w:themeColor="text1"/>
          <w:sz w:val="24"/>
          <w:szCs w:val="24"/>
          <w:lang w:eastAsia="pl-PL"/>
        </w:rPr>
        <w:t>o bezpieczeństwie żywności i żywienia (Dz. U. z 2023 r., poz. 1448 ze zm.),</w:t>
      </w:r>
    </w:p>
    <w:p w:rsidR="00FD2E5B" w:rsidRPr="009F6DDC" w:rsidRDefault="00C35E76" w:rsidP="00660AA4">
      <w:pPr>
        <w:pStyle w:val="Akapitzlist"/>
        <w:tabs>
          <w:tab w:val="left" w:pos="-4680"/>
        </w:tabs>
        <w:spacing w:line="264" w:lineRule="auto"/>
        <w:ind w:left="426"/>
        <w:jc w:val="both"/>
        <w:rPr>
          <w:rFonts w:ascii="Times New Roman" w:hAnsi="Times New Roman" w:cs="Times New Roman"/>
          <w:i/>
          <w:sz w:val="24"/>
          <w:szCs w:val="24"/>
        </w:rPr>
      </w:pPr>
      <w:r w:rsidRPr="00C35E76">
        <w:rPr>
          <w:rFonts w:ascii="Times New Roman" w:eastAsia="Times New Roman" w:hAnsi="Times New Roman" w:cs="Times New Roman"/>
          <w:color w:val="000000" w:themeColor="text1"/>
          <w:sz w:val="24"/>
          <w:szCs w:val="24"/>
          <w:lang w:eastAsia="pl-PL"/>
        </w:rPr>
        <w:t>lub</w:t>
      </w:r>
      <w:r>
        <w:rPr>
          <w:rFonts w:ascii="Times New Roman" w:eastAsia="Times New Roman" w:hAnsi="Times New Roman" w:cs="Times New Roman"/>
          <w:color w:val="000000" w:themeColor="text1"/>
          <w:sz w:val="24"/>
          <w:szCs w:val="24"/>
          <w:lang w:eastAsia="pl-PL"/>
        </w:rPr>
        <w:br/>
      </w:r>
      <w:r w:rsidRPr="00C35E76">
        <w:rPr>
          <w:rFonts w:ascii="Times New Roman" w:eastAsia="Times New Roman" w:hAnsi="Times New Roman" w:cs="Times New Roman"/>
          <w:color w:val="000000" w:themeColor="text1"/>
          <w:sz w:val="24"/>
          <w:szCs w:val="24"/>
          <w:lang w:eastAsia="pl-PL"/>
        </w:rPr>
        <w:t>Zaświadczenie o wpisie do rejestru zakładów zgodne z rozporządzeniem Ministra Zdrowia</w:t>
      </w:r>
      <w:r>
        <w:rPr>
          <w:rFonts w:ascii="Times New Roman" w:eastAsia="Times New Roman" w:hAnsi="Times New Roman" w:cs="Times New Roman"/>
          <w:color w:val="000000" w:themeColor="text1"/>
          <w:sz w:val="24"/>
          <w:szCs w:val="24"/>
          <w:lang w:eastAsia="pl-PL"/>
        </w:rPr>
        <w:t xml:space="preserve"> </w:t>
      </w:r>
      <w:r w:rsidRPr="00C35E76">
        <w:rPr>
          <w:rFonts w:ascii="Times New Roman" w:eastAsia="Times New Roman" w:hAnsi="Times New Roman" w:cs="Times New Roman"/>
          <w:color w:val="000000" w:themeColor="text1"/>
          <w:sz w:val="24"/>
          <w:szCs w:val="24"/>
          <w:lang w:eastAsia="pl-PL"/>
        </w:rPr>
        <w:t xml:space="preserve">z dnia  29 maja 2007 r., w sprawie wzorów dokumentów dotyczących rejestracji </w:t>
      </w:r>
      <w:r w:rsidRPr="00C35E76">
        <w:rPr>
          <w:rFonts w:ascii="Times New Roman" w:eastAsia="Times New Roman" w:hAnsi="Times New Roman" w:cs="Times New Roman"/>
          <w:color w:val="000000" w:themeColor="text1"/>
          <w:sz w:val="24"/>
          <w:szCs w:val="24"/>
          <w:lang w:eastAsia="pl-PL"/>
        </w:rPr>
        <w:br/>
        <w:t xml:space="preserve">i zatwierdzania zakładów  produkujących lub wprowadzających do obrotu żywność podlegających urzędowej kontroli Państwowej Inspekcji Sanitarnej (Dz. U. z  2007 r. </w:t>
      </w:r>
      <w:r w:rsidRPr="00C35E76">
        <w:rPr>
          <w:rFonts w:ascii="Times New Roman" w:eastAsia="Times New Roman" w:hAnsi="Times New Roman" w:cs="Times New Roman"/>
          <w:color w:val="000000" w:themeColor="text1"/>
          <w:sz w:val="24"/>
          <w:szCs w:val="24"/>
          <w:lang w:eastAsia="pl-PL"/>
        </w:rPr>
        <w:br/>
        <w:t>Nr 106, poz. 730 ze zm.),</w:t>
      </w:r>
    </w:p>
    <w:p w:rsidR="004718FF" w:rsidRPr="009F6DDC" w:rsidRDefault="004718FF" w:rsidP="007951AB">
      <w:pPr>
        <w:pStyle w:val="Akapitzlist"/>
        <w:numPr>
          <w:ilvl w:val="0"/>
          <w:numId w:val="14"/>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4052D5" w:rsidRPr="009F6DDC" w:rsidRDefault="00C35E76" w:rsidP="00677C87">
      <w:pPr>
        <w:spacing w:after="0" w:line="240" w:lineRule="auto"/>
        <w:jc w:val="both"/>
        <w:rPr>
          <w:rFonts w:ascii="Times New Roman" w:eastAsia="Times New Roman" w:hAnsi="Times New Roman" w:cs="Times New Roman"/>
          <w:i/>
          <w:sz w:val="24"/>
          <w:szCs w:val="24"/>
          <w:lang w:eastAsia="pl-PL"/>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74642B" w:rsidRPr="0074642B" w:rsidRDefault="00C35E76" w:rsidP="0074642B">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r w:rsidR="0074642B">
        <w:rPr>
          <w:rFonts w:ascii="Times New Roman" w:hAnsi="Times New Roman" w:cs="Times New Roman"/>
          <w:sz w:val="24"/>
          <w:szCs w:val="24"/>
        </w:rPr>
        <w:t xml:space="preserve"> </w:t>
      </w:r>
    </w:p>
    <w:p w:rsidR="006D2446" w:rsidRDefault="006D2446" w:rsidP="00950989">
      <w:pPr>
        <w:suppressAutoHyphens/>
        <w:spacing w:after="0" w:line="240" w:lineRule="auto"/>
        <w:jc w:val="both"/>
        <w:rPr>
          <w:rFonts w:ascii="Times New Roman" w:hAnsi="Times New Roman" w:cs="Times New Roman"/>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7951AB">
            <w:pPr>
              <w:pStyle w:val="Akapitzlist"/>
              <w:numPr>
                <w:ilvl w:val="0"/>
                <w:numId w:val="18"/>
              </w:numPr>
              <w:ind w:left="454" w:hanging="94"/>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5C5608" w:rsidP="007951AB">
      <w:pPr>
        <w:pStyle w:val="Akapitzlist"/>
        <w:numPr>
          <w:ilvl w:val="0"/>
          <w:numId w:val="17"/>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4F4175"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C638AC"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 xml:space="preserve">Dodatkowe informacje dotyczące sporządzenia oświadczenia JEDZ: </w:t>
      </w:r>
    </w:p>
    <w:p w:rsidR="00D336D1" w:rsidRPr="009F6DDC" w:rsidRDefault="00D336D1" w:rsidP="007951AB">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7951AB">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7951AB">
      <w:pPr>
        <w:pStyle w:val="Akapitzlist"/>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7951AB">
      <w:pPr>
        <w:pStyle w:val="Akapitzlist"/>
        <w:numPr>
          <w:ilvl w:val="0"/>
          <w:numId w:val="9"/>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 xml:space="preserve">oraz spełnianie warunków udziału w postępowaniu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 xml:space="preserve">(w zakresie, w którym każdy z wykonawców wykazuje spełnianie warunków udziału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w postępowaniu).</w:t>
      </w:r>
    </w:p>
    <w:p w:rsidR="00D336D1" w:rsidRPr="009F6DDC" w:rsidRDefault="009C39EA" w:rsidP="007951AB">
      <w:pPr>
        <w:pStyle w:val="Akapitzlist"/>
        <w:numPr>
          <w:ilvl w:val="0"/>
          <w:numId w:val="9"/>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00D336D1" w:rsidRPr="009F6DDC">
        <w:rPr>
          <w:rFonts w:ascii="Times New Roman" w:eastAsia="Times New Roman" w:hAnsi="Times New Roman" w:cs="Times New Roman"/>
          <w:b/>
          <w:i/>
          <w:sz w:val="24"/>
          <w:szCs w:val="24"/>
          <w:lang w:eastAsia="pl-PL"/>
        </w:rPr>
        <w:t xml:space="preserve">również podmiot udostępniający zasoby. </w:t>
      </w:r>
      <w:r w:rsidR="00D336D1"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47385F" w:rsidRPr="009F6DDC" w:rsidRDefault="0047385F" w:rsidP="00677C87">
      <w:pPr>
        <w:pStyle w:val="Akapitzlist"/>
        <w:spacing w:after="0" w:line="240" w:lineRule="auto"/>
        <w:ind w:left="0"/>
        <w:jc w:val="both"/>
        <w:rPr>
          <w:rFonts w:ascii="Times New Roman" w:eastAsia="Times New Roman" w:hAnsi="Times New Roman" w:cs="Times New Roman"/>
          <w:i/>
          <w:sz w:val="24"/>
          <w:szCs w:val="24"/>
          <w:lang w:eastAsia="pl-PL"/>
        </w:rPr>
      </w:pPr>
    </w:p>
    <w:p w:rsidR="00D336D1" w:rsidRPr="009F6DDC" w:rsidRDefault="009C39EA" w:rsidP="007951AB">
      <w:pPr>
        <w:pStyle w:val="Akapitzlist"/>
        <w:numPr>
          <w:ilvl w:val="0"/>
          <w:numId w:val="9"/>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00D336D1"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00D336D1"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9C39EA" w:rsidRPr="009F6DDC" w:rsidRDefault="00D336D1" w:rsidP="007951AB">
      <w:pPr>
        <w:pStyle w:val="Akapitzlist"/>
        <w:numPr>
          <w:ilvl w:val="0"/>
          <w:numId w:val="17"/>
        </w:numPr>
        <w:spacing w:after="0" w:line="240" w:lineRule="auto"/>
        <w:ind w:left="142"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Pozostałe podmiotowe środki dowodowe: </w:t>
      </w:r>
    </w:p>
    <w:p w:rsidR="00D336D1" w:rsidRPr="00552435" w:rsidRDefault="00D336D1" w:rsidP="007951AB">
      <w:pPr>
        <w:pStyle w:val="Akapitzlist"/>
        <w:numPr>
          <w:ilvl w:val="0"/>
          <w:numId w:val="20"/>
        </w:numPr>
        <w:spacing w:after="0" w:line="240" w:lineRule="auto"/>
        <w:ind w:left="426"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na potwierdzenie </w:t>
      </w:r>
      <w:r w:rsidRPr="009F6DDC">
        <w:rPr>
          <w:rFonts w:ascii="Times New Roman" w:eastAsia="Times New Roman" w:hAnsi="Times New Roman" w:cs="Times New Roman"/>
          <w:b/>
          <w:sz w:val="24"/>
          <w:szCs w:val="24"/>
          <w:u w:val="single"/>
          <w:lang w:eastAsia="pl-PL"/>
        </w:rPr>
        <w:t>braku podstaw</w:t>
      </w:r>
      <w:r w:rsidRPr="009F6DDC">
        <w:rPr>
          <w:rFonts w:ascii="Times New Roman" w:eastAsia="Times New Roman" w:hAnsi="Times New Roman" w:cs="Times New Roman"/>
          <w:sz w:val="24"/>
          <w:szCs w:val="24"/>
          <w:u w:val="single"/>
          <w:lang w:eastAsia="pl-PL"/>
        </w:rPr>
        <w:t xml:space="preserve"> wykluczenia:</w:t>
      </w:r>
    </w:p>
    <w:p w:rsidR="00D336D1" w:rsidRPr="0068336B" w:rsidRDefault="00D336D1" w:rsidP="007951AB">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7951AB">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odpis lub informacje z Krajowego Rejestru Sądowego lub z Centralnej Ewidencji </w:t>
      </w:r>
      <w:r w:rsidRPr="009F6DDC">
        <w:rPr>
          <w:rFonts w:ascii="Times New Roman" w:eastAsia="Times New Roman" w:hAnsi="Times New Roman" w:cs="Times New Roman"/>
          <w:sz w:val="24"/>
          <w:szCs w:val="24"/>
          <w:lang w:eastAsia="pl-PL"/>
        </w:rPr>
        <w:b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7951AB">
      <w:pPr>
        <w:pStyle w:val="Akapitzlist"/>
        <w:numPr>
          <w:ilvl w:val="0"/>
          <w:numId w:val="21"/>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Pr="009F6DDC">
        <w:rPr>
          <w:rFonts w:ascii="Times New Roman" w:eastAsia="Times New Roman" w:hAnsi="Times New Roman" w:cs="Times New Roman"/>
          <w:i/>
          <w:sz w:val="24"/>
          <w:szCs w:val="24"/>
          <w:lang w:eastAsia="pl-PL"/>
        </w:rPr>
        <w:t xml:space="preserve"> </w:t>
      </w:r>
    </w:p>
    <w:p w:rsidR="009C39EA" w:rsidRPr="009F6DDC" w:rsidRDefault="00D336D1" w:rsidP="007951AB">
      <w:pPr>
        <w:pStyle w:val="Akapitzlist"/>
        <w:numPr>
          <w:ilvl w:val="0"/>
          <w:numId w:val="22"/>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505210" w:rsidP="007951AB">
      <w:pPr>
        <w:pStyle w:val="Akapitzlist"/>
        <w:numPr>
          <w:ilvl w:val="0"/>
          <w:numId w:val="21"/>
        </w:numPr>
        <w:spacing w:after="0" w:line="240" w:lineRule="auto"/>
        <w:ind w:left="284" w:hanging="284"/>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oświadczenia Wykonawcy o aktualności informacji zawartych w oświadczeniu, </w:t>
      </w:r>
      <w:r w:rsidR="00D336D1" w:rsidRPr="009F6DDC">
        <w:rPr>
          <w:rFonts w:ascii="Times New Roman" w:eastAsia="Calibri" w:hAnsi="Times New Roman" w:cs="Times New Roman"/>
          <w:sz w:val="24"/>
          <w:szCs w:val="24"/>
        </w:rPr>
        <w:b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00D336D1"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00D336D1" w:rsidRPr="009F6DDC">
        <w:rPr>
          <w:rFonts w:ascii="Times New Roman" w:eastAsia="Calibri" w:hAnsi="Times New Roman" w:cs="Times New Roman"/>
          <w:sz w:val="24"/>
          <w:szCs w:val="24"/>
        </w:rPr>
        <w:t>z postępowania, o których mowa w:</w:t>
      </w:r>
    </w:p>
    <w:p w:rsidR="00D336D1" w:rsidRPr="009F6DDC" w:rsidRDefault="00D336D1" w:rsidP="007951AB">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lastRenderedPageBreak/>
        <w:t>art. 108 ust. 1 pkt 3 ustawy Pzp,</w:t>
      </w:r>
    </w:p>
    <w:p w:rsidR="00D336D1" w:rsidRPr="009F6DDC" w:rsidRDefault="005B5936" w:rsidP="007951AB">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w:t>
      </w:r>
      <w:r w:rsidR="0074642B">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7951AB">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7951AB">
      <w:pPr>
        <w:numPr>
          <w:ilvl w:val="0"/>
          <w:numId w:val="23"/>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F4A66" w:rsidP="007951AB">
      <w:pPr>
        <w:pStyle w:val="Tekstpodstawowy"/>
        <w:numPr>
          <w:ilvl w:val="0"/>
          <w:numId w:val="21"/>
        </w:numPr>
        <w:spacing w:after="0" w:line="240" w:lineRule="auto"/>
        <w:ind w:left="284" w:hanging="284"/>
        <w:jc w:val="both"/>
        <w:rPr>
          <w:rFonts w:ascii="Times New Roman" w:hAnsi="Times New Roman"/>
          <w:i/>
          <w:iCs/>
          <w:sz w:val="24"/>
          <w:szCs w:val="24"/>
        </w:rPr>
      </w:pPr>
      <w:r w:rsidRPr="009F6DDC">
        <w:rPr>
          <w:rFonts w:ascii="Times New Roman" w:hAnsi="Times New Roman"/>
          <w:bCs/>
          <w:sz w:val="24"/>
          <w:szCs w:val="24"/>
        </w:rPr>
        <w:t xml:space="preserve"> </w:t>
      </w:r>
      <w:r w:rsidR="005911B3" w:rsidRPr="009F6DDC">
        <w:rPr>
          <w:rFonts w:ascii="Times New Roman" w:hAnsi="Times New Roman"/>
          <w:bCs/>
          <w:sz w:val="24"/>
          <w:szCs w:val="24"/>
        </w:rPr>
        <w:t>oświadczenia Wykonawcy w zakresie art. 7 ust. 1 ustawy z dnia 13 kwietnia 2022r.</w:t>
      </w:r>
      <w:r w:rsidR="005911B3" w:rsidRPr="009F6DDC">
        <w:rPr>
          <w:rFonts w:ascii="Times New Roman" w:hAnsi="Times New Roman"/>
          <w:bCs/>
          <w:sz w:val="24"/>
          <w:szCs w:val="24"/>
        </w:rPr>
        <w:br/>
        <w:t xml:space="preserve"> </w:t>
      </w:r>
      <w:r w:rsidR="00B70F5C">
        <w:rPr>
          <w:rFonts w:ascii="Times New Roman" w:hAnsi="Times New Roman"/>
          <w:i/>
          <w:iCs/>
          <w:sz w:val="24"/>
          <w:szCs w:val="24"/>
        </w:rPr>
        <w:t>„</w:t>
      </w:r>
      <w:r w:rsidR="005911B3"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005911B3" w:rsidRPr="00EE274F">
        <w:rPr>
          <w:rFonts w:ascii="Times New Roman" w:hAnsi="Times New Roman"/>
          <w:sz w:val="24"/>
          <w:szCs w:val="24"/>
        </w:rPr>
        <w:t xml:space="preserve">zgodnie </w:t>
      </w:r>
      <w:r w:rsidR="00F45BED" w:rsidRPr="00EE274F">
        <w:rPr>
          <w:rFonts w:ascii="Times New Roman" w:hAnsi="Times New Roman"/>
          <w:sz w:val="24"/>
          <w:szCs w:val="24"/>
        </w:rPr>
        <w:t xml:space="preserve">z załącznikiem </w:t>
      </w:r>
      <w:r w:rsidR="00EE274F" w:rsidRPr="00EE274F">
        <w:rPr>
          <w:rFonts w:ascii="Times New Roman" w:hAnsi="Times New Roman"/>
          <w:sz w:val="24"/>
          <w:szCs w:val="24"/>
        </w:rPr>
        <w:t>6</w:t>
      </w:r>
      <w:r w:rsidR="005911B3" w:rsidRPr="00EE274F">
        <w:rPr>
          <w:rFonts w:ascii="Times New Roman" w:hAnsi="Times New Roman"/>
          <w:sz w:val="24"/>
          <w:szCs w:val="24"/>
        </w:rPr>
        <w:t xml:space="preserve"> do SWZ</w:t>
      </w:r>
      <w:r w:rsidR="005911B3" w:rsidRPr="00EE274F">
        <w:rPr>
          <w:rFonts w:ascii="Times New Roman" w:hAnsi="Times New Roman"/>
          <w:i/>
          <w:iCs/>
          <w:sz w:val="24"/>
          <w:szCs w:val="24"/>
        </w:rPr>
        <w:t xml:space="preserve">; </w:t>
      </w:r>
    </w:p>
    <w:p w:rsidR="005911B3" w:rsidRPr="0074642B" w:rsidRDefault="005F4A66" w:rsidP="007951AB">
      <w:pPr>
        <w:pStyle w:val="Tekstpodstawowy"/>
        <w:numPr>
          <w:ilvl w:val="0"/>
          <w:numId w:val="21"/>
        </w:numPr>
        <w:spacing w:after="0" w:line="240" w:lineRule="auto"/>
        <w:ind w:left="284" w:hanging="284"/>
        <w:jc w:val="both"/>
        <w:rPr>
          <w:rFonts w:ascii="Times New Roman" w:hAnsi="Times New Roman"/>
          <w:i/>
          <w:iCs/>
          <w:color w:val="FF0000"/>
          <w:sz w:val="24"/>
          <w:szCs w:val="24"/>
        </w:rPr>
      </w:pPr>
      <w:r w:rsidRPr="009F6DDC">
        <w:rPr>
          <w:rFonts w:ascii="Times New Roman" w:hAnsi="Times New Roman"/>
          <w:i/>
          <w:iCs/>
          <w:sz w:val="24"/>
          <w:szCs w:val="24"/>
        </w:rPr>
        <w:t xml:space="preserve"> </w:t>
      </w:r>
      <w:r w:rsidR="005911B3" w:rsidRPr="009F6DDC">
        <w:rPr>
          <w:rFonts w:ascii="Times New Roman" w:hAnsi="Times New Roman"/>
          <w:i/>
          <w:iCs/>
          <w:sz w:val="24"/>
          <w:szCs w:val="24"/>
        </w:rPr>
        <w:t xml:space="preserve">oświadczenia Wykonawcy w zakresie art. 5k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491417">
        <w:rPr>
          <w:rFonts w:ascii="Times New Roman" w:hAnsi="Times New Roman"/>
          <w:i/>
          <w:iCs/>
          <w:sz w:val="24"/>
          <w:szCs w:val="24"/>
        </w:rPr>
        <w:t xml:space="preserve">zgodnie </w:t>
      </w:r>
      <w:r w:rsidR="00F45BED" w:rsidRPr="00491417">
        <w:rPr>
          <w:rFonts w:ascii="Times New Roman" w:hAnsi="Times New Roman"/>
          <w:i/>
          <w:iCs/>
          <w:sz w:val="24"/>
          <w:szCs w:val="24"/>
        </w:rPr>
        <w:t xml:space="preserve">z załącznikiem </w:t>
      </w:r>
      <w:r w:rsidR="00EE274F">
        <w:rPr>
          <w:rFonts w:ascii="Times New Roman" w:hAnsi="Times New Roman"/>
          <w:i/>
          <w:iCs/>
          <w:sz w:val="24"/>
          <w:szCs w:val="24"/>
        </w:rPr>
        <w:t>6</w:t>
      </w:r>
      <w:r w:rsidR="005911B3" w:rsidRPr="00491417">
        <w:rPr>
          <w:rFonts w:ascii="Times New Roman" w:hAnsi="Times New Roman"/>
          <w:i/>
          <w:iCs/>
          <w:sz w:val="24"/>
          <w:szCs w:val="24"/>
        </w:rPr>
        <w:t xml:space="preserve"> do SWZ; </w:t>
      </w:r>
    </w:p>
    <w:p w:rsidR="00AA740D" w:rsidRPr="009F6DDC" w:rsidRDefault="00AA740D" w:rsidP="00677C87">
      <w:pPr>
        <w:pStyle w:val="Tekstpodstawowy"/>
        <w:spacing w:after="0" w:line="240" w:lineRule="auto"/>
        <w:jc w:val="both"/>
        <w:rPr>
          <w:rFonts w:ascii="Times New Roman" w:hAnsi="Times New Roman"/>
          <w:b/>
          <w:sz w:val="24"/>
          <w:szCs w:val="24"/>
          <w:highlight w:val="yellow"/>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Pr="009F6DDC">
        <w:rPr>
          <w:rFonts w:ascii="Times New Roman" w:hAnsi="Times New Roman"/>
          <w:b/>
          <w:sz w:val="24"/>
          <w:szCs w:val="24"/>
        </w:rPr>
        <w:t xml:space="preserve">lit. </w:t>
      </w:r>
      <w:r w:rsidR="00622C1A">
        <w:rPr>
          <w:rFonts w:ascii="Times New Roman" w:hAnsi="Times New Roman"/>
          <w:b/>
          <w:sz w:val="24"/>
          <w:szCs w:val="24"/>
        </w:rPr>
        <w:t>b</w:t>
      </w:r>
      <w:r w:rsidRPr="009F6DDC">
        <w:rPr>
          <w:rFonts w:ascii="Times New Roman" w:hAnsi="Times New Roman"/>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 xml:space="preserve">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505210" w:rsidRPr="009F6DDC" w:rsidRDefault="00505210" w:rsidP="00677C87">
      <w:pPr>
        <w:pStyle w:val="Tekstpodstawowy"/>
        <w:spacing w:after="0" w:line="240" w:lineRule="auto"/>
        <w:jc w:val="both"/>
        <w:rPr>
          <w:rFonts w:ascii="Times New Roman" w:hAnsi="Times New Roman"/>
          <w:sz w:val="24"/>
          <w:szCs w:val="24"/>
          <w:highlight w:val="yellow"/>
        </w:rPr>
      </w:pPr>
    </w:p>
    <w:p w:rsidR="00D336D1" w:rsidRPr="009F6DDC" w:rsidRDefault="00BE1126" w:rsidP="007951AB">
      <w:pPr>
        <w:numPr>
          <w:ilvl w:val="0"/>
          <w:numId w:val="11"/>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sz w:val="24"/>
          <w:szCs w:val="24"/>
          <w:u w:val="single"/>
          <w:lang w:eastAsia="pl-PL"/>
        </w:rPr>
        <w:t xml:space="preserve">na potwierdzenie </w:t>
      </w:r>
      <w:r w:rsidR="00D336D1" w:rsidRPr="009F6DDC">
        <w:rPr>
          <w:rFonts w:ascii="Times New Roman" w:eastAsia="Times New Roman" w:hAnsi="Times New Roman" w:cs="Times New Roman"/>
          <w:b/>
          <w:sz w:val="24"/>
          <w:szCs w:val="24"/>
          <w:u w:val="single"/>
          <w:lang w:eastAsia="pl-PL"/>
        </w:rPr>
        <w:t>spełniania warunków</w:t>
      </w:r>
      <w:r w:rsidR="00D336D1" w:rsidRPr="009F6DDC">
        <w:rPr>
          <w:rFonts w:ascii="Times New Roman" w:eastAsia="Times New Roman" w:hAnsi="Times New Roman" w:cs="Times New Roman"/>
          <w:sz w:val="24"/>
          <w:szCs w:val="24"/>
          <w:u w:val="single"/>
          <w:lang w:eastAsia="pl-PL"/>
        </w:rPr>
        <w:t xml:space="preserve"> udziału w postępowaniu</w:t>
      </w:r>
      <w:r w:rsidR="00D336D1" w:rsidRPr="009F6DDC">
        <w:rPr>
          <w:rFonts w:ascii="Times New Roman" w:eastAsia="Times New Roman" w:hAnsi="Times New Roman" w:cs="Times New Roman"/>
          <w:sz w:val="24"/>
          <w:szCs w:val="24"/>
          <w:lang w:eastAsia="pl-PL"/>
        </w:rPr>
        <w:t>:</w:t>
      </w:r>
    </w:p>
    <w:p w:rsidR="00713B36" w:rsidRPr="009F6DDC" w:rsidRDefault="00713B36" w:rsidP="00677C87">
      <w:pPr>
        <w:pStyle w:val="Akapitzlist"/>
        <w:spacing w:after="0" w:line="240" w:lineRule="auto"/>
        <w:ind w:left="0"/>
        <w:jc w:val="both"/>
        <w:rPr>
          <w:rFonts w:ascii="Times New Roman" w:eastAsia="Times New Roman" w:hAnsi="Times New Roman" w:cs="Times New Roman"/>
          <w:b/>
          <w:i/>
          <w:sz w:val="24"/>
          <w:szCs w:val="24"/>
          <w:highlight w:val="yellow"/>
          <w:lang w:eastAsia="pl-PL"/>
        </w:rPr>
      </w:pPr>
    </w:p>
    <w:p w:rsidR="007F2E7F" w:rsidRPr="00EE274F" w:rsidRDefault="007F2E7F" w:rsidP="007F2E7F">
      <w:pPr>
        <w:spacing w:after="0" w:line="264" w:lineRule="auto"/>
        <w:jc w:val="both"/>
        <w:rPr>
          <w:rFonts w:ascii="Times New Roman" w:eastAsia="Times New Roman" w:hAnsi="Times New Roman" w:cs="Times New Roman"/>
          <w:sz w:val="24"/>
          <w:szCs w:val="24"/>
          <w:lang w:eastAsia="pl-PL"/>
        </w:rPr>
      </w:pPr>
      <w:r w:rsidRPr="00EE274F">
        <w:rPr>
          <w:rFonts w:ascii="Times New Roman" w:eastAsia="Times New Roman" w:hAnsi="Times New Roman" w:cs="Times New Roman"/>
          <w:sz w:val="24"/>
          <w:szCs w:val="24"/>
          <w:lang w:eastAsia="pl-PL"/>
        </w:rPr>
        <w:t>Zamawiający żąda złożenia dokumentów:</w:t>
      </w:r>
    </w:p>
    <w:p w:rsidR="007F2E7F" w:rsidRPr="00EE274F" w:rsidRDefault="007F2E7F" w:rsidP="007951AB">
      <w:pPr>
        <w:pStyle w:val="Akapitzlist"/>
        <w:numPr>
          <w:ilvl w:val="0"/>
          <w:numId w:val="37"/>
        </w:numPr>
        <w:tabs>
          <w:tab w:val="left" w:pos="-4680"/>
        </w:tabs>
        <w:spacing w:after="0" w:line="264" w:lineRule="auto"/>
        <w:jc w:val="both"/>
        <w:rPr>
          <w:rFonts w:ascii="Times New Roman" w:hAnsi="Times New Roman" w:cs="Times New Roman"/>
          <w:bCs/>
          <w:sz w:val="24"/>
          <w:szCs w:val="24"/>
        </w:rPr>
      </w:pPr>
      <w:r w:rsidRPr="00EE274F">
        <w:rPr>
          <w:rFonts w:ascii="Times New Roman" w:hAnsi="Times New Roman" w:cs="Times New Roman"/>
          <w:b/>
          <w:bCs/>
          <w:sz w:val="24"/>
          <w:szCs w:val="24"/>
          <w:u w:val="single"/>
        </w:rPr>
        <w:t>aktualną decyzję administracyjną</w:t>
      </w:r>
      <w:r w:rsidRPr="00EE274F">
        <w:rPr>
          <w:rFonts w:ascii="Times New Roman" w:hAnsi="Times New Roman" w:cs="Times New Roman"/>
          <w:bCs/>
          <w:sz w:val="24"/>
          <w:szCs w:val="24"/>
        </w:rPr>
        <w:t xml:space="preserve"> właściwego powiatowego lekarza weterynarii</w:t>
      </w:r>
      <w:r w:rsidRPr="00EE274F">
        <w:rPr>
          <w:rFonts w:ascii="Times New Roman" w:hAnsi="Times New Roman" w:cs="Times New Roman"/>
          <w:bCs/>
          <w:sz w:val="24"/>
          <w:szCs w:val="24"/>
        </w:rPr>
        <w:br/>
        <w:t>w sprawie zatwierdzania, warunkowego zatwierdzania albo przedłużania warunkowego zatwierdzania zakładów, zgodnie z art. 20 ust. 1 pkt 2 ustawy z dnia 16 grudnia 2005 r.</w:t>
      </w:r>
      <w:r w:rsidR="00EE274F">
        <w:rPr>
          <w:rFonts w:ascii="Times New Roman" w:hAnsi="Times New Roman" w:cs="Times New Roman"/>
          <w:bCs/>
          <w:sz w:val="24"/>
          <w:szCs w:val="24"/>
        </w:rPr>
        <w:t xml:space="preserve"> </w:t>
      </w:r>
      <w:r w:rsidRPr="00EE274F">
        <w:rPr>
          <w:rFonts w:ascii="Times New Roman" w:hAnsi="Times New Roman" w:cs="Times New Roman"/>
          <w:bCs/>
          <w:sz w:val="24"/>
          <w:szCs w:val="24"/>
        </w:rPr>
        <w:t>o produktach pochodzenia zwierzęcego (Dz. U. z 2023 r., poz. 872 t.j.),</w:t>
      </w:r>
    </w:p>
    <w:p w:rsidR="007F2E7F" w:rsidRPr="00EE274F" w:rsidRDefault="007F2E7F" w:rsidP="007F2E7F">
      <w:pPr>
        <w:pStyle w:val="Akapitzlist"/>
        <w:tabs>
          <w:tab w:val="left" w:pos="-4680"/>
        </w:tabs>
        <w:spacing w:line="264" w:lineRule="auto"/>
        <w:ind w:left="0" w:firstLine="709"/>
        <w:jc w:val="both"/>
        <w:rPr>
          <w:rFonts w:ascii="Times New Roman" w:hAnsi="Times New Roman" w:cs="Times New Roman"/>
          <w:sz w:val="24"/>
          <w:szCs w:val="24"/>
        </w:rPr>
      </w:pPr>
      <w:r w:rsidRPr="00EE274F">
        <w:rPr>
          <w:rFonts w:ascii="Times New Roman" w:hAnsi="Times New Roman" w:cs="Times New Roman"/>
          <w:sz w:val="24"/>
          <w:szCs w:val="24"/>
        </w:rPr>
        <w:tab/>
      </w:r>
      <w:r w:rsidRPr="00EE274F">
        <w:rPr>
          <w:rFonts w:ascii="Times New Roman" w:hAnsi="Times New Roman" w:cs="Times New Roman"/>
          <w:sz w:val="24"/>
          <w:szCs w:val="24"/>
        </w:rPr>
        <w:tab/>
        <w:t xml:space="preserve">lub </w:t>
      </w:r>
    </w:p>
    <w:p w:rsidR="007F2E7F" w:rsidRPr="00EE274F" w:rsidRDefault="007F2E7F" w:rsidP="007951AB">
      <w:pPr>
        <w:pStyle w:val="Akapitzlist"/>
        <w:numPr>
          <w:ilvl w:val="0"/>
          <w:numId w:val="37"/>
        </w:numPr>
        <w:tabs>
          <w:tab w:val="left" w:pos="-4680"/>
        </w:tabs>
        <w:spacing w:line="264" w:lineRule="auto"/>
        <w:jc w:val="both"/>
        <w:rPr>
          <w:rFonts w:ascii="Times New Roman" w:hAnsi="Times New Roman" w:cs="Times New Roman"/>
          <w:sz w:val="24"/>
          <w:szCs w:val="24"/>
        </w:rPr>
      </w:pPr>
      <w:r w:rsidRPr="00EE274F">
        <w:rPr>
          <w:rFonts w:ascii="Times New Roman" w:hAnsi="Times New Roman" w:cs="Times New Roman"/>
          <w:b/>
          <w:sz w:val="24"/>
          <w:szCs w:val="24"/>
          <w:u w:val="single"/>
        </w:rPr>
        <w:lastRenderedPageBreak/>
        <w:t>aktualną decyzję administracyjną</w:t>
      </w:r>
      <w:r w:rsidRPr="00EE274F">
        <w:rPr>
          <w:rFonts w:ascii="Times New Roman" w:hAnsi="Times New Roman" w:cs="Times New Roman"/>
          <w:sz w:val="24"/>
          <w:szCs w:val="24"/>
        </w:rPr>
        <w:t xml:space="preserve"> właściwego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w:t>
      </w:r>
      <w:r w:rsidR="00EE274F">
        <w:rPr>
          <w:rFonts w:ascii="Times New Roman" w:hAnsi="Times New Roman" w:cs="Times New Roman"/>
          <w:sz w:val="24"/>
          <w:szCs w:val="24"/>
        </w:rPr>
        <w:t xml:space="preserve"> </w:t>
      </w:r>
      <w:r w:rsidRPr="00EE274F">
        <w:rPr>
          <w:rFonts w:ascii="Times New Roman" w:hAnsi="Times New Roman" w:cs="Times New Roman"/>
          <w:sz w:val="24"/>
          <w:szCs w:val="24"/>
        </w:rPr>
        <w:t>z art. 62 ust.1 pkt 2 z dnia 25 sierpnia 2006 r. ustawy o bezpieczeństwie żywności</w:t>
      </w:r>
      <w:r w:rsidR="00EE274F">
        <w:rPr>
          <w:rFonts w:ascii="Times New Roman" w:hAnsi="Times New Roman" w:cs="Times New Roman"/>
          <w:sz w:val="24"/>
          <w:szCs w:val="24"/>
        </w:rPr>
        <w:t xml:space="preserve"> </w:t>
      </w:r>
      <w:r w:rsidRPr="00EE274F">
        <w:rPr>
          <w:rFonts w:ascii="Times New Roman" w:hAnsi="Times New Roman" w:cs="Times New Roman"/>
          <w:sz w:val="24"/>
          <w:szCs w:val="24"/>
        </w:rPr>
        <w:t>i żywienia (Dz. U. z 2023 r., poz. 1448 ze zm.),</w:t>
      </w:r>
    </w:p>
    <w:p w:rsidR="007F2E7F" w:rsidRPr="00EE274F" w:rsidRDefault="007F2E7F" w:rsidP="007F2E7F">
      <w:pPr>
        <w:pStyle w:val="Akapitzlist"/>
        <w:tabs>
          <w:tab w:val="left" w:pos="-4680"/>
        </w:tabs>
        <w:spacing w:line="264" w:lineRule="auto"/>
        <w:jc w:val="both"/>
        <w:rPr>
          <w:rFonts w:ascii="Times New Roman" w:hAnsi="Times New Roman" w:cs="Times New Roman"/>
          <w:sz w:val="24"/>
          <w:szCs w:val="24"/>
        </w:rPr>
      </w:pPr>
      <w:r w:rsidRPr="00EE274F">
        <w:rPr>
          <w:rFonts w:ascii="Times New Roman" w:hAnsi="Times New Roman" w:cs="Times New Roman"/>
          <w:sz w:val="24"/>
          <w:szCs w:val="24"/>
        </w:rPr>
        <w:t>lub</w:t>
      </w:r>
    </w:p>
    <w:p w:rsidR="0070672B" w:rsidRPr="00EE274F" w:rsidRDefault="007F2E7F" w:rsidP="007951AB">
      <w:pPr>
        <w:pStyle w:val="Akapitzlist"/>
        <w:numPr>
          <w:ilvl w:val="0"/>
          <w:numId w:val="37"/>
        </w:numPr>
        <w:suppressAutoHyphens/>
        <w:spacing w:after="0" w:line="240" w:lineRule="auto"/>
        <w:jc w:val="both"/>
        <w:rPr>
          <w:rFonts w:ascii="Times New Roman" w:hAnsi="Times New Roman" w:cs="Times New Roman"/>
          <w:b/>
          <w:sz w:val="24"/>
          <w:szCs w:val="24"/>
        </w:rPr>
      </w:pPr>
      <w:r w:rsidRPr="00EE274F">
        <w:rPr>
          <w:rFonts w:ascii="Times New Roman" w:hAnsi="Times New Roman" w:cs="Times New Roman"/>
          <w:b/>
          <w:sz w:val="24"/>
          <w:szCs w:val="24"/>
          <w:u w:val="single"/>
        </w:rPr>
        <w:t>zaświadczenie o wpisie do rejestru zakładów</w:t>
      </w:r>
      <w:r w:rsidRPr="00EE274F">
        <w:rPr>
          <w:rFonts w:ascii="Times New Roman" w:hAnsi="Times New Roman" w:cs="Times New Roman"/>
          <w:sz w:val="24"/>
          <w:szCs w:val="24"/>
        </w:rPr>
        <w:t xml:space="preserve"> zgodne z rozporządzeniem Ministra Zdrowia z dnia 29 maja 2007 r., w sprawie wzorów dokumentów dotyczących rejestracji</w:t>
      </w:r>
      <w:r w:rsidR="00EE274F">
        <w:rPr>
          <w:rFonts w:ascii="Times New Roman" w:hAnsi="Times New Roman" w:cs="Times New Roman"/>
          <w:sz w:val="24"/>
          <w:szCs w:val="24"/>
        </w:rPr>
        <w:t xml:space="preserve"> </w:t>
      </w:r>
      <w:r w:rsidRPr="00EE274F">
        <w:rPr>
          <w:rFonts w:ascii="Times New Roman" w:hAnsi="Times New Roman" w:cs="Times New Roman"/>
          <w:sz w:val="24"/>
          <w:szCs w:val="24"/>
        </w:rPr>
        <w:t>i zatwierdzania zakładów produkujących lub wprowadzających do obrotu żywność podlegających urzędowej kontroli Państwowej Inspekcji Sanitarnej (Dz. U. z 2007 r. Nr 106, poz. 730 ze zm.),</w:t>
      </w:r>
    </w:p>
    <w:p w:rsidR="00FD453A" w:rsidRPr="00EE274F" w:rsidRDefault="00FD453A"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D336D1" w:rsidRDefault="00D336D1" w:rsidP="00677C87">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00D54A57">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r w:rsidR="007F2E7F">
        <w:rPr>
          <w:rFonts w:ascii="Times New Roman" w:eastAsia="Times New Roman" w:hAnsi="Times New Roman" w:cs="Times New Roman"/>
          <w:b/>
          <w:sz w:val="24"/>
          <w:szCs w:val="24"/>
          <w:lang w:eastAsia="pl-PL"/>
        </w:rPr>
        <w:t xml:space="preserve"> </w:t>
      </w:r>
    </w:p>
    <w:p w:rsidR="007F2E7F" w:rsidRDefault="007F2E7F" w:rsidP="00677C87">
      <w:pPr>
        <w:spacing w:after="0" w:line="240" w:lineRule="auto"/>
        <w:jc w:val="both"/>
        <w:rPr>
          <w:rFonts w:ascii="Times New Roman" w:eastAsia="Times New Roman" w:hAnsi="Times New Roman" w:cs="Times New Roman"/>
          <w:b/>
          <w:sz w:val="24"/>
          <w:szCs w:val="24"/>
          <w:lang w:eastAsia="pl-PL"/>
        </w:rPr>
      </w:pPr>
    </w:p>
    <w:p w:rsidR="007F2E7F" w:rsidRPr="009F6DDC" w:rsidRDefault="007F2E7F" w:rsidP="007F2E7F">
      <w:pPr>
        <w:widowControl w:val="0"/>
        <w:tabs>
          <w:tab w:val="left" w:pos="567"/>
        </w:tabs>
        <w:suppressAutoHyphens/>
        <w:spacing w:after="0" w:line="240" w:lineRule="auto"/>
        <w:jc w:val="both"/>
        <w:rPr>
          <w:rFonts w:ascii="Times New Roman" w:eastAsia="Times New Roman" w:hAnsi="Times New Roman" w:cs="Times New Roman"/>
          <w:color w:val="000000" w:themeColor="text1"/>
          <w:sz w:val="24"/>
          <w:szCs w:val="24"/>
          <w:u w:val="single"/>
          <w:lang w:eastAsia="pl-PL"/>
        </w:rPr>
      </w:pPr>
    </w:p>
    <w:tbl>
      <w:tblPr>
        <w:tblStyle w:val="Tabela-Siatka"/>
        <w:tblW w:w="0" w:type="auto"/>
        <w:tblLook w:val="04A0" w:firstRow="1" w:lastRow="0" w:firstColumn="1" w:lastColumn="0" w:noHBand="0" w:noVBand="1"/>
      </w:tblPr>
      <w:tblGrid>
        <w:gridCol w:w="8918"/>
      </w:tblGrid>
      <w:tr w:rsidR="007F2E7F" w:rsidRPr="009F6DDC" w:rsidTr="00F27182">
        <w:tc>
          <w:tcPr>
            <w:tcW w:w="8918" w:type="dxa"/>
            <w:shd w:val="clear" w:color="auto" w:fill="E7E6E6" w:themeFill="background2"/>
          </w:tcPr>
          <w:p w:rsidR="007F2E7F" w:rsidRPr="009F6DDC" w:rsidRDefault="007F2E7F" w:rsidP="007951AB">
            <w:pPr>
              <w:pStyle w:val="Akapitzlist"/>
              <w:numPr>
                <w:ilvl w:val="0"/>
                <w:numId w:val="18"/>
              </w:numPr>
              <w:ind w:left="454" w:hanging="94"/>
              <w:jc w:val="both"/>
              <w:rPr>
                <w:rFonts w:ascii="Times New Roman" w:eastAsia="Times New Roman" w:hAnsi="Times New Roman" w:cs="Times New Roman"/>
                <w:b/>
                <w:color w:val="000000" w:themeColor="text1"/>
                <w:sz w:val="24"/>
                <w:szCs w:val="24"/>
                <w:lang w:eastAsia="pl-PL"/>
              </w:rPr>
            </w:pPr>
            <w:r w:rsidRPr="007F2E7F">
              <w:rPr>
                <w:rFonts w:ascii="Times New Roman" w:eastAsia="Times New Roman" w:hAnsi="Times New Roman" w:cs="Times New Roman"/>
                <w:b/>
                <w:color w:val="000000" w:themeColor="text1"/>
                <w:sz w:val="24"/>
                <w:szCs w:val="24"/>
                <w:lang w:eastAsia="pl-PL"/>
              </w:rPr>
              <w:t>Informacja o przedmiotowych środkach dowodowych</w:t>
            </w:r>
          </w:p>
        </w:tc>
      </w:tr>
    </w:tbl>
    <w:p w:rsidR="007F2E7F" w:rsidRPr="007F2E7F" w:rsidRDefault="007F2E7F" w:rsidP="007F2E7F">
      <w:pPr>
        <w:spacing w:after="0" w:line="264" w:lineRule="auto"/>
        <w:jc w:val="both"/>
        <w:rPr>
          <w:rFonts w:ascii="Times New Roman" w:eastAsia="Times New Roman" w:hAnsi="Times New Roman" w:cs="Times New Roman"/>
          <w:b/>
          <w:sz w:val="23"/>
          <w:szCs w:val="23"/>
          <w:lang w:eastAsia="pl-PL"/>
        </w:rPr>
      </w:pPr>
      <w:bookmarkStart w:id="1" w:name="_Hlk181090545"/>
    </w:p>
    <w:p w:rsidR="007F2E7F" w:rsidRPr="007F2E7F" w:rsidRDefault="007F2E7F" w:rsidP="007951AB">
      <w:pPr>
        <w:numPr>
          <w:ilvl w:val="0"/>
          <w:numId w:val="3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Na potwierdzenie, że oferowane dostawy spełniają określone przez Zamawiającego wymagania wskazane w opisie przedmiotu zamówienia, Zamawiający żąda od Wykonawcy następującego przedmiotowego środka dowodowego:</w:t>
      </w:r>
    </w:p>
    <w:p w:rsidR="007F2E7F" w:rsidRPr="007F2E7F" w:rsidRDefault="007F2E7F" w:rsidP="007F2E7F">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 xml:space="preserve">a)  </w:t>
      </w:r>
      <w:r w:rsidRPr="007F2E7F">
        <w:rPr>
          <w:rFonts w:ascii="Times New Roman" w:eastAsia="Times New Roman" w:hAnsi="Times New Roman" w:cs="Times New Roman"/>
          <w:b/>
          <w:sz w:val="24"/>
          <w:szCs w:val="24"/>
          <w:lang w:eastAsia="pl-PL"/>
        </w:rPr>
        <w:t>certyfikatu systemu HACCP</w:t>
      </w:r>
      <w:r w:rsidRPr="007F2E7F">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7F2E7F">
        <w:rPr>
          <w:rFonts w:ascii="Times New Roman" w:eastAsia="Times New Roman" w:hAnsi="Times New Roman" w:cs="Times New Roman"/>
          <w:b/>
          <w:sz w:val="24"/>
          <w:szCs w:val="24"/>
          <w:lang w:eastAsia="pl-PL"/>
        </w:rPr>
        <w:t xml:space="preserve"> </w:t>
      </w:r>
    </w:p>
    <w:p w:rsidR="007F2E7F" w:rsidRPr="007F2E7F" w:rsidRDefault="007F2E7F" w:rsidP="007F2E7F">
      <w:pPr>
        <w:spacing w:after="0" w:line="264" w:lineRule="auto"/>
        <w:ind w:left="709" w:hanging="424"/>
        <w:jc w:val="both"/>
        <w:rPr>
          <w:rFonts w:ascii="Times New Roman" w:eastAsia="Times New Roman" w:hAnsi="Times New Roman" w:cs="Times New Roman"/>
          <w:b/>
          <w:sz w:val="24"/>
          <w:szCs w:val="24"/>
          <w:lang w:eastAsia="pl-PL"/>
        </w:rPr>
      </w:pPr>
      <w:r w:rsidRPr="007F2E7F">
        <w:rPr>
          <w:rFonts w:ascii="Times New Roman" w:eastAsia="Times New Roman" w:hAnsi="Times New Roman" w:cs="Times New Roman"/>
          <w:b/>
          <w:sz w:val="24"/>
          <w:szCs w:val="24"/>
          <w:lang w:eastAsia="pl-PL"/>
        </w:rPr>
        <w:t xml:space="preserve">albo </w:t>
      </w:r>
    </w:p>
    <w:p w:rsidR="007F2E7F" w:rsidRPr="007F2E7F" w:rsidRDefault="007F2E7F" w:rsidP="007F2E7F">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b)</w:t>
      </w:r>
      <w:r w:rsidRPr="007F2E7F">
        <w:rPr>
          <w:rFonts w:ascii="Times New Roman" w:eastAsia="Times New Roman" w:hAnsi="Times New Roman" w:cs="Times New Roman"/>
          <w:b/>
          <w:sz w:val="24"/>
          <w:szCs w:val="24"/>
          <w:lang w:eastAsia="pl-PL"/>
        </w:rPr>
        <w:t xml:space="preserve"> </w:t>
      </w:r>
      <w:r w:rsidRPr="007F2E7F">
        <w:rPr>
          <w:rFonts w:ascii="Times New Roman" w:eastAsia="Times New Roman" w:hAnsi="Times New Roman" w:cs="Times New Roman"/>
          <w:b/>
          <w:sz w:val="24"/>
          <w:szCs w:val="24"/>
          <w:lang w:eastAsia="pl-PL"/>
        </w:rPr>
        <w:tab/>
      </w:r>
      <w:r w:rsidRPr="007F2E7F">
        <w:rPr>
          <w:rFonts w:ascii="Times New Roman" w:eastAsia="Times New Roman" w:hAnsi="Times New Roman" w:cs="Times New Roman"/>
          <w:b/>
          <w:bCs/>
          <w:sz w:val="24"/>
          <w:szCs w:val="24"/>
          <w:lang w:eastAsia="pl-PL"/>
        </w:rPr>
        <w:t>zaświadczenia właściwego organu Państwowej inspekcji Sanitarnej</w:t>
      </w:r>
      <w:r w:rsidRPr="007F2E7F">
        <w:rPr>
          <w:rFonts w:ascii="Times New Roman" w:eastAsia="Times New Roman" w:hAnsi="Times New Roman" w:cs="Times New Roman"/>
          <w:bCs/>
          <w:sz w:val="24"/>
          <w:szCs w:val="24"/>
          <w:lang w:eastAsia="pl-PL"/>
        </w:rPr>
        <w:t xml:space="preserve"> lub organu Inspekcji Weterynaryjnej o sprawowaniu nadzoru nad stosowaniem wdrożonego systemu HACCP</w:t>
      </w:r>
    </w:p>
    <w:p w:rsidR="007F2E7F" w:rsidRPr="007F2E7F" w:rsidRDefault="007F2E7F" w:rsidP="007F2E7F">
      <w:pPr>
        <w:spacing w:after="0" w:line="264" w:lineRule="auto"/>
        <w:ind w:left="709" w:hanging="425"/>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 xml:space="preserve">c) </w:t>
      </w:r>
      <w:r w:rsidRPr="007F2E7F">
        <w:rPr>
          <w:rFonts w:ascii="Times New Roman" w:eastAsia="Times New Roman" w:hAnsi="Times New Roman" w:cs="Times New Roman"/>
          <w:b/>
          <w:sz w:val="24"/>
          <w:szCs w:val="24"/>
          <w:lang w:eastAsia="pl-PL"/>
        </w:rPr>
        <w:t>oświadczenia</w:t>
      </w:r>
      <w:r w:rsidRPr="007F2E7F">
        <w:rPr>
          <w:rFonts w:ascii="Times New Roman" w:eastAsia="Times New Roman" w:hAnsi="Times New Roman" w:cs="Times New Roman"/>
          <w:sz w:val="24"/>
          <w:szCs w:val="24"/>
          <w:lang w:eastAsia="pl-PL"/>
        </w:rPr>
        <w:t xml:space="preserve">, że dostarczany przedmiot zamówienia odpowiada wymaganiom zamieszczonym w </w:t>
      </w:r>
      <w:r w:rsidRPr="007F2E7F">
        <w:rPr>
          <w:rFonts w:ascii="Times New Roman" w:eastAsia="Times New Roman" w:hAnsi="Times New Roman" w:cs="Times New Roman"/>
          <w:color w:val="000000" w:themeColor="text1"/>
          <w:sz w:val="24"/>
          <w:szCs w:val="24"/>
          <w:lang w:eastAsia="pl-PL"/>
        </w:rPr>
        <w:t xml:space="preserve">Minimalnych wymaganiach jakościowych, </w:t>
      </w:r>
      <w:r w:rsidRPr="007F2E7F">
        <w:rPr>
          <w:rFonts w:ascii="Times New Roman" w:eastAsia="Times New Roman" w:hAnsi="Times New Roman" w:cs="Times New Roman"/>
          <w:sz w:val="24"/>
          <w:szCs w:val="24"/>
          <w:lang w:eastAsia="pl-PL"/>
        </w:rPr>
        <w:t>stanowiąc</w:t>
      </w:r>
      <w:r w:rsidR="00F777EE">
        <w:rPr>
          <w:rFonts w:ascii="Times New Roman" w:eastAsia="Times New Roman" w:hAnsi="Times New Roman" w:cs="Times New Roman"/>
          <w:sz w:val="24"/>
          <w:szCs w:val="24"/>
          <w:lang w:eastAsia="pl-PL"/>
        </w:rPr>
        <w:t>ego</w:t>
      </w:r>
      <w:r w:rsidRPr="007F2E7F">
        <w:rPr>
          <w:rFonts w:ascii="Times New Roman" w:eastAsia="Times New Roman" w:hAnsi="Times New Roman" w:cs="Times New Roman"/>
          <w:sz w:val="24"/>
          <w:szCs w:val="24"/>
          <w:lang w:eastAsia="pl-PL"/>
        </w:rPr>
        <w:t xml:space="preserve"> załącznik</w:t>
      </w:r>
      <w:r w:rsidRPr="007F2E7F">
        <w:rPr>
          <w:rFonts w:ascii="Times New Roman" w:eastAsia="Times New Roman" w:hAnsi="Times New Roman" w:cs="Times New Roman"/>
          <w:sz w:val="24"/>
          <w:szCs w:val="24"/>
          <w:lang w:eastAsia="pl-PL"/>
        </w:rPr>
        <w:br/>
        <w:t xml:space="preserve">nr </w:t>
      </w:r>
      <w:r w:rsidR="00461842">
        <w:rPr>
          <w:rFonts w:ascii="Times New Roman" w:eastAsia="Times New Roman" w:hAnsi="Times New Roman" w:cs="Times New Roman"/>
          <w:sz w:val="24"/>
          <w:szCs w:val="24"/>
          <w:lang w:eastAsia="pl-PL"/>
        </w:rPr>
        <w:t>8</w:t>
      </w:r>
      <w:r w:rsidRPr="007F2E7F">
        <w:rPr>
          <w:rFonts w:ascii="Times New Roman" w:eastAsia="Times New Roman" w:hAnsi="Times New Roman" w:cs="Times New Roman"/>
          <w:sz w:val="24"/>
          <w:szCs w:val="24"/>
          <w:lang w:eastAsia="pl-PL"/>
        </w:rPr>
        <w:t xml:space="preserve"> do SWZ.</w:t>
      </w:r>
    </w:p>
    <w:p w:rsidR="007F2E7F" w:rsidRPr="007F2E7F" w:rsidRDefault="007F2E7F" w:rsidP="007951AB">
      <w:pPr>
        <w:numPr>
          <w:ilvl w:val="0"/>
          <w:numId w:val="3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akceptuje równoważne przedmiotowe środki dowodowe, jeśli potwierdzają, </w:t>
      </w:r>
      <w:r w:rsidRPr="007F2E7F">
        <w:rPr>
          <w:rFonts w:ascii="Times New Roman" w:eastAsia="Times New Roman" w:hAnsi="Times New Roman" w:cs="Times New Roman"/>
          <w:color w:val="000000" w:themeColor="text1"/>
          <w:sz w:val="24"/>
          <w:szCs w:val="24"/>
          <w:lang w:eastAsia="pl-PL"/>
        </w:rPr>
        <w:br/>
        <w:t xml:space="preserve">że oferowane dostawy spełniają określone przez Zamawiającego wymagania związane </w:t>
      </w:r>
      <w:r w:rsidRPr="007F2E7F">
        <w:rPr>
          <w:rFonts w:ascii="Times New Roman" w:eastAsia="Times New Roman" w:hAnsi="Times New Roman" w:cs="Times New Roman"/>
          <w:color w:val="000000" w:themeColor="text1"/>
          <w:sz w:val="24"/>
          <w:szCs w:val="24"/>
          <w:lang w:eastAsia="pl-PL"/>
        </w:rPr>
        <w:br/>
        <w:t>z przedmiotem zamówienia.</w:t>
      </w:r>
    </w:p>
    <w:p w:rsidR="007F2E7F" w:rsidRPr="007F2E7F" w:rsidRDefault="007F2E7F" w:rsidP="007951AB">
      <w:pPr>
        <w:numPr>
          <w:ilvl w:val="0"/>
          <w:numId w:val="3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b/>
          <w:color w:val="000000" w:themeColor="text1"/>
          <w:sz w:val="24"/>
          <w:szCs w:val="24"/>
          <w:lang w:eastAsia="pl-PL"/>
        </w:rPr>
        <w:t>Przedmiotowy środek dowodowy, o którym mowa w pkt. 1 niniejszego rozdziału SWZ Wykonawca składa wraz z ofertą w formie elektronicznej</w:t>
      </w:r>
      <w:r w:rsidRPr="007F2E7F">
        <w:rPr>
          <w:rFonts w:ascii="Times New Roman" w:eastAsia="Times New Roman" w:hAnsi="Times New Roman" w:cs="Times New Roman"/>
          <w:color w:val="000000" w:themeColor="text1"/>
          <w:sz w:val="24"/>
          <w:szCs w:val="24"/>
          <w:lang w:eastAsia="pl-PL"/>
        </w:rPr>
        <w:t xml:space="preserve"> – szczegóły w </w:t>
      </w:r>
      <w:r w:rsidRPr="007F2E7F">
        <w:rPr>
          <w:rFonts w:ascii="Times New Roman" w:eastAsia="Times New Roman" w:hAnsi="Times New Roman" w:cs="Times New Roman"/>
          <w:sz w:val="24"/>
          <w:szCs w:val="24"/>
          <w:lang w:eastAsia="pl-PL"/>
        </w:rPr>
        <w:t>rozdziale XV SWZ.</w:t>
      </w:r>
    </w:p>
    <w:p w:rsidR="007F2E7F" w:rsidRPr="007F2E7F" w:rsidRDefault="007F2E7F" w:rsidP="007951AB">
      <w:pPr>
        <w:numPr>
          <w:ilvl w:val="0"/>
          <w:numId w:val="3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lastRenderedPageBreak/>
        <w:t xml:space="preserve">Zamawiający przewiduje w sytuacji, jeżeli Wykonawca nie złożył przedmiotowego środka dowodowego lub złożony przedmiotowy środek dowodowy jest niekompletny, wezwać Wykonawcę do jego złożenia lub uzupełnienia w wyznaczonym terminie. </w:t>
      </w:r>
    </w:p>
    <w:p w:rsidR="00FD1643" w:rsidRPr="00EE274F" w:rsidRDefault="007F2E7F" w:rsidP="007951AB">
      <w:pPr>
        <w:numPr>
          <w:ilvl w:val="0"/>
          <w:numId w:val="3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Postanowienia pkt. 4 niniejszego rozdziału SWZ nie stosuje się, jeżeli pomimo złożenia przedmiotowego środka dowodowego, oferta podlega odrzuceniu albo zachodzą przesłanki unieważnienia postępowania.</w:t>
      </w:r>
    </w:p>
    <w:p w:rsidR="00D336D1" w:rsidRPr="00EE274F" w:rsidRDefault="007F2E7F" w:rsidP="007951AB">
      <w:pPr>
        <w:numPr>
          <w:ilvl w:val="0"/>
          <w:numId w:val="3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EE274F">
        <w:rPr>
          <w:rFonts w:ascii="Times New Roman" w:eastAsia="Times New Roman" w:hAnsi="Times New Roman" w:cs="Times New Roman"/>
          <w:color w:val="000000" w:themeColor="text1"/>
          <w:sz w:val="24"/>
          <w:szCs w:val="24"/>
          <w:lang w:eastAsia="pl-PL"/>
        </w:rPr>
        <w:t>Zamawiający może żądać od Wykonawców wyjaśnień dotyczących treści przedmiotowego środka dowodowego.</w:t>
      </w:r>
    </w:p>
    <w:p w:rsidR="007F2E7F" w:rsidRPr="009F6DDC" w:rsidRDefault="007F2E7F" w:rsidP="00677C87">
      <w:pPr>
        <w:widowControl w:val="0"/>
        <w:tabs>
          <w:tab w:val="left" w:pos="567"/>
        </w:tabs>
        <w:suppressAutoHyphens/>
        <w:spacing w:after="0" w:line="240" w:lineRule="auto"/>
        <w:jc w:val="both"/>
        <w:rPr>
          <w:rFonts w:ascii="Times New Roman" w:eastAsia="Times New Roman" w:hAnsi="Times New Roman" w:cs="Times New Roman"/>
          <w:color w:val="000000" w:themeColor="text1"/>
          <w:sz w:val="24"/>
          <w:szCs w:val="24"/>
          <w:u w:val="single"/>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9F6DDC" w:rsidRDefault="0095282A" w:rsidP="007951AB">
            <w:pPr>
              <w:pStyle w:val="Akapitzlist"/>
              <w:numPr>
                <w:ilvl w:val="0"/>
                <w:numId w:val="18"/>
              </w:numPr>
              <w:ind w:left="454" w:hanging="94"/>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9F6DDC">
              <w:rPr>
                <w:rFonts w:ascii="Times New Roman" w:eastAsia="Times New Roman" w:hAnsi="Times New Roman" w:cs="Times New Roman"/>
                <w:b/>
                <w:color w:val="000000" w:themeColor="text1"/>
                <w:sz w:val="24"/>
                <w:szCs w:val="24"/>
                <w:lang w:eastAsia="pl-PL"/>
              </w:rPr>
              <w:t xml:space="preserve">w Wykonawcami, oraz informacje </w:t>
            </w:r>
            <w:r w:rsidRPr="009F6DDC">
              <w:rPr>
                <w:rFonts w:ascii="Times New Roman" w:eastAsia="Times New Roman" w:hAnsi="Times New Roman" w:cs="Times New Roman"/>
                <w:b/>
                <w:color w:val="000000" w:themeColor="text1"/>
                <w:sz w:val="24"/>
                <w:szCs w:val="24"/>
                <w:lang w:eastAsia="pl-PL"/>
              </w:rPr>
              <w:t>o wymaganiach technicznych i organizac</w:t>
            </w:r>
            <w:r w:rsidR="00602F27" w:rsidRPr="009F6DDC">
              <w:rPr>
                <w:rFonts w:ascii="Times New Roman" w:eastAsia="Times New Roman" w:hAnsi="Times New Roman" w:cs="Times New Roman"/>
                <w:b/>
                <w:color w:val="000000" w:themeColor="text1"/>
                <w:sz w:val="24"/>
                <w:szCs w:val="24"/>
                <w:lang w:eastAsia="pl-PL"/>
              </w:rPr>
              <w:t xml:space="preserve">yjnych sporządzania, wysyłania </w:t>
            </w:r>
            <w:r w:rsidRPr="009F6DDC">
              <w:rPr>
                <w:rFonts w:ascii="Times New Roman" w:eastAsia="Times New Roman" w:hAnsi="Times New Roman" w:cs="Times New Roman"/>
                <w:b/>
                <w:color w:val="000000" w:themeColor="text1"/>
                <w:sz w:val="24"/>
                <w:szCs w:val="24"/>
                <w:lang w:eastAsia="pl-PL"/>
              </w:rPr>
              <w:t xml:space="preserve">i odbierania korespondencji elektronicznej </w:t>
            </w:r>
          </w:p>
        </w:tc>
      </w:tr>
    </w:tbl>
    <w:bookmarkEnd w:id="1"/>
    <w:p w:rsidR="00FD453A" w:rsidRPr="00D6781A" w:rsidRDefault="00FD453A" w:rsidP="007951AB">
      <w:pPr>
        <w:numPr>
          <w:ilvl w:val="0"/>
          <w:numId w:val="25"/>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Pr="00D6781A">
          <w:rPr>
            <w:rFonts w:ascii="Times New Roman" w:eastAsia="Times New Roman" w:hAnsi="Times New Roman" w:cs="Times New Roman"/>
            <w:color w:val="1155CC"/>
            <w:sz w:val="24"/>
            <w:szCs w:val="24"/>
            <w:u w:val="single" w:color="1155CC"/>
            <w:lang w:eastAsia="pl-PL"/>
          </w:rPr>
          <w:t xml:space="preserve"> </w:t>
        </w:r>
      </w:hyperlink>
    </w:p>
    <w:p w:rsidR="00FD453A" w:rsidRPr="00D3675E" w:rsidRDefault="00FD453A" w:rsidP="007951AB">
      <w:pPr>
        <w:numPr>
          <w:ilvl w:val="0"/>
          <w:numId w:val="25"/>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FD453A" w:rsidRPr="00D3675E" w:rsidRDefault="00FD453A" w:rsidP="00FD453A">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FD453A" w:rsidRPr="0007320E" w:rsidRDefault="00FD453A" w:rsidP="007951AB">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lastRenderedPageBreak/>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poświadczające zgodność cyfrowego odwzorowania z dokumentem w postaci papierowej.</w:t>
      </w:r>
    </w:p>
    <w:p w:rsidR="00FD453A" w:rsidRPr="00D3675E" w:rsidRDefault="00FD453A" w:rsidP="007951AB">
      <w:pPr>
        <w:pStyle w:val="Akapitzlist"/>
        <w:numPr>
          <w:ilvl w:val="0"/>
          <w:numId w:val="27"/>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FD453A" w:rsidRPr="00D3675E" w:rsidRDefault="00FD453A" w:rsidP="007951AB">
      <w:pPr>
        <w:pStyle w:val="Akapitzlist"/>
        <w:numPr>
          <w:ilvl w:val="0"/>
          <w:numId w:val="28"/>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453A" w:rsidRPr="00D3675E" w:rsidRDefault="00FD453A" w:rsidP="007951AB">
      <w:pPr>
        <w:pStyle w:val="Akapitzlist"/>
        <w:numPr>
          <w:ilvl w:val="0"/>
          <w:numId w:val="28"/>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FD453A" w:rsidRPr="00D3675E" w:rsidRDefault="00FD453A" w:rsidP="007951AB">
      <w:pPr>
        <w:pStyle w:val="Akapitzlist"/>
        <w:numPr>
          <w:ilvl w:val="0"/>
          <w:numId w:val="28"/>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FD453A" w:rsidRPr="00D3675E" w:rsidRDefault="00FD453A" w:rsidP="007951AB">
      <w:pPr>
        <w:pStyle w:val="Akapitzlist"/>
        <w:numPr>
          <w:ilvl w:val="0"/>
          <w:numId w:val="27"/>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FD453A" w:rsidRPr="00D3675E" w:rsidRDefault="00FD453A" w:rsidP="007951AB">
      <w:pPr>
        <w:numPr>
          <w:ilvl w:val="0"/>
          <w:numId w:val="25"/>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FD453A" w:rsidRPr="00D3675E" w:rsidRDefault="00FD453A" w:rsidP="007951AB">
      <w:pPr>
        <w:numPr>
          <w:ilvl w:val="0"/>
          <w:numId w:val="26"/>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FD453A" w:rsidRPr="00570E16" w:rsidRDefault="00FD453A" w:rsidP="007951AB">
      <w:pPr>
        <w:numPr>
          <w:ilvl w:val="0"/>
          <w:numId w:val="26"/>
        </w:numPr>
        <w:spacing w:after="120" w:line="240" w:lineRule="auto"/>
        <w:ind w:left="709" w:hanging="283"/>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FD453A" w:rsidRPr="00E12D7D" w:rsidRDefault="00FD453A" w:rsidP="007951AB">
      <w:pPr>
        <w:pStyle w:val="Akapitzlist"/>
        <w:numPr>
          <w:ilvl w:val="0"/>
          <w:numId w:val="29"/>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FD453A" w:rsidRPr="00FD453A" w:rsidRDefault="00FD453A" w:rsidP="007951AB">
      <w:pPr>
        <w:pStyle w:val="Akapitzlist"/>
        <w:numPr>
          <w:ilvl w:val="0"/>
          <w:numId w:val="29"/>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lastRenderedPageBreak/>
        <w:t xml:space="preserve">W korespondencji związanej z niniejszym postępowaniem Wykonawcy powinni posługiwać się następującym znakiem postępowania: </w:t>
      </w:r>
      <w:r w:rsidR="007F2E7F">
        <w:rPr>
          <w:rFonts w:ascii="Times New Roman" w:hAnsi="Times New Roman" w:cs="Times New Roman"/>
          <w:b/>
          <w:sz w:val="24"/>
          <w:szCs w:val="24"/>
          <w:u w:val="single"/>
        </w:rPr>
        <w:t>85</w:t>
      </w:r>
      <w:r w:rsidRPr="00E12D7D">
        <w:rPr>
          <w:rFonts w:ascii="Times New Roman" w:hAnsi="Times New Roman" w:cs="Times New Roman"/>
          <w:b/>
          <w:sz w:val="24"/>
          <w:szCs w:val="24"/>
          <w:u w:val="single"/>
        </w:rPr>
        <w:t>/</w:t>
      </w:r>
      <w:r w:rsidR="000B1D91">
        <w:rPr>
          <w:rFonts w:ascii="Times New Roman" w:hAnsi="Times New Roman" w:cs="Times New Roman"/>
          <w:b/>
          <w:sz w:val="24"/>
          <w:szCs w:val="24"/>
          <w:u w:val="single"/>
        </w:rPr>
        <w:t>W</w:t>
      </w:r>
      <w:r w:rsidR="007F2E7F">
        <w:rPr>
          <w:rFonts w:ascii="Times New Roman" w:hAnsi="Times New Roman" w:cs="Times New Roman"/>
          <w:b/>
          <w:sz w:val="24"/>
          <w:szCs w:val="24"/>
          <w:u w:val="single"/>
        </w:rPr>
        <w:t>M</w:t>
      </w:r>
      <w:r w:rsidRPr="00E12D7D">
        <w:rPr>
          <w:rFonts w:ascii="Times New Roman" w:hAnsi="Times New Roman" w:cs="Times New Roman"/>
          <w:b/>
          <w:sz w:val="24"/>
          <w:szCs w:val="24"/>
          <w:u w:val="single"/>
        </w:rPr>
        <w:t>/6WOG/2024</w:t>
      </w:r>
    </w:p>
    <w:p w:rsidR="00602F27" w:rsidRPr="00FD453A" w:rsidRDefault="00FD453A" w:rsidP="007951AB">
      <w:pPr>
        <w:pStyle w:val="Akapitzlist"/>
        <w:numPr>
          <w:ilvl w:val="0"/>
          <w:numId w:val="29"/>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24483F" w:rsidRPr="009F6DDC" w:rsidRDefault="0024483F"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7951AB">
            <w:pPr>
              <w:pStyle w:val="Akapitzlist"/>
              <w:numPr>
                <w:ilvl w:val="0"/>
                <w:numId w:val="18"/>
              </w:numPr>
              <w:spacing w:line="276" w:lineRule="auto"/>
              <w:ind w:left="454" w:hanging="9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957864" w:rsidRPr="009F6DDC" w:rsidRDefault="0086544D"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C207AE" w:rsidRPr="009F6DDC" w:rsidRDefault="00C207AE"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7951AB">
            <w:pPr>
              <w:pStyle w:val="Akapitzlist"/>
              <w:numPr>
                <w:ilvl w:val="0"/>
                <w:numId w:val="18"/>
              </w:numPr>
              <w:spacing w:line="276" w:lineRule="auto"/>
              <w:ind w:left="596"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Sekcja Zamówień Publicznych, </w:t>
      </w:r>
      <w:r w:rsidR="00867AFD">
        <w:rPr>
          <w:rFonts w:ascii="Times New Roman" w:eastAsia="Times New Roman" w:hAnsi="Times New Roman" w:cs="Times New Roman"/>
          <w:sz w:val="24"/>
          <w:szCs w:val="24"/>
          <w:lang w:eastAsia="pl-PL"/>
        </w:rPr>
        <w:t>Kamila WNUK LIPIŃSKA</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C207AE" w:rsidRPr="009F6DDC" w:rsidRDefault="00C638AC" w:rsidP="00677C87">
      <w:pPr>
        <w:spacing w:after="0" w:line="240" w:lineRule="auto"/>
        <w:jc w:val="both"/>
        <w:rPr>
          <w:rStyle w:val="Hipercze"/>
          <w:rFonts w:ascii="Times New Roman" w:hAnsi="Times New Roman" w:cs="Times New Roman"/>
          <w:b/>
          <w:sz w:val="24"/>
          <w:szCs w:val="24"/>
        </w:rPr>
      </w:pPr>
      <w:hyperlink r:id="rId36" w:history="1">
        <w:r w:rsidR="00FD453A" w:rsidRPr="003A554B">
          <w:rPr>
            <w:rStyle w:val="Hipercze"/>
            <w:rFonts w:ascii="Times New Roman" w:eastAsia="Times New Roman" w:hAnsi="Times New Roman" w:cs="Times New Roman"/>
            <w:sz w:val="24"/>
            <w:szCs w:val="24"/>
            <w:lang w:eastAsia="pl-PL"/>
          </w:rPr>
          <w:t>https://platformazakupowa.pl/pn/6wog</w:t>
        </w:r>
      </w:hyperlink>
    </w:p>
    <w:p w:rsidR="00AF1A98" w:rsidRPr="009F6DDC" w:rsidRDefault="00AF1A98" w:rsidP="00677C87">
      <w:pPr>
        <w:spacing w:after="0" w:line="240" w:lineRule="auto"/>
        <w:jc w:val="both"/>
        <w:rPr>
          <w:rFonts w:ascii="Times New Roman" w:eastAsia="Times New Roman" w:hAnsi="Times New Roman" w:cs="Times New Roman"/>
          <w:color w:val="FF0000"/>
          <w:sz w:val="24"/>
          <w:szCs w:val="24"/>
          <w:highlight w:val="yellow"/>
          <w:lang w:eastAsia="pl-PL"/>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7951AB">
            <w:pPr>
              <w:pStyle w:val="Akapitzlist"/>
              <w:numPr>
                <w:ilvl w:val="0"/>
                <w:numId w:val="18"/>
              </w:numPr>
              <w:ind w:left="596"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0B1D91" w:rsidRDefault="0036066F" w:rsidP="00677C87">
      <w:pPr>
        <w:numPr>
          <w:ilvl w:val="0"/>
          <w:numId w:val="1"/>
        </w:numPr>
        <w:spacing w:after="0" w:line="240" w:lineRule="auto"/>
        <w:ind w:left="0"/>
        <w:jc w:val="both"/>
        <w:rPr>
          <w:rFonts w:ascii="Times New Roman" w:eastAsia="Times New Roman" w:hAnsi="Times New Roman" w:cs="Times New Roman"/>
          <w:color w:val="FF0000"/>
          <w:sz w:val="24"/>
          <w:szCs w:val="24"/>
          <w:lang w:eastAsia="pl-PL"/>
        </w:rPr>
      </w:pPr>
      <w:r w:rsidRPr="009F6DDC">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Pr>
          <w:rFonts w:ascii="Times New Roman" w:eastAsia="Times New Roman" w:hAnsi="Times New Roman" w:cs="Times New Roman"/>
          <w:sz w:val="24"/>
          <w:szCs w:val="24"/>
          <w:lang w:eastAsia="pl-PL"/>
        </w:rPr>
        <w:t xml:space="preserve"> </w:t>
      </w:r>
      <w:r w:rsidRPr="00AF1A98">
        <w:rPr>
          <w:rFonts w:ascii="Times New Roman" w:eastAsia="Times New Roman" w:hAnsi="Times New Roman" w:cs="Times New Roman"/>
          <w:b/>
          <w:sz w:val="24"/>
          <w:szCs w:val="24"/>
          <w:lang w:eastAsia="pl-PL"/>
        </w:rPr>
        <w:t xml:space="preserve">90 dni, tj. do dnia </w:t>
      </w:r>
      <w:r w:rsidR="00B0587B" w:rsidRPr="00B0587B">
        <w:rPr>
          <w:rFonts w:ascii="Times New Roman" w:eastAsia="Times New Roman" w:hAnsi="Times New Roman" w:cs="Times New Roman"/>
          <w:b/>
          <w:sz w:val="24"/>
          <w:szCs w:val="24"/>
          <w:lang w:eastAsia="pl-PL"/>
        </w:rPr>
        <w:t>0</w:t>
      </w:r>
      <w:r w:rsidR="00660AA4">
        <w:rPr>
          <w:rFonts w:ascii="Times New Roman" w:eastAsia="Times New Roman" w:hAnsi="Times New Roman" w:cs="Times New Roman"/>
          <w:b/>
          <w:sz w:val="24"/>
          <w:szCs w:val="24"/>
          <w:lang w:eastAsia="pl-PL"/>
        </w:rPr>
        <w:t>1</w:t>
      </w:r>
      <w:r w:rsidR="0045135C" w:rsidRPr="00B0587B">
        <w:rPr>
          <w:rFonts w:ascii="Times New Roman" w:eastAsia="Times New Roman" w:hAnsi="Times New Roman" w:cs="Times New Roman"/>
          <w:b/>
          <w:sz w:val="24"/>
          <w:szCs w:val="24"/>
          <w:lang w:eastAsia="pl-PL"/>
        </w:rPr>
        <w:t>.</w:t>
      </w:r>
      <w:r w:rsidR="00B0587B" w:rsidRPr="00B0587B">
        <w:rPr>
          <w:rFonts w:ascii="Times New Roman" w:eastAsia="Times New Roman" w:hAnsi="Times New Roman" w:cs="Times New Roman"/>
          <w:b/>
          <w:sz w:val="24"/>
          <w:szCs w:val="24"/>
          <w:lang w:eastAsia="pl-PL"/>
        </w:rPr>
        <w:t>03</w:t>
      </w:r>
      <w:r w:rsidR="007667AD" w:rsidRPr="00B0587B">
        <w:rPr>
          <w:rFonts w:ascii="Times New Roman" w:eastAsia="Times New Roman" w:hAnsi="Times New Roman" w:cs="Times New Roman"/>
          <w:b/>
          <w:sz w:val="24"/>
          <w:szCs w:val="24"/>
          <w:lang w:eastAsia="pl-PL"/>
        </w:rPr>
        <w:t>.202</w:t>
      </w:r>
      <w:r w:rsidR="00445001" w:rsidRPr="00B0587B">
        <w:rPr>
          <w:rFonts w:ascii="Times New Roman" w:eastAsia="Times New Roman" w:hAnsi="Times New Roman" w:cs="Times New Roman"/>
          <w:b/>
          <w:sz w:val="24"/>
          <w:szCs w:val="24"/>
          <w:lang w:eastAsia="pl-PL"/>
        </w:rPr>
        <w:t>5</w:t>
      </w:r>
      <w:r w:rsidRPr="00B0587B">
        <w:rPr>
          <w:rFonts w:ascii="Times New Roman" w:eastAsia="Times New Roman" w:hAnsi="Times New Roman" w:cs="Times New Roman"/>
          <w:b/>
          <w:sz w:val="24"/>
          <w:szCs w:val="24"/>
          <w:lang w:eastAsia="pl-PL"/>
        </w:rPr>
        <w:t xml:space="preserve"> r.</w:t>
      </w:r>
    </w:p>
    <w:p w:rsidR="0036066F" w:rsidRPr="009F6DDC"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F545E2" w:rsidRPr="005B3CB5"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7951AB">
            <w:pPr>
              <w:pStyle w:val="Akapitzlist"/>
              <w:numPr>
                <w:ilvl w:val="0"/>
                <w:numId w:val="18"/>
              </w:numPr>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F545E2" w:rsidRPr="009F6DDC" w:rsidRDefault="00F545E2" w:rsidP="00677C87">
      <w:pPr>
        <w:spacing w:after="0" w:line="240" w:lineRule="auto"/>
        <w:jc w:val="both"/>
        <w:rPr>
          <w:rFonts w:ascii="Times New Roman" w:eastAsia="Times New Roman" w:hAnsi="Times New Roman" w:cs="Times New Roman"/>
          <w:bCs/>
          <w:sz w:val="24"/>
          <w:szCs w:val="24"/>
          <w:lang w:eastAsia="pl-PL"/>
        </w:rPr>
      </w:pPr>
    </w:p>
    <w:p w:rsidR="00521BFE" w:rsidRPr="009F6DDC" w:rsidRDefault="00521BFE" w:rsidP="00677C87">
      <w:pPr>
        <w:spacing w:after="120" w:line="240" w:lineRule="auto"/>
        <w:ind w:left="426" w:hanging="426"/>
        <w:jc w:val="both"/>
        <w:rPr>
          <w:rFonts w:ascii="Times New Roman" w:eastAsia="Times New Roman" w:hAnsi="Times New Roman" w:cs="Times New Roman"/>
          <w:b/>
          <w:sz w:val="24"/>
          <w:szCs w:val="24"/>
          <w:u w:val="single"/>
          <w:lang w:eastAsia="pl-PL"/>
        </w:rPr>
      </w:pPr>
      <w:bookmarkStart w:id="2" w:name="_heading=h.1fob9te" w:colFirst="0" w:colLast="0"/>
      <w:bookmarkEnd w:id="2"/>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9F6DDC">
        <w:rPr>
          <w:rFonts w:ascii="Times New Roman" w:eastAsia="Times New Roman" w:hAnsi="Times New Roman" w:cs="Times New Roman"/>
          <w:b/>
          <w:sz w:val="24"/>
          <w:szCs w:val="24"/>
          <w:u w:val="single"/>
          <w:lang w:eastAsia="pl-PL"/>
        </w:rPr>
        <w:t xml:space="preserve">Dokumenty stanowiące ofertę, które należy złożyć: </w:t>
      </w:r>
    </w:p>
    <w:p w:rsidR="00521BFE" w:rsidRPr="009F6DDC" w:rsidRDefault="00521BFE" w:rsidP="007951AB">
      <w:pPr>
        <w:numPr>
          <w:ilvl w:val="1"/>
          <w:numId w:val="15"/>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For</w:t>
      </w:r>
      <w:r w:rsidR="00865B80" w:rsidRPr="009F6DDC">
        <w:rPr>
          <w:rFonts w:ascii="Times New Roman" w:eastAsia="Times New Roman" w:hAnsi="Times New Roman" w:cs="Times New Roman"/>
          <w:b/>
          <w:sz w:val="24"/>
          <w:szCs w:val="24"/>
          <w:lang w:eastAsia="pl-PL"/>
        </w:rPr>
        <w:t>mularz ofertowy – załącznik nr 1</w:t>
      </w:r>
      <w:r w:rsidRPr="009F6DDC">
        <w:rPr>
          <w:rFonts w:ascii="Times New Roman" w:eastAsia="Times New Roman" w:hAnsi="Times New Roman" w:cs="Times New Roman"/>
          <w:b/>
          <w:sz w:val="24"/>
          <w:szCs w:val="24"/>
          <w:lang w:eastAsia="pl-PL"/>
        </w:rPr>
        <w:t xml:space="preserve"> do SWZ</w:t>
      </w:r>
      <w:r w:rsidRPr="009F6DDC">
        <w:rPr>
          <w:rFonts w:ascii="Times New Roman" w:eastAsia="Times New Roman" w:hAnsi="Times New Roman" w:cs="Times New Roman"/>
          <w:sz w:val="24"/>
          <w:szCs w:val="24"/>
          <w:lang w:eastAsia="pl-PL"/>
        </w:rPr>
        <w:t>.</w:t>
      </w:r>
    </w:p>
    <w:p w:rsidR="00521BFE" w:rsidRPr="009F6DDC" w:rsidRDefault="00521BFE" w:rsidP="007951AB">
      <w:pPr>
        <w:numPr>
          <w:ilvl w:val="1"/>
          <w:numId w:val="15"/>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w:t>
      </w:r>
      <w:r w:rsidR="00865B80" w:rsidRPr="009F6DDC">
        <w:rPr>
          <w:rFonts w:ascii="Times New Roman" w:eastAsia="Times New Roman" w:hAnsi="Times New Roman" w:cs="Times New Roman"/>
          <w:b/>
          <w:sz w:val="24"/>
          <w:szCs w:val="24"/>
          <w:lang w:eastAsia="pl-PL"/>
        </w:rPr>
        <w:t>ormularz cenowy – załącznik nr 2</w:t>
      </w:r>
      <w:r w:rsidR="00867AFD">
        <w:rPr>
          <w:rFonts w:ascii="Times New Roman" w:eastAsia="Times New Roman" w:hAnsi="Times New Roman" w:cs="Times New Roman"/>
          <w:b/>
          <w:sz w:val="24"/>
          <w:szCs w:val="24"/>
          <w:lang w:eastAsia="pl-PL"/>
        </w:rPr>
        <w:t xml:space="preserve"> </w:t>
      </w:r>
      <w:r w:rsidRPr="009F6DDC">
        <w:rPr>
          <w:rFonts w:ascii="Times New Roman" w:eastAsia="Times New Roman" w:hAnsi="Times New Roman" w:cs="Times New Roman"/>
          <w:b/>
          <w:sz w:val="24"/>
          <w:szCs w:val="24"/>
          <w:lang w:eastAsia="pl-PL"/>
        </w:rPr>
        <w:t>do SWZ</w:t>
      </w:r>
      <w:r w:rsidR="00865B80" w:rsidRPr="009F6DDC">
        <w:rPr>
          <w:rFonts w:ascii="Times New Roman" w:eastAsia="Times New Roman" w:hAnsi="Times New Roman" w:cs="Times New Roman"/>
          <w:i/>
          <w:sz w:val="24"/>
          <w:szCs w:val="24"/>
          <w:lang w:eastAsia="pl-PL"/>
        </w:rPr>
        <w:t xml:space="preserve"> </w:t>
      </w:r>
    </w:p>
    <w:p w:rsidR="00521BFE" w:rsidRPr="009F6DDC" w:rsidRDefault="00521BFE" w:rsidP="007951AB">
      <w:pPr>
        <w:pStyle w:val="Akapitzlist"/>
        <w:numPr>
          <w:ilvl w:val="1"/>
          <w:numId w:val="15"/>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7951AB">
      <w:pPr>
        <w:numPr>
          <w:ilvl w:val="1"/>
          <w:numId w:val="15"/>
        </w:numPr>
        <w:spacing w:after="100" w:afterAutospacing="1"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7951AB">
      <w:pPr>
        <w:numPr>
          <w:ilvl w:val="1"/>
          <w:numId w:val="15"/>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FD1643" w:rsidRDefault="00521BFE" w:rsidP="007951AB">
      <w:pPr>
        <w:numPr>
          <w:ilvl w:val="1"/>
          <w:numId w:val="15"/>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Zobowiązanie </w:t>
      </w:r>
      <w:r w:rsidRPr="009F6DDC">
        <w:rPr>
          <w:rFonts w:ascii="Times New Roman" w:eastAsia="Times New Roman" w:hAnsi="Times New Roman" w:cs="Times New Roman"/>
          <w:sz w:val="24"/>
          <w:szCs w:val="24"/>
          <w:lang w:eastAsia="pl-PL"/>
        </w:rPr>
        <w:t>podmiotu trzeciego (jeżeli dotyczy).</w:t>
      </w:r>
    </w:p>
    <w:p w:rsidR="00FD1643" w:rsidRDefault="00FD1643" w:rsidP="007951AB">
      <w:pPr>
        <w:numPr>
          <w:ilvl w:val="1"/>
          <w:numId w:val="15"/>
        </w:numPr>
        <w:spacing w:after="0" w:line="240" w:lineRule="auto"/>
        <w:ind w:left="709" w:hanging="283"/>
        <w:jc w:val="both"/>
        <w:rPr>
          <w:rFonts w:ascii="Times New Roman" w:eastAsia="Times New Roman" w:hAnsi="Times New Roman" w:cs="Times New Roman"/>
          <w:bCs/>
          <w:sz w:val="24"/>
          <w:szCs w:val="24"/>
          <w:lang w:eastAsia="pl-PL"/>
        </w:rPr>
      </w:pPr>
      <w:r w:rsidRPr="00FD1643">
        <w:rPr>
          <w:rFonts w:ascii="Times New Roman" w:eastAsia="Times New Roman" w:hAnsi="Times New Roman" w:cs="Times New Roman"/>
          <w:b/>
          <w:sz w:val="24"/>
          <w:szCs w:val="24"/>
          <w:lang w:eastAsia="pl-PL"/>
        </w:rPr>
        <w:t xml:space="preserve">Przedmiotowe środki dowodowe, o których mowa </w:t>
      </w:r>
      <w:r w:rsidRPr="00FD1643">
        <w:rPr>
          <w:rFonts w:ascii="Times New Roman" w:eastAsia="Times New Roman" w:hAnsi="Times New Roman" w:cs="Times New Roman"/>
          <w:b/>
          <w:color w:val="000000" w:themeColor="text1"/>
          <w:sz w:val="24"/>
          <w:szCs w:val="24"/>
          <w:lang w:eastAsia="pl-PL"/>
        </w:rPr>
        <w:t>w rozdziale X pkt. 1 SWZ.</w:t>
      </w:r>
    </w:p>
    <w:p w:rsidR="00521BFE" w:rsidRPr="00FD1643" w:rsidRDefault="00FD1643" w:rsidP="007951AB">
      <w:pPr>
        <w:numPr>
          <w:ilvl w:val="1"/>
          <w:numId w:val="15"/>
        </w:numPr>
        <w:spacing w:after="0" w:line="240" w:lineRule="auto"/>
        <w:ind w:left="709" w:hanging="283"/>
        <w:jc w:val="both"/>
        <w:rPr>
          <w:rFonts w:ascii="Times New Roman" w:eastAsia="Times New Roman" w:hAnsi="Times New Roman" w:cs="Times New Roman"/>
          <w:bCs/>
          <w:color w:val="FF0000"/>
          <w:sz w:val="24"/>
          <w:szCs w:val="24"/>
          <w:lang w:eastAsia="pl-PL"/>
        </w:rPr>
      </w:pPr>
      <w:r>
        <w:rPr>
          <w:rFonts w:ascii="Times New Roman" w:eastAsia="Times New Roman" w:hAnsi="Times New Roman" w:cs="Times New Roman"/>
          <w:b/>
          <w:sz w:val="23"/>
          <w:szCs w:val="23"/>
          <w:lang w:eastAsia="pl-PL"/>
        </w:rPr>
        <w:t xml:space="preserve">Oświadczenie z art. 7 ust. 1 </w:t>
      </w:r>
      <w:r w:rsidRPr="004F7549">
        <w:rPr>
          <w:rFonts w:ascii="Times New Roman" w:eastAsia="Times New Roman" w:hAnsi="Times New Roman" w:cs="Times New Roman"/>
          <w:b/>
          <w:color w:val="000000" w:themeColor="text1"/>
          <w:sz w:val="23"/>
          <w:szCs w:val="23"/>
          <w:lang w:eastAsia="pl-PL"/>
        </w:rPr>
        <w:t xml:space="preserve">– </w:t>
      </w:r>
      <w:r w:rsidRPr="00856B40">
        <w:rPr>
          <w:rFonts w:ascii="Times New Roman" w:eastAsia="Times New Roman" w:hAnsi="Times New Roman" w:cs="Times New Roman"/>
          <w:b/>
          <w:sz w:val="23"/>
          <w:szCs w:val="23"/>
          <w:lang w:eastAsia="pl-PL"/>
        </w:rPr>
        <w:t>załącznik nr 6 do SWZ</w:t>
      </w:r>
      <w:r w:rsidR="00521BFE" w:rsidRPr="00856B40">
        <w:rPr>
          <w:rFonts w:ascii="Times New Roman" w:eastAsia="Times New Roman" w:hAnsi="Times New Roman" w:cs="Times New Roman"/>
          <w:bCs/>
          <w:sz w:val="24"/>
          <w:szCs w:val="24"/>
          <w:lang w:eastAsia="pl-PL"/>
        </w:rPr>
        <w:t xml:space="preserve"> </w:t>
      </w:r>
    </w:p>
    <w:p w:rsidR="00521BFE" w:rsidRPr="00D54A57" w:rsidRDefault="00521BFE" w:rsidP="007951AB">
      <w:pPr>
        <w:numPr>
          <w:ilvl w:val="1"/>
          <w:numId w:val="15"/>
        </w:numPr>
        <w:spacing w:after="120" w:line="240" w:lineRule="auto"/>
        <w:ind w:left="709" w:hanging="283"/>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p>
    <w:p w:rsidR="00F545E2" w:rsidRDefault="00F545E2" w:rsidP="00677C87">
      <w:pPr>
        <w:spacing w:after="120" w:line="240" w:lineRule="auto"/>
        <w:ind w:left="426" w:hanging="426"/>
        <w:jc w:val="both"/>
        <w:rPr>
          <w:rFonts w:ascii="Times New Roman" w:eastAsia="Times New Roman" w:hAnsi="Times New Roman" w:cs="Times New Roman"/>
          <w:b/>
          <w:color w:val="000000"/>
          <w:sz w:val="24"/>
          <w:szCs w:val="24"/>
          <w:lang w:eastAsia="pl-PL"/>
        </w:rPr>
      </w:pPr>
    </w:p>
    <w:p w:rsidR="00521BFE" w:rsidRPr="009F6DDC" w:rsidRDefault="00521BFE" w:rsidP="00677C87">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A132D7" w:rsidRPr="000F44B4" w:rsidRDefault="00521BFE" w:rsidP="00A132D7">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Pr="009F6DDC">
        <w:rPr>
          <w:sz w:val="24"/>
          <w:szCs w:val="24"/>
        </w:rPr>
        <w:tab/>
      </w:r>
      <w:r w:rsidR="00A132D7">
        <w:tab/>
      </w:r>
      <w:r w:rsidR="00A132D7"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sidRPr="000F44B4">
        <w:rPr>
          <w:rFonts w:ascii="Times New Roman" w:hAnsi="Times New Roman" w:cs="Times New Roman"/>
          <w:sz w:val="24"/>
          <w:szCs w:val="24"/>
        </w:rPr>
        <w:lastRenderedPageBreak/>
        <w:t>stosowne wyjaśnienia, iż zastrzeżone informacje stanowią tajemnicę przedsiębiorstwa. Na platformie w formularzu składania oferty znajduje się miejsce wyznaczone do dołączenia części oferty stanowiącej tajemnicę przedsiębiorstwa.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1723FF" w:rsidRPr="00DD46CE" w:rsidRDefault="00A132D7" w:rsidP="00DD46CE">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521BFE" w:rsidRPr="009F6DDC">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8918"/>
      </w:tblGrid>
      <w:tr w:rsidR="001723FF" w:rsidRPr="009F6DDC" w:rsidTr="00DD46CE">
        <w:tc>
          <w:tcPr>
            <w:tcW w:w="8918" w:type="dxa"/>
            <w:shd w:val="clear" w:color="auto" w:fill="E7E6E6" w:themeFill="background2"/>
          </w:tcPr>
          <w:p w:rsidR="001723FF" w:rsidRPr="009F6DDC" w:rsidRDefault="001723FF" w:rsidP="007951AB">
            <w:pPr>
              <w:pStyle w:val="Akapitzlist"/>
              <w:numPr>
                <w:ilvl w:val="0"/>
                <w:numId w:val="18"/>
              </w:numPr>
              <w:suppressAutoHyphens/>
              <w:spacing w:line="276" w:lineRule="auto"/>
              <w:ind w:hanging="124"/>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DD46CE" w:rsidRPr="00D3675E" w:rsidRDefault="00DD46CE" w:rsidP="00DD46CE">
      <w:pPr>
        <w:spacing w:after="0" w:line="240" w:lineRule="auto"/>
        <w:jc w:val="both"/>
        <w:rPr>
          <w:rFonts w:ascii="Times New Roman" w:eastAsia="Times New Roman" w:hAnsi="Times New Roman" w:cs="Times New Roman"/>
          <w:color w:val="000000"/>
          <w:sz w:val="24"/>
          <w:szCs w:val="24"/>
          <w:lang w:eastAsia="pl-PL"/>
        </w:rPr>
      </w:pPr>
    </w:p>
    <w:p w:rsidR="00DD46CE" w:rsidRPr="00572169" w:rsidRDefault="00DD46CE" w:rsidP="007951AB">
      <w:pPr>
        <w:pStyle w:val="Akapitzlist"/>
        <w:numPr>
          <w:ilvl w:val="0"/>
          <w:numId w:val="33"/>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Miejsce i termin składania ofert</w:t>
      </w:r>
    </w:p>
    <w:p w:rsidR="00DD46CE" w:rsidRPr="00FD1643" w:rsidRDefault="00DD46CE" w:rsidP="007951AB">
      <w:pPr>
        <w:numPr>
          <w:ilvl w:val="0"/>
          <w:numId w:val="30"/>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B0587B" w:rsidRPr="00B0587B">
        <w:rPr>
          <w:rFonts w:ascii="Times New Roman" w:eastAsia="Times New Roman" w:hAnsi="Times New Roman" w:cs="Times New Roman"/>
          <w:b/>
          <w:sz w:val="24"/>
          <w:szCs w:val="24"/>
          <w:lang w:eastAsia="pl-PL"/>
        </w:rPr>
        <w:t>0</w:t>
      </w:r>
      <w:r w:rsidR="00660AA4">
        <w:rPr>
          <w:rFonts w:ascii="Times New Roman" w:eastAsia="Times New Roman" w:hAnsi="Times New Roman" w:cs="Times New Roman"/>
          <w:b/>
          <w:sz w:val="24"/>
          <w:szCs w:val="24"/>
          <w:lang w:eastAsia="pl-PL"/>
        </w:rPr>
        <w:t>2</w:t>
      </w:r>
      <w:r w:rsidRPr="00B0587B">
        <w:rPr>
          <w:rFonts w:ascii="Times New Roman" w:eastAsia="Times New Roman" w:hAnsi="Times New Roman" w:cs="Times New Roman"/>
          <w:b/>
          <w:sz w:val="24"/>
          <w:szCs w:val="24"/>
          <w:lang w:eastAsia="pl-PL"/>
        </w:rPr>
        <w:t>.</w:t>
      </w:r>
      <w:r w:rsidR="00B0587B" w:rsidRPr="00B0587B">
        <w:rPr>
          <w:rFonts w:ascii="Times New Roman" w:eastAsia="Times New Roman" w:hAnsi="Times New Roman" w:cs="Times New Roman"/>
          <w:b/>
          <w:sz w:val="24"/>
          <w:szCs w:val="24"/>
          <w:lang w:eastAsia="pl-PL"/>
        </w:rPr>
        <w:t>12</w:t>
      </w:r>
      <w:r w:rsidRPr="00B0587B">
        <w:rPr>
          <w:rFonts w:ascii="Times New Roman" w:eastAsia="Times New Roman" w:hAnsi="Times New Roman" w:cs="Times New Roman"/>
          <w:b/>
          <w:sz w:val="24"/>
          <w:szCs w:val="24"/>
          <w:lang w:eastAsia="pl-PL"/>
        </w:rPr>
        <w:t>.2024</w:t>
      </w:r>
      <w:r w:rsidRPr="00B0587B">
        <w:rPr>
          <w:rFonts w:ascii="Times New Roman" w:eastAsia="Times New Roman" w:hAnsi="Times New Roman" w:cs="Times New Roman"/>
          <w:sz w:val="24"/>
          <w:szCs w:val="24"/>
          <w:lang w:eastAsia="pl-PL"/>
        </w:rPr>
        <w:t xml:space="preserve"> </w:t>
      </w:r>
      <w:r w:rsidRPr="00B0587B">
        <w:rPr>
          <w:rFonts w:ascii="Times New Roman" w:eastAsia="Times New Roman" w:hAnsi="Times New Roman" w:cs="Times New Roman"/>
          <w:b/>
          <w:sz w:val="24"/>
          <w:szCs w:val="24"/>
          <w:lang w:eastAsia="pl-PL"/>
        </w:rPr>
        <w:t>r. do godz. 08:55.</w:t>
      </w:r>
    </w:p>
    <w:p w:rsidR="00DD46CE" w:rsidRPr="000E75A0" w:rsidRDefault="00DD46CE" w:rsidP="007951AB">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DD46CE" w:rsidRPr="000E75A0" w:rsidRDefault="00DD46CE" w:rsidP="007951AB">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DD46CE" w:rsidRPr="000E75A0" w:rsidRDefault="00DD46CE" w:rsidP="007951AB">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DD46CE" w:rsidRPr="000E75A0" w:rsidRDefault="00DD46CE" w:rsidP="007951AB">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DD46CE" w:rsidRPr="000E75A0" w:rsidRDefault="00DD46CE" w:rsidP="007951AB">
      <w:pPr>
        <w:numPr>
          <w:ilvl w:val="0"/>
          <w:numId w:val="30"/>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DD46CE" w:rsidRPr="000E75A0" w:rsidRDefault="00DD46CE" w:rsidP="007951AB">
      <w:pPr>
        <w:pStyle w:val="Akapitzlist"/>
        <w:numPr>
          <w:ilvl w:val="0"/>
          <w:numId w:val="33"/>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DD46CE" w:rsidRPr="000E75A0" w:rsidRDefault="00DD46CE" w:rsidP="007951AB">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B0587B">
        <w:rPr>
          <w:rFonts w:ascii="Times New Roman" w:eastAsia="Calibri" w:hAnsi="Times New Roman" w:cs="Times New Roman"/>
          <w:b/>
          <w:sz w:val="24"/>
          <w:szCs w:val="24"/>
        </w:rPr>
        <w:t>0</w:t>
      </w:r>
      <w:r w:rsidR="00660AA4">
        <w:rPr>
          <w:rFonts w:ascii="Times New Roman" w:eastAsia="Calibri" w:hAnsi="Times New Roman" w:cs="Times New Roman"/>
          <w:b/>
          <w:sz w:val="24"/>
          <w:szCs w:val="24"/>
        </w:rPr>
        <w:t>2</w:t>
      </w:r>
      <w:r w:rsidRPr="00B40AD9">
        <w:rPr>
          <w:rFonts w:ascii="Times New Roman" w:eastAsia="Calibri" w:hAnsi="Times New Roman" w:cs="Times New Roman"/>
          <w:b/>
          <w:sz w:val="24"/>
          <w:szCs w:val="24"/>
        </w:rPr>
        <w:t>.</w:t>
      </w:r>
      <w:r w:rsidR="00B0587B">
        <w:rPr>
          <w:rFonts w:ascii="Times New Roman" w:eastAsia="Calibri" w:hAnsi="Times New Roman" w:cs="Times New Roman"/>
          <w:b/>
          <w:sz w:val="24"/>
          <w:szCs w:val="24"/>
        </w:rPr>
        <w:t>12</w:t>
      </w:r>
      <w:r w:rsidRPr="00B40AD9">
        <w:rPr>
          <w:rFonts w:ascii="Times New Roman" w:eastAsia="Calibri" w:hAnsi="Times New Roman" w:cs="Times New Roman"/>
          <w:b/>
          <w:sz w:val="24"/>
          <w:szCs w:val="24"/>
        </w:rPr>
        <w:t>.2024 r. o godz. 09:00</w:t>
      </w:r>
      <w:r w:rsidRPr="000E75A0">
        <w:rPr>
          <w:rFonts w:ascii="Times New Roman" w:eastAsia="Times New Roman" w:hAnsi="Times New Roman" w:cs="Times New Roman"/>
          <w:color w:val="000000"/>
          <w:sz w:val="24"/>
          <w:szCs w:val="24"/>
          <w:lang w:eastAsia="pl-PL"/>
        </w:rPr>
        <w:t>;</w:t>
      </w:r>
    </w:p>
    <w:p w:rsidR="00DD46CE" w:rsidRPr="000E75A0" w:rsidRDefault="00DD46CE" w:rsidP="007951AB">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D46CE" w:rsidRPr="000E75A0" w:rsidRDefault="00DD46CE" w:rsidP="007951AB">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DD46CE" w:rsidRPr="000E75A0" w:rsidRDefault="00DD46CE" w:rsidP="007951AB">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DD46CE" w:rsidRPr="000E75A0" w:rsidRDefault="00DD46CE" w:rsidP="007951AB">
      <w:pPr>
        <w:numPr>
          <w:ilvl w:val="1"/>
          <w:numId w:val="31"/>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DD46CE" w:rsidRPr="000E75A0" w:rsidRDefault="00DD46CE" w:rsidP="007951AB">
      <w:pPr>
        <w:pStyle w:val="Akapitzlist"/>
        <w:numPr>
          <w:ilvl w:val="0"/>
          <w:numId w:val="34"/>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DD46CE" w:rsidRPr="000E75A0" w:rsidRDefault="00DD46CE" w:rsidP="007951AB">
      <w:pPr>
        <w:pStyle w:val="Akapitzlist"/>
        <w:numPr>
          <w:ilvl w:val="0"/>
          <w:numId w:val="34"/>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DD46CE" w:rsidRPr="000E75A0" w:rsidRDefault="00DD46CE" w:rsidP="00DD46CE">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1723FF" w:rsidRPr="009F6DDC" w:rsidRDefault="00DD46CE" w:rsidP="007951AB">
      <w:pPr>
        <w:numPr>
          <w:ilvl w:val="0"/>
          <w:numId w:val="12"/>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AF1A98" w:rsidRPr="009F6DDC" w:rsidRDefault="00AF1A98"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Ind w:w="-289" w:type="dxa"/>
        <w:tblLook w:val="04A0" w:firstRow="1" w:lastRow="0" w:firstColumn="1" w:lastColumn="0" w:noHBand="0" w:noVBand="1"/>
      </w:tblPr>
      <w:tblGrid>
        <w:gridCol w:w="9207"/>
      </w:tblGrid>
      <w:tr w:rsidR="00464AB0" w:rsidRPr="009F6DDC" w:rsidTr="00B0587B">
        <w:tc>
          <w:tcPr>
            <w:tcW w:w="9207" w:type="dxa"/>
            <w:shd w:val="clear" w:color="auto" w:fill="E7E6E6" w:themeFill="background2"/>
          </w:tcPr>
          <w:p w:rsidR="00464AB0" w:rsidRPr="009F6DDC" w:rsidRDefault="00464AB0" w:rsidP="007951AB">
            <w:pPr>
              <w:pStyle w:val="Akapitzlist"/>
              <w:numPr>
                <w:ilvl w:val="0"/>
                <w:numId w:val="18"/>
              </w:numPr>
              <w:suppressAutoHyphens/>
              <w:spacing w:line="276" w:lineRule="auto"/>
              <w:ind w:hanging="119"/>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B0587B" w:rsidRPr="00660AA4" w:rsidRDefault="00B0587B" w:rsidP="00B0587B">
      <w:pPr>
        <w:numPr>
          <w:ilvl w:val="0"/>
          <w:numId w:val="3"/>
        </w:numPr>
        <w:tabs>
          <w:tab w:val="num" w:pos="426"/>
        </w:tabs>
        <w:spacing w:after="0" w:line="264" w:lineRule="auto"/>
        <w:ind w:hanging="428"/>
        <w:jc w:val="both"/>
        <w:rPr>
          <w:rFonts w:ascii="Times New Roman" w:eastAsia="Times New Roman" w:hAnsi="Times New Roman" w:cs="Times New Roman"/>
          <w:bCs/>
          <w:color w:val="FF0000"/>
          <w:sz w:val="24"/>
          <w:szCs w:val="24"/>
          <w:lang w:eastAsia="pl-PL"/>
        </w:rPr>
      </w:pPr>
      <w:r w:rsidRPr="00660AA4">
        <w:rPr>
          <w:rFonts w:ascii="Times New Roman" w:eastAsia="Times New Roman" w:hAnsi="Times New Roman" w:cs="Times New Roman"/>
          <w:bCs/>
          <w:sz w:val="24"/>
          <w:szCs w:val="24"/>
          <w:lang w:eastAsia="pl-PL"/>
        </w:rPr>
        <w:t xml:space="preserve">W formularzu cenowym, który stanowi załącznik do formularza ofertowego, należy podać ceny </w:t>
      </w:r>
      <w:r w:rsidRPr="00660AA4">
        <w:rPr>
          <w:rFonts w:ascii="Times New Roman" w:eastAsia="Times New Roman" w:hAnsi="Times New Roman" w:cs="Times New Roman"/>
          <w:bCs/>
          <w:color w:val="000000" w:themeColor="text1"/>
          <w:sz w:val="24"/>
          <w:szCs w:val="24"/>
          <w:lang w:eastAsia="pl-PL"/>
        </w:rPr>
        <w:t>jednostkowe poszczególnych pozycji, wartość każdej pozycji (netto i brutto), stawkę podatku VAT oraz wartość ogółem – cenę oferty (netto i brutto) z uwzględnieniem wszystkich kosztów związanych z realizacją zamówienia.</w:t>
      </w:r>
    </w:p>
    <w:p w:rsidR="00B0587B" w:rsidRPr="00660AA4" w:rsidRDefault="00B0587B" w:rsidP="00B0587B">
      <w:pPr>
        <w:numPr>
          <w:ilvl w:val="0"/>
          <w:numId w:val="3"/>
        </w:numPr>
        <w:tabs>
          <w:tab w:val="num" w:pos="426"/>
        </w:tabs>
        <w:spacing w:after="0" w:line="264" w:lineRule="auto"/>
        <w:ind w:hanging="428"/>
        <w:jc w:val="both"/>
        <w:rPr>
          <w:rFonts w:ascii="Times New Roman" w:eastAsia="Times New Roman" w:hAnsi="Times New Roman" w:cs="Times New Roman"/>
          <w:bCs/>
          <w:color w:val="000000" w:themeColor="text1"/>
          <w:sz w:val="24"/>
          <w:szCs w:val="24"/>
          <w:lang w:eastAsia="pl-PL"/>
        </w:rPr>
      </w:pPr>
      <w:r w:rsidRPr="00660AA4">
        <w:rPr>
          <w:rFonts w:ascii="Times New Roman" w:eastAsia="Times New Roman" w:hAnsi="Times New Roman" w:cs="Times New Roman"/>
          <w:bCs/>
          <w:color w:val="000000" w:themeColor="text1"/>
          <w:sz w:val="24"/>
          <w:szCs w:val="24"/>
          <w:lang w:eastAsia="pl-PL"/>
        </w:rPr>
        <w:t xml:space="preserve">Wartości z formularza cenowego należy wstawić w odpowiednie miejsce w formularzu ofertowym. </w:t>
      </w:r>
    </w:p>
    <w:p w:rsidR="00B0587B" w:rsidRPr="00660AA4" w:rsidRDefault="00B0587B" w:rsidP="00B0587B">
      <w:pPr>
        <w:numPr>
          <w:ilvl w:val="0"/>
          <w:numId w:val="3"/>
        </w:numPr>
        <w:tabs>
          <w:tab w:val="num" w:pos="426"/>
        </w:tabs>
        <w:spacing w:after="0" w:line="264" w:lineRule="auto"/>
        <w:ind w:hanging="428"/>
        <w:jc w:val="both"/>
        <w:rPr>
          <w:rFonts w:ascii="Times New Roman" w:eastAsia="Times New Roman" w:hAnsi="Times New Roman" w:cs="Times New Roman"/>
          <w:bCs/>
          <w:color w:val="000000" w:themeColor="text1"/>
          <w:sz w:val="24"/>
          <w:szCs w:val="24"/>
          <w:lang w:eastAsia="pl-PL"/>
        </w:rPr>
      </w:pPr>
      <w:r w:rsidRPr="00660AA4">
        <w:rPr>
          <w:rFonts w:ascii="Times New Roman" w:eastAsia="Times New Roman" w:hAnsi="Times New Roman" w:cs="Times New Roman"/>
          <w:bCs/>
          <w:color w:val="000000" w:themeColor="text1"/>
          <w:sz w:val="24"/>
          <w:szCs w:val="24"/>
          <w:lang w:eastAsia="pl-PL"/>
        </w:rPr>
        <w:t>Należy podać w formularzu ofertowym stawkę podatku od towarów i usług (VAT) właściwą dla przedmiotu zamówienia, obowiązującą według stanu prawnego na dzień składania ofert; określenie ceny ofertowej z zastosowaniem nieprawidłowej stawki podatku od towarów</w:t>
      </w:r>
      <w:r w:rsidR="00660AA4">
        <w:rPr>
          <w:rFonts w:ascii="Times New Roman" w:eastAsia="Times New Roman" w:hAnsi="Times New Roman" w:cs="Times New Roman"/>
          <w:bCs/>
          <w:color w:val="000000" w:themeColor="text1"/>
          <w:sz w:val="24"/>
          <w:szCs w:val="24"/>
          <w:lang w:eastAsia="pl-PL"/>
        </w:rPr>
        <w:t xml:space="preserve"> </w:t>
      </w:r>
      <w:r w:rsidRPr="00660AA4">
        <w:rPr>
          <w:rFonts w:ascii="Times New Roman" w:eastAsia="Times New Roman" w:hAnsi="Times New Roman" w:cs="Times New Roman"/>
          <w:bCs/>
          <w:color w:val="000000" w:themeColor="text1"/>
          <w:sz w:val="24"/>
          <w:szCs w:val="24"/>
          <w:lang w:eastAsia="pl-PL"/>
        </w:rPr>
        <w:t xml:space="preserve">i usług (VAT) potraktowane będzie, jako błąd w obliczeniu ceny i spowoduje odrzucenie oferty, jeżeli nie ziszczą się ustawowe przesłanki omyłki (na podstawie art. 226 ust. 1 pkt 10 Pzp w związku z art. 223 ust. 2 pkt 3 pzp). </w:t>
      </w:r>
    </w:p>
    <w:p w:rsidR="00B0587B" w:rsidRPr="00660AA4" w:rsidRDefault="00B0587B" w:rsidP="00B0587B">
      <w:pPr>
        <w:numPr>
          <w:ilvl w:val="0"/>
          <w:numId w:val="3"/>
        </w:numPr>
        <w:tabs>
          <w:tab w:val="num" w:pos="426"/>
        </w:tabs>
        <w:spacing w:after="0" w:line="264" w:lineRule="auto"/>
        <w:ind w:hanging="428"/>
        <w:jc w:val="both"/>
        <w:rPr>
          <w:rFonts w:ascii="Times New Roman" w:eastAsia="Times New Roman" w:hAnsi="Times New Roman" w:cs="Times New Roman"/>
          <w:bCs/>
          <w:sz w:val="24"/>
          <w:szCs w:val="24"/>
          <w:lang w:eastAsia="pl-PL"/>
        </w:rPr>
      </w:pPr>
      <w:r w:rsidRPr="00660AA4">
        <w:rPr>
          <w:rFonts w:ascii="Times New Roman" w:eastAsia="Times New Roman" w:hAnsi="Times New Roman" w:cs="Times New Roman"/>
          <w:bCs/>
          <w:sz w:val="24"/>
          <w:szCs w:val="24"/>
          <w:lang w:eastAsia="pl-PL"/>
        </w:rPr>
        <w:lastRenderedPageBreak/>
        <w:t>Wykonawca winien zaoferować cenę jednoznaczną i ostateczną, która nie będzie podlegała negocjacjom.</w:t>
      </w:r>
    </w:p>
    <w:p w:rsidR="00B0587B" w:rsidRPr="00660AA4" w:rsidRDefault="00B0587B" w:rsidP="00B0587B">
      <w:pPr>
        <w:numPr>
          <w:ilvl w:val="0"/>
          <w:numId w:val="3"/>
        </w:numPr>
        <w:tabs>
          <w:tab w:val="num" w:pos="426"/>
        </w:tabs>
        <w:spacing w:after="0" w:line="264" w:lineRule="auto"/>
        <w:ind w:hanging="428"/>
        <w:jc w:val="both"/>
        <w:rPr>
          <w:rFonts w:ascii="Times New Roman" w:eastAsia="Times New Roman" w:hAnsi="Times New Roman" w:cs="Times New Roman"/>
          <w:bCs/>
          <w:sz w:val="24"/>
          <w:szCs w:val="24"/>
          <w:lang w:eastAsia="pl-PL"/>
        </w:rPr>
      </w:pPr>
      <w:r w:rsidRPr="00660AA4">
        <w:rPr>
          <w:rFonts w:ascii="Times New Roman" w:eastAsia="Times New Roman" w:hAnsi="Times New Roman" w:cs="Times New Roman"/>
          <w:bCs/>
          <w:sz w:val="24"/>
          <w:szCs w:val="24"/>
          <w:lang w:eastAsia="pl-PL"/>
        </w:rPr>
        <w:t xml:space="preserve">Cena oferty i składające się na nią ceny jednostkowe winny być określone w walucie polskiej z dokładnością do dwóch miejsc po przecinku, ponieważ w takiej walucie będą dokonywane rozliczenia między Zamawiającym a Wykonawcą, którego oferta zostanie uznana za najkorzystniejszą. </w:t>
      </w:r>
    </w:p>
    <w:p w:rsidR="00246359" w:rsidRPr="009F6DDC" w:rsidRDefault="00246359" w:rsidP="008E29F3">
      <w:pPr>
        <w:spacing w:after="0" w:line="276" w:lineRule="auto"/>
        <w:jc w:val="both"/>
        <w:rPr>
          <w:rFonts w:ascii="Times New Roman" w:eastAsia="Times New Roman" w:hAnsi="Times New Roman" w:cs="Times New Roman"/>
          <w:bCs/>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7951AB">
            <w:pPr>
              <w:pStyle w:val="Akapitzlist"/>
              <w:numPr>
                <w:ilvl w:val="0"/>
                <w:numId w:val="18"/>
              </w:numPr>
              <w:spacing w:line="276" w:lineRule="auto"/>
              <w:ind w:hanging="124"/>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B0587B" w:rsidRPr="00660AA4" w:rsidRDefault="00B0587B" w:rsidP="00B0587B">
      <w:pPr>
        <w:spacing w:after="0" w:line="264" w:lineRule="auto"/>
        <w:jc w:val="both"/>
        <w:rPr>
          <w:rFonts w:ascii="Times New Roman" w:eastAsia="Times New Roman" w:hAnsi="Times New Roman" w:cs="Times New Roman"/>
          <w:b/>
          <w:sz w:val="24"/>
          <w:szCs w:val="24"/>
          <w:lang w:eastAsia="pl-PL"/>
        </w:rPr>
      </w:pPr>
      <w:r w:rsidRPr="00660AA4">
        <w:rPr>
          <w:rFonts w:ascii="Times New Roman" w:eastAsia="Times New Roman" w:hAnsi="Times New Roman" w:cs="Times New Roman"/>
          <w:b/>
          <w:sz w:val="24"/>
          <w:szCs w:val="24"/>
          <w:lang w:eastAsia="pl-PL"/>
        </w:rPr>
        <w:t>Kryterium - stanowi cena, której waga wynosi 100%</w:t>
      </w:r>
    </w:p>
    <w:p w:rsidR="00B0587B" w:rsidRPr="00660AA4" w:rsidRDefault="00B0587B" w:rsidP="00B0587B">
      <w:pPr>
        <w:spacing w:after="0" w:line="264" w:lineRule="auto"/>
        <w:jc w:val="both"/>
        <w:rPr>
          <w:rFonts w:ascii="Times New Roman" w:eastAsia="Times New Roman" w:hAnsi="Times New Roman" w:cs="Times New Roman"/>
          <w:color w:val="2E74B5" w:themeColor="accent1" w:themeShade="BF"/>
          <w:sz w:val="24"/>
          <w:szCs w:val="24"/>
          <w:lang w:eastAsia="pl-P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938"/>
        <w:gridCol w:w="4498"/>
      </w:tblGrid>
      <w:tr w:rsidR="00B0587B" w:rsidRPr="00660AA4" w:rsidTr="00F27182">
        <w:tc>
          <w:tcPr>
            <w:tcW w:w="454" w:type="dxa"/>
            <w:shd w:val="clear" w:color="auto" w:fill="auto"/>
            <w:vAlign w:val="center"/>
          </w:tcPr>
          <w:p w:rsidR="00B0587B" w:rsidRPr="00660AA4" w:rsidRDefault="00B0587B" w:rsidP="00F27182">
            <w:pPr>
              <w:spacing w:after="0" w:line="264" w:lineRule="auto"/>
              <w:jc w:val="both"/>
              <w:rPr>
                <w:rFonts w:ascii="Times New Roman" w:eastAsia="Times New Roman" w:hAnsi="Times New Roman" w:cs="Times New Roman"/>
                <w:sz w:val="24"/>
                <w:szCs w:val="24"/>
                <w:lang w:eastAsia="pl-PL"/>
              </w:rPr>
            </w:pPr>
            <w:r w:rsidRPr="00660AA4">
              <w:rPr>
                <w:rFonts w:ascii="Times New Roman" w:eastAsia="Times New Roman" w:hAnsi="Times New Roman" w:cs="Times New Roman"/>
                <w:sz w:val="24"/>
                <w:szCs w:val="24"/>
                <w:lang w:eastAsia="pl-PL"/>
              </w:rPr>
              <w:t>l.p.</w:t>
            </w:r>
          </w:p>
        </w:tc>
        <w:tc>
          <w:tcPr>
            <w:tcW w:w="3969" w:type="dxa"/>
            <w:shd w:val="clear" w:color="auto" w:fill="auto"/>
            <w:vAlign w:val="center"/>
          </w:tcPr>
          <w:p w:rsidR="00B0587B" w:rsidRPr="00660AA4" w:rsidRDefault="00B0587B" w:rsidP="00F27182">
            <w:pPr>
              <w:spacing w:after="0" w:line="264" w:lineRule="auto"/>
              <w:jc w:val="both"/>
              <w:rPr>
                <w:rFonts w:ascii="Times New Roman" w:eastAsia="Times New Roman" w:hAnsi="Times New Roman" w:cs="Times New Roman"/>
                <w:sz w:val="24"/>
                <w:szCs w:val="24"/>
                <w:lang w:eastAsia="pl-PL"/>
              </w:rPr>
            </w:pPr>
            <w:r w:rsidRPr="00660AA4">
              <w:rPr>
                <w:rFonts w:ascii="Times New Roman" w:eastAsia="Times New Roman" w:hAnsi="Times New Roman" w:cs="Times New Roman"/>
                <w:sz w:val="24"/>
                <w:szCs w:val="24"/>
                <w:lang w:eastAsia="pl-PL"/>
              </w:rPr>
              <w:t>Kryterium</w:t>
            </w:r>
          </w:p>
        </w:tc>
        <w:tc>
          <w:tcPr>
            <w:tcW w:w="4536" w:type="dxa"/>
            <w:shd w:val="clear" w:color="auto" w:fill="auto"/>
            <w:vAlign w:val="center"/>
          </w:tcPr>
          <w:p w:rsidR="00B0587B" w:rsidRPr="00660AA4" w:rsidRDefault="00B0587B" w:rsidP="00F27182">
            <w:pPr>
              <w:spacing w:after="0" w:line="264" w:lineRule="auto"/>
              <w:jc w:val="both"/>
              <w:rPr>
                <w:rFonts w:ascii="Times New Roman" w:eastAsia="Times New Roman" w:hAnsi="Times New Roman" w:cs="Times New Roman"/>
                <w:sz w:val="24"/>
                <w:szCs w:val="24"/>
                <w:lang w:eastAsia="pl-PL"/>
              </w:rPr>
            </w:pPr>
            <w:r w:rsidRPr="00660AA4">
              <w:rPr>
                <w:rFonts w:ascii="Times New Roman" w:eastAsia="Times New Roman" w:hAnsi="Times New Roman" w:cs="Times New Roman"/>
                <w:sz w:val="24"/>
                <w:szCs w:val="24"/>
                <w:lang w:eastAsia="pl-PL"/>
              </w:rPr>
              <w:t>Waga kryterium</w:t>
            </w:r>
          </w:p>
        </w:tc>
      </w:tr>
      <w:tr w:rsidR="00B0587B" w:rsidRPr="00660AA4" w:rsidTr="00F27182">
        <w:trPr>
          <w:trHeight w:val="243"/>
        </w:trPr>
        <w:tc>
          <w:tcPr>
            <w:tcW w:w="454" w:type="dxa"/>
            <w:shd w:val="clear" w:color="auto" w:fill="auto"/>
            <w:vAlign w:val="center"/>
          </w:tcPr>
          <w:p w:rsidR="00B0587B" w:rsidRPr="00660AA4" w:rsidRDefault="00B0587B" w:rsidP="00F27182">
            <w:pPr>
              <w:spacing w:after="0" w:line="264" w:lineRule="auto"/>
              <w:jc w:val="both"/>
              <w:rPr>
                <w:rFonts w:ascii="Times New Roman" w:eastAsia="Times New Roman" w:hAnsi="Times New Roman" w:cs="Times New Roman"/>
                <w:sz w:val="24"/>
                <w:szCs w:val="24"/>
                <w:lang w:eastAsia="pl-PL"/>
              </w:rPr>
            </w:pPr>
            <w:r w:rsidRPr="00660AA4">
              <w:rPr>
                <w:rFonts w:ascii="Times New Roman" w:eastAsia="Times New Roman" w:hAnsi="Times New Roman" w:cs="Times New Roman"/>
                <w:sz w:val="24"/>
                <w:szCs w:val="24"/>
                <w:lang w:eastAsia="pl-PL"/>
              </w:rPr>
              <w:t>1</w:t>
            </w:r>
          </w:p>
        </w:tc>
        <w:tc>
          <w:tcPr>
            <w:tcW w:w="3969" w:type="dxa"/>
            <w:shd w:val="clear" w:color="auto" w:fill="auto"/>
            <w:vAlign w:val="center"/>
          </w:tcPr>
          <w:p w:rsidR="00B0587B" w:rsidRPr="00660AA4" w:rsidRDefault="00B0587B" w:rsidP="00F27182">
            <w:pPr>
              <w:spacing w:after="0" w:line="264" w:lineRule="auto"/>
              <w:jc w:val="both"/>
              <w:rPr>
                <w:rFonts w:ascii="Times New Roman" w:eastAsia="Times New Roman" w:hAnsi="Times New Roman" w:cs="Times New Roman"/>
                <w:sz w:val="24"/>
                <w:szCs w:val="24"/>
                <w:lang w:eastAsia="pl-PL"/>
              </w:rPr>
            </w:pPr>
            <w:r w:rsidRPr="00660AA4">
              <w:rPr>
                <w:rFonts w:ascii="Times New Roman" w:eastAsia="Times New Roman" w:hAnsi="Times New Roman" w:cs="Times New Roman"/>
                <w:sz w:val="24"/>
                <w:szCs w:val="24"/>
                <w:lang w:eastAsia="pl-PL"/>
              </w:rPr>
              <w:t xml:space="preserve">Cena brutto oferty </w:t>
            </w:r>
          </w:p>
        </w:tc>
        <w:tc>
          <w:tcPr>
            <w:tcW w:w="4536" w:type="dxa"/>
            <w:shd w:val="clear" w:color="auto" w:fill="auto"/>
            <w:vAlign w:val="center"/>
          </w:tcPr>
          <w:p w:rsidR="00B0587B" w:rsidRPr="00660AA4" w:rsidRDefault="00B0587B" w:rsidP="00F27182">
            <w:pPr>
              <w:spacing w:after="0" w:line="264" w:lineRule="auto"/>
              <w:jc w:val="both"/>
              <w:rPr>
                <w:rFonts w:ascii="Times New Roman" w:eastAsia="Times New Roman" w:hAnsi="Times New Roman" w:cs="Times New Roman"/>
                <w:sz w:val="24"/>
                <w:szCs w:val="24"/>
                <w:lang w:eastAsia="pl-PL"/>
              </w:rPr>
            </w:pPr>
            <w:r w:rsidRPr="00660AA4">
              <w:rPr>
                <w:rFonts w:ascii="Times New Roman" w:eastAsia="Times New Roman" w:hAnsi="Times New Roman" w:cs="Times New Roman"/>
                <w:sz w:val="24"/>
                <w:szCs w:val="24"/>
                <w:lang w:eastAsia="pl-PL"/>
              </w:rPr>
              <w:t>100 pkt= 100 %</w:t>
            </w:r>
          </w:p>
        </w:tc>
      </w:tr>
    </w:tbl>
    <w:p w:rsidR="00B0587B" w:rsidRPr="00660AA4" w:rsidRDefault="00B0587B" w:rsidP="00B0587B">
      <w:pPr>
        <w:spacing w:after="0" w:line="264" w:lineRule="auto"/>
        <w:jc w:val="both"/>
        <w:rPr>
          <w:rFonts w:ascii="Times New Roman" w:eastAsia="Times New Roman" w:hAnsi="Times New Roman" w:cs="Times New Roman"/>
          <w:sz w:val="24"/>
          <w:szCs w:val="24"/>
          <w:lang w:eastAsia="pl-PL"/>
        </w:rPr>
      </w:pPr>
    </w:p>
    <w:p w:rsidR="00B0587B" w:rsidRPr="00660AA4" w:rsidRDefault="00B0587B" w:rsidP="00B0587B">
      <w:pPr>
        <w:spacing w:after="0" w:line="264" w:lineRule="auto"/>
        <w:jc w:val="both"/>
        <w:rPr>
          <w:rFonts w:ascii="Times New Roman" w:eastAsia="Times New Roman" w:hAnsi="Times New Roman" w:cs="Times New Roman"/>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Oferta będzie ocenia wg poniższych wzorów:</w:t>
      </w:r>
    </w:p>
    <w:p w:rsidR="00B0587B" w:rsidRPr="00660AA4" w:rsidRDefault="00B0587B" w:rsidP="00B0587B">
      <w:pPr>
        <w:spacing w:after="0" w:line="264" w:lineRule="auto"/>
        <w:jc w:val="both"/>
        <w:rPr>
          <w:rFonts w:ascii="Times New Roman" w:eastAsia="Times New Roman" w:hAnsi="Times New Roman" w:cs="Times New Roman"/>
          <w:color w:val="000000" w:themeColor="text1"/>
          <w:sz w:val="24"/>
          <w:szCs w:val="24"/>
          <w:lang w:eastAsia="pl-PL"/>
        </w:rPr>
      </w:pPr>
    </w:p>
    <w:p w:rsidR="00B0587B" w:rsidRPr="00660AA4" w:rsidRDefault="00B0587B" w:rsidP="00B0587B">
      <w:pPr>
        <w:spacing w:after="0" w:line="264" w:lineRule="auto"/>
        <w:jc w:val="both"/>
        <w:rPr>
          <w:rFonts w:ascii="Times New Roman" w:eastAsia="Times New Roman" w:hAnsi="Times New Roman" w:cs="Times New Roman"/>
          <w:color w:val="000000" w:themeColor="text1"/>
          <w:sz w:val="24"/>
          <w:szCs w:val="24"/>
          <w:vertAlign w:val="subscript"/>
          <w:lang w:eastAsia="pl-PL"/>
        </w:rPr>
      </w:pPr>
      <w:r w:rsidRPr="00660AA4">
        <w:rPr>
          <w:rFonts w:ascii="Times New Roman" w:eastAsia="Times New Roman" w:hAnsi="Times New Roman" w:cs="Times New Roman"/>
          <w:color w:val="000000" w:themeColor="text1"/>
          <w:sz w:val="24"/>
          <w:szCs w:val="24"/>
          <w:lang w:eastAsia="pl-PL"/>
        </w:rPr>
        <w:t xml:space="preserve">         C</w:t>
      </w:r>
      <w:r w:rsidRPr="00660AA4">
        <w:rPr>
          <w:rFonts w:ascii="Times New Roman" w:eastAsia="Times New Roman" w:hAnsi="Times New Roman" w:cs="Times New Roman"/>
          <w:color w:val="000000" w:themeColor="text1"/>
          <w:sz w:val="24"/>
          <w:szCs w:val="24"/>
          <w:vertAlign w:val="subscript"/>
          <w:lang w:eastAsia="pl-PL"/>
        </w:rPr>
        <w:t>n</w:t>
      </w:r>
    </w:p>
    <w:p w:rsidR="00B0587B" w:rsidRPr="00660AA4" w:rsidRDefault="00B0587B" w:rsidP="00B0587B">
      <w:pPr>
        <w:spacing w:after="0" w:line="264" w:lineRule="auto"/>
        <w:ind w:left="426" w:hanging="426"/>
        <w:jc w:val="both"/>
        <w:rPr>
          <w:rFonts w:ascii="Times New Roman" w:eastAsia="Times New Roman" w:hAnsi="Times New Roman" w:cs="Times New Roman"/>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C = ------  x  100 pkt</w:t>
      </w:r>
    </w:p>
    <w:p w:rsidR="00B0587B" w:rsidRPr="00660AA4" w:rsidRDefault="00B0587B" w:rsidP="00B0587B">
      <w:pPr>
        <w:spacing w:after="0" w:line="264" w:lineRule="auto"/>
        <w:ind w:left="426" w:hanging="426"/>
        <w:jc w:val="both"/>
        <w:rPr>
          <w:rFonts w:ascii="Times New Roman" w:eastAsia="Times New Roman" w:hAnsi="Times New Roman" w:cs="Times New Roman"/>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 xml:space="preserve">         C</w:t>
      </w:r>
      <w:r w:rsidRPr="00660AA4">
        <w:rPr>
          <w:rFonts w:ascii="Times New Roman" w:eastAsia="Times New Roman" w:hAnsi="Times New Roman" w:cs="Times New Roman"/>
          <w:color w:val="000000" w:themeColor="text1"/>
          <w:sz w:val="24"/>
          <w:szCs w:val="24"/>
          <w:vertAlign w:val="subscript"/>
          <w:lang w:eastAsia="pl-PL"/>
        </w:rPr>
        <w:t>bo</w:t>
      </w:r>
    </w:p>
    <w:p w:rsidR="00B0587B" w:rsidRPr="00660AA4" w:rsidRDefault="00B0587B" w:rsidP="00B0587B">
      <w:pPr>
        <w:spacing w:after="0" w:line="264" w:lineRule="auto"/>
        <w:jc w:val="both"/>
        <w:rPr>
          <w:rFonts w:ascii="Times New Roman" w:eastAsia="Times New Roman" w:hAnsi="Times New Roman" w:cs="Times New Roman"/>
          <w:b/>
          <w:color w:val="000000" w:themeColor="text1"/>
          <w:sz w:val="24"/>
          <w:szCs w:val="24"/>
          <w:lang w:eastAsia="pl-PL"/>
        </w:rPr>
      </w:pPr>
    </w:p>
    <w:p w:rsidR="00B0587B" w:rsidRPr="00660AA4" w:rsidRDefault="00B0587B" w:rsidP="00B0587B">
      <w:pPr>
        <w:spacing w:after="0" w:line="264" w:lineRule="auto"/>
        <w:jc w:val="both"/>
        <w:rPr>
          <w:rFonts w:ascii="Times New Roman" w:eastAsia="Times New Roman" w:hAnsi="Times New Roman" w:cs="Times New Roman"/>
          <w:b/>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Gdzie:</w:t>
      </w:r>
    </w:p>
    <w:p w:rsidR="00B0587B" w:rsidRPr="00660AA4" w:rsidRDefault="00B0587B" w:rsidP="00B0587B">
      <w:pPr>
        <w:spacing w:after="0" w:line="264" w:lineRule="auto"/>
        <w:jc w:val="both"/>
        <w:rPr>
          <w:rFonts w:ascii="Times New Roman" w:eastAsia="Times New Roman" w:hAnsi="Times New Roman" w:cs="Times New Roman"/>
          <w:b/>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C – ilość punktów</w:t>
      </w:r>
    </w:p>
    <w:p w:rsidR="00B0587B" w:rsidRPr="00660AA4" w:rsidRDefault="00B0587B" w:rsidP="00B0587B">
      <w:pPr>
        <w:spacing w:after="0" w:line="264" w:lineRule="auto"/>
        <w:jc w:val="both"/>
        <w:rPr>
          <w:rFonts w:ascii="Times New Roman" w:eastAsia="Times New Roman" w:hAnsi="Times New Roman" w:cs="Times New Roman"/>
          <w:b/>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Cn- cena najniższa ofert/ w zł brutto</w:t>
      </w:r>
    </w:p>
    <w:p w:rsidR="00B0587B" w:rsidRPr="00660AA4" w:rsidRDefault="00B0587B" w:rsidP="00B0587B">
      <w:pPr>
        <w:spacing w:after="0" w:line="264" w:lineRule="auto"/>
        <w:jc w:val="both"/>
        <w:rPr>
          <w:rFonts w:ascii="Times New Roman" w:eastAsia="Times New Roman" w:hAnsi="Times New Roman" w:cs="Times New Roman"/>
          <w:color w:val="000000" w:themeColor="text1"/>
          <w:sz w:val="24"/>
          <w:szCs w:val="24"/>
          <w:lang w:eastAsia="pl-PL"/>
        </w:rPr>
      </w:pPr>
      <w:r w:rsidRPr="00660AA4">
        <w:rPr>
          <w:rFonts w:ascii="Times New Roman" w:eastAsia="Times New Roman" w:hAnsi="Times New Roman" w:cs="Times New Roman"/>
          <w:color w:val="000000" w:themeColor="text1"/>
          <w:sz w:val="24"/>
          <w:szCs w:val="24"/>
          <w:lang w:eastAsia="pl-PL"/>
        </w:rPr>
        <w:t>Cbo- cena badanej oferty/ w zł brutto</w:t>
      </w:r>
    </w:p>
    <w:p w:rsidR="00B0587B" w:rsidRPr="00660AA4" w:rsidRDefault="00B0587B" w:rsidP="00B0587B">
      <w:pPr>
        <w:spacing w:after="0" w:line="264" w:lineRule="auto"/>
        <w:jc w:val="both"/>
        <w:rPr>
          <w:rFonts w:ascii="Times New Roman" w:eastAsia="Times New Roman" w:hAnsi="Times New Roman" w:cs="Times New Roman"/>
          <w:b/>
          <w:color w:val="2E74B5" w:themeColor="accent1" w:themeShade="BF"/>
          <w:sz w:val="24"/>
          <w:szCs w:val="24"/>
          <w:lang w:eastAsia="pl-PL"/>
        </w:rPr>
      </w:pPr>
    </w:p>
    <w:p w:rsidR="00B0587B" w:rsidRPr="00660AA4" w:rsidRDefault="00B0587B" w:rsidP="00B0587B">
      <w:pPr>
        <w:spacing w:after="0" w:line="264" w:lineRule="auto"/>
        <w:jc w:val="both"/>
        <w:rPr>
          <w:rFonts w:ascii="Times New Roman" w:eastAsia="Times New Roman" w:hAnsi="Times New Roman" w:cs="Times New Roman"/>
          <w:b/>
          <w:sz w:val="24"/>
          <w:szCs w:val="24"/>
          <w:lang w:eastAsia="pl-PL"/>
        </w:rPr>
      </w:pPr>
      <w:r w:rsidRPr="00660AA4">
        <w:rPr>
          <w:rFonts w:ascii="Times New Roman" w:eastAsia="Times New Roman" w:hAnsi="Times New Roman" w:cs="Times New Roman"/>
          <w:sz w:val="24"/>
          <w:szCs w:val="24"/>
          <w:lang w:eastAsia="pl-PL"/>
        </w:rPr>
        <w:t>Największą liczbę punktów otrzyma oferta o najniższej cenie.</w:t>
      </w:r>
    </w:p>
    <w:p w:rsidR="003F054C" w:rsidRPr="00660AA4" w:rsidRDefault="00B0587B" w:rsidP="00B0587B">
      <w:pPr>
        <w:spacing w:after="0" w:line="276" w:lineRule="auto"/>
        <w:jc w:val="both"/>
        <w:rPr>
          <w:rFonts w:ascii="Times New Roman" w:hAnsi="Times New Roman" w:cs="Times New Roman"/>
          <w:sz w:val="24"/>
          <w:szCs w:val="24"/>
        </w:rPr>
      </w:pPr>
      <w:r w:rsidRPr="00660AA4">
        <w:rPr>
          <w:rFonts w:ascii="Times New Roman" w:eastAsia="Times New Roman" w:hAnsi="Times New Roman" w:cs="Times New Roman"/>
          <w:sz w:val="24"/>
          <w:szCs w:val="24"/>
          <w:lang w:eastAsia="pl-PL"/>
        </w:rPr>
        <w:t>Za najkorzystniejszą uznana zostanie oferta, która nie podlega odrzuceniu oraz</w:t>
      </w:r>
      <w:r w:rsidRPr="00660AA4">
        <w:rPr>
          <w:rFonts w:ascii="Times New Roman" w:eastAsia="Times New Roman" w:hAnsi="Times New Roman" w:cs="Times New Roman"/>
          <w:sz w:val="24"/>
          <w:szCs w:val="24"/>
          <w:lang w:eastAsia="pl-PL"/>
        </w:rPr>
        <w:br/>
        <w:t>uzyskała najwyższą ilość punktów.</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7951AB">
            <w:pPr>
              <w:pStyle w:val="Akapitzlist"/>
              <w:numPr>
                <w:ilvl w:val="0"/>
                <w:numId w:val="18"/>
              </w:numPr>
              <w:suppressAutoHyphens/>
              <w:spacing w:line="276" w:lineRule="auto"/>
              <w:ind w:left="454"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7951AB">
      <w:pPr>
        <w:numPr>
          <w:ilvl w:val="0"/>
          <w:numId w:val="19"/>
        </w:num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7951AB">
      <w:pPr>
        <w:numPr>
          <w:ilvl w:val="0"/>
          <w:numId w:val="19"/>
        </w:num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Wskazanie banku, w którym Wykonawca posiada rachunek bankowy oraz podanie numeru rachunku bankowego, na który Zamawiający 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7951AB">
      <w:pPr>
        <w:numPr>
          <w:ilvl w:val="0"/>
          <w:numId w:val="19"/>
        </w:num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DD46CE" w:rsidRPr="00EE274F" w:rsidRDefault="00001F18" w:rsidP="007951AB">
      <w:pPr>
        <w:numPr>
          <w:ilvl w:val="0"/>
          <w:numId w:val="19"/>
        </w:numPr>
        <w:spacing w:after="0" w:line="240" w:lineRule="auto"/>
        <w:jc w:val="both"/>
        <w:rPr>
          <w:rFonts w:ascii="Times New Roman" w:eastAsia="Times New Roman" w:hAnsi="Times New Roman" w:cs="Times New Roman"/>
          <w:b/>
          <w:sz w:val="24"/>
          <w:szCs w:val="24"/>
          <w:lang w:eastAsia="pl-PL"/>
        </w:rPr>
      </w:pPr>
      <w:r w:rsidRPr="00001F18">
        <w:rPr>
          <w:rFonts w:ascii="Times New Roman" w:eastAsia="Times New Roman" w:hAnsi="Times New Roman" w:cs="Times New Roman"/>
          <w:sz w:val="24"/>
          <w:szCs w:val="24"/>
          <w:lang w:eastAsia="pl-PL"/>
        </w:rPr>
        <w:t xml:space="preserve">Wykonawca, którego oferta zostanie uznana za najkorzystniejszą, będzie zobowiązany przed podpisaniem umowy do wniesienia zabezpieczenia należytego wykonania umowy w wysokości i formie określonej w </w:t>
      </w:r>
      <w:r w:rsidRPr="00660AA4">
        <w:rPr>
          <w:rFonts w:ascii="Times New Roman" w:eastAsia="Times New Roman" w:hAnsi="Times New Roman" w:cs="Times New Roman"/>
          <w:sz w:val="24"/>
          <w:szCs w:val="24"/>
          <w:lang w:eastAsia="pl-PL"/>
        </w:rPr>
        <w:t>Rozdziale XXVI SWZ.</w:t>
      </w:r>
    </w:p>
    <w:p w:rsidR="00464AB0" w:rsidRPr="009F6DDC" w:rsidRDefault="00464AB0" w:rsidP="007951AB">
      <w:pPr>
        <w:pStyle w:val="Akapitzlist"/>
        <w:numPr>
          <w:ilvl w:val="0"/>
          <w:numId w:val="19"/>
        </w:num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uppressAutoHyphens/>
              <w:spacing w:line="276" w:lineRule="auto"/>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Default="00464AB0" w:rsidP="008E29F3">
      <w:pPr>
        <w:spacing w:after="0" w:line="276" w:lineRule="auto"/>
        <w:jc w:val="both"/>
        <w:rPr>
          <w:rFonts w:ascii="Times New Roman" w:eastAsia="Times New Roman" w:hAnsi="Times New Roman" w:cs="Times New Roman"/>
          <w:sz w:val="24"/>
          <w:szCs w:val="24"/>
          <w:lang w:eastAsia="pl-PL"/>
        </w:rPr>
      </w:pPr>
    </w:p>
    <w:p w:rsidR="00C53AC6" w:rsidRPr="006163C9" w:rsidRDefault="00C53AC6" w:rsidP="006163C9">
      <w:pPr>
        <w:spacing w:before="120" w:line="240" w:lineRule="auto"/>
        <w:ind w:left="284"/>
        <w:jc w:val="both"/>
        <w:rPr>
          <w:rFonts w:ascii="Times New Roman" w:hAnsi="Times New Roman" w:cs="Times New Roman"/>
          <w:sz w:val="24"/>
          <w:szCs w:val="24"/>
        </w:rPr>
      </w:pPr>
      <w:r w:rsidRPr="006163C9">
        <w:rPr>
          <w:rFonts w:ascii="Times New Roman" w:hAnsi="Times New Roman" w:cs="Times New Roman"/>
          <w:sz w:val="24"/>
          <w:szCs w:val="24"/>
        </w:rPr>
        <w:t>Zamawiający przewiduje możliwość wprowadzenia istotnych zmian do treści zawartej umowy</w:t>
      </w:r>
      <w:r w:rsidR="006163C9" w:rsidRPr="006163C9">
        <w:rPr>
          <w:rFonts w:ascii="Times New Roman" w:hAnsi="Times New Roman" w:cs="Times New Roman"/>
          <w:sz w:val="24"/>
          <w:szCs w:val="24"/>
        </w:rPr>
        <w:t xml:space="preserve"> </w:t>
      </w:r>
      <w:r w:rsidRPr="006163C9">
        <w:rPr>
          <w:rFonts w:ascii="Times New Roman" w:hAnsi="Times New Roman" w:cs="Times New Roman"/>
          <w:sz w:val="24"/>
          <w:szCs w:val="24"/>
        </w:rPr>
        <w:t xml:space="preserve"> w stosunku do treści oferty na podstawie, której dokonano wyboru Wykonawcy, jeżeli one dotyczą: </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świadczenia Wykonawcy na świadczenie lepszej jakości przy zachowaniu tożsamości przedmiotu zamówienia i norm zgodnych z opisem przedmiotu zamówienia,</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terminu wykonania dostawy z powodu okoliczności niezależnych od Wykonawcy,</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danych Wykonawcy ( np. zmiana siedziby, adresu, nazwy),</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ustawowej zmiany przepisów w zakresie stawki podatku VAT w zakresie przedmiotu zamówienia – zostanie zastosowana stawka podatku VAT zgodnie</w:t>
      </w:r>
      <w:r w:rsidRPr="006163C9">
        <w:rPr>
          <w:rFonts w:ascii="Times New Roman" w:hAnsi="Times New Roman" w:cs="Times New Roman"/>
          <w:sz w:val="24"/>
          <w:szCs w:val="24"/>
        </w:rPr>
        <w:br/>
        <w:t xml:space="preserve"> z obowiązującymi przepisami, </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podwykonawcy uczestniczącego w realizacji umowy, w wypadku, kiedy Wykonawca określił go, co do tożsamości w ofercie lub rezygnacji</w:t>
      </w:r>
      <w:r w:rsidRPr="006163C9">
        <w:rPr>
          <w:rFonts w:ascii="Times New Roman" w:hAnsi="Times New Roman" w:cs="Times New Roman"/>
          <w:sz w:val="24"/>
          <w:szCs w:val="24"/>
        </w:rPr>
        <w:br/>
        <w:t xml:space="preserve"> z podwykonawcy,</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udziału podwykonawcy na etapie realizacji umowy w sytuacji, gdy Wykonawca nie przewidział jego udziału w treści oferty,</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zakresu podwykonawstwa,</w:t>
      </w:r>
    </w:p>
    <w:p w:rsidR="006163C9"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zmiana ilości i częstotliwości dostaw,</w:t>
      </w:r>
    </w:p>
    <w:p w:rsidR="00C53AC6" w:rsidRPr="006163C9" w:rsidRDefault="00C53AC6" w:rsidP="007951AB">
      <w:pPr>
        <w:pStyle w:val="Akapitzlist"/>
        <w:numPr>
          <w:ilvl w:val="1"/>
          <w:numId w:val="39"/>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 xml:space="preserve"> zmiana wielkości lub rodzaju opakowań.</w:t>
      </w:r>
    </w:p>
    <w:p w:rsidR="00C53AC6" w:rsidRPr="009F6DDC" w:rsidRDefault="00C53AC6" w:rsidP="008E29F3">
      <w:pPr>
        <w:spacing w:after="0" w:line="276" w:lineRule="auto"/>
        <w:jc w:val="both"/>
        <w:rPr>
          <w:rFonts w:ascii="Times New Roman" w:eastAsia="Times New Roman" w:hAnsi="Times New Roman" w:cs="Times New Roman"/>
          <w:sz w:val="24"/>
          <w:szCs w:val="24"/>
          <w:lang w:eastAsia="pl-PL"/>
        </w:rPr>
      </w:pPr>
    </w:p>
    <w:p w:rsidR="002A7858" w:rsidRDefault="002A7858" w:rsidP="00677C87">
      <w:pPr>
        <w:pStyle w:val="Bezodstpw"/>
        <w:jc w:val="both"/>
        <w:rPr>
          <w:rFonts w:ascii="Times New Roman" w:hAnsi="Times New Roman" w:cs="Times New Roman"/>
          <w:sz w:val="24"/>
          <w:szCs w:val="24"/>
        </w:rPr>
      </w:pPr>
      <w:r w:rsidRPr="009F6DDC">
        <w:rPr>
          <w:rFonts w:ascii="Times New Roman" w:hAnsi="Times New Roman" w:cs="Times New Roman"/>
          <w:sz w:val="24"/>
          <w:szCs w:val="24"/>
        </w:rPr>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r w:rsidR="00C53AC6">
        <w:rPr>
          <w:rFonts w:ascii="Times New Roman" w:hAnsi="Times New Roman" w:cs="Times New Roman"/>
          <w:sz w:val="24"/>
          <w:szCs w:val="24"/>
        </w:rPr>
        <w:t xml:space="preserve"> </w:t>
      </w:r>
    </w:p>
    <w:p w:rsidR="00464AB0" w:rsidRDefault="00464AB0" w:rsidP="008E29F3">
      <w:pPr>
        <w:spacing w:after="0" w:line="276" w:lineRule="auto"/>
        <w:jc w:val="both"/>
        <w:rPr>
          <w:rFonts w:ascii="Times New Roman" w:eastAsia="Times New Roman" w:hAnsi="Times New Roman" w:cs="Times New Roman"/>
          <w:sz w:val="24"/>
          <w:szCs w:val="24"/>
          <w:lang w:eastAsia="pl-PL"/>
        </w:rPr>
      </w:pPr>
    </w:p>
    <w:p w:rsidR="0007628B" w:rsidRDefault="0007628B" w:rsidP="008E29F3">
      <w:pPr>
        <w:spacing w:after="0" w:line="276" w:lineRule="auto"/>
        <w:jc w:val="both"/>
        <w:rPr>
          <w:rFonts w:ascii="Times New Roman" w:eastAsia="Times New Roman" w:hAnsi="Times New Roman" w:cs="Times New Roman"/>
          <w:sz w:val="24"/>
          <w:szCs w:val="24"/>
          <w:lang w:eastAsia="pl-PL"/>
        </w:rPr>
      </w:pPr>
    </w:p>
    <w:p w:rsidR="0007628B" w:rsidRPr="009F6DDC" w:rsidRDefault="0007628B"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uppressAutoHyphens/>
              <w:spacing w:line="276" w:lineRule="auto"/>
              <w:ind w:hanging="124"/>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sidR="00612D42" w:rsidRPr="00612D42">
        <w:rPr>
          <w:rFonts w:ascii="Times New Roman" w:hAnsi="Times New Roman" w:cs="Times New Roman"/>
          <w:sz w:val="24"/>
          <w:szCs w:val="24"/>
        </w:rPr>
        <w:t>Zgodnie z art. 58 ustawy Pzp. Wykonawcy mogą wspólnie ubiegać się o udzielenie zamówienia (konsorcjum).</w:t>
      </w:r>
    </w:p>
    <w:p w:rsidR="00D03EF5" w:rsidRPr="00E33808" w:rsidRDefault="00D03EF5" w:rsidP="00612D42">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r>
      <w:r w:rsidR="00612D42" w:rsidRPr="00612D42">
        <w:rPr>
          <w:rFonts w:ascii="Times New Roman" w:hAnsi="Times New Roman" w:cs="Times New Roman"/>
          <w:sz w:val="24"/>
          <w:szCs w:val="24"/>
        </w:rPr>
        <w:t>Wykonawcy składający ofertę wspólną ustanawiają pełnomocnika do reprezentowania ich w postępowaniu o udzielenia zamówienia albo reprezentowania w postępowaniu</w:t>
      </w:r>
      <w:r w:rsidR="00612D42">
        <w:rPr>
          <w:rFonts w:ascii="Times New Roman" w:hAnsi="Times New Roman" w:cs="Times New Roman"/>
          <w:sz w:val="24"/>
          <w:szCs w:val="24"/>
        </w:rPr>
        <w:t xml:space="preserve"> </w:t>
      </w:r>
      <w:r w:rsidR="00612D42">
        <w:rPr>
          <w:rFonts w:ascii="Times New Roman" w:hAnsi="Times New Roman" w:cs="Times New Roman"/>
          <w:sz w:val="24"/>
          <w:szCs w:val="24"/>
        </w:rPr>
        <w:br/>
      </w:r>
      <w:r w:rsidR="00612D42" w:rsidRPr="00612D42">
        <w:rPr>
          <w:rFonts w:ascii="Times New Roman" w:hAnsi="Times New Roman" w:cs="Times New Roman"/>
          <w:sz w:val="24"/>
          <w:szCs w:val="24"/>
        </w:rPr>
        <w:t>i zawarcia umowy a pełnomocnictwo dołączają do oferty</w:t>
      </w:r>
      <w:r w:rsidRPr="00E33808">
        <w:rPr>
          <w:rFonts w:ascii="Times New Roman" w:hAnsi="Times New Roman" w:cs="Times New Roman"/>
          <w:sz w:val="24"/>
          <w:szCs w:val="24"/>
        </w:rPr>
        <w:t>.</w:t>
      </w:r>
    </w:p>
    <w:p w:rsidR="00D03EF5" w:rsidRPr="00E33808"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D03EF5" w:rsidRPr="00E33808" w:rsidRDefault="00D03EF5" w:rsidP="00D03EF5">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D03EF5" w:rsidRDefault="00D03EF5" w:rsidP="00D03EF5">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D03EF5"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D03EF5"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D03EF5" w:rsidRPr="00E33808" w:rsidRDefault="00D03EF5" w:rsidP="00D03EF5">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464AB0" w:rsidRPr="009F6DDC" w:rsidRDefault="00D03EF5" w:rsidP="00D03EF5">
      <w:pPr>
        <w:spacing w:after="0" w:line="240" w:lineRule="auto"/>
        <w:jc w:val="both"/>
        <w:rPr>
          <w:rFonts w:ascii="Times New Roman" w:eastAsia="Times New Roman" w:hAnsi="Times New Roman" w:cs="Times New Roman"/>
          <w:sz w:val="24"/>
          <w:szCs w:val="24"/>
          <w:lang w:eastAsia="pl-PL"/>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00612D42">
        <w:rPr>
          <w:rFonts w:ascii="Times New Roman" w:hAnsi="Times New Roman" w:cs="Times New Roman"/>
          <w:sz w:val="24"/>
          <w:szCs w:val="24"/>
        </w:rPr>
        <w:t xml:space="preserve">   </w:t>
      </w:r>
      <w:r w:rsidRPr="00E33808">
        <w:rPr>
          <w:rFonts w:ascii="Times New Roman" w:hAnsi="Times New Roman" w:cs="Times New Roman"/>
          <w:b/>
          <w:sz w:val="24"/>
          <w:szCs w:val="24"/>
        </w:rPr>
        <w:t>Wspólnicy spółki cywilnej są traktowani jak Wykonawcy składający ofertę wspólną.</w:t>
      </w:r>
    </w:p>
    <w:p w:rsidR="008C1A9F" w:rsidRPr="009F6DDC" w:rsidRDefault="008C1A9F"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uppressAutoHyphens/>
              <w:spacing w:line="276" w:lineRule="auto"/>
              <w:ind w:hanging="124"/>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0D55F0">
              <w:rPr>
                <w:rFonts w:ascii="Times New Roman" w:eastAsia="Times New Roman" w:hAnsi="Times New Roman" w:cs="Times New Roman"/>
                <w:b/>
                <w:spacing w:val="-3"/>
                <w:sz w:val="24"/>
                <w:szCs w:val="24"/>
                <w:lang w:eastAsia="pl-PL"/>
              </w:rPr>
              <w:t xml:space="preserve"> (</w:t>
            </w:r>
            <w:r w:rsidR="006163C9">
              <w:rPr>
                <w:rFonts w:ascii="Times New Roman" w:eastAsia="Times New Roman" w:hAnsi="Times New Roman" w:cs="Times New Roman"/>
                <w:b/>
                <w:spacing w:val="-3"/>
                <w:sz w:val="24"/>
                <w:szCs w:val="24"/>
                <w:lang w:eastAsia="pl-PL"/>
              </w:rPr>
              <w:t>jeżeli dotyczy</w:t>
            </w:r>
            <w:r w:rsidR="000D55F0">
              <w:rPr>
                <w:rFonts w:ascii="Times New Roman" w:eastAsia="Times New Roman" w:hAnsi="Times New Roman" w:cs="Times New Roman"/>
                <w:b/>
                <w:spacing w:val="-3"/>
                <w:sz w:val="24"/>
                <w:szCs w:val="24"/>
                <w:lang w:eastAsia="pl-PL"/>
              </w:rPr>
              <w:t>)</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00464AB0"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00464AB0"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00464AB0"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00464AB0"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00464AB0" w:rsidRPr="009F6DDC">
        <w:rPr>
          <w:rFonts w:ascii="Times New Roman" w:eastAsia="Times New Roman" w:hAnsi="Times New Roman" w:cs="Times New Roman"/>
          <w:bCs/>
          <w:sz w:val="24"/>
          <w:szCs w:val="24"/>
          <w:lang w:eastAsia="pl-PL"/>
        </w:rPr>
        <w:t xml:space="preserve">składa </w:t>
      </w:r>
      <w:r w:rsidR="00464AB0" w:rsidRPr="009F6DDC">
        <w:rPr>
          <w:rFonts w:ascii="Times New Roman" w:eastAsia="Times New Roman" w:hAnsi="Times New Roman" w:cs="Times New Roman"/>
          <w:bCs/>
          <w:sz w:val="24"/>
          <w:szCs w:val="24"/>
          <w:u w:val="single"/>
          <w:lang w:eastAsia="pl-PL"/>
        </w:rPr>
        <w:t xml:space="preserve">na wezwanie Zamawiającego dokumenty określone </w:t>
      </w:r>
      <w:r w:rsidR="00464AB0" w:rsidRPr="009F6DDC">
        <w:rPr>
          <w:rFonts w:ascii="Times New Roman" w:eastAsia="Times New Roman" w:hAnsi="Times New Roman" w:cs="Times New Roman"/>
          <w:sz w:val="24"/>
          <w:szCs w:val="24"/>
          <w:u w:val="single"/>
          <w:lang w:eastAsia="pl-PL"/>
        </w:rPr>
        <w:t xml:space="preserve">w rozdziale </w:t>
      </w:r>
      <w:r w:rsidR="007F63A5" w:rsidRPr="009F6DDC">
        <w:rPr>
          <w:rFonts w:ascii="Times New Roman" w:eastAsia="Times New Roman" w:hAnsi="Times New Roman" w:cs="Times New Roman"/>
          <w:sz w:val="24"/>
          <w:szCs w:val="24"/>
          <w:u w:val="single"/>
          <w:lang w:eastAsia="pl-PL"/>
        </w:rPr>
        <w:t>IX</w:t>
      </w:r>
      <w:r w:rsidR="00464AB0" w:rsidRPr="009F6DDC">
        <w:rPr>
          <w:rFonts w:ascii="Times New Roman" w:eastAsia="Times New Roman" w:hAnsi="Times New Roman" w:cs="Times New Roman"/>
          <w:sz w:val="24"/>
          <w:szCs w:val="24"/>
          <w:u w:val="single"/>
          <w:lang w:eastAsia="pl-PL"/>
        </w:rPr>
        <w:t xml:space="preserve"> pkt </w:t>
      </w:r>
      <w:r w:rsidR="00F545E2">
        <w:rPr>
          <w:rFonts w:ascii="Times New Roman" w:eastAsia="Times New Roman" w:hAnsi="Times New Roman" w:cs="Times New Roman"/>
          <w:sz w:val="24"/>
          <w:szCs w:val="24"/>
          <w:u w:val="single"/>
          <w:lang w:eastAsia="pl-PL"/>
        </w:rPr>
        <w:t>1</w:t>
      </w:r>
      <w:r w:rsidR="00464AB0" w:rsidRPr="009F6DD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Pr="009F6DDC" w:rsidRDefault="00464AB0" w:rsidP="007724FF">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uppressAutoHyphens/>
              <w:spacing w:line="276" w:lineRule="auto"/>
              <w:ind w:left="880"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Podwykonawstwo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7951AB">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7951AB">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7951AB">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7951AB">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6D1AC1" w:rsidRPr="009F6DDC" w:rsidRDefault="006D1AC1" w:rsidP="007951AB">
      <w:pPr>
        <w:numPr>
          <w:ilvl w:val="0"/>
          <w:numId w:val="13"/>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lastRenderedPageBreak/>
        <w:t>Zamawiający nie wymaga osobistego wykonania przez Wykonawcę kluczowych części zamówienia.</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uppressAutoHyphens/>
              <w:spacing w:line="276" w:lineRule="auto"/>
              <w:ind w:hanging="124"/>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0B437D" w:rsidRPr="00CE11C1" w:rsidRDefault="000B437D" w:rsidP="000B437D">
      <w:pPr>
        <w:pStyle w:val="Akapitzlist"/>
        <w:spacing w:after="0" w:line="264" w:lineRule="auto"/>
        <w:ind w:left="426"/>
        <w:jc w:val="both"/>
        <w:rPr>
          <w:rFonts w:ascii="Times New Roman" w:eastAsia="Times New Roman" w:hAnsi="Times New Roman" w:cs="Times New Roman"/>
          <w:sz w:val="24"/>
          <w:szCs w:val="24"/>
          <w:lang w:eastAsia="pl-PL"/>
        </w:rPr>
      </w:pPr>
    </w:p>
    <w:p w:rsidR="00464AB0" w:rsidRPr="006163C9" w:rsidRDefault="006163C9" w:rsidP="006163C9">
      <w:pPr>
        <w:spacing w:after="0" w:line="240" w:lineRule="auto"/>
        <w:jc w:val="both"/>
        <w:rPr>
          <w:rFonts w:ascii="Times New Roman" w:eastAsia="Times New Roman" w:hAnsi="Times New Roman" w:cs="Times New Roman"/>
          <w:sz w:val="24"/>
          <w:szCs w:val="24"/>
          <w:lang w:eastAsia="pl-PL"/>
        </w:rPr>
      </w:pPr>
      <w:r w:rsidRPr="006163C9">
        <w:rPr>
          <w:rFonts w:ascii="Times New Roman" w:eastAsia="Times New Roman" w:hAnsi="Times New Roman" w:cs="Times New Roman"/>
          <w:sz w:val="24"/>
          <w:szCs w:val="24"/>
          <w:lang w:eastAsia="pl-PL"/>
        </w:rPr>
        <w:t>Zamawiający nie wymaga zatrudnienia na podstawie stosunku pracy.</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pacing w:line="276" w:lineRule="auto"/>
              <w:ind w:hanging="124"/>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612D42" w:rsidRDefault="00612D42" w:rsidP="00612D42">
      <w:pPr>
        <w:autoSpaceDE w:val="0"/>
        <w:autoSpaceDN w:val="0"/>
        <w:adjustRightInd w:val="0"/>
        <w:spacing w:after="0" w:line="276" w:lineRule="auto"/>
        <w:rPr>
          <w:rFonts w:ascii="Times New Roman" w:hAnsi="Times New Roman" w:cs="Times New Roman"/>
          <w:color w:val="000000"/>
          <w:sz w:val="24"/>
          <w:szCs w:val="24"/>
        </w:rPr>
      </w:pPr>
    </w:p>
    <w:p w:rsidR="00612D42" w:rsidRPr="00612D42" w:rsidRDefault="00612D42" w:rsidP="007951AB">
      <w:pPr>
        <w:pStyle w:val="Akapitzlist"/>
        <w:numPr>
          <w:ilvl w:val="0"/>
          <w:numId w:val="40"/>
        </w:numPr>
        <w:autoSpaceDE w:val="0"/>
        <w:autoSpaceDN w:val="0"/>
        <w:adjustRightInd w:val="0"/>
        <w:spacing w:after="0" w:line="276" w:lineRule="auto"/>
        <w:ind w:left="426" w:hanging="426"/>
        <w:rPr>
          <w:rFonts w:ascii="Times New Roman" w:hAnsi="Times New Roman" w:cs="Times New Roman"/>
          <w:color w:val="000000"/>
          <w:sz w:val="24"/>
          <w:szCs w:val="24"/>
        </w:rPr>
      </w:pPr>
      <w:r w:rsidRPr="00612D42">
        <w:rPr>
          <w:rFonts w:ascii="Times New Roman" w:hAnsi="Times New Roman" w:cs="Times New Roman"/>
          <w:color w:val="000000"/>
          <w:sz w:val="24"/>
          <w:szCs w:val="24"/>
        </w:rPr>
        <w:t>Każdy Wykonawca przystępujący do przetargu obowiązany jest wnieść wadium przed                                                               upływem terminu składania ofert tj. do dnia 0</w:t>
      </w:r>
      <w:r w:rsidR="00660AA4">
        <w:rPr>
          <w:rFonts w:ascii="Times New Roman" w:hAnsi="Times New Roman" w:cs="Times New Roman"/>
          <w:color w:val="000000"/>
          <w:sz w:val="24"/>
          <w:szCs w:val="24"/>
        </w:rPr>
        <w:t>2</w:t>
      </w:r>
      <w:r w:rsidRPr="00612D42">
        <w:rPr>
          <w:rFonts w:ascii="Times New Roman" w:hAnsi="Times New Roman" w:cs="Times New Roman"/>
          <w:color w:val="000000"/>
          <w:sz w:val="24"/>
          <w:szCs w:val="24"/>
        </w:rPr>
        <w:t xml:space="preserve">.12.2024 r. do godz. 8:55 w kwocie </w:t>
      </w:r>
      <w:r w:rsidRPr="00612D42">
        <w:rPr>
          <w:rFonts w:ascii="Times New Roman" w:hAnsi="Times New Roman" w:cs="Times New Roman"/>
          <w:color w:val="000000"/>
          <w:sz w:val="24"/>
          <w:szCs w:val="24"/>
        </w:rPr>
        <w:br/>
      </w:r>
      <w:r w:rsidRPr="00612D42">
        <w:rPr>
          <w:rFonts w:ascii="Times New Roman" w:hAnsi="Times New Roman" w:cs="Times New Roman"/>
          <w:b/>
          <w:color w:val="000000"/>
          <w:sz w:val="24"/>
          <w:szCs w:val="24"/>
        </w:rPr>
        <w:t>11 827,22 zł</w:t>
      </w:r>
      <w:r w:rsidRPr="00612D42">
        <w:rPr>
          <w:rFonts w:ascii="Times New Roman" w:hAnsi="Times New Roman" w:cs="Times New Roman"/>
          <w:color w:val="000000"/>
          <w:sz w:val="24"/>
          <w:szCs w:val="24"/>
        </w:rPr>
        <w:t xml:space="preserve">  (słownie: jedenaście tysięcy osiemset dwadzieścia siedem złotych 22/100)</w:t>
      </w:r>
    </w:p>
    <w:p w:rsidR="00612D42" w:rsidRDefault="00612D42" w:rsidP="007951AB">
      <w:pPr>
        <w:pStyle w:val="Akapitzlist"/>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6A6E28">
        <w:rPr>
          <w:rFonts w:ascii="Times New Roman" w:hAnsi="Times New Roman" w:cs="Times New Roman"/>
          <w:color w:val="000000"/>
          <w:sz w:val="24"/>
          <w:szCs w:val="24"/>
        </w:rPr>
        <w:t xml:space="preserve">Wadium musi obejmować pełen okres związania ofertą tj. do dnia </w:t>
      </w:r>
      <w:r>
        <w:rPr>
          <w:rFonts w:ascii="Times New Roman" w:hAnsi="Times New Roman" w:cs="Times New Roman"/>
          <w:color w:val="000000"/>
          <w:sz w:val="24"/>
          <w:szCs w:val="24"/>
        </w:rPr>
        <w:t>02</w:t>
      </w:r>
      <w:r w:rsidRPr="00E31A39">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6A6E28">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6A6E28">
        <w:rPr>
          <w:rFonts w:ascii="Times New Roman" w:hAnsi="Times New Roman" w:cs="Times New Roman"/>
          <w:color w:val="000000"/>
          <w:sz w:val="24"/>
          <w:szCs w:val="24"/>
        </w:rPr>
        <w:t xml:space="preserve"> r.</w:t>
      </w:r>
    </w:p>
    <w:p w:rsidR="00612D42" w:rsidRPr="004477FD" w:rsidRDefault="00612D42" w:rsidP="007951AB">
      <w:pPr>
        <w:pStyle w:val="Akapitzlist"/>
        <w:numPr>
          <w:ilvl w:val="0"/>
          <w:numId w:val="24"/>
        </w:numPr>
        <w:autoSpaceDE w:val="0"/>
        <w:autoSpaceDN w:val="0"/>
        <w:adjustRightInd w:val="0"/>
        <w:spacing w:after="0" w:line="276" w:lineRule="auto"/>
        <w:jc w:val="both"/>
        <w:rPr>
          <w:rFonts w:ascii="Times New Roman" w:hAnsi="Times New Roman" w:cs="Times New Roman"/>
          <w:color w:val="000000"/>
          <w:sz w:val="24"/>
          <w:szCs w:val="24"/>
        </w:rPr>
      </w:pPr>
      <w:r w:rsidRPr="004477FD">
        <w:rPr>
          <w:rFonts w:ascii="Times New Roman" w:hAnsi="Times New Roman" w:cs="Times New Roman"/>
          <w:color w:val="000000"/>
          <w:sz w:val="24"/>
          <w:szCs w:val="24"/>
        </w:rPr>
        <w:t>Wadium może być wniesione w jednej lub kilku formach wskazanych w art. 97 ust. 7</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ustawy Pzp.:</w:t>
      </w:r>
    </w:p>
    <w:p w:rsidR="00612D42" w:rsidRDefault="00612D42" w:rsidP="00612D42">
      <w:pPr>
        <w:autoSpaceDE w:val="0"/>
        <w:autoSpaceDN w:val="0"/>
        <w:adjustRightInd w:val="0"/>
        <w:spacing w:after="0" w:line="276" w:lineRule="auto"/>
        <w:ind w:left="1" w:firstLin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a) pieniądzu;</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b) gwarancjach bankowych;</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c) gwarancjach ubezpieczeniowych;</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d) poręczeniach udzielanych przez podmioty, o których mowa w art. 6b ust. 5 pkt 2 </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ustawy</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z dnia 9 listopada 2000 r. o utworzeniu Polskiej Agencji Rozwoju Przedsiębiorczości</w:t>
      </w:r>
    </w:p>
    <w:p w:rsidR="00612D42"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(Dz. U. z 2020 r. poz. 299).</w:t>
      </w:r>
    </w:p>
    <w:p w:rsidR="00612D42" w:rsidRPr="004477FD" w:rsidRDefault="00612D42" w:rsidP="007951AB">
      <w:pPr>
        <w:pStyle w:val="Akapitzlist"/>
        <w:numPr>
          <w:ilvl w:val="0"/>
          <w:numId w:val="41"/>
        </w:numPr>
        <w:autoSpaceDE w:val="0"/>
        <w:autoSpaceDN w:val="0"/>
        <w:adjustRightInd w:val="0"/>
        <w:spacing w:after="0" w:line="276" w:lineRule="auto"/>
        <w:ind w:left="284" w:hanging="284"/>
        <w:jc w:val="both"/>
        <w:rPr>
          <w:rFonts w:ascii="Times New Roman" w:hAnsi="Times New Roman" w:cs="Times New Roman"/>
          <w:color w:val="000000"/>
          <w:sz w:val="24"/>
          <w:szCs w:val="24"/>
        </w:rPr>
      </w:pPr>
      <w:r w:rsidRPr="004477FD">
        <w:rPr>
          <w:rFonts w:ascii="Times New Roman" w:hAnsi="Times New Roman" w:cs="Times New Roman"/>
          <w:color w:val="000000"/>
          <w:sz w:val="24"/>
          <w:szCs w:val="24"/>
        </w:rPr>
        <w:t>Wadium wnoszone w pieniądzu należy wpłacić przelewem na rachunek bankowy, numer</w:t>
      </w:r>
    </w:p>
    <w:p w:rsidR="00612D42" w:rsidRDefault="00612D42" w:rsidP="004477FD">
      <w:pPr>
        <w:autoSpaceDE w:val="0"/>
        <w:autoSpaceDN w:val="0"/>
        <w:adjustRightInd w:val="0"/>
        <w:spacing w:after="0" w:line="276" w:lineRule="auto"/>
        <w:ind w:left="284" w:hanging="284"/>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rachunku </w:t>
      </w:r>
      <w:r w:rsidRPr="00FB7DA1">
        <w:rPr>
          <w:rFonts w:ascii="Times New Roman" w:hAnsi="Times New Roman" w:cs="Times New Roman"/>
          <w:i/>
          <w:color w:val="000000"/>
          <w:sz w:val="24"/>
          <w:szCs w:val="24"/>
        </w:rPr>
        <w:t>30 1010 1140 0183 8213 9120 2000</w:t>
      </w:r>
      <w:r w:rsidRPr="00E53E9E">
        <w:rPr>
          <w:rFonts w:ascii="Times New Roman" w:hAnsi="Times New Roman" w:cs="Times New Roman"/>
          <w:color w:val="000000"/>
          <w:sz w:val="24"/>
          <w:szCs w:val="24"/>
        </w:rPr>
        <w:t>, prowadzony w Narodowym Banku Polskim</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Oddział w Gdańsku z dopiskiem – Wadium na: </w:t>
      </w:r>
      <w:r w:rsidRPr="00D00424">
        <w:rPr>
          <w:rFonts w:ascii="Times New Roman" w:hAnsi="Times New Roman" w:cs="Times New Roman"/>
          <w:b/>
          <w:color w:val="000000"/>
          <w:sz w:val="24"/>
          <w:szCs w:val="24"/>
        </w:rPr>
        <w:t>„</w:t>
      </w:r>
      <w:r w:rsidR="004477FD" w:rsidRPr="004477FD">
        <w:rPr>
          <w:rFonts w:ascii="Times New Roman" w:hAnsi="Times New Roman" w:cs="Times New Roman"/>
          <w:b/>
          <w:color w:val="000000"/>
          <w:sz w:val="24"/>
          <w:szCs w:val="24"/>
        </w:rPr>
        <w:t>Dostawa produktów głęboko mrożonych do 6 WOG Ustka w 2025 roku</w:t>
      </w:r>
      <w:r w:rsidRPr="00D00424">
        <w:rPr>
          <w:rFonts w:ascii="Times New Roman" w:hAnsi="Times New Roman" w:cs="Times New Roman"/>
          <w:b/>
          <w:color w:val="000000"/>
          <w:sz w:val="24"/>
          <w:szCs w:val="24"/>
        </w:rPr>
        <w:t>”</w:t>
      </w:r>
      <w:r>
        <w:rPr>
          <w:rFonts w:ascii="Times New Roman" w:hAnsi="Times New Roman" w:cs="Times New Roman"/>
          <w:b/>
          <w:color w:val="000000"/>
          <w:sz w:val="24"/>
          <w:szCs w:val="24"/>
        </w:rPr>
        <w:t>,</w:t>
      </w:r>
      <w:r w:rsidR="004477F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Nr spr. </w:t>
      </w:r>
      <w:r w:rsidR="004477FD">
        <w:rPr>
          <w:rFonts w:ascii="Times New Roman" w:hAnsi="Times New Roman" w:cs="Times New Roman"/>
          <w:b/>
          <w:color w:val="000000"/>
          <w:sz w:val="24"/>
          <w:szCs w:val="24"/>
        </w:rPr>
        <w:t>85</w:t>
      </w:r>
      <w:r w:rsidRPr="00D00424">
        <w:rPr>
          <w:rFonts w:ascii="Times New Roman" w:hAnsi="Times New Roman" w:cs="Times New Roman"/>
          <w:b/>
          <w:color w:val="000000"/>
          <w:sz w:val="24"/>
          <w:szCs w:val="24"/>
        </w:rPr>
        <w:t>/</w:t>
      </w:r>
      <w:r w:rsidR="004477FD">
        <w:rPr>
          <w:rFonts w:ascii="Times New Roman" w:hAnsi="Times New Roman" w:cs="Times New Roman"/>
          <w:b/>
          <w:color w:val="000000"/>
          <w:sz w:val="24"/>
          <w:szCs w:val="24"/>
        </w:rPr>
        <w:t>WM</w:t>
      </w:r>
      <w:r w:rsidRPr="00D00424">
        <w:rPr>
          <w:rFonts w:ascii="Times New Roman" w:hAnsi="Times New Roman" w:cs="Times New Roman"/>
          <w:b/>
          <w:color w:val="000000"/>
          <w:sz w:val="24"/>
          <w:szCs w:val="24"/>
        </w:rPr>
        <w:t>/6WOG/2024.</w:t>
      </w:r>
    </w:p>
    <w:p w:rsidR="00612D42" w:rsidRPr="004477FD" w:rsidRDefault="00612D42" w:rsidP="007951AB">
      <w:pPr>
        <w:pStyle w:val="Akapitzlist"/>
        <w:numPr>
          <w:ilvl w:val="0"/>
          <w:numId w:val="42"/>
        </w:numPr>
        <w:autoSpaceDE w:val="0"/>
        <w:autoSpaceDN w:val="0"/>
        <w:adjustRightInd w:val="0"/>
        <w:spacing w:after="0" w:line="276" w:lineRule="auto"/>
        <w:ind w:left="284" w:hanging="284"/>
        <w:jc w:val="both"/>
        <w:rPr>
          <w:rFonts w:ascii="Times New Roman" w:hAnsi="Times New Roman" w:cs="Times New Roman"/>
          <w:b/>
          <w:color w:val="000000"/>
          <w:sz w:val="24"/>
          <w:szCs w:val="24"/>
        </w:rPr>
      </w:pPr>
      <w:r w:rsidRPr="004477FD">
        <w:rPr>
          <w:rFonts w:ascii="Times New Roman" w:hAnsi="Times New Roman" w:cs="Times New Roman"/>
          <w:color w:val="000000"/>
          <w:sz w:val="24"/>
          <w:szCs w:val="24"/>
        </w:rPr>
        <w:t>Wadium musi wpłynąć na wskazany rachunek bankowy zamawiającego najpóźniej przed</w:t>
      </w:r>
    </w:p>
    <w:p w:rsidR="004477FD" w:rsidRPr="00E53E9E" w:rsidRDefault="00612D42" w:rsidP="004477FD">
      <w:pPr>
        <w:autoSpaceDE w:val="0"/>
        <w:autoSpaceDN w:val="0"/>
        <w:adjustRightInd w:val="0"/>
        <w:spacing w:after="0"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upływem terminu składania ofert (decyduje data wpływu na</w:t>
      </w:r>
      <w:r>
        <w:rPr>
          <w:rFonts w:ascii="Times New Roman" w:hAnsi="Times New Roman" w:cs="Times New Roman"/>
          <w:color w:val="000000"/>
          <w:sz w:val="24"/>
          <w:szCs w:val="24"/>
        </w:rPr>
        <w:t xml:space="preserve"> rachunek bankowy                  </w:t>
      </w:r>
      <w:r w:rsidRPr="00E53E9E">
        <w:rPr>
          <w:rFonts w:ascii="Times New Roman" w:hAnsi="Times New Roman" w:cs="Times New Roman"/>
          <w:color w:val="000000"/>
          <w:sz w:val="24"/>
          <w:szCs w:val="24"/>
        </w:rPr>
        <w:t>zamawiającego).</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sidRPr="00E53E9E">
        <w:rPr>
          <w:rFonts w:ascii="Times New Roman" w:hAnsi="Times New Roman" w:cs="Times New Roman"/>
          <w:color w:val="000000"/>
          <w:sz w:val="24"/>
          <w:szCs w:val="24"/>
        </w:rPr>
        <w:t xml:space="preserve">6. </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Wadium wnoszone w poręczeniach lub gwarancjach należy załączyć do oferty</w:t>
      </w:r>
      <w:r w:rsidR="004477FD">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w oryginale w postaci dokumentu elektronicznego podpisanego kwalifikowanym </w:t>
      </w:r>
      <w:r>
        <w:rPr>
          <w:rFonts w:ascii="Times New Roman" w:hAnsi="Times New Roman" w:cs="Times New Roman"/>
          <w:color w:val="000000"/>
          <w:sz w:val="24"/>
          <w:szCs w:val="24"/>
        </w:rPr>
        <w:t xml:space="preserve">podpisem </w:t>
      </w:r>
      <w:r w:rsidRPr="00E53E9E">
        <w:rPr>
          <w:rFonts w:ascii="Times New Roman" w:hAnsi="Times New Roman" w:cs="Times New Roman"/>
          <w:color w:val="000000"/>
          <w:sz w:val="24"/>
          <w:szCs w:val="24"/>
        </w:rPr>
        <w:t>elektronicznym przez wystawcę dokumentu i powinno zawierać następujące elementy:</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nazwę dającego zlecenie (wykonawcy), beneficjenta gwarancji (zamawiającego),</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gwaranta/poręczyciela oraz wskazanie ich siedzib. Beneficjentem wskazanym w</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gwarancji lub poręczeniu musi być Zamawiający;</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 określenie wierzytelności, która ma być zabezpieczona gwarancją/poręczeniem;</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 kwotę gwarancji/poręczenia;</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 termin ważności gwarancji/poręczenia;</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 zobowiązanie gwaranta do zapłacenia kwoty gwarancji/poręczenia nieodwołanie</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i bezwarunkowo, na pierwsze pisemne żądanie zamawiającego, w sytuacjach</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określonych w art. 98 ust. 6 ustawy Pzp;</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 xml:space="preserve"> w przypadku Wykonawców wspólnie ubiegających si</w:t>
      </w:r>
      <w:r>
        <w:rPr>
          <w:rFonts w:ascii="Times New Roman" w:hAnsi="Times New Roman" w:cs="Times New Roman"/>
          <w:color w:val="000000"/>
          <w:sz w:val="24"/>
          <w:szCs w:val="24"/>
        </w:rPr>
        <w:t>ę o udzielenie zamówienia (art.</w:t>
      </w:r>
      <w:r w:rsidRPr="00E53E9E">
        <w:rPr>
          <w:rFonts w:ascii="Times New Roman" w:hAnsi="Times New Roman" w:cs="Times New Roman"/>
          <w:color w:val="000000"/>
          <w:sz w:val="24"/>
          <w:szCs w:val="24"/>
        </w:rPr>
        <w:t>58</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Pzp), Zamawiający wymaga aby poręczenie lub gwarancja obejmowała swą treścią</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(tj. zobowiązanych z tytułu poręczenia lub gwarancji) wszystkich Wykonawców</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wspólnie ubiegających się o udzielenie zamówienia lub aby z jej treści wynikało, że</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lastRenderedPageBreak/>
        <w:t>zabezpiecza ofertę Wykonawców wspólnie ubiegających się</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o udzielenie zamówienia</w:t>
      </w:r>
    </w:p>
    <w:p w:rsidR="00612D42" w:rsidRPr="00E53E9E" w:rsidRDefault="00612D42" w:rsidP="00612D42">
      <w:pPr>
        <w:autoSpaceDE w:val="0"/>
        <w:autoSpaceDN w:val="0"/>
        <w:adjustRightInd w:val="0"/>
        <w:spacing w:after="0" w:line="276" w:lineRule="auto"/>
        <w:rPr>
          <w:rFonts w:ascii="Times New Roman" w:hAnsi="Times New Roman" w:cs="Times New Roman"/>
          <w:color w:val="000000"/>
          <w:sz w:val="24"/>
          <w:szCs w:val="24"/>
        </w:rPr>
      </w:pPr>
      <w:r w:rsidRPr="00E53E9E">
        <w:rPr>
          <w:rFonts w:ascii="Times New Roman" w:hAnsi="Times New Roman" w:cs="Times New Roman"/>
          <w:color w:val="000000"/>
          <w:sz w:val="24"/>
          <w:szCs w:val="24"/>
        </w:rPr>
        <w:t>(konsorcjum).</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sidRPr="00E53E9E">
        <w:rPr>
          <w:rFonts w:ascii="Times New Roman" w:hAnsi="Times New Roman" w:cs="Times New Roman"/>
          <w:color w:val="000000"/>
          <w:sz w:val="24"/>
          <w:szCs w:val="24"/>
        </w:rPr>
        <w:t xml:space="preserve">7. W przypadku, gdy wykonawca nie wniósł wadium lub wniósł w sposób nieprawidłowy </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lub</w:t>
      </w: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nie utrzymywał wadium nieprzerwanie do upływu terminu związania ofertą lub złożył</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wniosek o zwrot wadium, w przypadku o którym mowa w art. 98 ust. 2 pkt 3 ustawy Pzp,</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53E9E">
        <w:rPr>
          <w:rFonts w:ascii="Times New Roman" w:hAnsi="Times New Roman" w:cs="Times New Roman"/>
          <w:color w:val="000000"/>
          <w:sz w:val="24"/>
          <w:szCs w:val="24"/>
        </w:rPr>
        <w:t>zamawiający odrzuci ofertę na podstawie art. 226 ust. 1 pkt 14 ustawy Pzp.</w:t>
      </w:r>
    </w:p>
    <w:p w:rsidR="00612D42" w:rsidRPr="00E53E9E" w:rsidRDefault="00612D42" w:rsidP="00612D42">
      <w:pPr>
        <w:autoSpaceDE w:val="0"/>
        <w:autoSpaceDN w:val="0"/>
        <w:adjustRightInd w:val="0"/>
        <w:spacing w:after="0" w:line="276" w:lineRule="auto"/>
        <w:jc w:val="both"/>
        <w:rPr>
          <w:rFonts w:ascii="Times New Roman" w:hAnsi="Times New Roman" w:cs="Times New Roman"/>
          <w:color w:val="000000"/>
          <w:sz w:val="24"/>
          <w:szCs w:val="24"/>
        </w:rPr>
      </w:pPr>
      <w:r w:rsidRPr="00E53E9E">
        <w:rPr>
          <w:rFonts w:ascii="Times New Roman" w:hAnsi="Times New Roman" w:cs="Times New Roman"/>
          <w:color w:val="000000"/>
          <w:sz w:val="24"/>
          <w:szCs w:val="24"/>
        </w:rPr>
        <w:t>8. Zamawiający dokona zwrotu wadium na zasadach określ</w:t>
      </w:r>
      <w:r>
        <w:rPr>
          <w:rFonts w:ascii="Times New Roman" w:hAnsi="Times New Roman" w:cs="Times New Roman"/>
          <w:color w:val="000000"/>
          <w:sz w:val="24"/>
          <w:szCs w:val="24"/>
        </w:rPr>
        <w:t xml:space="preserve">onych w art. 98 ust. 1–5 ustawy </w:t>
      </w:r>
      <w:r w:rsidRPr="00E53E9E">
        <w:rPr>
          <w:rFonts w:ascii="Times New Roman" w:hAnsi="Times New Roman" w:cs="Times New Roman"/>
          <w:color w:val="000000"/>
          <w:sz w:val="24"/>
          <w:szCs w:val="24"/>
        </w:rPr>
        <w:t>Pzp.</w:t>
      </w:r>
    </w:p>
    <w:p w:rsidR="00464AB0" w:rsidRPr="000B437D" w:rsidRDefault="00612D42" w:rsidP="00612D42">
      <w:pPr>
        <w:suppressAutoHyphens/>
        <w:spacing w:after="0" w:line="276" w:lineRule="auto"/>
        <w:jc w:val="both"/>
        <w:rPr>
          <w:rFonts w:ascii="Times New Roman" w:hAnsi="Times New Roman" w:cs="Times New Roman"/>
          <w:sz w:val="24"/>
          <w:szCs w:val="24"/>
        </w:rPr>
      </w:pPr>
      <w:r w:rsidRPr="00E53E9E">
        <w:rPr>
          <w:rFonts w:ascii="Times New Roman" w:hAnsi="Times New Roman" w:cs="Times New Roman"/>
          <w:color w:val="000000"/>
          <w:sz w:val="24"/>
          <w:szCs w:val="24"/>
        </w:rPr>
        <w:t>9. Zamawiający zatrzymuje wadium wraz z odsetkami na podstawie art. 98 ust. 6 ustawy Pz</w:t>
      </w:r>
      <w:r>
        <w:rPr>
          <w:rFonts w:ascii="Times New Roman" w:hAnsi="Times New Roman" w:cs="Times New Roman"/>
          <w:color w:val="000000"/>
          <w:sz w:val="24"/>
          <w:szCs w:val="24"/>
        </w:rPr>
        <w:t>p.</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7951AB">
            <w:pPr>
              <w:pStyle w:val="Akapitzlist"/>
              <w:numPr>
                <w:ilvl w:val="0"/>
                <w:numId w:val="18"/>
              </w:numPr>
              <w:spacing w:line="276" w:lineRule="auto"/>
              <w:ind w:left="880" w:hanging="124"/>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Pr="004477F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1. Wykonawca, którego oferta zostanie wybrana jako najkorzystniejsza, zobowiązany będzie do wniesienia zabezpieczenia należytego wykonania umowy najpóźniej w dniu jej zawarcia, </w:t>
      </w:r>
      <w:r w:rsidRPr="004477FD">
        <w:rPr>
          <w:rFonts w:ascii="Times New Roman" w:hAnsi="Times New Roman" w:cs="Times New Roman"/>
          <w:sz w:val="24"/>
          <w:szCs w:val="24"/>
        </w:rPr>
        <w:br/>
        <w:t>w wysokości 3</w:t>
      </w:r>
      <w:r w:rsidRPr="004477FD">
        <w:rPr>
          <w:rFonts w:ascii="Times New Roman" w:hAnsi="Times New Roman" w:cs="Times New Roman"/>
          <w:bCs/>
          <w:sz w:val="24"/>
          <w:szCs w:val="24"/>
        </w:rPr>
        <w:t xml:space="preserve"> % całkowitej ceny brutto</w:t>
      </w:r>
      <w:r w:rsidRPr="004477FD">
        <w:rPr>
          <w:rFonts w:ascii="Times New Roman" w:hAnsi="Times New Roman" w:cs="Times New Roman"/>
          <w:b/>
          <w:bCs/>
          <w:sz w:val="24"/>
          <w:szCs w:val="24"/>
        </w:rPr>
        <w:t xml:space="preserve"> </w:t>
      </w:r>
      <w:r w:rsidRPr="004477FD">
        <w:rPr>
          <w:rFonts w:ascii="Times New Roman" w:hAnsi="Times New Roman" w:cs="Times New Roman"/>
          <w:sz w:val="24"/>
          <w:szCs w:val="24"/>
        </w:rPr>
        <w:t xml:space="preserve">podanej w ofercie.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2. Zabezpieczenie może być wnoszone według wyboru Wykonawcy w jednej lub w kilku następujących formach: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a) pieniądzu;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b) poręczeniach bankowych lub poręczeniach spółdzielczej kasy oszczędnościowo- kredytowej, </w:t>
      </w:r>
      <w:r w:rsidRPr="004477FD">
        <w:rPr>
          <w:rFonts w:ascii="Times New Roman" w:hAnsi="Times New Roman" w:cs="Times New Roman"/>
          <w:sz w:val="24"/>
          <w:szCs w:val="24"/>
        </w:rPr>
        <w:br/>
        <w:t xml:space="preserve">z tym że zobowiązanie kasy jest zawsze zobowiązaniem pieniężnym;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c) gwarancjach bankowych;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d) gwarancjach ubezpieczeniowych;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3. Zamawiający </w:t>
      </w:r>
      <w:r w:rsidRPr="004477FD">
        <w:rPr>
          <w:rFonts w:ascii="Times New Roman" w:hAnsi="Times New Roman" w:cs="Times New Roman"/>
          <w:b/>
          <w:bCs/>
          <w:sz w:val="24"/>
          <w:szCs w:val="24"/>
        </w:rPr>
        <w:t xml:space="preserve">nie wyraża </w:t>
      </w:r>
      <w:r w:rsidRPr="004477FD">
        <w:rPr>
          <w:rFonts w:ascii="Times New Roman" w:hAnsi="Times New Roman" w:cs="Times New Roman"/>
          <w:sz w:val="24"/>
          <w:szCs w:val="24"/>
        </w:rPr>
        <w:t xml:space="preserve">zgody na wniesienie zabezpieczenia w formach określonych </w:t>
      </w:r>
      <w:r w:rsidRPr="004477FD">
        <w:rPr>
          <w:rFonts w:ascii="Times New Roman" w:hAnsi="Times New Roman" w:cs="Times New Roman"/>
          <w:sz w:val="24"/>
          <w:szCs w:val="24"/>
        </w:rPr>
        <w:br/>
        <w:t xml:space="preserve">w art. 450 ust. 2 ustawy Pzp. </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 xml:space="preserve">4. Zabezpieczenie należytego wykonania umowy wnoszone w formie pieniężnej powinno zostać wpłacone na </w:t>
      </w:r>
      <w:r w:rsidRPr="004477FD">
        <w:rPr>
          <w:rFonts w:ascii="Times New Roman" w:hAnsi="Times New Roman" w:cs="Times New Roman"/>
          <w:b/>
          <w:sz w:val="24"/>
          <w:szCs w:val="24"/>
        </w:rPr>
        <w:t xml:space="preserve">rachunek bankowy Zamawiającego nr: 64 1010 1140 0183 8213 9120 1000 </w:t>
      </w:r>
      <w:r w:rsidRPr="004477FD">
        <w:rPr>
          <w:rFonts w:ascii="Times New Roman" w:hAnsi="Times New Roman" w:cs="Times New Roman"/>
          <w:b/>
          <w:sz w:val="24"/>
          <w:szCs w:val="24"/>
        </w:rPr>
        <w:br/>
      </w:r>
      <w:r w:rsidRPr="004477FD">
        <w:rPr>
          <w:rFonts w:ascii="Times New Roman" w:hAnsi="Times New Roman" w:cs="Times New Roman"/>
          <w:sz w:val="24"/>
          <w:szCs w:val="24"/>
        </w:rPr>
        <w:t>z dopiskiem: Nr spr</w:t>
      </w:r>
      <w:r w:rsidRPr="004477FD">
        <w:rPr>
          <w:rFonts w:ascii="Times New Roman" w:hAnsi="Times New Roman" w:cs="Times New Roman"/>
          <w:color w:val="000000" w:themeColor="text1"/>
          <w:sz w:val="24"/>
          <w:szCs w:val="24"/>
        </w:rPr>
        <w:t xml:space="preserve">. </w:t>
      </w:r>
      <w:r w:rsidRPr="004477FD">
        <w:rPr>
          <w:rFonts w:ascii="Times New Roman" w:hAnsi="Times New Roman" w:cs="Times New Roman"/>
          <w:b/>
          <w:color w:val="000000" w:themeColor="text1"/>
          <w:sz w:val="24"/>
          <w:szCs w:val="24"/>
        </w:rPr>
        <w:t>85/WM/6WOG/2024</w:t>
      </w:r>
      <w:r w:rsidRPr="004477FD">
        <w:rPr>
          <w:rFonts w:ascii="Times New Roman" w:hAnsi="Times New Roman" w:cs="Times New Roman"/>
          <w:color w:val="000000" w:themeColor="text1"/>
          <w:sz w:val="24"/>
          <w:szCs w:val="24"/>
        </w:rPr>
        <w:t xml:space="preserve">, nazwa </w:t>
      </w:r>
      <w:r w:rsidRPr="004477FD">
        <w:rPr>
          <w:rFonts w:ascii="Times New Roman" w:hAnsi="Times New Roman" w:cs="Times New Roman"/>
          <w:sz w:val="24"/>
          <w:szCs w:val="24"/>
        </w:rPr>
        <w:t>postępowania.</w:t>
      </w:r>
    </w:p>
    <w:p w:rsidR="006163C9" w:rsidRPr="004477FD" w:rsidRDefault="006163C9" w:rsidP="006163C9">
      <w:pPr>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5.</w:t>
      </w:r>
      <w:r w:rsidRPr="004477FD">
        <w:rPr>
          <w:rFonts w:ascii="Times New Roman" w:hAnsi="Times New Roman" w:cs="Times New Roman"/>
          <w:b/>
          <w:sz w:val="24"/>
          <w:szCs w:val="24"/>
        </w:rPr>
        <w:t xml:space="preserve"> </w:t>
      </w:r>
      <w:r w:rsidRPr="004477FD">
        <w:rPr>
          <w:rFonts w:ascii="Times New Roman" w:hAnsi="Times New Roman" w:cs="Times New Roman"/>
          <w:sz w:val="24"/>
          <w:szCs w:val="24"/>
        </w:rPr>
        <w:t>W przypadku wniesienia zabezpieczenia w formie pieniężnej Zamawiający przechowa je na oprocentowanym rachunku bankowym.</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6.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7. W przypadku, gdy zabezpieczenie, będzie wnoszone w formie innej niż pieniądz, Zamawiający zastrzega sobie prawo do akceptacji projektu ww. dokumentu.</w:t>
      </w:r>
    </w:p>
    <w:p w:rsidR="006163C9" w:rsidRPr="004477FD" w:rsidRDefault="006163C9" w:rsidP="006163C9">
      <w:pPr>
        <w:suppressAutoHyphens/>
        <w:spacing w:after="0" w:line="264" w:lineRule="auto"/>
        <w:jc w:val="both"/>
        <w:rPr>
          <w:rFonts w:ascii="Times New Roman" w:hAnsi="Times New Roman" w:cs="Times New Roman"/>
          <w:sz w:val="24"/>
          <w:szCs w:val="24"/>
        </w:rPr>
      </w:pPr>
      <w:r w:rsidRPr="004477FD">
        <w:rPr>
          <w:rFonts w:ascii="Times New Roman" w:hAnsi="Times New Roman" w:cs="Times New Roman"/>
          <w:sz w:val="24"/>
          <w:szCs w:val="24"/>
        </w:rPr>
        <w:t>8. W trakcie realizacji umowy wykonawca może dokonać zmiany formy zabezpieczenia na jedną lub kilka form, o których mowa w art. 450 ust. 1 stawy Pzp.</w:t>
      </w:r>
    </w:p>
    <w:p w:rsidR="00464AB0" w:rsidRPr="004477FD" w:rsidRDefault="006163C9" w:rsidP="006163C9">
      <w:pPr>
        <w:suppressAutoHyphens/>
        <w:spacing w:after="0" w:line="276" w:lineRule="auto"/>
        <w:jc w:val="both"/>
        <w:rPr>
          <w:rFonts w:ascii="Times New Roman" w:hAnsi="Times New Roman" w:cs="Times New Roman"/>
          <w:sz w:val="24"/>
          <w:szCs w:val="24"/>
        </w:rPr>
      </w:pPr>
      <w:r w:rsidRPr="004477FD">
        <w:rPr>
          <w:rFonts w:ascii="Times New Roman" w:hAnsi="Times New Roman" w:cs="Times New Roman"/>
          <w:sz w:val="24"/>
          <w:szCs w:val="24"/>
        </w:rPr>
        <w:t>9. Zamawiający zwraca zabezpieczenie na zasadach określonych w art. 453 ustawy Pzp.</w:t>
      </w:r>
      <w:r w:rsidR="00464AB0" w:rsidRPr="004477FD">
        <w:rPr>
          <w:rFonts w:ascii="Times New Roman" w:hAnsi="Times New Roman" w:cs="Times New Roman"/>
          <w:sz w:val="24"/>
          <w:szCs w:val="24"/>
        </w:rPr>
        <w:t xml:space="preserve"> </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7951AB">
            <w:pPr>
              <w:pStyle w:val="Akapitzlist"/>
              <w:numPr>
                <w:ilvl w:val="0"/>
                <w:numId w:val="18"/>
              </w:numPr>
              <w:spacing w:line="276" w:lineRule="auto"/>
              <w:ind w:left="880" w:hanging="142"/>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lastRenderedPageBreak/>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7724FF">
      <w:pPr>
        <w:pStyle w:val="Akapitzlist"/>
        <w:numPr>
          <w:ilvl w:val="1"/>
          <w:numId w:val="4"/>
        </w:numPr>
        <w:spacing w:after="5"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7724FF">
      <w:pPr>
        <w:numPr>
          <w:ilvl w:val="1"/>
          <w:numId w:val="4"/>
        </w:numPr>
        <w:spacing w:after="120"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4477FD">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7724FF">
      <w:pPr>
        <w:numPr>
          <w:ilvl w:val="0"/>
          <w:numId w:val="4"/>
        </w:numPr>
        <w:spacing w:after="12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F3EDA" w:rsidRPr="009F6DDC" w:rsidRDefault="004F3EDA" w:rsidP="007724FF">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464AB0" w:rsidRPr="009F6DDC" w:rsidRDefault="00464AB0" w:rsidP="008E29F3">
      <w:pPr>
        <w:autoSpaceDE w:val="0"/>
        <w:autoSpaceDN w:val="0"/>
        <w:adjustRightInd w:val="0"/>
        <w:spacing w:after="0" w:line="276"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7951AB">
            <w:pPr>
              <w:pStyle w:val="Akapitzlist"/>
              <w:numPr>
                <w:ilvl w:val="0"/>
                <w:numId w:val="18"/>
              </w:numPr>
              <w:spacing w:line="276" w:lineRule="auto"/>
              <w:ind w:left="880" w:hanging="142"/>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7724FF">
      <w:pPr>
        <w:suppressAutoHyphens/>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7951AB">
      <w:pPr>
        <w:numPr>
          <w:ilvl w:val="0"/>
          <w:numId w:val="16"/>
        </w:numPr>
        <w:tabs>
          <w:tab w:val="left" w:pos="567"/>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7724FF">
      <w:pPr>
        <w:tabs>
          <w:tab w:val="left" w:pos="709"/>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7951AB">
      <w:pPr>
        <w:numPr>
          <w:ilvl w:val="0"/>
          <w:numId w:val="16"/>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E83B9C">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E83B9C">
        <w:rPr>
          <w:rFonts w:ascii="Times New Roman" w:eastAsia="Times New Roman" w:hAnsi="Times New Roman" w:cs="Times New Roman"/>
          <w:sz w:val="24"/>
          <w:szCs w:val="24"/>
          <w:lang w:eastAsia="pl-PL"/>
        </w:rPr>
        <w:t>601</w:t>
      </w:r>
      <w:r w:rsidRPr="009F6DDC">
        <w:rPr>
          <w:rFonts w:ascii="Times New Roman" w:eastAsia="Times New Roman" w:hAnsi="Times New Roman" w:cs="Times New Roman"/>
          <w:sz w:val="24"/>
          <w:szCs w:val="24"/>
          <w:lang w:eastAsia="pl-PL"/>
        </w:rPr>
        <w:t>;</w:t>
      </w:r>
    </w:p>
    <w:p w:rsidR="008030EA" w:rsidRPr="009F6DDC" w:rsidRDefault="008030EA" w:rsidP="007951AB">
      <w:pPr>
        <w:numPr>
          <w:ilvl w:val="0"/>
          <w:numId w:val="16"/>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4477FD">
        <w:rPr>
          <w:rFonts w:ascii="Times New Roman" w:eastAsia="Times New Roman" w:hAnsi="Times New Roman" w:cs="Times New Roman"/>
          <w:sz w:val="24"/>
          <w:szCs w:val="24"/>
          <w:lang w:eastAsia="pl-PL"/>
        </w:rPr>
        <w:t>85</w:t>
      </w:r>
      <w:r w:rsidR="00B61689" w:rsidRPr="009F6DDC">
        <w:rPr>
          <w:rFonts w:ascii="Times New Roman" w:eastAsia="Times New Roman" w:hAnsi="Times New Roman" w:cs="Times New Roman"/>
          <w:sz w:val="24"/>
          <w:szCs w:val="24"/>
          <w:lang w:eastAsia="pl-PL"/>
        </w:rPr>
        <w:t>/</w:t>
      </w:r>
      <w:r w:rsidR="004477FD">
        <w:rPr>
          <w:rFonts w:ascii="Times New Roman" w:eastAsia="Times New Roman" w:hAnsi="Times New Roman" w:cs="Times New Roman"/>
          <w:sz w:val="24"/>
          <w:szCs w:val="24"/>
          <w:lang w:eastAsia="pl-PL"/>
        </w:rPr>
        <w:t>WM</w:t>
      </w:r>
      <w:r w:rsidRPr="009F6DDC">
        <w:rPr>
          <w:rFonts w:ascii="Times New Roman" w:eastAsia="Times New Roman" w:hAnsi="Times New Roman" w:cs="Times New Roman"/>
          <w:sz w:val="24"/>
          <w:szCs w:val="24"/>
          <w:lang w:eastAsia="pl-PL"/>
        </w:rPr>
        <w:t>/6WOG/202</w:t>
      </w:r>
      <w:r w:rsidR="007D6F96">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7951AB">
      <w:pPr>
        <w:numPr>
          <w:ilvl w:val="0"/>
          <w:numId w:val="16"/>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zamówień publicznych (Dz. U. z 2022.1710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7951AB">
      <w:pPr>
        <w:numPr>
          <w:ilvl w:val="0"/>
          <w:numId w:val="16"/>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7951AB">
      <w:pPr>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7951AB">
      <w:pPr>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w odniesieniu do Pani/Pana danych osobowych decyzje nie będą podejmowane w sposób zautomatyzowany, stosowanie do art. 22 RODO;</w:t>
      </w:r>
    </w:p>
    <w:p w:rsidR="008030EA" w:rsidRPr="009F6DDC" w:rsidRDefault="008030EA" w:rsidP="007951AB">
      <w:pPr>
        <w:numPr>
          <w:ilvl w:val="0"/>
          <w:numId w:val="16"/>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7951AB">
      <w:pPr>
        <w:numPr>
          <w:ilvl w:val="0"/>
          <w:numId w:val="16"/>
        </w:numPr>
        <w:spacing w:after="0" w:line="240" w:lineRule="auto"/>
        <w:ind w:left="426"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957864" w:rsidRPr="009F6DDC" w:rsidRDefault="00957864" w:rsidP="008E29F3">
      <w:pPr>
        <w:tabs>
          <w:tab w:val="left" w:pos="1418"/>
        </w:tabs>
        <w:spacing w:after="0" w:line="276" w:lineRule="auto"/>
        <w:jc w:val="both"/>
        <w:rPr>
          <w:rFonts w:ascii="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7951AB">
            <w:pPr>
              <w:pStyle w:val="Akapitzlist"/>
              <w:numPr>
                <w:ilvl w:val="0"/>
                <w:numId w:val="18"/>
              </w:numPr>
              <w:spacing w:line="276" w:lineRule="auto"/>
              <w:ind w:hanging="124"/>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9F6DDC" w:rsidRDefault="00464AB0" w:rsidP="007724FF">
      <w:pPr>
        <w:tabs>
          <w:tab w:val="left" w:pos="567"/>
        </w:tabs>
        <w:spacing w:after="0" w:line="240" w:lineRule="auto"/>
        <w:jc w:val="both"/>
        <w:rPr>
          <w:rFonts w:ascii="Times New Roman" w:hAnsi="Times New Roman" w:cs="Times New Roman"/>
          <w:color w:val="000000"/>
          <w:sz w:val="24"/>
          <w:szCs w:val="24"/>
        </w:rPr>
      </w:pPr>
    </w:p>
    <w:p w:rsidR="00464AB0" w:rsidRDefault="00464AB0" w:rsidP="007951AB">
      <w:pPr>
        <w:pStyle w:val="Akapitzlist"/>
        <w:numPr>
          <w:ilvl w:val="0"/>
          <w:numId w:val="35"/>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Zamawiający nie dopuszcza możliwości złożenia oferty wariantowej, o której mowa </w:t>
      </w:r>
      <w:r w:rsidRPr="00D03EF5">
        <w:rPr>
          <w:rFonts w:ascii="Times New Roman" w:hAnsi="Times New Roman" w:cs="Times New Roman"/>
          <w:sz w:val="24"/>
          <w:szCs w:val="24"/>
        </w:rPr>
        <w:br/>
        <w:t>w art. 92 ustawy Pzp tzn. oferty przewidującej odmienny sposób wykonania zamówienia niż określony w niniejszej SWZ.</w:t>
      </w:r>
    </w:p>
    <w:p w:rsidR="00D03EF5" w:rsidRDefault="00464AB0" w:rsidP="007951AB">
      <w:pPr>
        <w:pStyle w:val="Akapitzlist"/>
        <w:numPr>
          <w:ilvl w:val="0"/>
          <w:numId w:val="35"/>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nie zastrzega możliwości ubiegania się o udzielenie zamówienia wyłącznie przez Wykonawców, o których mowa w art. 94 Pzp.</w:t>
      </w:r>
    </w:p>
    <w:p w:rsidR="0062569F" w:rsidRDefault="00464AB0" w:rsidP="007951AB">
      <w:pPr>
        <w:pStyle w:val="Akapitzlist"/>
        <w:numPr>
          <w:ilvl w:val="0"/>
          <w:numId w:val="35"/>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 Zamawiający nie przewiduje udzielania zamówień na podstawie art. 214 ust. 1 pkt 7 ustawy Pzp, polegającego na powtórzeniu podobnych usług.</w:t>
      </w:r>
    </w:p>
    <w:p w:rsidR="002574B6" w:rsidRPr="00D03EF5" w:rsidRDefault="002574B6" w:rsidP="007951AB">
      <w:pPr>
        <w:pStyle w:val="Akapitzlist"/>
        <w:numPr>
          <w:ilvl w:val="0"/>
          <w:numId w:val="35"/>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dokonuje podziału zamówienia na części. Tym samym zamawiający dopuszcza składani</w:t>
      </w:r>
      <w:r w:rsidR="00F64F2B" w:rsidRPr="00D03EF5">
        <w:rPr>
          <w:rFonts w:ascii="Times New Roman" w:hAnsi="Times New Roman" w:cs="Times New Roman"/>
          <w:sz w:val="24"/>
          <w:szCs w:val="24"/>
        </w:rPr>
        <w:t>e</w:t>
      </w:r>
      <w:r w:rsidRPr="00D03EF5">
        <w:rPr>
          <w:rFonts w:ascii="Times New Roman" w:hAnsi="Times New Roman" w:cs="Times New Roman"/>
          <w:sz w:val="24"/>
          <w:szCs w:val="24"/>
        </w:rPr>
        <w:t xml:space="preserve"> ofert częściowych, o których mowa w art. 7 pkt 15 ustawy Pzp.</w:t>
      </w:r>
    </w:p>
    <w:p w:rsidR="002574B6" w:rsidRDefault="002574B6"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362934" w:rsidRDefault="00362934" w:rsidP="002574B6">
      <w:pPr>
        <w:rPr>
          <w:rFonts w:ascii="Times New Roman" w:hAnsi="Times New Roman" w:cs="Times New Roman"/>
          <w:sz w:val="24"/>
          <w:szCs w:val="24"/>
        </w:rPr>
      </w:pPr>
    </w:p>
    <w:p w:rsidR="002574B6" w:rsidRPr="002574B6" w:rsidRDefault="002574B6" w:rsidP="002574B6">
      <w:pPr>
        <w:rPr>
          <w:rFonts w:ascii="Times New Roman" w:hAnsi="Times New Roman" w:cs="Times New Roman"/>
          <w:sz w:val="24"/>
          <w:szCs w:val="24"/>
        </w:rPr>
      </w:pPr>
      <w:bookmarkStart w:id="3" w:name="_GoBack"/>
      <w:bookmarkEnd w:id="3"/>
    </w:p>
    <w:sectPr w:rsidR="002574B6" w:rsidRPr="002574B6"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8AC" w:rsidRDefault="00C638AC" w:rsidP="0092114C">
      <w:pPr>
        <w:spacing w:after="0" w:line="240" w:lineRule="auto"/>
      </w:pPr>
      <w:r>
        <w:separator/>
      </w:r>
    </w:p>
  </w:endnote>
  <w:endnote w:type="continuationSeparator" w:id="0">
    <w:p w:rsidR="00C638AC" w:rsidRDefault="00C638AC"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7A24DC" w:rsidRDefault="007A24DC">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23</w:t>
            </w:r>
            <w:r w:rsidRPr="00226F99">
              <w:rPr>
                <w:rFonts w:ascii="Times New Roman" w:hAnsi="Times New Roman" w:cs="Times New Roman"/>
                <w:b/>
                <w:bCs/>
                <w:sz w:val="18"/>
                <w:szCs w:val="18"/>
              </w:rPr>
              <w:fldChar w:fldCharType="end"/>
            </w:r>
          </w:p>
        </w:sdtContent>
      </w:sdt>
    </w:sdtContent>
  </w:sdt>
  <w:p w:rsidR="007A24DC" w:rsidRDefault="007A24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8AC" w:rsidRDefault="00C638AC" w:rsidP="0092114C">
      <w:pPr>
        <w:spacing w:after="0" w:line="240" w:lineRule="auto"/>
      </w:pPr>
      <w:r>
        <w:separator/>
      </w:r>
    </w:p>
  </w:footnote>
  <w:footnote w:type="continuationSeparator" w:id="0">
    <w:p w:rsidR="00C638AC" w:rsidRDefault="00C638AC"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4DC" w:rsidRPr="0000632D" w:rsidRDefault="007A24DC"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85/WM/6WOG/2024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07BC67B8"/>
    <w:multiLevelType w:val="multilevel"/>
    <w:tmpl w:val="1EB0BA76"/>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7358EE"/>
    <w:multiLevelType w:val="hybridMultilevel"/>
    <w:tmpl w:val="C20A8CD0"/>
    <w:lvl w:ilvl="0" w:tplc="8A4879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4802094"/>
    <w:multiLevelType w:val="hybridMultilevel"/>
    <w:tmpl w:val="FDD8D2E4"/>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0E539A"/>
    <w:multiLevelType w:val="hybridMultilevel"/>
    <w:tmpl w:val="0F8A96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B67032"/>
    <w:multiLevelType w:val="hybridMultilevel"/>
    <w:tmpl w:val="F600E142"/>
    <w:lvl w:ilvl="0" w:tplc="40F8F0D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B593A04"/>
    <w:multiLevelType w:val="hybridMultilevel"/>
    <w:tmpl w:val="BA8032D2"/>
    <w:lvl w:ilvl="0" w:tplc="71FADF58">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521015"/>
    <w:multiLevelType w:val="hybridMultilevel"/>
    <w:tmpl w:val="6CCAE5CA"/>
    <w:lvl w:ilvl="0" w:tplc="B91AA5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E6D04"/>
    <w:multiLevelType w:val="hybridMultilevel"/>
    <w:tmpl w:val="752A7202"/>
    <w:lvl w:ilvl="0" w:tplc="34F027AA">
      <w:start w:val="2"/>
      <w:numFmt w:val="decimal"/>
      <w:lvlText w:val="%1)"/>
      <w:lvlJc w:val="left"/>
      <w:pPr>
        <w:ind w:left="1069"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8E53C21"/>
    <w:multiLevelType w:val="hybridMultilevel"/>
    <w:tmpl w:val="B61E3590"/>
    <w:lvl w:ilvl="0" w:tplc="20F004A8">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387363A"/>
    <w:multiLevelType w:val="multilevel"/>
    <w:tmpl w:val="400C80C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5C6B2CC9"/>
    <w:multiLevelType w:val="hybridMultilevel"/>
    <w:tmpl w:val="9D8C8C96"/>
    <w:lvl w:ilvl="0" w:tplc="FA4000C0">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F0349B4"/>
    <w:multiLevelType w:val="hybridMultilevel"/>
    <w:tmpl w:val="AEE4F59E"/>
    <w:lvl w:ilvl="0" w:tplc="2D5A4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E1869FD"/>
    <w:multiLevelType w:val="hybridMultilevel"/>
    <w:tmpl w:val="5FC8E8B8"/>
    <w:lvl w:ilvl="0" w:tplc="657CE19A">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F27542"/>
    <w:multiLevelType w:val="hybridMultilevel"/>
    <w:tmpl w:val="4DC61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4"/>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6"/>
  </w:num>
  <w:num w:numId="9">
    <w:abstractNumId w:val="18"/>
  </w:num>
  <w:num w:numId="10">
    <w:abstractNumId w:val="30"/>
  </w:num>
  <w:num w:numId="11">
    <w:abstractNumId w:val="22"/>
  </w:num>
  <w:num w:numId="12">
    <w:abstractNumId w:val="19"/>
  </w:num>
  <w:num w:numId="13">
    <w:abstractNumId w:val="38"/>
  </w:num>
  <w:num w:numId="14">
    <w:abstractNumId w:val="25"/>
  </w:num>
  <w:num w:numId="15">
    <w:abstractNumId w:val="24"/>
  </w:num>
  <w:num w:numId="16">
    <w:abstractNumId w:val="36"/>
  </w:num>
  <w:num w:numId="17">
    <w:abstractNumId w:val="34"/>
  </w:num>
  <w:num w:numId="18">
    <w:abstractNumId w:val="43"/>
  </w:num>
  <w:num w:numId="19">
    <w:abstractNumId w:val="7"/>
  </w:num>
  <w:num w:numId="20">
    <w:abstractNumId w:val="37"/>
  </w:num>
  <w:num w:numId="21">
    <w:abstractNumId w:val="27"/>
  </w:num>
  <w:num w:numId="22">
    <w:abstractNumId w:val="8"/>
  </w:num>
  <w:num w:numId="23">
    <w:abstractNumId w:val="39"/>
  </w:num>
  <w:num w:numId="24">
    <w:abstractNumId w:val="6"/>
  </w:num>
  <w:num w:numId="25">
    <w:abstractNumId w:val="29"/>
  </w:num>
  <w:num w:numId="26">
    <w:abstractNumId w:val="28"/>
  </w:num>
  <w:num w:numId="27">
    <w:abstractNumId w:val="33"/>
  </w:num>
  <w:num w:numId="28">
    <w:abstractNumId w:val="40"/>
  </w:num>
  <w:num w:numId="29">
    <w:abstractNumId w:val="23"/>
  </w:num>
  <w:num w:numId="30">
    <w:abstractNumId w:val="41"/>
  </w:num>
  <w:num w:numId="31">
    <w:abstractNumId w:val="12"/>
  </w:num>
  <w:num w:numId="32">
    <w:abstractNumId w:val="15"/>
  </w:num>
  <w:num w:numId="33">
    <w:abstractNumId w:val="20"/>
  </w:num>
  <w:num w:numId="34">
    <w:abstractNumId w:val="5"/>
  </w:num>
  <w:num w:numId="35">
    <w:abstractNumId w:val="44"/>
  </w:num>
  <w:num w:numId="36">
    <w:abstractNumId w:val="31"/>
  </w:num>
  <w:num w:numId="37">
    <w:abstractNumId w:val="13"/>
  </w:num>
  <w:num w:numId="38">
    <w:abstractNumId w:val="9"/>
  </w:num>
  <w:num w:numId="39">
    <w:abstractNumId w:val="16"/>
  </w:num>
  <w:num w:numId="40">
    <w:abstractNumId w:val="10"/>
  </w:num>
  <w:num w:numId="41">
    <w:abstractNumId w:val="17"/>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03D6"/>
    <w:rsid w:val="00001F18"/>
    <w:rsid w:val="00003F5C"/>
    <w:rsid w:val="00005C63"/>
    <w:rsid w:val="0000632D"/>
    <w:rsid w:val="000106A4"/>
    <w:rsid w:val="00012BE0"/>
    <w:rsid w:val="000141B6"/>
    <w:rsid w:val="00023730"/>
    <w:rsid w:val="00025A1D"/>
    <w:rsid w:val="000265E6"/>
    <w:rsid w:val="00027595"/>
    <w:rsid w:val="00027EC5"/>
    <w:rsid w:val="000328F5"/>
    <w:rsid w:val="00033EC1"/>
    <w:rsid w:val="00034BC9"/>
    <w:rsid w:val="000350F8"/>
    <w:rsid w:val="0003540C"/>
    <w:rsid w:val="00044A47"/>
    <w:rsid w:val="00045041"/>
    <w:rsid w:val="00045ED8"/>
    <w:rsid w:val="0004619E"/>
    <w:rsid w:val="00046678"/>
    <w:rsid w:val="00047D22"/>
    <w:rsid w:val="000519D8"/>
    <w:rsid w:val="000523F3"/>
    <w:rsid w:val="000526F4"/>
    <w:rsid w:val="00053B09"/>
    <w:rsid w:val="000540EA"/>
    <w:rsid w:val="0005538A"/>
    <w:rsid w:val="0006041A"/>
    <w:rsid w:val="0006043C"/>
    <w:rsid w:val="0006205F"/>
    <w:rsid w:val="0006267A"/>
    <w:rsid w:val="00064867"/>
    <w:rsid w:val="000651C7"/>
    <w:rsid w:val="000655F3"/>
    <w:rsid w:val="00065B57"/>
    <w:rsid w:val="0006601A"/>
    <w:rsid w:val="000663AF"/>
    <w:rsid w:val="000665FF"/>
    <w:rsid w:val="00067BCA"/>
    <w:rsid w:val="000701DA"/>
    <w:rsid w:val="00071496"/>
    <w:rsid w:val="00072C4E"/>
    <w:rsid w:val="000749E9"/>
    <w:rsid w:val="0007628B"/>
    <w:rsid w:val="000805D1"/>
    <w:rsid w:val="00083CC6"/>
    <w:rsid w:val="000872A1"/>
    <w:rsid w:val="00087CF2"/>
    <w:rsid w:val="00090E9B"/>
    <w:rsid w:val="000944D9"/>
    <w:rsid w:val="000945C7"/>
    <w:rsid w:val="00094C6A"/>
    <w:rsid w:val="00094F0C"/>
    <w:rsid w:val="000A038E"/>
    <w:rsid w:val="000A48C9"/>
    <w:rsid w:val="000A5A8B"/>
    <w:rsid w:val="000A7D19"/>
    <w:rsid w:val="000B1D91"/>
    <w:rsid w:val="000B2BC8"/>
    <w:rsid w:val="000B3321"/>
    <w:rsid w:val="000B41DF"/>
    <w:rsid w:val="000B437D"/>
    <w:rsid w:val="000B4444"/>
    <w:rsid w:val="000B61D8"/>
    <w:rsid w:val="000B6694"/>
    <w:rsid w:val="000B743B"/>
    <w:rsid w:val="000B7B2F"/>
    <w:rsid w:val="000C4233"/>
    <w:rsid w:val="000C50DA"/>
    <w:rsid w:val="000C672E"/>
    <w:rsid w:val="000C78DA"/>
    <w:rsid w:val="000D4024"/>
    <w:rsid w:val="000D46C4"/>
    <w:rsid w:val="000D4818"/>
    <w:rsid w:val="000D4DBE"/>
    <w:rsid w:val="000D55F0"/>
    <w:rsid w:val="000D6D16"/>
    <w:rsid w:val="000D7F30"/>
    <w:rsid w:val="000E1090"/>
    <w:rsid w:val="000E2BB5"/>
    <w:rsid w:val="000E378B"/>
    <w:rsid w:val="000E6A95"/>
    <w:rsid w:val="000F0B93"/>
    <w:rsid w:val="000F21E7"/>
    <w:rsid w:val="000F5681"/>
    <w:rsid w:val="000F6CBF"/>
    <w:rsid w:val="000F77C0"/>
    <w:rsid w:val="00102026"/>
    <w:rsid w:val="001030BF"/>
    <w:rsid w:val="001043D3"/>
    <w:rsid w:val="001107BA"/>
    <w:rsid w:val="00112E50"/>
    <w:rsid w:val="00113587"/>
    <w:rsid w:val="00114177"/>
    <w:rsid w:val="00115606"/>
    <w:rsid w:val="00115938"/>
    <w:rsid w:val="001168F0"/>
    <w:rsid w:val="00116E8A"/>
    <w:rsid w:val="001213B9"/>
    <w:rsid w:val="001217B2"/>
    <w:rsid w:val="00123746"/>
    <w:rsid w:val="00126315"/>
    <w:rsid w:val="00126C7E"/>
    <w:rsid w:val="001305FF"/>
    <w:rsid w:val="00130F49"/>
    <w:rsid w:val="0013143D"/>
    <w:rsid w:val="00135BC5"/>
    <w:rsid w:val="00136654"/>
    <w:rsid w:val="00137ECA"/>
    <w:rsid w:val="00145ABA"/>
    <w:rsid w:val="001467AB"/>
    <w:rsid w:val="00152BE9"/>
    <w:rsid w:val="00155B0A"/>
    <w:rsid w:val="001562FB"/>
    <w:rsid w:val="0016069E"/>
    <w:rsid w:val="0016465A"/>
    <w:rsid w:val="00164AD4"/>
    <w:rsid w:val="0016532F"/>
    <w:rsid w:val="001661EB"/>
    <w:rsid w:val="001663CE"/>
    <w:rsid w:val="001675D1"/>
    <w:rsid w:val="00171D14"/>
    <w:rsid w:val="00171E5D"/>
    <w:rsid w:val="001722AD"/>
    <w:rsid w:val="001723FF"/>
    <w:rsid w:val="001756D2"/>
    <w:rsid w:val="00177441"/>
    <w:rsid w:val="00180B45"/>
    <w:rsid w:val="001811B0"/>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10AD"/>
    <w:rsid w:val="001D1BC2"/>
    <w:rsid w:val="001D55B0"/>
    <w:rsid w:val="001D5E6A"/>
    <w:rsid w:val="001D71CC"/>
    <w:rsid w:val="001E1507"/>
    <w:rsid w:val="001E1A66"/>
    <w:rsid w:val="001E775A"/>
    <w:rsid w:val="001E7A07"/>
    <w:rsid w:val="001F00C0"/>
    <w:rsid w:val="001F288B"/>
    <w:rsid w:val="001F44FE"/>
    <w:rsid w:val="001F5133"/>
    <w:rsid w:val="00200327"/>
    <w:rsid w:val="00203505"/>
    <w:rsid w:val="00204FE3"/>
    <w:rsid w:val="0020618F"/>
    <w:rsid w:val="002064A2"/>
    <w:rsid w:val="00206DAB"/>
    <w:rsid w:val="00207390"/>
    <w:rsid w:val="0021173E"/>
    <w:rsid w:val="00213F0A"/>
    <w:rsid w:val="0021400A"/>
    <w:rsid w:val="00220365"/>
    <w:rsid w:val="00221E74"/>
    <w:rsid w:val="002231A4"/>
    <w:rsid w:val="00226F99"/>
    <w:rsid w:val="002279C8"/>
    <w:rsid w:val="00230DA4"/>
    <w:rsid w:val="00231E2F"/>
    <w:rsid w:val="00231F53"/>
    <w:rsid w:val="00240852"/>
    <w:rsid w:val="0024483F"/>
    <w:rsid w:val="00245301"/>
    <w:rsid w:val="00246359"/>
    <w:rsid w:val="002563D3"/>
    <w:rsid w:val="0025742A"/>
    <w:rsid w:val="002574B6"/>
    <w:rsid w:val="00257EA8"/>
    <w:rsid w:val="002602E9"/>
    <w:rsid w:val="00260AD6"/>
    <w:rsid w:val="00261B98"/>
    <w:rsid w:val="00264113"/>
    <w:rsid w:val="002665B5"/>
    <w:rsid w:val="00271E56"/>
    <w:rsid w:val="00273AEC"/>
    <w:rsid w:val="002741B9"/>
    <w:rsid w:val="00276D48"/>
    <w:rsid w:val="00282934"/>
    <w:rsid w:val="0028453D"/>
    <w:rsid w:val="00285E06"/>
    <w:rsid w:val="00285E80"/>
    <w:rsid w:val="002868B2"/>
    <w:rsid w:val="00286C2F"/>
    <w:rsid w:val="00287D4D"/>
    <w:rsid w:val="00292650"/>
    <w:rsid w:val="00294F0A"/>
    <w:rsid w:val="00295F34"/>
    <w:rsid w:val="00297020"/>
    <w:rsid w:val="00297B74"/>
    <w:rsid w:val="002A3967"/>
    <w:rsid w:val="002A4410"/>
    <w:rsid w:val="002A5B4C"/>
    <w:rsid w:val="002A6BD1"/>
    <w:rsid w:val="002A6F7C"/>
    <w:rsid w:val="002A7858"/>
    <w:rsid w:val="002B0102"/>
    <w:rsid w:val="002B02B3"/>
    <w:rsid w:val="002B0919"/>
    <w:rsid w:val="002B1017"/>
    <w:rsid w:val="002B18EC"/>
    <w:rsid w:val="002B21C2"/>
    <w:rsid w:val="002B2DFD"/>
    <w:rsid w:val="002B32DB"/>
    <w:rsid w:val="002B4DAA"/>
    <w:rsid w:val="002B74F6"/>
    <w:rsid w:val="002C047E"/>
    <w:rsid w:val="002C3120"/>
    <w:rsid w:val="002C52F1"/>
    <w:rsid w:val="002C5AE0"/>
    <w:rsid w:val="002C61E9"/>
    <w:rsid w:val="002C7B3D"/>
    <w:rsid w:val="002D0E26"/>
    <w:rsid w:val="002D2348"/>
    <w:rsid w:val="002D4B88"/>
    <w:rsid w:val="002D52F3"/>
    <w:rsid w:val="002E05E8"/>
    <w:rsid w:val="002E15A3"/>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20C8"/>
    <w:rsid w:val="00333529"/>
    <w:rsid w:val="003351C3"/>
    <w:rsid w:val="00335B0A"/>
    <w:rsid w:val="0033648C"/>
    <w:rsid w:val="00337CBF"/>
    <w:rsid w:val="00340598"/>
    <w:rsid w:val="00343A3D"/>
    <w:rsid w:val="003442DB"/>
    <w:rsid w:val="00345648"/>
    <w:rsid w:val="00345FD9"/>
    <w:rsid w:val="00346FE9"/>
    <w:rsid w:val="003473C3"/>
    <w:rsid w:val="00355427"/>
    <w:rsid w:val="00356D89"/>
    <w:rsid w:val="0036066F"/>
    <w:rsid w:val="00362934"/>
    <w:rsid w:val="00365821"/>
    <w:rsid w:val="00367085"/>
    <w:rsid w:val="00370050"/>
    <w:rsid w:val="00372CC8"/>
    <w:rsid w:val="0037499A"/>
    <w:rsid w:val="0037710F"/>
    <w:rsid w:val="00383400"/>
    <w:rsid w:val="00386671"/>
    <w:rsid w:val="0038674D"/>
    <w:rsid w:val="0038726D"/>
    <w:rsid w:val="00397C35"/>
    <w:rsid w:val="003A42D9"/>
    <w:rsid w:val="003A44C7"/>
    <w:rsid w:val="003B54FC"/>
    <w:rsid w:val="003B5C78"/>
    <w:rsid w:val="003C0983"/>
    <w:rsid w:val="003C2925"/>
    <w:rsid w:val="003C2B75"/>
    <w:rsid w:val="003C36D4"/>
    <w:rsid w:val="003C4F4A"/>
    <w:rsid w:val="003D072D"/>
    <w:rsid w:val="003D08FD"/>
    <w:rsid w:val="003D42AC"/>
    <w:rsid w:val="003D493C"/>
    <w:rsid w:val="003D50C8"/>
    <w:rsid w:val="003D5E14"/>
    <w:rsid w:val="003D6775"/>
    <w:rsid w:val="003E13BF"/>
    <w:rsid w:val="003E1B1D"/>
    <w:rsid w:val="003E3EF1"/>
    <w:rsid w:val="003E5E34"/>
    <w:rsid w:val="003F054C"/>
    <w:rsid w:val="003F5864"/>
    <w:rsid w:val="003F5A9E"/>
    <w:rsid w:val="003F5DFB"/>
    <w:rsid w:val="003F69D4"/>
    <w:rsid w:val="004032A9"/>
    <w:rsid w:val="00403C97"/>
    <w:rsid w:val="0040526E"/>
    <w:rsid w:val="004052D5"/>
    <w:rsid w:val="0041228F"/>
    <w:rsid w:val="0041362C"/>
    <w:rsid w:val="0041394F"/>
    <w:rsid w:val="004149FD"/>
    <w:rsid w:val="00416202"/>
    <w:rsid w:val="004175DA"/>
    <w:rsid w:val="0042159C"/>
    <w:rsid w:val="00421AFA"/>
    <w:rsid w:val="00425841"/>
    <w:rsid w:val="00427F2F"/>
    <w:rsid w:val="0043383C"/>
    <w:rsid w:val="00436A37"/>
    <w:rsid w:val="0044044C"/>
    <w:rsid w:val="004420BD"/>
    <w:rsid w:val="00444176"/>
    <w:rsid w:val="00445001"/>
    <w:rsid w:val="00446C10"/>
    <w:rsid w:val="004477FD"/>
    <w:rsid w:val="0045135C"/>
    <w:rsid w:val="00452D6B"/>
    <w:rsid w:val="004545E6"/>
    <w:rsid w:val="00454A1E"/>
    <w:rsid w:val="00460DD9"/>
    <w:rsid w:val="00461842"/>
    <w:rsid w:val="00464A39"/>
    <w:rsid w:val="00464AB0"/>
    <w:rsid w:val="0046564E"/>
    <w:rsid w:val="00465DF2"/>
    <w:rsid w:val="004673F8"/>
    <w:rsid w:val="00467F1C"/>
    <w:rsid w:val="00470E60"/>
    <w:rsid w:val="004718FF"/>
    <w:rsid w:val="00472CA6"/>
    <w:rsid w:val="0047385F"/>
    <w:rsid w:val="004763AA"/>
    <w:rsid w:val="00476B60"/>
    <w:rsid w:val="004772D6"/>
    <w:rsid w:val="00481A17"/>
    <w:rsid w:val="0048284B"/>
    <w:rsid w:val="00486134"/>
    <w:rsid w:val="00486A5A"/>
    <w:rsid w:val="00491417"/>
    <w:rsid w:val="00492431"/>
    <w:rsid w:val="00493206"/>
    <w:rsid w:val="00494B54"/>
    <w:rsid w:val="00494DB0"/>
    <w:rsid w:val="004A1012"/>
    <w:rsid w:val="004A235D"/>
    <w:rsid w:val="004A2532"/>
    <w:rsid w:val="004A49E2"/>
    <w:rsid w:val="004A4FB2"/>
    <w:rsid w:val="004A55E9"/>
    <w:rsid w:val="004A6274"/>
    <w:rsid w:val="004B1F31"/>
    <w:rsid w:val="004B7A4B"/>
    <w:rsid w:val="004B7B6D"/>
    <w:rsid w:val="004C1BDE"/>
    <w:rsid w:val="004C5D04"/>
    <w:rsid w:val="004D1262"/>
    <w:rsid w:val="004D305D"/>
    <w:rsid w:val="004D3EC6"/>
    <w:rsid w:val="004E0655"/>
    <w:rsid w:val="004E1FAA"/>
    <w:rsid w:val="004E3D79"/>
    <w:rsid w:val="004E4D78"/>
    <w:rsid w:val="004E587E"/>
    <w:rsid w:val="004E6A13"/>
    <w:rsid w:val="004E7880"/>
    <w:rsid w:val="004F2498"/>
    <w:rsid w:val="004F2D6E"/>
    <w:rsid w:val="004F33C5"/>
    <w:rsid w:val="004F3EDA"/>
    <w:rsid w:val="004F4175"/>
    <w:rsid w:val="004F519B"/>
    <w:rsid w:val="004F5432"/>
    <w:rsid w:val="004F7516"/>
    <w:rsid w:val="00503C36"/>
    <w:rsid w:val="005040B9"/>
    <w:rsid w:val="00505210"/>
    <w:rsid w:val="00507BD4"/>
    <w:rsid w:val="00510199"/>
    <w:rsid w:val="00510AA9"/>
    <w:rsid w:val="00510B59"/>
    <w:rsid w:val="00511874"/>
    <w:rsid w:val="00515251"/>
    <w:rsid w:val="0051582B"/>
    <w:rsid w:val="00515990"/>
    <w:rsid w:val="0051791E"/>
    <w:rsid w:val="00517FD5"/>
    <w:rsid w:val="00520CF3"/>
    <w:rsid w:val="005211D2"/>
    <w:rsid w:val="00521BFE"/>
    <w:rsid w:val="0052318D"/>
    <w:rsid w:val="00524D57"/>
    <w:rsid w:val="00527084"/>
    <w:rsid w:val="00527215"/>
    <w:rsid w:val="005337A4"/>
    <w:rsid w:val="00535515"/>
    <w:rsid w:val="00535697"/>
    <w:rsid w:val="0053608E"/>
    <w:rsid w:val="00536EC5"/>
    <w:rsid w:val="00540FC4"/>
    <w:rsid w:val="00543F47"/>
    <w:rsid w:val="00545074"/>
    <w:rsid w:val="00552379"/>
    <w:rsid w:val="00552435"/>
    <w:rsid w:val="00561D38"/>
    <w:rsid w:val="00562AAA"/>
    <w:rsid w:val="005647B2"/>
    <w:rsid w:val="00565948"/>
    <w:rsid w:val="005668DB"/>
    <w:rsid w:val="00567FD1"/>
    <w:rsid w:val="00571751"/>
    <w:rsid w:val="005721B2"/>
    <w:rsid w:val="0057342D"/>
    <w:rsid w:val="00575D99"/>
    <w:rsid w:val="00577967"/>
    <w:rsid w:val="00577971"/>
    <w:rsid w:val="00581C6B"/>
    <w:rsid w:val="005822C3"/>
    <w:rsid w:val="00584905"/>
    <w:rsid w:val="00584A04"/>
    <w:rsid w:val="005852FB"/>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3CB5"/>
    <w:rsid w:val="005B4704"/>
    <w:rsid w:val="005B5936"/>
    <w:rsid w:val="005B6468"/>
    <w:rsid w:val="005B6536"/>
    <w:rsid w:val="005B6D9A"/>
    <w:rsid w:val="005B7864"/>
    <w:rsid w:val="005C26AB"/>
    <w:rsid w:val="005C3F72"/>
    <w:rsid w:val="005C5608"/>
    <w:rsid w:val="005C591E"/>
    <w:rsid w:val="005C5D6A"/>
    <w:rsid w:val="005C61BF"/>
    <w:rsid w:val="005C732B"/>
    <w:rsid w:val="005C769E"/>
    <w:rsid w:val="005D0107"/>
    <w:rsid w:val="005D0375"/>
    <w:rsid w:val="005D06E9"/>
    <w:rsid w:val="005D10D5"/>
    <w:rsid w:val="005D2870"/>
    <w:rsid w:val="005D4D2E"/>
    <w:rsid w:val="005D5CDA"/>
    <w:rsid w:val="005D7156"/>
    <w:rsid w:val="005E4CB7"/>
    <w:rsid w:val="005E56B1"/>
    <w:rsid w:val="005E663C"/>
    <w:rsid w:val="005E6ED2"/>
    <w:rsid w:val="005F1411"/>
    <w:rsid w:val="005F14E0"/>
    <w:rsid w:val="005F176E"/>
    <w:rsid w:val="005F1E78"/>
    <w:rsid w:val="005F29D1"/>
    <w:rsid w:val="005F4A66"/>
    <w:rsid w:val="00602F27"/>
    <w:rsid w:val="0060683E"/>
    <w:rsid w:val="00606D13"/>
    <w:rsid w:val="00607A1D"/>
    <w:rsid w:val="00610C00"/>
    <w:rsid w:val="00611360"/>
    <w:rsid w:val="006116D4"/>
    <w:rsid w:val="00612707"/>
    <w:rsid w:val="00612D42"/>
    <w:rsid w:val="00613DDA"/>
    <w:rsid w:val="00615A10"/>
    <w:rsid w:val="006163C9"/>
    <w:rsid w:val="00617F50"/>
    <w:rsid w:val="00622C1A"/>
    <w:rsid w:val="006240C8"/>
    <w:rsid w:val="006242E5"/>
    <w:rsid w:val="0062569F"/>
    <w:rsid w:val="00630BE0"/>
    <w:rsid w:val="00630C12"/>
    <w:rsid w:val="006311D5"/>
    <w:rsid w:val="0063333B"/>
    <w:rsid w:val="00634754"/>
    <w:rsid w:val="0063599B"/>
    <w:rsid w:val="006401C1"/>
    <w:rsid w:val="00642EFA"/>
    <w:rsid w:val="006470FD"/>
    <w:rsid w:val="0064787C"/>
    <w:rsid w:val="0065091F"/>
    <w:rsid w:val="006528E0"/>
    <w:rsid w:val="00660AA4"/>
    <w:rsid w:val="0066258F"/>
    <w:rsid w:val="0066289B"/>
    <w:rsid w:val="00663CA1"/>
    <w:rsid w:val="00677C87"/>
    <w:rsid w:val="00680377"/>
    <w:rsid w:val="00681E07"/>
    <w:rsid w:val="0068336B"/>
    <w:rsid w:val="00683CDB"/>
    <w:rsid w:val="0068552E"/>
    <w:rsid w:val="00691E7C"/>
    <w:rsid w:val="00693095"/>
    <w:rsid w:val="006947E3"/>
    <w:rsid w:val="0069596B"/>
    <w:rsid w:val="006A2970"/>
    <w:rsid w:val="006A2D6A"/>
    <w:rsid w:val="006A496E"/>
    <w:rsid w:val="006A4EB6"/>
    <w:rsid w:val="006A582E"/>
    <w:rsid w:val="006A6ABA"/>
    <w:rsid w:val="006A7091"/>
    <w:rsid w:val="006A7AB7"/>
    <w:rsid w:val="006B1A71"/>
    <w:rsid w:val="006B1E7A"/>
    <w:rsid w:val="006B5B56"/>
    <w:rsid w:val="006C4248"/>
    <w:rsid w:val="006C4390"/>
    <w:rsid w:val="006C43CA"/>
    <w:rsid w:val="006C49AF"/>
    <w:rsid w:val="006C6450"/>
    <w:rsid w:val="006D17DE"/>
    <w:rsid w:val="006D1AC1"/>
    <w:rsid w:val="006D2446"/>
    <w:rsid w:val="006D4512"/>
    <w:rsid w:val="006E456C"/>
    <w:rsid w:val="006E4670"/>
    <w:rsid w:val="006E53E6"/>
    <w:rsid w:val="006F0224"/>
    <w:rsid w:val="006F085D"/>
    <w:rsid w:val="006F0E96"/>
    <w:rsid w:val="006F14D0"/>
    <w:rsid w:val="006F30D2"/>
    <w:rsid w:val="006F3CEB"/>
    <w:rsid w:val="006F5CCF"/>
    <w:rsid w:val="006F7862"/>
    <w:rsid w:val="007016C0"/>
    <w:rsid w:val="007031A7"/>
    <w:rsid w:val="00703E08"/>
    <w:rsid w:val="0070463C"/>
    <w:rsid w:val="00705680"/>
    <w:rsid w:val="0070672B"/>
    <w:rsid w:val="00706DD6"/>
    <w:rsid w:val="00710C72"/>
    <w:rsid w:val="00712DED"/>
    <w:rsid w:val="00713B36"/>
    <w:rsid w:val="00715A6C"/>
    <w:rsid w:val="00715D95"/>
    <w:rsid w:val="00717713"/>
    <w:rsid w:val="00720D7E"/>
    <w:rsid w:val="00722398"/>
    <w:rsid w:val="007224E3"/>
    <w:rsid w:val="00723681"/>
    <w:rsid w:val="00723DDC"/>
    <w:rsid w:val="00723F80"/>
    <w:rsid w:val="00726895"/>
    <w:rsid w:val="00726A8F"/>
    <w:rsid w:val="00726B02"/>
    <w:rsid w:val="007305C3"/>
    <w:rsid w:val="00730D09"/>
    <w:rsid w:val="00732985"/>
    <w:rsid w:val="007350E9"/>
    <w:rsid w:val="00735F73"/>
    <w:rsid w:val="0073614A"/>
    <w:rsid w:val="00740AB5"/>
    <w:rsid w:val="007423A2"/>
    <w:rsid w:val="00742E28"/>
    <w:rsid w:val="0074642B"/>
    <w:rsid w:val="007518CB"/>
    <w:rsid w:val="007523C0"/>
    <w:rsid w:val="00752A78"/>
    <w:rsid w:val="00753CF6"/>
    <w:rsid w:val="00753E9B"/>
    <w:rsid w:val="00756BF4"/>
    <w:rsid w:val="007618C5"/>
    <w:rsid w:val="00763240"/>
    <w:rsid w:val="007653A0"/>
    <w:rsid w:val="007664DA"/>
    <w:rsid w:val="007667AD"/>
    <w:rsid w:val="007674C8"/>
    <w:rsid w:val="007675E1"/>
    <w:rsid w:val="00767704"/>
    <w:rsid w:val="00767C67"/>
    <w:rsid w:val="00770835"/>
    <w:rsid w:val="00770A5E"/>
    <w:rsid w:val="00770FAF"/>
    <w:rsid w:val="00771F1D"/>
    <w:rsid w:val="007724FF"/>
    <w:rsid w:val="00772E97"/>
    <w:rsid w:val="0077323E"/>
    <w:rsid w:val="00774AA1"/>
    <w:rsid w:val="00777F81"/>
    <w:rsid w:val="00780846"/>
    <w:rsid w:val="00780C81"/>
    <w:rsid w:val="007917FA"/>
    <w:rsid w:val="00791939"/>
    <w:rsid w:val="00791F31"/>
    <w:rsid w:val="00793F7B"/>
    <w:rsid w:val="0079501D"/>
    <w:rsid w:val="007951AB"/>
    <w:rsid w:val="007953AF"/>
    <w:rsid w:val="00796B0B"/>
    <w:rsid w:val="0079792C"/>
    <w:rsid w:val="007979FE"/>
    <w:rsid w:val="007A106F"/>
    <w:rsid w:val="007A24DC"/>
    <w:rsid w:val="007A4E0C"/>
    <w:rsid w:val="007A5CDB"/>
    <w:rsid w:val="007B1CCD"/>
    <w:rsid w:val="007B31C2"/>
    <w:rsid w:val="007B4075"/>
    <w:rsid w:val="007B4B4F"/>
    <w:rsid w:val="007B4DA5"/>
    <w:rsid w:val="007B51F7"/>
    <w:rsid w:val="007B5B02"/>
    <w:rsid w:val="007B6192"/>
    <w:rsid w:val="007B725B"/>
    <w:rsid w:val="007C13B0"/>
    <w:rsid w:val="007C5811"/>
    <w:rsid w:val="007C7083"/>
    <w:rsid w:val="007D325F"/>
    <w:rsid w:val="007D517A"/>
    <w:rsid w:val="007D62F5"/>
    <w:rsid w:val="007D6F96"/>
    <w:rsid w:val="007D7D16"/>
    <w:rsid w:val="007D7D52"/>
    <w:rsid w:val="007E1A6D"/>
    <w:rsid w:val="007E282A"/>
    <w:rsid w:val="007E285F"/>
    <w:rsid w:val="007E61CC"/>
    <w:rsid w:val="007E6D82"/>
    <w:rsid w:val="007E7499"/>
    <w:rsid w:val="007E78B2"/>
    <w:rsid w:val="007F12F1"/>
    <w:rsid w:val="007F2E7F"/>
    <w:rsid w:val="007F63A5"/>
    <w:rsid w:val="0080031A"/>
    <w:rsid w:val="00801DCB"/>
    <w:rsid w:val="008030EA"/>
    <w:rsid w:val="00804392"/>
    <w:rsid w:val="00806E48"/>
    <w:rsid w:val="008107C6"/>
    <w:rsid w:val="00811A28"/>
    <w:rsid w:val="008135B7"/>
    <w:rsid w:val="0081648C"/>
    <w:rsid w:val="0082070E"/>
    <w:rsid w:val="008228B9"/>
    <w:rsid w:val="00831097"/>
    <w:rsid w:val="0083206D"/>
    <w:rsid w:val="00837173"/>
    <w:rsid w:val="00837657"/>
    <w:rsid w:val="0084281D"/>
    <w:rsid w:val="008432A0"/>
    <w:rsid w:val="00843A53"/>
    <w:rsid w:val="00844027"/>
    <w:rsid w:val="00844C6D"/>
    <w:rsid w:val="00846130"/>
    <w:rsid w:val="00847C68"/>
    <w:rsid w:val="00850D21"/>
    <w:rsid w:val="008524BC"/>
    <w:rsid w:val="00854CB3"/>
    <w:rsid w:val="00856838"/>
    <w:rsid w:val="00856B40"/>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40B2"/>
    <w:rsid w:val="00874443"/>
    <w:rsid w:val="00876471"/>
    <w:rsid w:val="00877421"/>
    <w:rsid w:val="008801F8"/>
    <w:rsid w:val="008872FC"/>
    <w:rsid w:val="008915BB"/>
    <w:rsid w:val="0089290D"/>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D95"/>
    <w:rsid w:val="008D01B1"/>
    <w:rsid w:val="008D5A31"/>
    <w:rsid w:val="008D6034"/>
    <w:rsid w:val="008D75E7"/>
    <w:rsid w:val="008E0975"/>
    <w:rsid w:val="008E1A53"/>
    <w:rsid w:val="008E25D1"/>
    <w:rsid w:val="008E29F3"/>
    <w:rsid w:val="008E4D0A"/>
    <w:rsid w:val="008E58B3"/>
    <w:rsid w:val="008E638B"/>
    <w:rsid w:val="008F3B4D"/>
    <w:rsid w:val="008F4E69"/>
    <w:rsid w:val="009006FD"/>
    <w:rsid w:val="00903319"/>
    <w:rsid w:val="00905555"/>
    <w:rsid w:val="00905714"/>
    <w:rsid w:val="0090727B"/>
    <w:rsid w:val="009079E7"/>
    <w:rsid w:val="00907A9F"/>
    <w:rsid w:val="00910DC5"/>
    <w:rsid w:val="0091450C"/>
    <w:rsid w:val="00916604"/>
    <w:rsid w:val="0092114C"/>
    <w:rsid w:val="00923037"/>
    <w:rsid w:val="00923CCE"/>
    <w:rsid w:val="00924F0C"/>
    <w:rsid w:val="0092528A"/>
    <w:rsid w:val="009255E7"/>
    <w:rsid w:val="00926449"/>
    <w:rsid w:val="00930778"/>
    <w:rsid w:val="00931C72"/>
    <w:rsid w:val="00935FD2"/>
    <w:rsid w:val="009367E2"/>
    <w:rsid w:val="009379E6"/>
    <w:rsid w:val="00940213"/>
    <w:rsid w:val="0094130B"/>
    <w:rsid w:val="00942684"/>
    <w:rsid w:val="00942D57"/>
    <w:rsid w:val="009447CC"/>
    <w:rsid w:val="00945A3F"/>
    <w:rsid w:val="00950989"/>
    <w:rsid w:val="0095282A"/>
    <w:rsid w:val="00956613"/>
    <w:rsid w:val="0095680E"/>
    <w:rsid w:val="0095696E"/>
    <w:rsid w:val="00956B15"/>
    <w:rsid w:val="00957864"/>
    <w:rsid w:val="00960B08"/>
    <w:rsid w:val="009634AB"/>
    <w:rsid w:val="00963CFF"/>
    <w:rsid w:val="009640D3"/>
    <w:rsid w:val="009646EC"/>
    <w:rsid w:val="00966061"/>
    <w:rsid w:val="00967228"/>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24FA"/>
    <w:rsid w:val="009B6091"/>
    <w:rsid w:val="009B6E96"/>
    <w:rsid w:val="009B7F2E"/>
    <w:rsid w:val="009C39EA"/>
    <w:rsid w:val="009D35D5"/>
    <w:rsid w:val="009E0712"/>
    <w:rsid w:val="009E35BE"/>
    <w:rsid w:val="009E46D0"/>
    <w:rsid w:val="009E7F0E"/>
    <w:rsid w:val="009F2632"/>
    <w:rsid w:val="009F335E"/>
    <w:rsid w:val="009F347A"/>
    <w:rsid w:val="009F6DDC"/>
    <w:rsid w:val="00A000BA"/>
    <w:rsid w:val="00A03A8E"/>
    <w:rsid w:val="00A0549A"/>
    <w:rsid w:val="00A07880"/>
    <w:rsid w:val="00A10672"/>
    <w:rsid w:val="00A132D7"/>
    <w:rsid w:val="00A13AE7"/>
    <w:rsid w:val="00A1478A"/>
    <w:rsid w:val="00A16D81"/>
    <w:rsid w:val="00A21593"/>
    <w:rsid w:val="00A23201"/>
    <w:rsid w:val="00A24371"/>
    <w:rsid w:val="00A2587D"/>
    <w:rsid w:val="00A26998"/>
    <w:rsid w:val="00A26BC2"/>
    <w:rsid w:val="00A320DC"/>
    <w:rsid w:val="00A33140"/>
    <w:rsid w:val="00A338B8"/>
    <w:rsid w:val="00A3464B"/>
    <w:rsid w:val="00A34FA3"/>
    <w:rsid w:val="00A35B75"/>
    <w:rsid w:val="00A363D9"/>
    <w:rsid w:val="00A3751D"/>
    <w:rsid w:val="00A37C1B"/>
    <w:rsid w:val="00A40022"/>
    <w:rsid w:val="00A424F1"/>
    <w:rsid w:val="00A46E28"/>
    <w:rsid w:val="00A477C1"/>
    <w:rsid w:val="00A52047"/>
    <w:rsid w:val="00A54591"/>
    <w:rsid w:val="00A54628"/>
    <w:rsid w:val="00A54B71"/>
    <w:rsid w:val="00A55B01"/>
    <w:rsid w:val="00A62A28"/>
    <w:rsid w:val="00A63E16"/>
    <w:rsid w:val="00A63E9B"/>
    <w:rsid w:val="00A65866"/>
    <w:rsid w:val="00A67AB4"/>
    <w:rsid w:val="00A67B38"/>
    <w:rsid w:val="00A70718"/>
    <w:rsid w:val="00A70A5B"/>
    <w:rsid w:val="00A71387"/>
    <w:rsid w:val="00A71436"/>
    <w:rsid w:val="00A71FB6"/>
    <w:rsid w:val="00A7441B"/>
    <w:rsid w:val="00A76C6A"/>
    <w:rsid w:val="00A814E0"/>
    <w:rsid w:val="00A827B2"/>
    <w:rsid w:val="00A8474F"/>
    <w:rsid w:val="00A85BC9"/>
    <w:rsid w:val="00A925CD"/>
    <w:rsid w:val="00A946CE"/>
    <w:rsid w:val="00A951F9"/>
    <w:rsid w:val="00A965D0"/>
    <w:rsid w:val="00A96863"/>
    <w:rsid w:val="00A97750"/>
    <w:rsid w:val="00AA10E2"/>
    <w:rsid w:val="00AA37BB"/>
    <w:rsid w:val="00AA5E77"/>
    <w:rsid w:val="00AA740D"/>
    <w:rsid w:val="00AA7BFC"/>
    <w:rsid w:val="00AB0EDE"/>
    <w:rsid w:val="00AB1312"/>
    <w:rsid w:val="00AB1494"/>
    <w:rsid w:val="00AB64C8"/>
    <w:rsid w:val="00AB73DA"/>
    <w:rsid w:val="00AC0E6C"/>
    <w:rsid w:val="00AC1BE8"/>
    <w:rsid w:val="00AC21BB"/>
    <w:rsid w:val="00AC3506"/>
    <w:rsid w:val="00AC568B"/>
    <w:rsid w:val="00AD14E6"/>
    <w:rsid w:val="00AD3BBB"/>
    <w:rsid w:val="00AD6D0C"/>
    <w:rsid w:val="00AD7A79"/>
    <w:rsid w:val="00AE2DB2"/>
    <w:rsid w:val="00AE4570"/>
    <w:rsid w:val="00AE599F"/>
    <w:rsid w:val="00AE687F"/>
    <w:rsid w:val="00AF1A98"/>
    <w:rsid w:val="00AF202A"/>
    <w:rsid w:val="00AF2B51"/>
    <w:rsid w:val="00AF6BB3"/>
    <w:rsid w:val="00AF7074"/>
    <w:rsid w:val="00AF7D8C"/>
    <w:rsid w:val="00B00DA9"/>
    <w:rsid w:val="00B018F5"/>
    <w:rsid w:val="00B03DC6"/>
    <w:rsid w:val="00B0587B"/>
    <w:rsid w:val="00B067EA"/>
    <w:rsid w:val="00B07EA5"/>
    <w:rsid w:val="00B128B7"/>
    <w:rsid w:val="00B130E3"/>
    <w:rsid w:val="00B13602"/>
    <w:rsid w:val="00B14741"/>
    <w:rsid w:val="00B21028"/>
    <w:rsid w:val="00B24755"/>
    <w:rsid w:val="00B27B34"/>
    <w:rsid w:val="00B31525"/>
    <w:rsid w:val="00B3193F"/>
    <w:rsid w:val="00B333B8"/>
    <w:rsid w:val="00B33C5F"/>
    <w:rsid w:val="00B34911"/>
    <w:rsid w:val="00B35DEF"/>
    <w:rsid w:val="00B40AD9"/>
    <w:rsid w:val="00B46324"/>
    <w:rsid w:val="00B47742"/>
    <w:rsid w:val="00B53159"/>
    <w:rsid w:val="00B54F31"/>
    <w:rsid w:val="00B5558E"/>
    <w:rsid w:val="00B61689"/>
    <w:rsid w:val="00B64EAC"/>
    <w:rsid w:val="00B70F5C"/>
    <w:rsid w:val="00B72359"/>
    <w:rsid w:val="00B73ADF"/>
    <w:rsid w:val="00B74073"/>
    <w:rsid w:val="00B741F0"/>
    <w:rsid w:val="00B74D70"/>
    <w:rsid w:val="00B752AA"/>
    <w:rsid w:val="00B8008F"/>
    <w:rsid w:val="00B820E4"/>
    <w:rsid w:val="00B84B75"/>
    <w:rsid w:val="00B84D8D"/>
    <w:rsid w:val="00B901E3"/>
    <w:rsid w:val="00B9193E"/>
    <w:rsid w:val="00B91EA2"/>
    <w:rsid w:val="00B9319A"/>
    <w:rsid w:val="00B9371F"/>
    <w:rsid w:val="00B9399C"/>
    <w:rsid w:val="00B95AA9"/>
    <w:rsid w:val="00B972A4"/>
    <w:rsid w:val="00B972D6"/>
    <w:rsid w:val="00BA0787"/>
    <w:rsid w:val="00BA4212"/>
    <w:rsid w:val="00BA51A4"/>
    <w:rsid w:val="00BA5E85"/>
    <w:rsid w:val="00BA6D09"/>
    <w:rsid w:val="00BA6F80"/>
    <w:rsid w:val="00BA70AD"/>
    <w:rsid w:val="00BB041E"/>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4820"/>
    <w:rsid w:val="00BE6734"/>
    <w:rsid w:val="00BF2B74"/>
    <w:rsid w:val="00BF2EA5"/>
    <w:rsid w:val="00BF53B9"/>
    <w:rsid w:val="00BF6E4D"/>
    <w:rsid w:val="00C04ADD"/>
    <w:rsid w:val="00C059F6"/>
    <w:rsid w:val="00C05F8A"/>
    <w:rsid w:val="00C073FF"/>
    <w:rsid w:val="00C11DC0"/>
    <w:rsid w:val="00C11FF5"/>
    <w:rsid w:val="00C1426F"/>
    <w:rsid w:val="00C207AE"/>
    <w:rsid w:val="00C21403"/>
    <w:rsid w:val="00C2176F"/>
    <w:rsid w:val="00C25D12"/>
    <w:rsid w:val="00C27826"/>
    <w:rsid w:val="00C27988"/>
    <w:rsid w:val="00C30EA2"/>
    <w:rsid w:val="00C3104A"/>
    <w:rsid w:val="00C33A4B"/>
    <w:rsid w:val="00C35E76"/>
    <w:rsid w:val="00C3782E"/>
    <w:rsid w:val="00C37D66"/>
    <w:rsid w:val="00C37E1F"/>
    <w:rsid w:val="00C400AA"/>
    <w:rsid w:val="00C402F5"/>
    <w:rsid w:val="00C40400"/>
    <w:rsid w:val="00C413C3"/>
    <w:rsid w:val="00C42656"/>
    <w:rsid w:val="00C474FA"/>
    <w:rsid w:val="00C47F4D"/>
    <w:rsid w:val="00C5263B"/>
    <w:rsid w:val="00C539CD"/>
    <w:rsid w:val="00C53AC6"/>
    <w:rsid w:val="00C54D4B"/>
    <w:rsid w:val="00C55779"/>
    <w:rsid w:val="00C56BF6"/>
    <w:rsid w:val="00C603D7"/>
    <w:rsid w:val="00C613F4"/>
    <w:rsid w:val="00C638AC"/>
    <w:rsid w:val="00C672E3"/>
    <w:rsid w:val="00C677E2"/>
    <w:rsid w:val="00C67BFD"/>
    <w:rsid w:val="00C7028C"/>
    <w:rsid w:val="00C72C33"/>
    <w:rsid w:val="00C75CF1"/>
    <w:rsid w:val="00C77A63"/>
    <w:rsid w:val="00C801E2"/>
    <w:rsid w:val="00C87850"/>
    <w:rsid w:val="00C96636"/>
    <w:rsid w:val="00C970F8"/>
    <w:rsid w:val="00CA0B7F"/>
    <w:rsid w:val="00CA16B7"/>
    <w:rsid w:val="00CA2690"/>
    <w:rsid w:val="00CA4941"/>
    <w:rsid w:val="00CA677C"/>
    <w:rsid w:val="00CA727A"/>
    <w:rsid w:val="00CA79AA"/>
    <w:rsid w:val="00CA79FD"/>
    <w:rsid w:val="00CB023D"/>
    <w:rsid w:val="00CB109A"/>
    <w:rsid w:val="00CB2997"/>
    <w:rsid w:val="00CB731D"/>
    <w:rsid w:val="00CC147A"/>
    <w:rsid w:val="00CC2B0B"/>
    <w:rsid w:val="00CC2F2B"/>
    <w:rsid w:val="00CC6F5D"/>
    <w:rsid w:val="00CD3583"/>
    <w:rsid w:val="00CD5271"/>
    <w:rsid w:val="00CD725E"/>
    <w:rsid w:val="00CD7762"/>
    <w:rsid w:val="00CE03CC"/>
    <w:rsid w:val="00CE0557"/>
    <w:rsid w:val="00CE11C1"/>
    <w:rsid w:val="00CE1407"/>
    <w:rsid w:val="00CE26C1"/>
    <w:rsid w:val="00CE2D1C"/>
    <w:rsid w:val="00CE7B99"/>
    <w:rsid w:val="00CF3C99"/>
    <w:rsid w:val="00CF3E0C"/>
    <w:rsid w:val="00CF3F59"/>
    <w:rsid w:val="00CF4EAC"/>
    <w:rsid w:val="00CF4FD5"/>
    <w:rsid w:val="00CF758F"/>
    <w:rsid w:val="00D00562"/>
    <w:rsid w:val="00D0213D"/>
    <w:rsid w:val="00D0215C"/>
    <w:rsid w:val="00D0343C"/>
    <w:rsid w:val="00D03EF5"/>
    <w:rsid w:val="00D07790"/>
    <w:rsid w:val="00D10D42"/>
    <w:rsid w:val="00D15EF4"/>
    <w:rsid w:val="00D1763E"/>
    <w:rsid w:val="00D236FA"/>
    <w:rsid w:val="00D26730"/>
    <w:rsid w:val="00D27F6D"/>
    <w:rsid w:val="00D30B41"/>
    <w:rsid w:val="00D30E51"/>
    <w:rsid w:val="00D32ACD"/>
    <w:rsid w:val="00D33336"/>
    <w:rsid w:val="00D336D1"/>
    <w:rsid w:val="00D34397"/>
    <w:rsid w:val="00D404CA"/>
    <w:rsid w:val="00D41451"/>
    <w:rsid w:val="00D41F4F"/>
    <w:rsid w:val="00D428D7"/>
    <w:rsid w:val="00D4367A"/>
    <w:rsid w:val="00D43C31"/>
    <w:rsid w:val="00D44BCB"/>
    <w:rsid w:val="00D51C1D"/>
    <w:rsid w:val="00D52CAE"/>
    <w:rsid w:val="00D53B2E"/>
    <w:rsid w:val="00D54A57"/>
    <w:rsid w:val="00D600DC"/>
    <w:rsid w:val="00D61879"/>
    <w:rsid w:val="00D62A80"/>
    <w:rsid w:val="00D632EC"/>
    <w:rsid w:val="00D6489B"/>
    <w:rsid w:val="00D65146"/>
    <w:rsid w:val="00D65295"/>
    <w:rsid w:val="00D6710A"/>
    <w:rsid w:val="00D67D7F"/>
    <w:rsid w:val="00D70914"/>
    <w:rsid w:val="00D72829"/>
    <w:rsid w:val="00D72F68"/>
    <w:rsid w:val="00D739C2"/>
    <w:rsid w:val="00D73E66"/>
    <w:rsid w:val="00D74BD0"/>
    <w:rsid w:val="00D75F1A"/>
    <w:rsid w:val="00D76318"/>
    <w:rsid w:val="00D7693D"/>
    <w:rsid w:val="00D77075"/>
    <w:rsid w:val="00D8016C"/>
    <w:rsid w:val="00D873BC"/>
    <w:rsid w:val="00D87AD6"/>
    <w:rsid w:val="00D91C23"/>
    <w:rsid w:val="00D92238"/>
    <w:rsid w:val="00D93290"/>
    <w:rsid w:val="00D97257"/>
    <w:rsid w:val="00D972FF"/>
    <w:rsid w:val="00D9785A"/>
    <w:rsid w:val="00DA07E9"/>
    <w:rsid w:val="00DA0DE8"/>
    <w:rsid w:val="00DA20B0"/>
    <w:rsid w:val="00DA2A4F"/>
    <w:rsid w:val="00DA2C6A"/>
    <w:rsid w:val="00DA3802"/>
    <w:rsid w:val="00DA5151"/>
    <w:rsid w:val="00DA5748"/>
    <w:rsid w:val="00DB1856"/>
    <w:rsid w:val="00DB1C3B"/>
    <w:rsid w:val="00DB488D"/>
    <w:rsid w:val="00DB505C"/>
    <w:rsid w:val="00DC0B5D"/>
    <w:rsid w:val="00DC18A3"/>
    <w:rsid w:val="00DC6CEF"/>
    <w:rsid w:val="00DD054B"/>
    <w:rsid w:val="00DD3CB8"/>
    <w:rsid w:val="00DD46CE"/>
    <w:rsid w:val="00DD6249"/>
    <w:rsid w:val="00DD6DAC"/>
    <w:rsid w:val="00DE20A1"/>
    <w:rsid w:val="00DE22EF"/>
    <w:rsid w:val="00DE257B"/>
    <w:rsid w:val="00DE4DBD"/>
    <w:rsid w:val="00DE73FF"/>
    <w:rsid w:val="00DE7B89"/>
    <w:rsid w:val="00DF3AF5"/>
    <w:rsid w:val="00DF4360"/>
    <w:rsid w:val="00DF5B92"/>
    <w:rsid w:val="00DF7AC0"/>
    <w:rsid w:val="00E015EC"/>
    <w:rsid w:val="00E033B9"/>
    <w:rsid w:val="00E1007C"/>
    <w:rsid w:val="00E12767"/>
    <w:rsid w:val="00E12DD7"/>
    <w:rsid w:val="00E13D45"/>
    <w:rsid w:val="00E15F83"/>
    <w:rsid w:val="00E1642A"/>
    <w:rsid w:val="00E210E0"/>
    <w:rsid w:val="00E21300"/>
    <w:rsid w:val="00E22CE1"/>
    <w:rsid w:val="00E236F8"/>
    <w:rsid w:val="00E23A1A"/>
    <w:rsid w:val="00E250F9"/>
    <w:rsid w:val="00E256D7"/>
    <w:rsid w:val="00E26FB6"/>
    <w:rsid w:val="00E27DAF"/>
    <w:rsid w:val="00E32F2F"/>
    <w:rsid w:val="00E3559F"/>
    <w:rsid w:val="00E36587"/>
    <w:rsid w:val="00E417C0"/>
    <w:rsid w:val="00E447DB"/>
    <w:rsid w:val="00E51E35"/>
    <w:rsid w:val="00E52724"/>
    <w:rsid w:val="00E52CA5"/>
    <w:rsid w:val="00E54D3C"/>
    <w:rsid w:val="00E563F1"/>
    <w:rsid w:val="00E56991"/>
    <w:rsid w:val="00E569BF"/>
    <w:rsid w:val="00E571ED"/>
    <w:rsid w:val="00E578E5"/>
    <w:rsid w:val="00E579BC"/>
    <w:rsid w:val="00E57F1B"/>
    <w:rsid w:val="00E60CE2"/>
    <w:rsid w:val="00E61215"/>
    <w:rsid w:val="00E66014"/>
    <w:rsid w:val="00E662E8"/>
    <w:rsid w:val="00E670DF"/>
    <w:rsid w:val="00E71210"/>
    <w:rsid w:val="00E73170"/>
    <w:rsid w:val="00E73F1F"/>
    <w:rsid w:val="00E77EEC"/>
    <w:rsid w:val="00E80829"/>
    <w:rsid w:val="00E8350F"/>
    <w:rsid w:val="00E83B9C"/>
    <w:rsid w:val="00E83F7E"/>
    <w:rsid w:val="00E916BE"/>
    <w:rsid w:val="00E917BE"/>
    <w:rsid w:val="00E928E9"/>
    <w:rsid w:val="00E95FB3"/>
    <w:rsid w:val="00E9757B"/>
    <w:rsid w:val="00EA0D47"/>
    <w:rsid w:val="00EA1ED6"/>
    <w:rsid w:val="00EA202A"/>
    <w:rsid w:val="00EA4053"/>
    <w:rsid w:val="00EA4409"/>
    <w:rsid w:val="00EA762A"/>
    <w:rsid w:val="00EB0EF1"/>
    <w:rsid w:val="00EB1D26"/>
    <w:rsid w:val="00EB29A8"/>
    <w:rsid w:val="00EB37E2"/>
    <w:rsid w:val="00EB7062"/>
    <w:rsid w:val="00EC042B"/>
    <w:rsid w:val="00EC0F77"/>
    <w:rsid w:val="00EC1544"/>
    <w:rsid w:val="00EC2E6A"/>
    <w:rsid w:val="00EC3644"/>
    <w:rsid w:val="00EC4700"/>
    <w:rsid w:val="00EC57E9"/>
    <w:rsid w:val="00EC7ECA"/>
    <w:rsid w:val="00ED168A"/>
    <w:rsid w:val="00ED1B9C"/>
    <w:rsid w:val="00ED7124"/>
    <w:rsid w:val="00ED7904"/>
    <w:rsid w:val="00EE095C"/>
    <w:rsid w:val="00EE274F"/>
    <w:rsid w:val="00EE3D2C"/>
    <w:rsid w:val="00EE58CD"/>
    <w:rsid w:val="00EE5E1B"/>
    <w:rsid w:val="00EF33C7"/>
    <w:rsid w:val="00EF478E"/>
    <w:rsid w:val="00EF6576"/>
    <w:rsid w:val="00EF7BC5"/>
    <w:rsid w:val="00F0081A"/>
    <w:rsid w:val="00F00ED5"/>
    <w:rsid w:val="00F036B0"/>
    <w:rsid w:val="00F03EF7"/>
    <w:rsid w:val="00F049A3"/>
    <w:rsid w:val="00F061AF"/>
    <w:rsid w:val="00F064DF"/>
    <w:rsid w:val="00F15805"/>
    <w:rsid w:val="00F162AE"/>
    <w:rsid w:val="00F224B7"/>
    <w:rsid w:val="00F23F65"/>
    <w:rsid w:val="00F26B49"/>
    <w:rsid w:val="00F314E5"/>
    <w:rsid w:val="00F40DD2"/>
    <w:rsid w:val="00F40FAE"/>
    <w:rsid w:val="00F4212C"/>
    <w:rsid w:val="00F42955"/>
    <w:rsid w:val="00F45BED"/>
    <w:rsid w:val="00F4708F"/>
    <w:rsid w:val="00F50A59"/>
    <w:rsid w:val="00F524CC"/>
    <w:rsid w:val="00F53716"/>
    <w:rsid w:val="00F545E2"/>
    <w:rsid w:val="00F57B47"/>
    <w:rsid w:val="00F637BE"/>
    <w:rsid w:val="00F63CF6"/>
    <w:rsid w:val="00F64225"/>
    <w:rsid w:val="00F648C9"/>
    <w:rsid w:val="00F64F2B"/>
    <w:rsid w:val="00F652EA"/>
    <w:rsid w:val="00F65F78"/>
    <w:rsid w:val="00F66D0B"/>
    <w:rsid w:val="00F670A0"/>
    <w:rsid w:val="00F674B4"/>
    <w:rsid w:val="00F67764"/>
    <w:rsid w:val="00F7075B"/>
    <w:rsid w:val="00F759AC"/>
    <w:rsid w:val="00F775EF"/>
    <w:rsid w:val="00F777EE"/>
    <w:rsid w:val="00F81BB7"/>
    <w:rsid w:val="00F846EC"/>
    <w:rsid w:val="00F84906"/>
    <w:rsid w:val="00F86763"/>
    <w:rsid w:val="00F8702D"/>
    <w:rsid w:val="00F900CB"/>
    <w:rsid w:val="00F90248"/>
    <w:rsid w:val="00F906C8"/>
    <w:rsid w:val="00F906EC"/>
    <w:rsid w:val="00F91A51"/>
    <w:rsid w:val="00F93569"/>
    <w:rsid w:val="00F96146"/>
    <w:rsid w:val="00F97B43"/>
    <w:rsid w:val="00F97CFB"/>
    <w:rsid w:val="00FA06A3"/>
    <w:rsid w:val="00FA08A2"/>
    <w:rsid w:val="00FA131F"/>
    <w:rsid w:val="00FA31D2"/>
    <w:rsid w:val="00FA36C7"/>
    <w:rsid w:val="00FB11BA"/>
    <w:rsid w:val="00FB2190"/>
    <w:rsid w:val="00FB21B3"/>
    <w:rsid w:val="00FB2479"/>
    <w:rsid w:val="00FB4148"/>
    <w:rsid w:val="00FB4D21"/>
    <w:rsid w:val="00FB531F"/>
    <w:rsid w:val="00FB6FDB"/>
    <w:rsid w:val="00FC468F"/>
    <w:rsid w:val="00FC6D77"/>
    <w:rsid w:val="00FD15B6"/>
    <w:rsid w:val="00FD1643"/>
    <w:rsid w:val="00FD2E5B"/>
    <w:rsid w:val="00FD453A"/>
    <w:rsid w:val="00FD4FF4"/>
    <w:rsid w:val="00FD78CC"/>
    <w:rsid w:val="00FD7C06"/>
    <w:rsid w:val="00FE08D1"/>
    <w:rsid w:val="00FE2508"/>
    <w:rsid w:val="00FE3543"/>
    <w:rsid w:val="00FE3D29"/>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3671C"/>
  <w15:docId w15:val="{EA8E5D64-EB7C-44E6-886F-2106431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F2E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character" w:styleId="Nierozpoznanawzmianka">
    <w:name w:val="Unresolved Mention"/>
    <w:basedOn w:val="Domylnaczcionkaakapitu"/>
    <w:uiPriority w:val="99"/>
    <w:semiHidden/>
    <w:unhideWhenUsed/>
    <w:rsid w:val="00AE687F"/>
    <w:rPr>
      <w:color w:val="605E5C"/>
      <w:shd w:val="clear" w:color="auto" w:fill="E1DFDD"/>
    </w:rPr>
  </w:style>
  <w:style w:type="numbering" w:customStyle="1" w:styleId="WWNum381">
    <w:name w:val="WWNum381"/>
    <w:basedOn w:val="Bezlisty"/>
    <w:rsid w:val="00DD46CE"/>
    <w:pPr>
      <w:numPr>
        <w:numId w:val="32"/>
      </w:numPr>
    </w:pPr>
  </w:style>
  <w:style w:type="paragraph" w:styleId="Zwykytekst">
    <w:name w:val="Plain Text"/>
    <w:basedOn w:val="Normalny"/>
    <w:link w:val="ZwykytekstZnak"/>
    <w:rsid w:val="0095696E"/>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5696E"/>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1588-0F7D-427A-9E97-9A70B9DAC0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3471B4-0FE5-442C-8FE8-4C31584A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9432</Words>
  <Characters>56597</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3</cp:revision>
  <cp:lastPrinted>2024-10-30T08:24:00Z</cp:lastPrinted>
  <dcterms:created xsi:type="dcterms:W3CDTF">2024-10-30T10:46:00Z</dcterms:created>
  <dcterms:modified xsi:type="dcterms:W3CDTF">2024-10-30T10:47:00Z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