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45754">
            <w:pPr>
              <w:tabs>
                <w:tab w:val="left" w:pos="3856"/>
              </w:tabs>
              <w:spacing w:line="271"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45754">
            <w:pPr>
              <w:spacing w:line="271"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45754">
            <w:pPr>
              <w:tabs>
                <w:tab w:val="center" w:pos="4535"/>
                <w:tab w:val="right" w:pos="9070"/>
              </w:tabs>
              <w:spacing w:line="271"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45754">
            <w:pPr>
              <w:spacing w:line="271"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45754">
            <w:pPr>
              <w:spacing w:line="271" w:lineRule="auto"/>
              <w:rPr>
                <w:rFonts w:ascii="Arial" w:eastAsia="Times New Roman" w:hAnsi="Arial" w:cs="Arial"/>
                <w:b/>
                <w:szCs w:val="26"/>
                <w:lang w:eastAsia="pl-PL"/>
              </w:rPr>
            </w:pPr>
          </w:p>
        </w:tc>
      </w:tr>
    </w:tbl>
    <w:p w:rsidR="00077E1E" w:rsidRPr="00DB41BA" w:rsidRDefault="00077E1E" w:rsidP="00245754">
      <w:pPr>
        <w:spacing w:line="271" w:lineRule="auto"/>
        <w:rPr>
          <w:rFonts w:ascii="Arial" w:eastAsia="Times New Roman" w:hAnsi="Arial" w:cs="Arial"/>
          <w:b/>
          <w:szCs w:val="26"/>
          <w:lang w:eastAsia="pl-PL"/>
        </w:rPr>
      </w:pPr>
    </w:p>
    <w:p w:rsidR="00093693" w:rsidRPr="00DB41BA" w:rsidRDefault="00093693"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45754">
      <w:pPr>
        <w:spacing w:line="271" w:lineRule="auto"/>
        <w:jc w:val="center"/>
        <w:rPr>
          <w:rFonts w:ascii="Arial" w:hAnsi="Arial" w:cs="Arial"/>
          <w:b/>
          <w:sz w:val="44"/>
          <w:szCs w:val="24"/>
        </w:rPr>
      </w:pPr>
    </w:p>
    <w:p w:rsidR="00077E1E" w:rsidRPr="00DB41BA" w:rsidRDefault="00077E1E" w:rsidP="00245754">
      <w:pPr>
        <w:spacing w:line="271"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45754">
      <w:pPr>
        <w:spacing w:line="271"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E427AF" w:rsidRPr="00DB41BA" w:rsidRDefault="00E427AF" w:rsidP="00245754">
      <w:pPr>
        <w:spacing w:line="271" w:lineRule="auto"/>
        <w:rPr>
          <w:rFonts w:ascii="Arial" w:hAnsi="Arial" w:cs="Arial"/>
          <w:sz w:val="24"/>
          <w:szCs w:val="24"/>
        </w:rPr>
      </w:pPr>
    </w:p>
    <w:p w:rsidR="005C22DA" w:rsidRDefault="00A84D9F" w:rsidP="00017E91">
      <w:pPr>
        <w:spacing w:line="271" w:lineRule="auto"/>
        <w:jc w:val="center"/>
        <w:rPr>
          <w:rFonts w:ascii="Arial" w:hAnsi="Arial" w:cs="Arial"/>
          <w:b/>
          <w:sz w:val="28"/>
          <w:szCs w:val="24"/>
        </w:rPr>
      </w:pPr>
      <w:r w:rsidRPr="00DB41BA">
        <w:rPr>
          <w:rFonts w:ascii="Arial" w:hAnsi="Arial" w:cs="Arial"/>
          <w:b/>
          <w:sz w:val="28"/>
          <w:szCs w:val="24"/>
        </w:rPr>
        <w:t>"</w:t>
      </w:r>
      <w:r w:rsidR="00017E91" w:rsidRPr="00DB41BA">
        <w:rPr>
          <w:rFonts w:ascii="Arial" w:hAnsi="Arial" w:cs="Arial"/>
          <w:b/>
          <w:sz w:val="28"/>
          <w:szCs w:val="24"/>
        </w:rPr>
        <w:t xml:space="preserve">Rozbudowa, przebudowa, nadbudowa i remont budynku po </w:t>
      </w:r>
    </w:p>
    <w:p w:rsidR="005C22DA" w:rsidRDefault="00017E91" w:rsidP="00017E91">
      <w:pPr>
        <w:spacing w:line="271" w:lineRule="auto"/>
        <w:jc w:val="center"/>
        <w:rPr>
          <w:rFonts w:ascii="Arial" w:hAnsi="Arial" w:cs="Arial"/>
          <w:b/>
          <w:sz w:val="28"/>
          <w:szCs w:val="24"/>
        </w:rPr>
      </w:pPr>
      <w:r w:rsidRPr="00DB41BA">
        <w:rPr>
          <w:rFonts w:ascii="Arial" w:hAnsi="Arial" w:cs="Arial"/>
          <w:b/>
          <w:sz w:val="28"/>
          <w:szCs w:val="24"/>
        </w:rPr>
        <w:t xml:space="preserve">byłej strażnicy OSP Krasocin w celu prowadzenia </w:t>
      </w:r>
    </w:p>
    <w:p w:rsidR="0071747E" w:rsidRPr="00DB41BA" w:rsidRDefault="00017E91" w:rsidP="00017E91">
      <w:pPr>
        <w:spacing w:line="271" w:lineRule="auto"/>
        <w:jc w:val="center"/>
        <w:rPr>
          <w:rFonts w:ascii="Arial" w:hAnsi="Arial" w:cs="Arial"/>
          <w:b/>
          <w:sz w:val="28"/>
          <w:szCs w:val="24"/>
        </w:rPr>
      </w:pPr>
      <w:r w:rsidRPr="00DB41BA">
        <w:rPr>
          <w:rFonts w:ascii="Arial" w:hAnsi="Arial" w:cs="Arial"/>
          <w:b/>
          <w:sz w:val="28"/>
          <w:szCs w:val="24"/>
        </w:rPr>
        <w:t xml:space="preserve">działalności kulturalnej </w:t>
      </w:r>
      <w:r w:rsidR="00A84D9F" w:rsidRPr="00DB41BA">
        <w:rPr>
          <w:rFonts w:ascii="Arial" w:hAnsi="Arial" w:cs="Arial"/>
          <w:b/>
          <w:sz w:val="28"/>
          <w:szCs w:val="24"/>
        </w:rPr>
        <w:t>"</w:t>
      </w:r>
    </w:p>
    <w:p w:rsidR="00A171F2" w:rsidRPr="00DB41BA" w:rsidRDefault="00017E91" w:rsidP="00017E91">
      <w:pPr>
        <w:tabs>
          <w:tab w:val="left" w:pos="3491"/>
        </w:tabs>
        <w:spacing w:line="271"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A171F2" w:rsidRPr="00DB41BA" w:rsidRDefault="00A171F2" w:rsidP="00245754">
      <w:pPr>
        <w:spacing w:line="271" w:lineRule="auto"/>
        <w:jc w:val="center"/>
        <w:rPr>
          <w:rFonts w:ascii="Arial" w:eastAsia="Times New Roman" w:hAnsi="Arial" w:cs="Arial"/>
          <w:sz w:val="26"/>
          <w:szCs w:val="26"/>
          <w:lang w:eastAsia="pl-PL"/>
        </w:rPr>
      </w:pPr>
    </w:p>
    <w:p w:rsidR="00413FCD" w:rsidRPr="00DB41BA" w:rsidRDefault="00413FCD" w:rsidP="00245754">
      <w:pPr>
        <w:spacing w:line="271" w:lineRule="auto"/>
        <w:rPr>
          <w:rFonts w:ascii="Arial" w:hAnsi="Arial" w:cs="Arial"/>
          <w:szCs w:val="24"/>
        </w:rPr>
      </w:pPr>
      <w:r w:rsidRPr="00DB41BA">
        <w:rPr>
          <w:rFonts w:ascii="Arial" w:hAnsi="Arial" w:cs="Arial"/>
          <w:szCs w:val="24"/>
        </w:rPr>
        <w:t>Sporządziła: Marta Wytrych</w:t>
      </w:r>
    </w:p>
    <w:p w:rsidR="00A171F2" w:rsidRPr="00914402" w:rsidRDefault="00A171F2" w:rsidP="00245754">
      <w:pPr>
        <w:spacing w:line="271" w:lineRule="auto"/>
        <w:ind w:left="5664"/>
        <w:jc w:val="center"/>
        <w:rPr>
          <w:rFonts w:ascii="Arial" w:eastAsia="Times New Roman" w:hAnsi="Arial" w:cs="Arial"/>
          <w:sz w:val="24"/>
          <w:szCs w:val="26"/>
          <w:lang w:eastAsia="pl-PL"/>
        </w:rPr>
      </w:pPr>
      <w:bookmarkStart w:id="0" w:name="_GoBack"/>
      <w:r w:rsidRPr="00914402">
        <w:rPr>
          <w:rFonts w:ascii="Arial" w:eastAsia="Times New Roman" w:hAnsi="Arial" w:cs="Arial"/>
          <w:sz w:val="24"/>
          <w:szCs w:val="26"/>
          <w:lang w:eastAsia="pl-PL"/>
        </w:rPr>
        <w:t>Zatwierdzam</w:t>
      </w:r>
      <w:r w:rsidR="00381E11" w:rsidRPr="00914402">
        <w:rPr>
          <w:rFonts w:ascii="Arial" w:eastAsia="Times New Roman" w:hAnsi="Arial" w:cs="Arial"/>
          <w:sz w:val="24"/>
          <w:szCs w:val="26"/>
          <w:lang w:eastAsia="pl-PL"/>
        </w:rPr>
        <w:t xml:space="preserve"> </w:t>
      </w:r>
      <w:r w:rsidR="00914402" w:rsidRPr="00914402">
        <w:rPr>
          <w:rFonts w:ascii="Arial" w:eastAsia="Times New Roman" w:hAnsi="Arial" w:cs="Arial"/>
          <w:sz w:val="24"/>
          <w:szCs w:val="26"/>
          <w:lang w:eastAsia="pl-PL"/>
        </w:rPr>
        <w:t>31</w:t>
      </w:r>
      <w:r w:rsidR="00017E91" w:rsidRPr="00914402">
        <w:rPr>
          <w:rFonts w:ascii="Arial" w:eastAsia="Times New Roman" w:hAnsi="Arial" w:cs="Arial"/>
          <w:sz w:val="24"/>
          <w:szCs w:val="26"/>
          <w:lang w:eastAsia="pl-PL"/>
        </w:rPr>
        <w:t>.01.</w:t>
      </w:r>
      <w:r w:rsidR="00077E1E" w:rsidRPr="00914402">
        <w:rPr>
          <w:rFonts w:ascii="Arial" w:eastAsia="Times New Roman" w:hAnsi="Arial" w:cs="Arial"/>
          <w:sz w:val="24"/>
          <w:szCs w:val="26"/>
          <w:lang w:eastAsia="pl-PL"/>
        </w:rPr>
        <w:t>202</w:t>
      </w:r>
      <w:r w:rsidR="00017E91" w:rsidRPr="00914402">
        <w:rPr>
          <w:rFonts w:ascii="Arial" w:eastAsia="Times New Roman" w:hAnsi="Arial" w:cs="Arial"/>
          <w:sz w:val="24"/>
          <w:szCs w:val="26"/>
          <w:lang w:eastAsia="pl-PL"/>
        </w:rPr>
        <w:t>2</w:t>
      </w:r>
      <w:r w:rsidR="00077E1E" w:rsidRPr="00914402">
        <w:rPr>
          <w:rFonts w:ascii="Arial" w:eastAsia="Times New Roman" w:hAnsi="Arial" w:cs="Arial"/>
          <w:sz w:val="24"/>
          <w:szCs w:val="26"/>
          <w:lang w:eastAsia="pl-PL"/>
        </w:rPr>
        <w:t>r.</w:t>
      </w:r>
      <w:r w:rsidRPr="00914402">
        <w:rPr>
          <w:rFonts w:ascii="Arial" w:eastAsia="Times New Roman" w:hAnsi="Arial" w:cs="Arial"/>
          <w:sz w:val="24"/>
          <w:szCs w:val="26"/>
          <w:lang w:eastAsia="pl-PL"/>
        </w:rPr>
        <w:t>:</w:t>
      </w:r>
    </w:p>
    <w:p w:rsidR="00A171F2"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bookmarkEnd w:id="0"/>
    <w:p w:rsidR="000551B1" w:rsidRPr="00DB41BA" w:rsidRDefault="000551B1" w:rsidP="00245754">
      <w:pPr>
        <w:spacing w:line="271" w:lineRule="auto"/>
        <w:jc w:val="both"/>
        <w:rPr>
          <w:rFonts w:ascii="Arial" w:eastAsia="Times New Roman" w:hAnsi="Arial" w:cs="Arial"/>
          <w:sz w:val="18"/>
          <w:szCs w:val="26"/>
          <w:lang w:eastAsia="pl-PL"/>
        </w:rPr>
      </w:pPr>
    </w:p>
    <w:p w:rsidR="004A3812" w:rsidRPr="00DB41BA" w:rsidRDefault="004A3812" w:rsidP="00245754">
      <w:pPr>
        <w:spacing w:line="271" w:lineRule="auto"/>
        <w:jc w:val="both"/>
        <w:rPr>
          <w:rFonts w:ascii="Arial" w:eastAsia="Times New Roman" w:hAnsi="Arial" w:cs="Arial"/>
          <w:sz w:val="18"/>
          <w:szCs w:val="26"/>
          <w:lang w:eastAsia="pl-PL"/>
        </w:rPr>
      </w:pP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(t.j.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B41BA">
        <w:rPr>
          <w:rFonts w:ascii="Arial" w:eastAsia="Times New Roman" w:hAnsi="Arial" w:cs="Arial"/>
          <w:color w:val="FF0000"/>
          <w:sz w:val="24"/>
          <w:szCs w:val="24"/>
          <w:lang w:eastAsia="pl-PL"/>
        </w:rPr>
        <w:t>(nie służy do komunikacji elektronicznej)</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b/>
          <w:color w:val="FF000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94D1D">
      <w:pPr>
        <w:spacing w:line="360"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Grzegorz Dyksiński</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(41) 388 29 25</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B9728A">
      <w:pPr>
        <w:spacing w:line="360" w:lineRule="auto"/>
        <w:ind w:firstLine="567"/>
        <w:jc w:val="both"/>
        <w:rPr>
          <w:rFonts w:ascii="Arial" w:eastAsia="Times New Roman" w:hAnsi="Arial" w:cs="Arial"/>
          <w:sz w:val="24"/>
          <w:szCs w:val="24"/>
          <w:lang w:eastAsia="pl-PL"/>
        </w:rPr>
      </w:pP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2922D5" w:rsidP="00294D1D">
      <w:pPr>
        <w:spacing w:line="360"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 ustawy z dnia 11 września 2019 r. - Prawo zamówień publicznych o wartości nie przekraczającej równowartości 5.3</w:t>
      </w:r>
      <w:r w:rsidR="00B53AC3" w:rsidRPr="00DB41BA">
        <w:rPr>
          <w:rFonts w:ascii="Arial" w:eastAsia="Times New Roman" w:hAnsi="Arial" w:cs="Arial"/>
          <w:sz w:val="24"/>
          <w:szCs w:val="24"/>
          <w:lang w:eastAsia="pl-PL"/>
        </w:rPr>
        <w:t>82</w:t>
      </w:r>
      <w:r w:rsidRPr="00DB41BA">
        <w:rPr>
          <w:rFonts w:ascii="Arial" w:eastAsia="Times New Roman" w:hAnsi="Arial" w:cs="Arial"/>
          <w:sz w:val="24"/>
          <w:szCs w:val="24"/>
          <w:lang w:eastAsia="pl-PL"/>
        </w:rPr>
        <w:t xml:space="preserve">.000 euro.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(t.j. Dz. U. z 2021r., poz. 1129 ze zm.)</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postępowania przy rozpoznawaniu odwołań przez Krajową Izbę Odwoławczą (Dz. U.</w:t>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DB41BA" w:rsidRDefault="00FD591E"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5C0723">
      <w:pPr>
        <w:spacing w:line="360" w:lineRule="auto"/>
        <w:rPr>
          <w:rFonts w:ascii="Arial" w:eastAsia="Times New Roman" w:hAnsi="Arial" w:cs="Arial"/>
          <w:szCs w:val="24"/>
          <w:lang w:eastAsia="pl-PL"/>
        </w:rPr>
      </w:pPr>
    </w:p>
    <w:p w:rsidR="00294D1D"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Zadanie będzie finansowane w ramach </w:t>
      </w:r>
      <w:r w:rsidR="00294D1D" w:rsidRPr="00DB41BA">
        <w:rPr>
          <w:rFonts w:ascii="Arial" w:eastAsia="Times New Roman" w:hAnsi="Arial" w:cs="Arial"/>
          <w:sz w:val="24"/>
          <w:szCs w:val="24"/>
          <w:lang w:eastAsia="pl-PL"/>
        </w:rPr>
        <w:t>z Programu Rządowy Fundusz Polski Ład: Program Inwestycji Strategicznych</w:t>
      </w:r>
      <w:r w:rsidR="00545EC2" w:rsidRPr="00DB41BA">
        <w:rPr>
          <w:rFonts w:ascii="Arial" w:eastAsia="Times New Roman" w:hAnsi="Arial" w:cs="Arial"/>
          <w:sz w:val="24"/>
          <w:szCs w:val="24"/>
          <w:lang w:eastAsia="pl-PL"/>
        </w:rPr>
        <w:t>.</w:t>
      </w:r>
    </w:p>
    <w:p w:rsidR="008A5EAF"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Uwaga! Możliwość unieważnienia postępowania. Zgodnie z art. 310 ustawy Pzp, Zamawiający może unieważnić postępowanie o udzielenie zamówienia, jeżeli środki publiczne, które Zamawiający zamierzał przeznaczyć na sfinansowanie całości lub części zamówienia, nie zostały mu przyznane</w:t>
      </w:r>
      <w:r w:rsidR="000832D2" w:rsidRPr="00DB41BA">
        <w:rPr>
          <w:rFonts w:ascii="Arial" w:eastAsia="Times New Roman" w:hAnsi="Arial" w:cs="Arial"/>
          <w:sz w:val="24"/>
          <w:szCs w:val="24"/>
          <w:lang w:eastAsia="pl-PL"/>
        </w:rPr>
        <w:t>.</w:t>
      </w:r>
    </w:p>
    <w:p w:rsidR="00FD591E"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Niniejsze zamówienie jest zamówieniem klasycznym w rozumieniu art. 7 pkt 33) ustawy Pzp. Wartość zamówienia nie przekracza progów unijnych w rozumieniu art. 3 ustawy Pzp.</w:t>
      </w:r>
    </w:p>
    <w:p w:rsidR="00294D1D" w:rsidRPr="00DB41BA" w:rsidRDefault="00294D1D" w:rsidP="00294D1D">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4F6659">
        <w:rPr>
          <w:rFonts w:ascii="Arial" w:eastAsia="Times New Roman" w:hAnsi="Arial" w:cs="Arial"/>
          <w:sz w:val="24"/>
          <w:szCs w:val="24"/>
          <w:lang w:eastAsia="pl-PL"/>
        </w:rPr>
        <w:t xml:space="preserve">  </w:t>
      </w:r>
      <w:r w:rsidR="000832D2" w:rsidRPr="004F6659">
        <w:rPr>
          <w:rFonts w:ascii="Arial" w:eastAsia="Times New Roman" w:hAnsi="Arial" w:cs="Arial"/>
          <w:sz w:val="24"/>
          <w:szCs w:val="24"/>
          <w:lang w:eastAsia="pl-PL"/>
        </w:rPr>
        <w:t>Informacja o przewidywanych zamówieniach, o których mowa</w:t>
      </w:r>
      <w:r w:rsidRPr="004F6659">
        <w:rPr>
          <w:rFonts w:ascii="Arial" w:eastAsia="Times New Roman" w:hAnsi="Arial" w:cs="Arial"/>
          <w:sz w:val="24"/>
          <w:szCs w:val="24"/>
          <w:lang w:eastAsia="pl-PL"/>
        </w:rPr>
        <w:t xml:space="preserve"> w art. 214 ust. 1 pkt 7 i 8. </w:t>
      </w:r>
      <w:r w:rsidR="000832D2" w:rsidRPr="004F6659">
        <w:rPr>
          <w:rFonts w:ascii="Arial" w:eastAsia="Times New Roman" w:hAnsi="Arial" w:cs="Arial"/>
          <w:sz w:val="24"/>
          <w:szCs w:val="24"/>
          <w:lang w:eastAsia="pl-PL"/>
        </w:rPr>
        <w:t>Zamawiający przewiduje możliwość udzielenia zamówień, o których mowa w art. 214 ust. 1</w:t>
      </w:r>
      <w:r w:rsidRPr="004F6659">
        <w:rPr>
          <w:rFonts w:ascii="Arial" w:eastAsia="Times New Roman" w:hAnsi="Arial" w:cs="Arial"/>
          <w:sz w:val="24"/>
          <w:szCs w:val="24"/>
          <w:lang w:eastAsia="pl-PL"/>
        </w:rPr>
        <w:t xml:space="preserve"> pkt 7 ustawy Pzp polegających </w:t>
      </w:r>
      <w:r w:rsidR="000832D2" w:rsidRPr="004F6659">
        <w:rPr>
          <w:rFonts w:ascii="Arial" w:eastAsia="Times New Roman" w:hAnsi="Arial" w:cs="Arial"/>
          <w:sz w:val="24"/>
          <w:szCs w:val="24"/>
          <w:lang w:eastAsia="pl-PL"/>
        </w:rPr>
        <w:t xml:space="preserve">na powtórzeniu podobnych robót budowlanych na kwotę </w:t>
      </w:r>
      <w:r w:rsidRPr="004F6659">
        <w:rPr>
          <w:rFonts w:ascii="Arial" w:eastAsia="Times New Roman" w:hAnsi="Arial" w:cs="Arial"/>
          <w:sz w:val="24"/>
          <w:szCs w:val="24"/>
          <w:lang w:eastAsia="pl-PL"/>
        </w:rPr>
        <w:t xml:space="preserve">1.000.000,00 </w:t>
      </w:r>
      <w:r w:rsidR="000832D2" w:rsidRPr="004F6659">
        <w:rPr>
          <w:rFonts w:ascii="Arial" w:eastAsia="Times New Roman" w:hAnsi="Arial" w:cs="Arial"/>
          <w:sz w:val="24"/>
          <w:szCs w:val="24"/>
          <w:lang w:eastAsia="pl-PL"/>
        </w:rPr>
        <w:t>zł</w:t>
      </w:r>
      <w:r w:rsidRPr="004F6659">
        <w:rPr>
          <w:rFonts w:ascii="Arial" w:eastAsia="Times New Roman" w:hAnsi="Arial" w:cs="Arial"/>
          <w:sz w:val="24"/>
          <w:szCs w:val="24"/>
          <w:lang w:eastAsia="pl-PL"/>
        </w:rPr>
        <w:t xml:space="preserve"> netto</w:t>
      </w:r>
      <w:r w:rsidR="000832D2" w:rsidRPr="004F6659">
        <w:rPr>
          <w:rFonts w:ascii="Arial" w:eastAsia="Times New Roman" w:hAnsi="Arial" w:cs="Arial"/>
          <w:sz w:val="24"/>
          <w:szCs w:val="24"/>
          <w:lang w:eastAsia="pl-PL"/>
        </w:rPr>
        <w:t>. Udzielenie zamówienia polegającego na powtórzeniu podobnych robót budowlanych stanowi uznaniową decyzją Zamawiającego i jest zależne od ograniczeń budżetowych.</w:t>
      </w:r>
    </w:p>
    <w:p w:rsidR="00DC1513" w:rsidRDefault="00DC1513" w:rsidP="00DC1513">
      <w:pPr>
        <w:tabs>
          <w:tab w:val="left" w:pos="567"/>
          <w:tab w:val="left" w:pos="709"/>
        </w:tabs>
        <w:spacing w:line="360" w:lineRule="auto"/>
        <w:jc w:val="both"/>
        <w:rPr>
          <w:rFonts w:ascii="Arial" w:eastAsia="Times New Roman" w:hAnsi="Arial" w:cs="Arial"/>
          <w:sz w:val="24"/>
          <w:szCs w:val="24"/>
          <w:lang w:eastAsia="pl-PL"/>
        </w:rPr>
      </w:pPr>
    </w:p>
    <w:p w:rsidR="00DC1513" w:rsidRDefault="00DC1513" w:rsidP="00DC1513">
      <w:pPr>
        <w:tabs>
          <w:tab w:val="left" w:pos="567"/>
          <w:tab w:val="left" w:pos="709"/>
        </w:tabs>
        <w:spacing w:line="360" w:lineRule="auto"/>
        <w:jc w:val="both"/>
        <w:rPr>
          <w:rFonts w:ascii="Arial" w:eastAsia="Times New Roman" w:hAnsi="Arial" w:cs="Arial"/>
          <w:sz w:val="24"/>
          <w:szCs w:val="24"/>
          <w:lang w:eastAsia="pl-PL"/>
        </w:rPr>
      </w:pPr>
    </w:p>
    <w:p w:rsidR="00DC1513" w:rsidRPr="00DC1513" w:rsidRDefault="00DC1513" w:rsidP="00DC1513">
      <w:pPr>
        <w:tabs>
          <w:tab w:val="left" w:pos="567"/>
          <w:tab w:val="left" w:pos="709"/>
        </w:tabs>
        <w:spacing w:line="360" w:lineRule="auto"/>
        <w:jc w:val="both"/>
        <w:rPr>
          <w:rFonts w:ascii="Arial" w:eastAsia="Times New Roman" w:hAnsi="Arial" w:cs="Arial"/>
          <w:sz w:val="24"/>
          <w:szCs w:val="24"/>
          <w:lang w:eastAsia="pl-PL"/>
        </w:rPr>
      </w:pPr>
    </w:p>
    <w:p w:rsidR="000832D2" w:rsidRPr="00DB41BA"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lastRenderedPageBreak/>
        <w:t>Podwykonawstwo</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294D1D">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0832D2" w:rsidRPr="00DB41BA" w:rsidRDefault="000832D2" w:rsidP="00284DCA">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na podstawie art. 95 ust. 1 ustawy Pzp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w:t>
      </w:r>
      <w:r w:rsidR="006C7170" w:rsidRPr="00DB41BA">
        <w:rPr>
          <w:rFonts w:ascii="Arial" w:eastAsia="Times New Roman" w:hAnsi="Arial" w:cs="Arial"/>
          <w:sz w:val="24"/>
          <w:szCs w:val="24"/>
          <w:lang w:eastAsia="pl-PL"/>
        </w:rPr>
        <w:t>kie czynności wchodzące w tzw. k</w:t>
      </w:r>
      <w:r w:rsidRPr="00DB41BA">
        <w:rPr>
          <w:rFonts w:ascii="Arial" w:eastAsia="Times New Roman" w:hAnsi="Arial" w:cs="Arial"/>
          <w:sz w:val="24"/>
          <w:szCs w:val="24"/>
          <w:lang w:eastAsia="pl-PL"/>
        </w:rPr>
        <w:t>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0832D2" w:rsidRPr="00DB41BA" w:rsidRDefault="000832D2"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realizacji zamówienia, umowa przewiduje możliwość żądania przez zamawiającego w szczególności: </w:t>
      </w:r>
    </w:p>
    <w:p w:rsidR="000832D2"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oświad</w:t>
      </w:r>
      <w:r w:rsidR="00DB41BA">
        <w:rPr>
          <w:rFonts w:ascii="Arial" w:eastAsia="Times New Roman" w:hAnsi="Arial" w:cs="Arial"/>
          <w:sz w:val="24"/>
          <w:szCs w:val="24"/>
          <w:lang w:eastAsia="pl-PL"/>
        </w:rPr>
        <w:t>czenia zatrudnionego pracownika;</w:t>
      </w:r>
      <w:r w:rsidR="000832D2" w:rsidRPr="00DB41BA">
        <w:rPr>
          <w:rFonts w:ascii="Arial" w:eastAsia="Times New Roman" w:hAnsi="Arial" w:cs="Arial"/>
          <w:sz w:val="24"/>
          <w:szCs w:val="24"/>
          <w:lang w:eastAsia="pl-PL"/>
        </w:rPr>
        <w:t xml:space="preserve"> </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oświadczenia wykonawcy lub podwykonawcy o zatrudnieniu pracownika na podstawie </w:t>
      </w:r>
      <w:r w:rsidR="00DB41BA">
        <w:rPr>
          <w:rFonts w:ascii="Arial" w:eastAsia="Times New Roman" w:hAnsi="Arial" w:cs="Arial"/>
          <w:sz w:val="24"/>
          <w:szCs w:val="24"/>
          <w:lang w:eastAsia="pl-PL"/>
        </w:rPr>
        <w:t>umowy o pracę;</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poświadczonej za zgodność z oryginałem kopii umowy o pracę zatrudnionego </w:t>
      </w:r>
      <w:r w:rsidR="00DB41BA">
        <w:rPr>
          <w:rFonts w:ascii="Arial" w:eastAsia="Times New Roman" w:hAnsi="Arial" w:cs="Arial"/>
          <w:sz w:val="24"/>
          <w:szCs w:val="24"/>
          <w:lang w:eastAsia="pl-PL"/>
        </w:rPr>
        <w:t>pracownika;</w:t>
      </w:r>
    </w:p>
    <w:p w:rsidR="000832D2" w:rsidRPr="00DB41BA" w:rsidRDefault="008A5EAF"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 </w:t>
      </w:r>
      <w:r w:rsidR="000832D2" w:rsidRPr="00DB41BA">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0832D2"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0832D2" w:rsidRPr="00DB41BA">
        <w:rPr>
          <w:rFonts w:ascii="Arial" w:eastAsia="Times New Roman" w:hAnsi="Arial" w:cs="Arial"/>
          <w:sz w:val="24"/>
          <w:szCs w:val="24"/>
          <w:lang w:eastAsia="pl-PL"/>
        </w:rPr>
        <w:t>Pozostałe warunki zostały określone we wzorze umowy.</w:t>
      </w:r>
    </w:p>
    <w:p w:rsidR="005C0723"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rsidR="005C0723" w:rsidRPr="005C22DA" w:rsidRDefault="005C072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5D5E2F" w:rsidRPr="00DB41BA" w:rsidRDefault="00587B20" w:rsidP="005D5E2F">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Przedmiotem </w:t>
      </w:r>
      <w:r w:rsidR="005C0723" w:rsidRPr="00DB41BA">
        <w:rPr>
          <w:rFonts w:ascii="Arial" w:hAnsi="Arial" w:cs="Arial"/>
          <w:sz w:val="24"/>
          <w:szCs w:val="24"/>
        </w:rPr>
        <w:t xml:space="preserve">zamówienia jest </w:t>
      </w:r>
      <w:r w:rsidR="005D5E2F" w:rsidRPr="00DB41BA">
        <w:rPr>
          <w:rFonts w:ascii="Arial" w:hAnsi="Arial" w:cs="Arial"/>
          <w:sz w:val="24"/>
          <w:szCs w:val="24"/>
        </w:rPr>
        <w:t xml:space="preserve">rozbudowa, przebudowa, nadbudowa i remont budynku po byłej strażnicy OSP Krasocin w celu prowadzenia działalności kulturalnej oraz </w:t>
      </w:r>
      <w:r w:rsidR="00DC1513" w:rsidRPr="00DB41BA">
        <w:rPr>
          <w:rFonts w:ascii="Arial" w:hAnsi="Arial" w:cs="Arial"/>
          <w:sz w:val="24"/>
          <w:szCs w:val="24"/>
        </w:rPr>
        <w:t>wyposażenie</w:t>
      </w:r>
      <w:r w:rsidR="005D5E2F" w:rsidRPr="00DB41BA">
        <w:rPr>
          <w:rFonts w:ascii="Arial" w:hAnsi="Arial" w:cs="Arial"/>
          <w:sz w:val="24"/>
          <w:szCs w:val="24"/>
        </w:rPr>
        <w:t>.</w:t>
      </w:r>
    </w:p>
    <w:p w:rsidR="00E477B2" w:rsidRPr="004F6659" w:rsidRDefault="007E6901" w:rsidP="004F6659">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Szczegółowy zakres zamówienia oraz warunki realizacji zostały określone w załącznik</w:t>
      </w:r>
      <w:r w:rsidR="002B6D79" w:rsidRPr="00DB41BA">
        <w:rPr>
          <w:rFonts w:ascii="Arial" w:hAnsi="Arial" w:cs="Arial"/>
          <w:sz w:val="24"/>
          <w:szCs w:val="24"/>
        </w:rPr>
        <w:t>ach</w:t>
      </w:r>
      <w:r w:rsidRPr="00DB41BA">
        <w:rPr>
          <w:rFonts w:ascii="Arial" w:hAnsi="Arial" w:cs="Arial"/>
          <w:sz w:val="24"/>
          <w:szCs w:val="24"/>
        </w:rPr>
        <w:t xml:space="preserve"> do SWZ. </w:t>
      </w:r>
      <w:r w:rsidR="00DE03AA" w:rsidRPr="00DB41BA">
        <w:rPr>
          <w:rFonts w:ascii="Arial" w:hAnsi="Arial" w:cs="Arial"/>
          <w:sz w:val="24"/>
          <w:szCs w:val="24"/>
        </w:rPr>
        <w:t>Szczegółowy o</w:t>
      </w:r>
      <w:r w:rsidR="002B6D79" w:rsidRPr="00DB41BA">
        <w:rPr>
          <w:rFonts w:ascii="Arial" w:hAnsi="Arial" w:cs="Arial"/>
          <w:sz w:val="24"/>
          <w:szCs w:val="24"/>
        </w:rPr>
        <w:t xml:space="preserve">pis przedmiotu zamówienia określają załączone do niniejszej </w:t>
      </w:r>
      <w:r w:rsidR="004F6659">
        <w:rPr>
          <w:rFonts w:ascii="Arial" w:hAnsi="Arial" w:cs="Arial"/>
          <w:sz w:val="24"/>
          <w:szCs w:val="24"/>
        </w:rPr>
        <w:t xml:space="preserve">SWZ dokumentacja budowlana wraz z opisem wyposażenia  - zgodnie z </w:t>
      </w:r>
      <w:r w:rsidR="004F6659" w:rsidRPr="004F6659">
        <w:rPr>
          <w:rFonts w:ascii="Arial" w:hAnsi="Arial" w:cs="Arial"/>
          <w:b/>
          <w:sz w:val="24"/>
          <w:szCs w:val="24"/>
        </w:rPr>
        <w:t>załącznikiem nr 6 do SWZ</w:t>
      </w:r>
      <w:r w:rsidR="004F6659">
        <w:rPr>
          <w:rFonts w:ascii="Arial" w:hAnsi="Arial" w:cs="Arial"/>
          <w:sz w:val="24"/>
          <w:szCs w:val="24"/>
        </w:rPr>
        <w:t xml:space="preserve">. </w:t>
      </w:r>
      <w:r w:rsidR="00E477B2" w:rsidRPr="004F6659">
        <w:rPr>
          <w:rFonts w:ascii="Arial" w:hAnsi="Arial" w:cs="Arial"/>
          <w:sz w:val="24"/>
          <w:szCs w:val="24"/>
        </w:rPr>
        <w:t xml:space="preserve">Wykonawca jest zobowiązany zrealizować zamówienie na zasadach i warunkach opisanych we wzorze umowy stanowiącym </w:t>
      </w:r>
      <w:r w:rsidR="00DE03AA" w:rsidRPr="004F6659">
        <w:rPr>
          <w:rFonts w:ascii="Arial" w:hAnsi="Arial" w:cs="Arial"/>
          <w:b/>
          <w:sz w:val="24"/>
          <w:szCs w:val="24"/>
        </w:rPr>
        <w:t>z</w:t>
      </w:r>
      <w:r w:rsidR="00E477B2" w:rsidRPr="004F6659">
        <w:rPr>
          <w:rFonts w:ascii="Arial" w:hAnsi="Arial" w:cs="Arial"/>
          <w:b/>
          <w:sz w:val="24"/>
          <w:szCs w:val="24"/>
        </w:rPr>
        <w:t>ałącznik nr</w:t>
      </w:r>
      <w:r w:rsidR="001A6AAE" w:rsidRPr="004F6659">
        <w:rPr>
          <w:rFonts w:ascii="Arial" w:hAnsi="Arial" w:cs="Arial"/>
          <w:b/>
          <w:sz w:val="24"/>
          <w:szCs w:val="24"/>
        </w:rPr>
        <w:t xml:space="preserve"> 5</w:t>
      </w:r>
      <w:r w:rsidR="00E477B2" w:rsidRPr="004F6659">
        <w:rPr>
          <w:rFonts w:ascii="Arial" w:hAnsi="Arial" w:cs="Arial"/>
          <w:b/>
          <w:sz w:val="24"/>
          <w:szCs w:val="24"/>
        </w:rPr>
        <w:t xml:space="preserve"> do SWZ.</w:t>
      </w:r>
    </w:p>
    <w:p w:rsidR="00DE03AA" w:rsidRPr="00DB41BA" w:rsidRDefault="00DE03AA" w:rsidP="00DE03AA">
      <w:pPr>
        <w:pStyle w:val="Akapitzlist"/>
        <w:tabs>
          <w:tab w:val="left" w:pos="0"/>
          <w:tab w:val="left" w:pos="709"/>
        </w:tabs>
        <w:spacing w:line="360" w:lineRule="auto"/>
        <w:ind w:left="709"/>
        <w:jc w:val="both"/>
        <w:rPr>
          <w:rFonts w:ascii="Arial" w:hAnsi="Arial" w:cs="Arial"/>
        </w:rPr>
      </w:pPr>
      <w:r w:rsidRPr="00DB41BA">
        <w:rPr>
          <w:rFonts w:ascii="Arial" w:hAnsi="Arial" w:cs="Arial"/>
          <w:b/>
          <w:sz w:val="24"/>
          <w:szCs w:val="24"/>
        </w:rPr>
        <w:t>Przedmiary robót stanowią pomoc w skalkulowaniu ceny ryczałtowej, lecz nie tworzą zamkniętego zakresu robót objętego zamówieniem.</w:t>
      </w:r>
    </w:p>
    <w:p w:rsidR="007E6901" w:rsidRPr="00DB41BA" w:rsidRDefault="007E6901" w:rsidP="00E477B2">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Dokumentacja </w:t>
      </w:r>
      <w:r w:rsidR="00DC1513">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Pzp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Pzp użytemu </w:t>
      </w:r>
      <w:r w:rsidR="00F650D7">
        <w:rPr>
          <w:rFonts w:ascii="Arial" w:hAnsi="Arial" w:cs="Arial"/>
          <w:sz w:val="24"/>
          <w:szCs w:val="24"/>
        </w:rPr>
        <w:br/>
      </w:r>
      <w:r w:rsidRPr="00DB41BA">
        <w:rPr>
          <w:rFonts w:ascii="Arial" w:hAnsi="Arial" w:cs="Arial"/>
          <w:sz w:val="24"/>
          <w:szCs w:val="24"/>
        </w:rPr>
        <w:t xml:space="preserve">w dokumentacji towarzyszy wyraz „lub równoważne".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w:t>
      </w:r>
      <w:r w:rsidRPr="00DB41BA">
        <w:rPr>
          <w:rFonts w:ascii="Arial" w:hAnsi="Arial" w:cs="Arial"/>
          <w:sz w:val="24"/>
          <w:szCs w:val="24"/>
        </w:rPr>
        <w:lastRenderedPageBreak/>
        <w:t>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w:t>
      </w:r>
      <w:r w:rsidR="008A6D75" w:rsidRPr="00DB41BA">
        <w:rPr>
          <w:rFonts w:ascii="Arial" w:hAnsi="Arial" w:cs="Arial"/>
          <w:sz w:val="24"/>
          <w:szCs w:val="24"/>
        </w:rPr>
        <w:t xml:space="preserve">kcjonalnych i ilościowych jest </w:t>
      </w:r>
      <w:r w:rsidRPr="00DB41BA">
        <w:rPr>
          <w:rFonts w:ascii="Arial" w:hAnsi="Arial" w:cs="Arial"/>
          <w:sz w:val="24"/>
          <w:szCs w:val="24"/>
        </w:rPr>
        <w:t xml:space="preserve">w świetle przyjętych założeń jakościowych istotne, aby uzyskać zakładany </w:t>
      </w:r>
      <w:r w:rsidR="008A6D75" w:rsidRPr="00DB41BA">
        <w:rPr>
          <w:rFonts w:ascii="Arial" w:hAnsi="Arial" w:cs="Arial"/>
          <w:sz w:val="24"/>
          <w:szCs w:val="24"/>
        </w:rPr>
        <w:t xml:space="preserve">efekt techniczny, funkcjonalny </w:t>
      </w:r>
      <w:r w:rsidRPr="00DB41BA">
        <w:rPr>
          <w:rFonts w:ascii="Arial" w:hAnsi="Arial" w:cs="Arial"/>
          <w:sz w:val="24"/>
          <w:szCs w:val="24"/>
        </w:rPr>
        <w:t xml:space="preserve">i artystyczny.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00F650D7">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Zgodnie z art. 101 ust. 5 ustawy Pzp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sidR="00F650D7">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F650D7">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7E6901" w:rsidRPr="004D037E"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4D037E">
        <w:rPr>
          <w:rFonts w:ascii="Arial" w:hAnsi="Arial" w:cs="Arial"/>
          <w:sz w:val="24"/>
          <w:szCs w:val="24"/>
        </w:rPr>
        <w:t xml:space="preserve">Kod i nazwa zamówienia według Wspólnego Słownika Zamówień (CPV): </w:t>
      </w:r>
    </w:p>
    <w:p w:rsidR="00F650D7" w:rsidRPr="004D037E" w:rsidRDefault="00221E99" w:rsidP="00F650D7">
      <w:pPr>
        <w:tabs>
          <w:tab w:val="left" w:pos="0"/>
          <w:tab w:val="left" w:pos="567"/>
        </w:tabs>
        <w:spacing w:line="360" w:lineRule="auto"/>
        <w:jc w:val="both"/>
        <w:rPr>
          <w:rFonts w:ascii="Arial" w:hAnsi="Arial" w:cs="Arial"/>
          <w:sz w:val="24"/>
          <w:szCs w:val="24"/>
        </w:rPr>
      </w:pPr>
      <w:r w:rsidRPr="004D037E">
        <w:rPr>
          <w:rFonts w:ascii="Arial" w:hAnsi="Arial" w:cs="Arial"/>
          <w:b/>
          <w:sz w:val="24"/>
          <w:szCs w:val="24"/>
        </w:rPr>
        <w:tab/>
      </w:r>
      <w:r w:rsidR="008A6D75" w:rsidRPr="004D037E">
        <w:rPr>
          <w:rFonts w:ascii="Arial" w:hAnsi="Arial" w:cs="Arial"/>
          <w:b/>
          <w:sz w:val="24"/>
          <w:szCs w:val="24"/>
        </w:rPr>
        <w:tab/>
      </w:r>
      <w:r w:rsidR="00F650D7" w:rsidRPr="004D037E">
        <w:rPr>
          <w:rFonts w:ascii="Arial" w:hAnsi="Arial" w:cs="Arial"/>
          <w:sz w:val="24"/>
          <w:szCs w:val="24"/>
        </w:rPr>
        <w:t>45000000-7 Roboty budowlane</w:t>
      </w:r>
    </w:p>
    <w:p w:rsidR="00F650D7" w:rsidRPr="004D037E" w:rsidRDefault="00F650D7" w:rsidP="00F650D7">
      <w:pPr>
        <w:tabs>
          <w:tab w:val="left" w:pos="0"/>
          <w:tab w:val="left" w:pos="567"/>
        </w:tabs>
        <w:spacing w:line="360" w:lineRule="auto"/>
        <w:jc w:val="both"/>
        <w:rPr>
          <w:rFonts w:ascii="Arial" w:hAnsi="Arial" w:cs="Arial"/>
          <w:sz w:val="24"/>
          <w:szCs w:val="24"/>
        </w:rPr>
      </w:pPr>
      <w:r w:rsidRPr="004D037E">
        <w:rPr>
          <w:rFonts w:ascii="Arial" w:hAnsi="Arial" w:cs="Arial"/>
          <w:sz w:val="24"/>
          <w:szCs w:val="24"/>
        </w:rPr>
        <w:tab/>
      </w:r>
      <w:r w:rsidRPr="004D037E">
        <w:rPr>
          <w:rFonts w:ascii="Arial" w:hAnsi="Arial" w:cs="Arial"/>
          <w:sz w:val="24"/>
          <w:szCs w:val="24"/>
        </w:rPr>
        <w:tab/>
        <w:t>45453000-7 Roboty remontowe i renowacyjne</w:t>
      </w:r>
    </w:p>
    <w:p w:rsidR="00F650D7" w:rsidRPr="004D037E" w:rsidRDefault="00F650D7" w:rsidP="00F650D7">
      <w:pPr>
        <w:tabs>
          <w:tab w:val="left" w:pos="0"/>
          <w:tab w:val="left" w:pos="567"/>
        </w:tabs>
        <w:spacing w:line="360" w:lineRule="auto"/>
        <w:jc w:val="both"/>
        <w:rPr>
          <w:rFonts w:ascii="Arial" w:hAnsi="Arial" w:cs="Arial"/>
          <w:sz w:val="24"/>
          <w:szCs w:val="24"/>
        </w:rPr>
      </w:pPr>
      <w:r w:rsidRPr="004D037E">
        <w:rPr>
          <w:rFonts w:ascii="Arial" w:hAnsi="Arial" w:cs="Arial"/>
          <w:sz w:val="24"/>
          <w:szCs w:val="24"/>
        </w:rPr>
        <w:tab/>
      </w:r>
      <w:r w:rsidRPr="004D037E">
        <w:rPr>
          <w:rFonts w:ascii="Arial" w:hAnsi="Arial" w:cs="Arial"/>
          <w:sz w:val="24"/>
          <w:szCs w:val="24"/>
        </w:rPr>
        <w:tab/>
        <w:t>45310000-3 Roboty instalacyjne elektryczne</w:t>
      </w:r>
    </w:p>
    <w:p w:rsidR="007E6901" w:rsidRDefault="00F650D7" w:rsidP="00F650D7">
      <w:pPr>
        <w:tabs>
          <w:tab w:val="left" w:pos="0"/>
          <w:tab w:val="left" w:pos="567"/>
        </w:tabs>
        <w:spacing w:line="360" w:lineRule="auto"/>
        <w:jc w:val="both"/>
        <w:rPr>
          <w:rFonts w:ascii="Arial" w:hAnsi="Arial" w:cs="Arial"/>
          <w:sz w:val="24"/>
          <w:szCs w:val="24"/>
        </w:rPr>
      </w:pPr>
      <w:r w:rsidRPr="004D037E">
        <w:rPr>
          <w:rFonts w:ascii="Arial" w:hAnsi="Arial" w:cs="Arial"/>
          <w:sz w:val="24"/>
          <w:szCs w:val="24"/>
        </w:rPr>
        <w:tab/>
      </w:r>
      <w:r w:rsidRPr="004D037E">
        <w:rPr>
          <w:rFonts w:ascii="Arial" w:hAnsi="Arial" w:cs="Arial"/>
          <w:sz w:val="24"/>
          <w:szCs w:val="24"/>
        </w:rPr>
        <w:tab/>
        <w:t>45232460-4 Roboty sanitarne</w:t>
      </w:r>
    </w:p>
    <w:p w:rsidR="004F6659" w:rsidRPr="004F6659" w:rsidRDefault="004F6659" w:rsidP="004F6659">
      <w:pPr>
        <w:tabs>
          <w:tab w:val="left" w:pos="0"/>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F6659">
        <w:rPr>
          <w:rFonts w:ascii="Arial" w:hAnsi="Arial" w:cs="Arial"/>
          <w:sz w:val="24"/>
          <w:szCs w:val="24"/>
        </w:rPr>
        <w:t xml:space="preserve">32343000-9 – Wzmacniacze </w:t>
      </w:r>
    </w:p>
    <w:p w:rsidR="004F6659" w:rsidRPr="004F6659" w:rsidRDefault="004F6659" w:rsidP="004F6659">
      <w:pPr>
        <w:tabs>
          <w:tab w:val="left" w:pos="0"/>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F6659">
        <w:rPr>
          <w:rFonts w:ascii="Arial" w:hAnsi="Arial" w:cs="Arial"/>
          <w:sz w:val="24"/>
          <w:szCs w:val="24"/>
        </w:rPr>
        <w:t xml:space="preserve">32340000-8 – Mikrofony i głośniki </w:t>
      </w:r>
    </w:p>
    <w:p w:rsidR="004F6659" w:rsidRDefault="004F6659" w:rsidP="004F6659">
      <w:pPr>
        <w:tabs>
          <w:tab w:val="left" w:pos="0"/>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FB5BD4">
        <w:rPr>
          <w:rFonts w:ascii="Arial" w:hAnsi="Arial" w:cs="Arial"/>
          <w:sz w:val="24"/>
          <w:szCs w:val="24"/>
        </w:rPr>
        <w:t>51313000-9</w:t>
      </w:r>
      <w:r w:rsidRPr="004F6659">
        <w:rPr>
          <w:rFonts w:ascii="Arial" w:hAnsi="Arial" w:cs="Arial"/>
          <w:sz w:val="24"/>
          <w:szCs w:val="24"/>
        </w:rPr>
        <w:t xml:space="preserve"> – Usługi instalowania urządzeń dźwiękowych</w:t>
      </w:r>
    </w:p>
    <w:p w:rsidR="00263BFC" w:rsidRPr="00263BFC" w:rsidRDefault="00263BFC" w:rsidP="00263BFC">
      <w:pPr>
        <w:tabs>
          <w:tab w:val="left" w:pos="0"/>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63BFC">
        <w:rPr>
          <w:rFonts w:ascii="Arial" w:hAnsi="Arial" w:cs="Arial"/>
          <w:sz w:val="24"/>
          <w:szCs w:val="24"/>
        </w:rPr>
        <w:t xml:space="preserve">32322000-6 - Telewizyjny sprzęt projekcyjny; Urządzenia multimedialne </w:t>
      </w:r>
    </w:p>
    <w:p w:rsidR="00263BFC" w:rsidRPr="004D037E" w:rsidRDefault="00263BFC" w:rsidP="00263BFC">
      <w:pPr>
        <w:tabs>
          <w:tab w:val="left" w:pos="0"/>
          <w:tab w:val="left" w:pos="567"/>
        </w:tabs>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263BFC">
        <w:rPr>
          <w:rFonts w:ascii="Arial" w:hAnsi="Arial" w:cs="Arial"/>
          <w:sz w:val="24"/>
          <w:szCs w:val="24"/>
        </w:rPr>
        <w:t>32351200-0 - Akcesoria do sprzętu dźwiękowego i wideo; ekrany</w:t>
      </w:r>
    </w:p>
    <w:p w:rsidR="00F650D7" w:rsidRPr="004D037E" w:rsidRDefault="00F650D7" w:rsidP="00F650D7">
      <w:pPr>
        <w:tabs>
          <w:tab w:val="left" w:pos="0"/>
          <w:tab w:val="left" w:pos="567"/>
        </w:tabs>
        <w:spacing w:line="360" w:lineRule="auto"/>
        <w:jc w:val="both"/>
        <w:rPr>
          <w:rFonts w:ascii="Arial" w:hAnsi="Arial" w:cs="Arial"/>
          <w:sz w:val="24"/>
          <w:szCs w:val="24"/>
        </w:rPr>
      </w:pPr>
      <w:r w:rsidRPr="004D037E">
        <w:rPr>
          <w:rFonts w:ascii="Arial" w:hAnsi="Arial" w:cs="Arial"/>
          <w:sz w:val="24"/>
          <w:szCs w:val="24"/>
        </w:rPr>
        <w:tab/>
      </w:r>
      <w:r w:rsidRPr="004D037E">
        <w:rPr>
          <w:rFonts w:ascii="Arial" w:hAnsi="Arial" w:cs="Arial"/>
          <w:sz w:val="24"/>
          <w:szCs w:val="24"/>
        </w:rPr>
        <w:tab/>
        <w:t>39100000-3 Meble</w:t>
      </w:r>
    </w:p>
    <w:p w:rsidR="001E2419" w:rsidRPr="004D037E" w:rsidRDefault="00F650D7" w:rsidP="00F650D7">
      <w:pPr>
        <w:tabs>
          <w:tab w:val="left" w:pos="0"/>
          <w:tab w:val="left" w:pos="567"/>
        </w:tabs>
        <w:spacing w:line="360" w:lineRule="auto"/>
        <w:jc w:val="both"/>
        <w:rPr>
          <w:rFonts w:ascii="Arial" w:hAnsi="Arial" w:cs="Arial"/>
          <w:sz w:val="24"/>
          <w:szCs w:val="24"/>
        </w:rPr>
      </w:pPr>
      <w:r w:rsidRPr="004D037E">
        <w:rPr>
          <w:rFonts w:ascii="Arial" w:hAnsi="Arial" w:cs="Arial"/>
          <w:sz w:val="24"/>
          <w:szCs w:val="24"/>
        </w:rPr>
        <w:tab/>
      </w:r>
      <w:r w:rsidR="001E2419" w:rsidRPr="004D037E">
        <w:rPr>
          <w:rFonts w:ascii="Arial" w:hAnsi="Arial" w:cs="Arial"/>
          <w:sz w:val="24"/>
          <w:szCs w:val="24"/>
        </w:rPr>
        <w:tab/>
      </w:r>
      <w:r w:rsidRPr="004D037E">
        <w:rPr>
          <w:rFonts w:ascii="Arial" w:hAnsi="Arial" w:cs="Arial"/>
          <w:sz w:val="24"/>
          <w:szCs w:val="24"/>
        </w:rPr>
        <w:t>37321700-1 Stojaki na instrumenty muzyczne lub nuty</w:t>
      </w:r>
      <w:r w:rsidRPr="004D037E">
        <w:rPr>
          <w:rFonts w:ascii="Arial" w:hAnsi="Arial" w:cs="Arial"/>
          <w:sz w:val="24"/>
          <w:szCs w:val="24"/>
        </w:rPr>
        <w:tab/>
      </w:r>
    </w:p>
    <w:p w:rsidR="00263BFC" w:rsidRPr="004D037E" w:rsidRDefault="001E2419" w:rsidP="00263BFC">
      <w:pPr>
        <w:tabs>
          <w:tab w:val="left" w:pos="0"/>
          <w:tab w:val="left" w:pos="567"/>
        </w:tabs>
        <w:spacing w:line="360" w:lineRule="auto"/>
        <w:jc w:val="both"/>
        <w:rPr>
          <w:rFonts w:ascii="Arial" w:hAnsi="Arial" w:cs="Arial"/>
          <w:sz w:val="24"/>
          <w:szCs w:val="24"/>
        </w:rPr>
      </w:pPr>
      <w:r w:rsidRPr="004D037E">
        <w:rPr>
          <w:rFonts w:ascii="Arial" w:hAnsi="Arial" w:cs="Arial"/>
          <w:sz w:val="24"/>
          <w:szCs w:val="24"/>
        </w:rPr>
        <w:tab/>
      </w:r>
      <w:r w:rsidRPr="004D037E">
        <w:rPr>
          <w:rFonts w:ascii="Arial" w:hAnsi="Arial" w:cs="Arial"/>
          <w:sz w:val="24"/>
          <w:szCs w:val="24"/>
        </w:rPr>
        <w:tab/>
      </w:r>
      <w:r w:rsidR="00F650D7" w:rsidRPr="004D037E">
        <w:rPr>
          <w:rFonts w:ascii="Arial" w:hAnsi="Arial" w:cs="Arial"/>
          <w:sz w:val="24"/>
          <w:szCs w:val="24"/>
        </w:rPr>
        <w:t>39710000-2 Elektryczny sprzęt gospodarstwa domowego</w:t>
      </w:r>
      <w:r w:rsidR="00F650D7" w:rsidRPr="004D037E">
        <w:rPr>
          <w:rFonts w:ascii="Arial" w:hAnsi="Arial" w:cs="Arial"/>
          <w:sz w:val="24"/>
          <w:szCs w:val="24"/>
        </w:rPr>
        <w:tab/>
      </w:r>
      <w:r w:rsidRPr="004D037E">
        <w:rPr>
          <w:rFonts w:ascii="Arial" w:hAnsi="Arial" w:cs="Arial"/>
          <w:sz w:val="24"/>
          <w:szCs w:val="24"/>
        </w:rPr>
        <w:tab/>
      </w:r>
    </w:p>
    <w:p w:rsidR="000551B1" w:rsidRPr="00DC122D" w:rsidRDefault="000551B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1852FC" w:rsidRPr="00DC122D" w:rsidRDefault="008A6D75" w:rsidP="00127777">
      <w:pPr>
        <w:tabs>
          <w:tab w:val="left" w:pos="0"/>
          <w:tab w:val="left" w:pos="709"/>
        </w:tabs>
        <w:spacing w:line="360" w:lineRule="auto"/>
        <w:ind w:left="709" w:hanging="709"/>
        <w:jc w:val="both"/>
        <w:rPr>
          <w:rFonts w:ascii="Arial" w:hAnsi="Arial" w:cs="Arial"/>
          <w:sz w:val="24"/>
          <w:szCs w:val="24"/>
        </w:rPr>
      </w:pPr>
      <w:r w:rsidRPr="00DC122D">
        <w:rPr>
          <w:rFonts w:ascii="Arial" w:hAnsi="Arial" w:cs="Arial"/>
          <w:sz w:val="24"/>
          <w:szCs w:val="24"/>
        </w:rPr>
        <w:tab/>
      </w:r>
      <w:r w:rsidR="00A03C03" w:rsidRPr="00DC122D">
        <w:rPr>
          <w:rFonts w:ascii="Arial" w:hAnsi="Arial" w:cs="Arial"/>
          <w:sz w:val="24"/>
          <w:szCs w:val="24"/>
        </w:rPr>
        <w:t>Zamawiający nie dokonuje podziału zamówienia na części, ponieważ wartość zamówienia jest niższa od tzw. progów unijnych</w:t>
      </w:r>
      <w:r w:rsidR="004D037E" w:rsidRPr="00DC122D">
        <w:rPr>
          <w:rFonts w:ascii="Arial" w:hAnsi="Arial" w:cs="Arial"/>
          <w:sz w:val="24"/>
          <w:szCs w:val="24"/>
        </w:rPr>
        <w:t>,</w:t>
      </w:r>
      <w:r w:rsidR="00A03C03" w:rsidRPr="00DC122D">
        <w:rPr>
          <w:rFonts w:ascii="Arial" w:hAnsi="Arial" w:cs="Arial"/>
          <w:sz w:val="24"/>
          <w:szCs w:val="24"/>
        </w:rPr>
        <w:t xml:space="preserve">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w:t>
      </w:r>
      <w:r w:rsidR="00127777" w:rsidRPr="00DC122D">
        <w:rPr>
          <w:rFonts w:ascii="Arial" w:hAnsi="Arial" w:cs="Arial"/>
          <w:sz w:val="24"/>
          <w:szCs w:val="24"/>
        </w:rPr>
        <w:t xml:space="preserve">ponieważ </w:t>
      </w:r>
      <w:r w:rsidR="008723A0" w:rsidRPr="00DC122D">
        <w:rPr>
          <w:rFonts w:ascii="Arial" w:hAnsi="Arial" w:cs="Arial"/>
          <w:sz w:val="24"/>
          <w:szCs w:val="24"/>
        </w:rPr>
        <w:t xml:space="preserve">opóźnienie jednego </w:t>
      </w:r>
      <w:r w:rsidR="00DC122D" w:rsidRPr="00DC122D">
        <w:rPr>
          <w:rFonts w:ascii="Arial" w:hAnsi="Arial" w:cs="Arial"/>
          <w:sz w:val="24"/>
          <w:szCs w:val="24"/>
        </w:rPr>
        <w:br/>
      </w:r>
      <w:r w:rsidR="008723A0" w:rsidRPr="00DC122D">
        <w:rPr>
          <w:rFonts w:ascii="Arial" w:hAnsi="Arial" w:cs="Arial"/>
          <w:sz w:val="24"/>
          <w:szCs w:val="24"/>
        </w:rPr>
        <w:t>z Wykonawców wpłynęłoby negatywnie na terminowość wykonania innych elementów inwestycji zależnych od terminowego wykona</w:t>
      </w:r>
      <w:r w:rsidR="00127777" w:rsidRPr="00DC122D">
        <w:rPr>
          <w:rFonts w:ascii="Arial" w:hAnsi="Arial" w:cs="Arial"/>
          <w:sz w:val="24"/>
          <w:szCs w:val="24"/>
        </w:rPr>
        <w:t>nia prac przez innego Wykonawcę.</w:t>
      </w:r>
      <w:r w:rsidR="008723A0" w:rsidRPr="00DC122D">
        <w:rPr>
          <w:rFonts w:ascii="Arial" w:hAnsi="Arial" w:cs="Arial"/>
          <w:sz w:val="24"/>
          <w:szCs w:val="24"/>
        </w:rPr>
        <w:t xml:space="preserve"> </w:t>
      </w:r>
    </w:p>
    <w:p w:rsidR="008723A0" w:rsidRPr="00DC122D" w:rsidRDefault="008723A0" w:rsidP="00DC122D">
      <w:pPr>
        <w:tabs>
          <w:tab w:val="left" w:pos="0"/>
          <w:tab w:val="left" w:pos="567"/>
        </w:tabs>
        <w:spacing w:line="360" w:lineRule="auto"/>
        <w:ind w:left="708"/>
        <w:jc w:val="both"/>
        <w:rPr>
          <w:rFonts w:ascii="Arial" w:hAnsi="Arial" w:cs="Arial"/>
          <w:sz w:val="24"/>
          <w:szCs w:val="24"/>
        </w:rPr>
      </w:pPr>
      <w:r w:rsidRPr="00DC122D">
        <w:rPr>
          <w:rFonts w:ascii="Arial" w:hAnsi="Arial" w:cs="Arial"/>
          <w:sz w:val="24"/>
          <w:szCs w:val="24"/>
        </w:rPr>
        <w:t>Reasumując, Zamawiający nie dokonał podziału zamówienia na części ze względu na to, że podział taki groziłby nadmiernymi trudnościami technicznymi. Potrzeba skoordynowania działań różnych Wykonawców re</w:t>
      </w:r>
      <w:r w:rsidR="00DC122D" w:rsidRPr="00DC122D">
        <w:rPr>
          <w:rFonts w:ascii="Arial" w:hAnsi="Arial" w:cs="Arial"/>
          <w:sz w:val="24"/>
          <w:szCs w:val="24"/>
        </w:rPr>
        <w:t xml:space="preserve">alizujących poszczególne części </w:t>
      </w:r>
      <w:r w:rsidRPr="00DC122D">
        <w:rPr>
          <w:rFonts w:ascii="Arial" w:hAnsi="Arial" w:cs="Arial"/>
          <w:sz w:val="24"/>
          <w:szCs w:val="24"/>
        </w:rPr>
        <w:t>zamówienia mogłaby poważnie zagrozić w</w:t>
      </w:r>
      <w:r w:rsidR="00DC122D" w:rsidRPr="00DC122D">
        <w:rPr>
          <w:rFonts w:ascii="Arial" w:hAnsi="Arial" w:cs="Arial"/>
          <w:sz w:val="24"/>
          <w:szCs w:val="24"/>
        </w:rPr>
        <w:t xml:space="preserve">łaściwemu wykonaniu zamówienia. </w:t>
      </w:r>
      <w:r w:rsidRPr="00DC122D">
        <w:rPr>
          <w:rFonts w:ascii="Arial" w:hAnsi="Arial" w:cs="Arial"/>
          <w:sz w:val="24"/>
          <w:szCs w:val="24"/>
        </w:rPr>
        <w:t xml:space="preserve">Niedokonanie podziału zamówienia podyktowane było zatem względami technicznymi, organizacyjnymi oraz charakterem przedmiotu zamówienia. Zastosowany ewentualnie podział zamówienia na części nie zwiększyłby konkurencyjności w sektorze małych </w:t>
      </w:r>
      <w:r w:rsidR="00DC122D" w:rsidRPr="00DC122D">
        <w:rPr>
          <w:rFonts w:ascii="Arial" w:hAnsi="Arial" w:cs="Arial"/>
          <w:sz w:val="24"/>
          <w:szCs w:val="24"/>
        </w:rPr>
        <w:br/>
      </w:r>
      <w:r w:rsidRPr="00DC122D">
        <w:rPr>
          <w:rFonts w:ascii="Arial" w:hAnsi="Arial" w:cs="Arial"/>
          <w:sz w:val="24"/>
          <w:szCs w:val="24"/>
        </w:rPr>
        <w:t xml:space="preserve">i średnich przedsiębiorstw – zakres zamówienia jest zakresem typowym, umożliwiającym złożenie oferty Wykonawcom z grupy małych lub średnich przedsiębiorstw. Zgodnie </w:t>
      </w:r>
      <w:r w:rsidR="00DC122D" w:rsidRPr="00DC122D">
        <w:rPr>
          <w:rFonts w:ascii="Arial" w:hAnsi="Arial" w:cs="Arial"/>
          <w:sz w:val="24"/>
          <w:szCs w:val="24"/>
        </w:rPr>
        <w:br/>
      </w:r>
      <w:r w:rsidRPr="00DC122D">
        <w:rPr>
          <w:rFonts w:ascii="Arial" w:hAnsi="Arial" w:cs="Arial"/>
          <w:sz w:val="24"/>
          <w:szCs w:val="24"/>
        </w:rPr>
        <w:t xml:space="preserve">z treścią motywu 78 dyrektywy, Instytucja zamawiająca powinna mieć obowiązek rozważenia celowości podziału zamówień na części, jednocześnie zachowując </w:t>
      </w:r>
      <w:r w:rsidR="001852FC" w:rsidRPr="00DC122D">
        <w:rPr>
          <w:rFonts w:ascii="Arial" w:hAnsi="Arial" w:cs="Arial"/>
          <w:sz w:val="24"/>
          <w:szCs w:val="24"/>
        </w:rPr>
        <w:t>s</w:t>
      </w:r>
      <w:r w:rsidRPr="00DC122D">
        <w:rPr>
          <w:rFonts w:ascii="Arial" w:hAnsi="Arial" w:cs="Arial"/>
          <w:sz w:val="24"/>
          <w:szCs w:val="24"/>
        </w:rPr>
        <w:t xml:space="preserve">wobodę autonomicznego podejmowania decyzji na każdej podstawie, jaką </w:t>
      </w:r>
      <w:r w:rsidR="001852FC" w:rsidRPr="00DC122D">
        <w:rPr>
          <w:rFonts w:ascii="Arial" w:hAnsi="Arial" w:cs="Arial"/>
          <w:sz w:val="24"/>
          <w:szCs w:val="24"/>
        </w:rPr>
        <w:tab/>
      </w:r>
      <w:r w:rsidR="00DC122D" w:rsidRPr="00DC122D">
        <w:rPr>
          <w:rFonts w:ascii="Arial" w:hAnsi="Arial" w:cs="Arial"/>
          <w:sz w:val="24"/>
          <w:szCs w:val="24"/>
        </w:rPr>
        <w:t xml:space="preserve">uzna za stosowną,   </w:t>
      </w:r>
      <w:r w:rsidRPr="00DC122D">
        <w:rPr>
          <w:rFonts w:ascii="Arial" w:hAnsi="Arial" w:cs="Arial"/>
          <w:sz w:val="24"/>
          <w:szCs w:val="24"/>
        </w:rPr>
        <w:t xml:space="preserve">nie podlegając nadzorowi administracyjnemu ani sądowemu.  </w:t>
      </w:r>
    </w:p>
    <w:p w:rsidR="00075D01" w:rsidRDefault="00075D01" w:rsidP="008723A0">
      <w:pPr>
        <w:tabs>
          <w:tab w:val="left" w:pos="0"/>
          <w:tab w:val="left" w:pos="567"/>
        </w:tabs>
        <w:spacing w:line="360" w:lineRule="auto"/>
        <w:jc w:val="both"/>
        <w:rPr>
          <w:rFonts w:ascii="Arial" w:hAnsi="Arial" w:cs="Arial"/>
          <w:sz w:val="24"/>
          <w:szCs w:val="24"/>
        </w:rPr>
      </w:pPr>
    </w:p>
    <w:p w:rsidR="00DC122D" w:rsidRDefault="00DC122D" w:rsidP="008723A0">
      <w:pPr>
        <w:tabs>
          <w:tab w:val="left" w:pos="0"/>
          <w:tab w:val="left" w:pos="567"/>
        </w:tabs>
        <w:spacing w:line="360" w:lineRule="auto"/>
        <w:jc w:val="both"/>
        <w:rPr>
          <w:rFonts w:ascii="Arial" w:hAnsi="Arial" w:cs="Arial"/>
          <w:sz w:val="24"/>
          <w:szCs w:val="24"/>
        </w:rPr>
      </w:pPr>
    </w:p>
    <w:p w:rsidR="00DC122D" w:rsidRDefault="00DC122D" w:rsidP="008723A0">
      <w:pPr>
        <w:tabs>
          <w:tab w:val="left" w:pos="0"/>
          <w:tab w:val="left" w:pos="567"/>
        </w:tabs>
        <w:spacing w:line="360" w:lineRule="auto"/>
        <w:jc w:val="both"/>
        <w:rPr>
          <w:rFonts w:ascii="Arial" w:hAnsi="Arial" w:cs="Arial"/>
          <w:sz w:val="24"/>
          <w:szCs w:val="24"/>
        </w:rPr>
      </w:pP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5</w:t>
            </w:r>
          </w:p>
          <w:p w:rsidR="00075D01" w:rsidRPr="005C22DA" w:rsidRDefault="00075D01"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613D36" w:rsidRPr="00DB41BA" w:rsidRDefault="00D71B4A" w:rsidP="00245754">
      <w:pPr>
        <w:spacing w:line="271" w:lineRule="auto"/>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Termin wykonania zamówienia: </w:t>
      </w:r>
      <w:r w:rsidR="00DE03AA" w:rsidRPr="00DB41BA">
        <w:rPr>
          <w:rFonts w:ascii="Arial" w:eastAsia="Times New Roman" w:hAnsi="Arial" w:cs="Arial"/>
          <w:b/>
          <w:sz w:val="24"/>
          <w:szCs w:val="24"/>
          <w:lang w:eastAsia="pl-PL"/>
        </w:rPr>
        <w:t>16</w:t>
      </w:r>
      <w:r w:rsidR="00C66794" w:rsidRPr="00DB41BA">
        <w:rPr>
          <w:rFonts w:ascii="Arial" w:eastAsia="Times New Roman" w:hAnsi="Arial" w:cs="Arial"/>
          <w:b/>
          <w:sz w:val="24"/>
          <w:szCs w:val="24"/>
          <w:lang w:eastAsia="pl-PL"/>
        </w:rPr>
        <w:t xml:space="preserve"> </w:t>
      </w:r>
      <w:r w:rsidR="00D1423E" w:rsidRPr="00DB41BA">
        <w:rPr>
          <w:rFonts w:ascii="Arial" w:eastAsia="Times New Roman" w:hAnsi="Arial" w:cs="Arial"/>
          <w:b/>
          <w:sz w:val="24"/>
          <w:szCs w:val="24"/>
          <w:lang w:eastAsia="pl-PL"/>
        </w:rPr>
        <w:t>miesięcy</w:t>
      </w:r>
      <w:r w:rsidR="00957DE2" w:rsidRPr="00DB41BA">
        <w:rPr>
          <w:rFonts w:ascii="Arial" w:eastAsia="Times New Roman" w:hAnsi="Arial" w:cs="Arial"/>
          <w:b/>
          <w:sz w:val="24"/>
          <w:szCs w:val="24"/>
          <w:lang w:eastAsia="pl-PL"/>
        </w:rPr>
        <w:t xml:space="preserve"> od dnia podpisania umowy.</w:t>
      </w:r>
      <w:r w:rsidR="00613D36" w:rsidRPr="00DB41BA">
        <w:rPr>
          <w:rFonts w:ascii="Arial" w:eastAsia="Times New Roman" w:hAnsi="Arial" w:cs="Arial"/>
          <w:b/>
          <w:sz w:val="24"/>
          <w:szCs w:val="24"/>
          <w:lang w:eastAsia="pl-PL"/>
        </w:rPr>
        <w:t xml:space="preserve"> </w:t>
      </w:r>
    </w:p>
    <w:p w:rsidR="008E7C87" w:rsidRPr="00DB41BA" w:rsidRDefault="008E7C87" w:rsidP="00245754">
      <w:pPr>
        <w:spacing w:line="271"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2A49D6" w:rsidRPr="00DC122D" w:rsidRDefault="002A49D6" w:rsidP="008A6D75">
      <w:pPr>
        <w:tabs>
          <w:tab w:val="left" w:pos="567"/>
        </w:tabs>
        <w:spacing w:line="360" w:lineRule="auto"/>
        <w:ind w:left="708"/>
        <w:jc w:val="both"/>
        <w:rPr>
          <w:rFonts w:ascii="Arial" w:eastAsia="Times New Roman" w:hAnsi="Arial" w:cs="Arial"/>
          <w:b/>
          <w:sz w:val="24"/>
          <w:szCs w:val="24"/>
          <w:lang w:eastAsia="pl-PL"/>
        </w:rPr>
      </w:pPr>
      <w:r w:rsidRPr="00F55EF5">
        <w:rPr>
          <w:rFonts w:ascii="Arial" w:eastAsia="Times New Roman" w:hAnsi="Arial" w:cs="Arial"/>
          <w:sz w:val="24"/>
          <w:szCs w:val="24"/>
          <w:lang w:eastAsia="pl-PL"/>
        </w:rPr>
        <w:t>Zamawiający uzna warunek za spełniony, jeżeli Wykonawca wykaże, że nie wcześniej niż w okresie ostatnich 5 lat przed upływem terminu składania ofert, a jeżeli okres prowadzenia działalności jest krótszy – w tym okresie, wykonał należycie, zgodnie z przepisami prawa budowlanego i prawid</w:t>
      </w:r>
      <w:r w:rsidR="00DB41BA" w:rsidRPr="00F55EF5">
        <w:rPr>
          <w:rFonts w:ascii="Arial" w:eastAsia="Times New Roman" w:hAnsi="Arial" w:cs="Arial"/>
          <w:sz w:val="24"/>
          <w:szCs w:val="24"/>
          <w:lang w:eastAsia="pl-PL"/>
        </w:rPr>
        <w:t xml:space="preserve">łowo ukończył </w:t>
      </w:r>
      <w:r w:rsidR="00DB41BA" w:rsidRPr="00DC122D">
        <w:rPr>
          <w:rFonts w:ascii="Arial" w:eastAsia="Times New Roman" w:hAnsi="Arial" w:cs="Arial"/>
          <w:b/>
          <w:sz w:val="24"/>
          <w:szCs w:val="24"/>
          <w:lang w:eastAsia="pl-PL"/>
        </w:rPr>
        <w:t xml:space="preserve">co najmniej jedną robotę budowlaną </w:t>
      </w:r>
      <w:r w:rsidRPr="00DC122D">
        <w:rPr>
          <w:rFonts w:ascii="Arial" w:eastAsia="Times New Roman" w:hAnsi="Arial" w:cs="Arial"/>
          <w:b/>
          <w:sz w:val="24"/>
          <w:szCs w:val="24"/>
          <w:lang w:eastAsia="pl-PL"/>
        </w:rPr>
        <w:t>polegając</w:t>
      </w:r>
      <w:r w:rsidR="00DB41BA" w:rsidRPr="00DC122D">
        <w:rPr>
          <w:rFonts w:ascii="Arial" w:eastAsia="Times New Roman" w:hAnsi="Arial" w:cs="Arial"/>
          <w:b/>
          <w:sz w:val="24"/>
          <w:szCs w:val="24"/>
          <w:lang w:eastAsia="pl-PL"/>
        </w:rPr>
        <w:t>ą</w:t>
      </w:r>
      <w:r w:rsidRPr="00DC122D">
        <w:rPr>
          <w:rFonts w:ascii="Arial" w:eastAsia="Times New Roman" w:hAnsi="Arial" w:cs="Arial"/>
          <w:b/>
          <w:sz w:val="24"/>
          <w:szCs w:val="24"/>
          <w:lang w:eastAsia="pl-PL"/>
        </w:rPr>
        <w:t xml:space="preserve"> na budowie</w:t>
      </w:r>
      <w:r w:rsidR="00DC122D">
        <w:rPr>
          <w:rFonts w:ascii="Arial" w:eastAsia="Times New Roman" w:hAnsi="Arial" w:cs="Arial"/>
          <w:b/>
          <w:sz w:val="24"/>
          <w:szCs w:val="24"/>
          <w:lang w:eastAsia="pl-PL"/>
        </w:rPr>
        <w:t xml:space="preserve">, </w:t>
      </w:r>
      <w:r w:rsidR="00A75536" w:rsidRPr="00DC122D">
        <w:rPr>
          <w:rFonts w:ascii="Arial" w:eastAsia="Times New Roman" w:hAnsi="Arial" w:cs="Arial"/>
          <w:b/>
          <w:sz w:val="24"/>
          <w:szCs w:val="24"/>
          <w:lang w:eastAsia="pl-PL"/>
        </w:rPr>
        <w:t>przebudowie</w:t>
      </w:r>
      <w:r w:rsidR="00DC122D">
        <w:rPr>
          <w:rFonts w:ascii="Arial" w:eastAsia="Times New Roman" w:hAnsi="Arial" w:cs="Arial"/>
          <w:b/>
          <w:sz w:val="24"/>
          <w:szCs w:val="24"/>
          <w:lang w:eastAsia="pl-PL"/>
        </w:rPr>
        <w:t xml:space="preserve">, </w:t>
      </w:r>
      <w:r w:rsidRPr="00DC122D">
        <w:rPr>
          <w:rFonts w:ascii="Arial" w:eastAsia="Times New Roman" w:hAnsi="Arial" w:cs="Arial"/>
          <w:b/>
          <w:sz w:val="24"/>
          <w:szCs w:val="24"/>
          <w:lang w:eastAsia="pl-PL"/>
        </w:rPr>
        <w:t>rozbudowie</w:t>
      </w:r>
      <w:r w:rsidR="00933447" w:rsidRPr="00DC122D">
        <w:rPr>
          <w:rFonts w:ascii="Arial" w:eastAsia="Times New Roman" w:hAnsi="Arial" w:cs="Arial"/>
          <w:b/>
          <w:sz w:val="24"/>
          <w:szCs w:val="24"/>
          <w:lang w:eastAsia="pl-PL"/>
        </w:rPr>
        <w:t xml:space="preserve"> lub nadbudowie</w:t>
      </w:r>
      <w:r w:rsidRPr="00DC122D">
        <w:rPr>
          <w:rFonts w:ascii="Arial" w:eastAsia="Times New Roman" w:hAnsi="Arial" w:cs="Arial"/>
          <w:b/>
          <w:sz w:val="24"/>
          <w:szCs w:val="24"/>
          <w:lang w:eastAsia="pl-PL"/>
        </w:rPr>
        <w:t xml:space="preserve"> </w:t>
      </w:r>
      <w:r w:rsidR="00F55EF5" w:rsidRPr="00DC122D">
        <w:rPr>
          <w:rFonts w:ascii="Arial" w:eastAsia="Times New Roman" w:hAnsi="Arial" w:cs="Arial"/>
          <w:b/>
          <w:sz w:val="24"/>
          <w:szCs w:val="24"/>
          <w:lang w:eastAsia="pl-PL"/>
        </w:rPr>
        <w:t>budynku o wartości min. 3</w:t>
      </w:r>
      <w:r w:rsidR="00FD52AD" w:rsidRPr="00DC122D">
        <w:rPr>
          <w:rFonts w:ascii="Arial" w:eastAsia="Times New Roman" w:hAnsi="Arial" w:cs="Arial"/>
          <w:b/>
          <w:sz w:val="24"/>
          <w:szCs w:val="24"/>
          <w:lang w:eastAsia="pl-PL"/>
        </w:rPr>
        <w:t> </w:t>
      </w:r>
      <w:r w:rsidR="00DB41BA" w:rsidRPr="00DC122D">
        <w:rPr>
          <w:rFonts w:ascii="Arial" w:eastAsia="Times New Roman" w:hAnsi="Arial" w:cs="Arial"/>
          <w:b/>
          <w:sz w:val="24"/>
          <w:szCs w:val="24"/>
          <w:lang w:eastAsia="pl-PL"/>
        </w:rPr>
        <w:t>000</w:t>
      </w:r>
      <w:r w:rsidR="00FD52AD" w:rsidRPr="00DC122D">
        <w:rPr>
          <w:rFonts w:ascii="Arial" w:eastAsia="Times New Roman" w:hAnsi="Arial" w:cs="Arial"/>
          <w:b/>
          <w:sz w:val="24"/>
          <w:szCs w:val="24"/>
          <w:lang w:eastAsia="pl-PL"/>
        </w:rPr>
        <w:t> </w:t>
      </w:r>
      <w:r w:rsidR="00DB41BA" w:rsidRPr="00DC122D">
        <w:rPr>
          <w:rFonts w:ascii="Arial" w:eastAsia="Times New Roman" w:hAnsi="Arial" w:cs="Arial"/>
          <w:b/>
          <w:sz w:val="24"/>
          <w:szCs w:val="24"/>
          <w:lang w:eastAsia="pl-PL"/>
        </w:rPr>
        <w:t>000</w:t>
      </w:r>
      <w:r w:rsidR="00FD52AD" w:rsidRPr="00DC122D">
        <w:rPr>
          <w:rFonts w:ascii="Arial" w:eastAsia="Times New Roman" w:hAnsi="Arial" w:cs="Arial"/>
          <w:b/>
          <w:sz w:val="24"/>
          <w:szCs w:val="24"/>
          <w:lang w:eastAsia="pl-PL"/>
        </w:rPr>
        <w:t>,00 zł (brutto).</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decydując się na wspólne ubieganie się o udzielenie zamówienia z innymi Wykonawcami i łącząc w tym celu wspólny potencjał na zasadach określonych w art. 58 ustawy Pzp.</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Pzp. </w:t>
      </w:r>
    </w:p>
    <w:p w:rsidR="00963373" w:rsidRDefault="00963373"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7</w:t>
            </w:r>
          </w:p>
          <w:p w:rsidR="00CA2C49" w:rsidRPr="005C22DA" w:rsidRDefault="00CA2C49"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Pr="00DB41BA"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CA2C49" w:rsidRPr="00DB41BA"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7C0840">
            <w:pPr>
              <w:spacing w:line="360"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lastRenderedPageBreak/>
        <w:t>W celu potwierdzenia spełniania warunków udziału w postępowaniu:</w:t>
      </w:r>
    </w:p>
    <w:p w:rsidR="00472143" w:rsidRPr="00DC122D" w:rsidRDefault="00472143" w:rsidP="00DC122D">
      <w:pPr>
        <w:spacing w:line="360" w:lineRule="auto"/>
        <w:ind w:left="708"/>
        <w:jc w:val="both"/>
        <w:rPr>
          <w:rFonts w:ascii="Arial" w:eastAsia="Times New Roman" w:hAnsi="Arial" w:cs="Arial"/>
          <w:sz w:val="24"/>
          <w:szCs w:val="24"/>
          <w:lang w:eastAsia="pl-PL"/>
        </w:rPr>
      </w:pPr>
      <w:r w:rsidRPr="00DC122D">
        <w:rPr>
          <w:rFonts w:ascii="Arial" w:eastAsia="Times New Roman" w:hAnsi="Arial" w:cs="Arial"/>
          <w:sz w:val="24"/>
          <w:szCs w:val="24"/>
          <w:lang w:eastAsia="pl-P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7A30CD" w:rsidRPr="00DC122D">
        <w:rPr>
          <w:rFonts w:ascii="Arial" w:eastAsia="Times New Roman" w:hAnsi="Arial" w:cs="Arial"/>
          <w:sz w:val="24"/>
          <w:szCs w:val="24"/>
          <w:lang w:eastAsia="pl-PL"/>
        </w:rPr>
        <w:br/>
      </w:r>
      <w:r w:rsidRPr="00DC122D">
        <w:rPr>
          <w:rFonts w:ascii="Arial" w:eastAsia="Times New Roman" w:hAnsi="Arial" w:cs="Arial"/>
          <w:sz w:val="24"/>
          <w:szCs w:val="24"/>
          <w:lang w:eastAsia="pl-PL"/>
        </w:rPr>
        <w:t xml:space="preserve">w stanie uzyskać tych dokumentów - inne odpowiednie dokumenty - </w:t>
      </w:r>
      <w:r w:rsidR="00DC122D" w:rsidRPr="00DC122D">
        <w:rPr>
          <w:rFonts w:ascii="Arial" w:eastAsia="Times New Roman" w:hAnsi="Arial" w:cs="Arial"/>
          <w:b/>
          <w:sz w:val="24"/>
          <w:szCs w:val="24"/>
          <w:lang w:eastAsia="pl-PL"/>
        </w:rPr>
        <w:t>załącznik nr 9</w:t>
      </w:r>
      <w:r w:rsidRPr="00DC122D">
        <w:rPr>
          <w:rFonts w:ascii="Arial" w:eastAsia="Times New Roman" w:hAnsi="Arial" w:cs="Arial"/>
          <w:b/>
          <w:sz w:val="24"/>
          <w:szCs w:val="24"/>
          <w:lang w:eastAsia="pl-PL"/>
        </w:rPr>
        <w:t xml:space="preserve"> do SWZ</w:t>
      </w:r>
      <w:r w:rsidR="00DC122D" w:rsidRPr="00DC122D">
        <w:rPr>
          <w:rFonts w:ascii="Arial" w:eastAsia="Times New Roman" w:hAnsi="Arial" w:cs="Arial"/>
          <w:sz w:val="24"/>
          <w:szCs w:val="24"/>
          <w:lang w:eastAsia="pl-PL"/>
        </w:rPr>
        <w:t>.</w:t>
      </w:r>
      <w:r w:rsidRPr="00DC122D">
        <w:rPr>
          <w:rFonts w:ascii="Arial" w:eastAsia="Times New Roman" w:hAnsi="Arial" w:cs="Arial"/>
          <w:sz w:val="24"/>
          <w:szCs w:val="24"/>
          <w:lang w:eastAsia="pl-PL"/>
        </w:rPr>
        <w:t xml:space="preserve">  </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7C0840" w:rsidRDefault="007C0840"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p w:rsidR="00DC122D" w:rsidRPr="00DB41BA" w:rsidRDefault="00DC122D"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643D2C">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lastRenderedPageBreak/>
              <w:t>Rozdział 9</w:t>
            </w:r>
          </w:p>
          <w:p w:rsidR="00643D2C" w:rsidRPr="00C36A2E" w:rsidRDefault="007C0840" w:rsidP="00643D2C">
            <w:pPr>
              <w:spacing w:line="360"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643D2C">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Wzór oświadczenia stanowi </w:t>
      </w:r>
      <w:r w:rsidRPr="00DC122D">
        <w:rPr>
          <w:rFonts w:ascii="Arial" w:eastAsia="Times New Roman" w:hAnsi="Arial" w:cs="Arial"/>
          <w:b/>
          <w:sz w:val="24"/>
          <w:szCs w:val="24"/>
          <w:lang w:eastAsia="pl-PL"/>
        </w:rPr>
        <w:t xml:space="preserve">załącznik nr </w:t>
      </w:r>
      <w:r w:rsidR="000F13C6" w:rsidRPr="00DC122D">
        <w:rPr>
          <w:rFonts w:ascii="Arial" w:eastAsia="Times New Roman" w:hAnsi="Arial" w:cs="Arial"/>
          <w:b/>
          <w:sz w:val="24"/>
          <w:szCs w:val="24"/>
          <w:lang w:eastAsia="pl-PL"/>
        </w:rPr>
        <w:t>3</w:t>
      </w:r>
      <w:r w:rsidR="00F11E64" w:rsidRPr="00DC122D">
        <w:rPr>
          <w:rFonts w:ascii="Arial" w:eastAsia="Times New Roman" w:hAnsi="Arial" w:cs="Arial"/>
          <w:b/>
          <w:sz w:val="24"/>
          <w:szCs w:val="24"/>
          <w:lang w:eastAsia="pl-PL"/>
        </w:rPr>
        <w:t>.1</w:t>
      </w:r>
      <w:r w:rsidR="000F13C6" w:rsidRPr="00DC122D">
        <w:rPr>
          <w:rFonts w:ascii="Arial" w:eastAsia="Times New Roman" w:hAnsi="Arial" w:cs="Arial"/>
          <w:b/>
          <w:sz w:val="24"/>
          <w:szCs w:val="24"/>
          <w:lang w:eastAsia="pl-PL"/>
        </w:rPr>
        <w:t xml:space="preserve"> </w:t>
      </w:r>
      <w:r w:rsidRPr="00DC122D">
        <w:rPr>
          <w:rFonts w:ascii="Arial" w:eastAsia="Times New Roman" w:hAnsi="Arial" w:cs="Arial"/>
          <w:b/>
          <w:sz w:val="24"/>
          <w:szCs w:val="24"/>
          <w:lang w:eastAsia="pl-PL"/>
        </w:rPr>
        <w:t>do SWZ.</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 xml:space="preserve">jeżeli Podmioty te wykonają roboty budowlane lub usługi do realizacji których te zdolności te są wymagane. Oznacza to obowiązek faktycznego </w:t>
      </w:r>
      <w:r w:rsidRPr="00DB41BA">
        <w:rPr>
          <w:rFonts w:ascii="Arial" w:eastAsia="Times New Roman" w:hAnsi="Arial" w:cs="Arial"/>
          <w:b/>
          <w:sz w:val="24"/>
          <w:szCs w:val="24"/>
          <w:lang w:eastAsia="pl-PL"/>
        </w:rPr>
        <w:lastRenderedPageBreak/>
        <w:t>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h pracowników z niezbędnym know–</w:t>
      </w:r>
      <w:r w:rsidRPr="00DB41BA">
        <w:rPr>
          <w:rFonts w:ascii="Arial" w:eastAsia="Times New Roman" w:hAnsi="Arial" w:cs="Arial"/>
          <w:b/>
          <w:sz w:val="24"/>
          <w:szCs w:val="24"/>
          <w:lang w:eastAsia="pl-PL"/>
        </w:rPr>
        <w:t xml:space="preserve">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 xml:space="preserve">wca powołuje się na jego zasoby – </w:t>
      </w:r>
      <w:r w:rsidR="00DC122D" w:rsidRPr="00DC122D">
        <w:rPr>
          <w:rFonts w:ascii="Arial" w:eastAsia="Times New Roman" w:hAnsi="Arial" w:cs="Arial"/>
          <w:b/>
          <w:sz w:val="24"/>
          <w:szCs w:val="24"/>
          <w:lang w:eastAsia="pl-PL"/>
        </w:rPr>
        <w:t>załącznik nr 3.1 do SWZ.</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xml:space="preserve">, w trakcie realizacji </w:t>
      </w:r>
      <w:r w:rsidRPr="00DB41BA">
        <w:rPr>
          <w:rFonts w:ascii="Arial" w:eastAsia="Times New Roman" w:hAnsi="Arial" w:cs="Arial"/>
          <w:sz w:val="24"/>
          <w:szCs w:val="24"/>
          <w:lang w:eastAsia="pl-PL"/>
        </w:rPr>
        <w:lastRenderedPageBreak/>
        <w:t>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D12DA">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D12DA">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DB41BA">
        <w:rPr>
          <w:rFonts w:ascii="Arial" w:eastAsia="Times New Roman" w:hAnsi="Arial" w:cs="Arial"/>
          <w:color w:val="FF0000"/>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w:t>
      </w:r>
      <w:r w:rsidRPr="00DB41BA">
        <w:rPr>
          <w:rFonts w:ascii="Arial" w:eastAsia="Times New Roman" w:hAnsi="Arial" w:cs="Arial"/>
          <w:sz w:val="24"/>
          <w:lang w:eastAsia="pl-PL"/>
        </w:rPr>
        <w:lastRenderedPageBreak/>
        <w:t>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734E8A">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1E2419">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w:t>
      </w:r>
      <w:r w:rsidRPr="00DB41BA">
        <w:rPr>
          <w:rFonts w:ascii="Arial" w:eastAsia="Times New Roman" w:hAnsi="Arial" w:cs="Arial"/>
          <w:sz w:val="24"/>
          <w:szCs w:val="24"/>
          <w:lang w:eastAsia="pl-PL"/>
        </w:rPr>
        <w:lastRenderedPageBreak/>
        <w:t xml:space="preserve">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Acrobat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 xml:space="preserve">Zamawiający odpowie niezwłocznie za pośrednictwem Platformy na stronie dotyczącej danego </w:t>
      </w:r>
      <w:r w:rsidRPr="00DB41BA">
        <w:rPr>
          <w:rFonts w:ascii="Arial" w:eastAsia="Times New Roman" w:hAnsi="Arial" w:cs="Arial"/>
          <w:b/>
          <w:sz w:val="24"/>
          <w:szCs w:val="24"/>
          <w:lang w:eastAsia="pl-PL"/>
        </w:rPr>
        <w:lastRenderedPageBreak/>
        <w:t>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6B6E">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12</w:t>
            </w:r>
          </w:p>
          <w:p w:rsidR="00B9728A" w:rsidRPr="005C22DA" w:rsidRDefault="002F6B6E" w:rsidP="002F6B6E">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jest związany ofertą 30 dni od upływu terminu składania ofert</w:t>
      </w:r>
      <w:r w:rsidR="009B286C" w:rsidRPr="00DB41BA">
        <w:rPr>
          <w:rFonts w:ascii="Arial" w:eastAsia="Times New Roman" w:hAnsi="Arial" w:cs="Arial"/>
          <w:sz w:val="24"/>
          <w:szCs w:val="24"/>
          <w:lang w:eastAsia="pl-PL"/>
        </w:rPr>
        <w:t xml:space="preserve"> tj. </w:t>
      </w:r>
      <w:r w:rsidR="009B286C" w:rsidRPr="00AD4F0E">
        <w:rPr>
          <w:rFonts w:ascii="Arial" w:eastAsia="Times New Roman" w:hAnsi="Arial" w:cs="Arial"/>
          <w:b/>
          <w:sz w:val="24"/>
          <w:szCs w:val="24"/>
          <w:lang w:eastAsia="pl-PL"/>
        </w:rPr>
        <w:t xml:space="preserve">do dnia </w:t>
      </w:r>
      <w:r w:rsidR="00AD4F0E" w:rsidRPr="00AD4F0E">
        <w:rPr>
          <w:rFonts w:ascii="Arial" w:eastAsia="Times New Roman" w:hAnsi="Arial" w:cs="Arial"/>
          <w:b/>
          <w:sz w:val="24"/>
          <w:szCs w:val="24"/>
          <w:lang w:eastAsia="pl-PL"/>
        </w:rPr>
        <w:t>25.03.2022r.</w:t>
      </w:r>
      <w:r w:rsidRPr="00DB41BA">
        <w:rPr>
          <w:rFonts w:ascii="Arial" w:eastAsia="Times New Roman" w:hAnsi="Arial" w:cs="Arial"/>
          <w:sz w:val="24"/>
          <w:szCs w:val="24"/>
          <w:lang w:eastAsia="pl-PL"/>
        </w:rPr>
        <w:t xml:space="preserve"> przy 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7372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 xml:space="preserve">Zamawiający rekomenduje wykorzystanie formatów: .pdf .doc .xls .jpg (.jpeg)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84310E" w:rsidRPr="00DB41BA">
        <w:rPr>
          <w:rFonts w:ascii="Arial" w:eastAsia="Times New Roman" w:hAnsi="Arial" w:cs="Arial"/>
          <w:b/>
          <w:sz w:val="24"/>
          <w:szCs w:val="24"/>
          <w:lang w:eastAsia="pl-PL"/>
        </w:rPr>
        <w:t xml:space="preserve"> </w:t>
      </w:r>
      <w:r w:rsidR="0084310E" w:rsidRPr="005C22DA">
        <w:rPr>
          <w:rFonts w:ascii="Arial" w:eastAsia="Times New Roman" w:hAnsi="Arial" w:cs="Arial"/>
          <w:b/>
          <w:color w:val="000000" w:themeColor="text1"/>
          <w:sz w:val="24"/>
          <w:szCs w:val="24"/>
          <w:lang w:eastAsia="pl-PL"/>
        </w:rPr>
        <w:t xml:space="preserve"> </w:t>
      </w:r>
      <w:r w:rsidR="0084310E" w:rsidRPr="005C22DA">
        <w:rPr>
          <w:rFonts w:ascii="Arial" w:eastAsia="Times New Roman" w:hAnsi="Arial" w:cs="Arial"/>
          <w:i/>
          <w:color w:val="000000" w:themeColor="text1"/>
          <w:sz w:val="24"/>
          <w:szCs w:val="24"/>
          <w:lang w:eastAsia="pl-PL"/>
        </w:rPr>
        <w:t>(</w:t>
      </w:r>
      <w:r w:rsidR="0084310E" w:rsidRPr="005C22DA">
        <w:rPr>
          <w:rFonts w:ascii="Arial" w:eastAsia="Times New Roman" w:hAnsi="Arial" w:cs="Arial"/>
          <w:i/>
          <w:color w:val="FF0000"/>
          <w:sz w:val="24"/>
          <w:szCs w:val="24"/>
          <w:lang w:eastAsia="pl-PL"/>
        </w:rPr>
        <w:t xml:space="preserve">w przypadku podmiotów udostępniających </w:t>
      </w:r>
      <w:r w:rsidR="0084310E" w:rsidRPr="005C22DA">
        <w:rPr>
          <w:rFonts w:ascii="Arial" w:eastAsia="Times New Roman" w:hAnsi="Arial" w:cs="Arial"/>
          <w:b/>
          <w:i/>
          <w:color w:val="FF0000"/>
          <w:sz w:val="24"/>
          <w:szCs w:val="24"/>
          <w:lang w:eastAsia="pl-PL"/>
        </w:rPr>
        <w:t>dodatkowo</w:t>
      </w:r>
      <w:r w:rsidR="0084310E" w:rsidRPr="005C22DA">
        <w:rPr>
          <w:rFonts w:ascii="Arial" w:eastAsia="Times New Roman" w:hAnsi="Arial" w:cs="Arial"/>
          <w:i/>
          <w:color w:val="FF0000"/>
          <w:sz w:val="24"/>
          <w:szCs w:val="24"/>
          <w:lang w:eastAsia="pl-PL"/>
        </w:rPr>
        <w:t xml:space="preserve"> oświadczenie zgodnie </w:t>
      </w:r>
      <w:r w:rsidR="0084310E" w:rsidRPr="005C22DA">
        <w:rPr>
          <w:rFonts w:ascii="Arial" w:eastAsia="Times New Roman" w:hAnsi="Arial" w:cs="Arial"/>
          <w:b/>
          <w:i/>
          <w:color w:val="FF0000"/>
          <w:sz w:val="24"/>
          <w:szCs w:val="24"/>
          <w:lang w:eastAsia="pl-PL"/>
        </w:rPr>
        <w:t>z załącznikiem nr 3.2</w:t>
      </w:r>
      <w:r w:rsidR="005C22DA" w:rsidRPr="005C22DA">
        <w:rPr>
          <w:rFonts w:ascii="Arial" w:eastAsia="Times New Roman" w:hAnsi="Arial" w:cs="Arial"/>
          <w:b/>
          <w:i/>
          <w:color w:val="FF0000"/>
          <w:sz w:val="24"/>
          <w:szCs w:val="24"/>
          <w:lang w:eastAsia="pl-PL"/>
        </w:rPr>
        <w:t xml:space="preserve"> do SWZ </w:t>
      </w:r>
      <w:r w:rsidR="0084310E" w:rsidRPr="005C22DA">
        <w:rPr>
          <w:rFonts w:ascii="Arial" w:eastAsia="Times New Roman" w:hAnsi="Arial" w:cs="Arial"/>
          <w:i/>
          <w:color w:val="000000" w:themeColor="text1"/>
          <w:sz w:val="24"/>
          <w:szCs w:val="24"/>
          <w:lang w:eastAsia="pl-PL"/>
        </w:rPr>
        <w:t>)</w:t>
      </w:r>
      <w:r w:rsidRPr="005C22DA">
        <w:rPr>
          <w:rFonts w:ascii="Arial" w:eastAsia="Times New Roman" w:hAnsi="Arial" w:cs="Arial"/>
          <w:i/>
          <w:color w:val="000000" w:themeColor="text1"/>
          <w:sz w:val="24"/>
          <w:szCs w:val="24"/>
          <w:lang w:eastAsia="pl-PL"/>
        </w:rPr>
        <w:t>.</w:t>
      </w:r>
      <w:r w:rsidR="001B3DD5" w:rsidRPr="005C22DA">
        <w:rPr>
          <w:rFonts w:ascii="Arial" w:eastAsia="Times New Roman" w:hAnsi="Arial" w:cs="Arial"/>
          <w:i/>
          <w:color w:val="000000" w:themeColor="text1"/>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B864A8" w:rsidRPr="00EC1DE0" w:rsidRDefault="00C34F0F"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Zobowiązania innych podmiotów</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do udostępnienia zasobów, jeśli Wykonawca korz</w:t>
      </w:r>
      <w:r w:rsidR="0084310E" w:rsidRPr="00DB41BA">
        <w:rPr>
          <w:rFonts w:ascii="Arial" w:eastAsia="Times New Roman" w:hAnsi="Arial" w:cs="Arial"/>
          <w:sz w:val="24"/>
          <w:szCs w:val="24"/>
          <w:lang w:eastAsia="pl-PL"/>
        </w:rPr>
        <w:t xml:space="preserve">ysta z zasobów innych podmiotów - </w:t>
      </w:r>
      <w:r w:rsidRPr="00DB41BA">
        <w:rPr>
          <w:rFonts w:ascii="Arial" w:eastAsia="Times New Roman" w:hAnsi="Arial" w:cs="Arial"/>
          <w:sz w:val="24"/>
          <w:szCs w:val="24"/>
          <w:lang w:eastAsia="pl-PL"/>
        </w:rPr>
        <w:t xml:space="preserve"> </w:t>
      </w:r>
      <w:r w:rsidR="0084310E" w:rsidRPr="00DB41BA">
        <w:rPr>
          <w:rFonts w:ascii="Arial" w:eastAsia="Times New Roman" w:hAnsi="Arial" w:cs="Arial"/>
          <w:sz w:val="24"/>
          <w:szCs w:val="24"/>
          <w:lang w:eastAsia="pl-PL"/>
        </w:rPr>
        <w:t xml:space="preserve">zgodnie </w:t>
      </w:r>
      <w:r w:rsidR="004D2222" w:rsidRPr="00DB41BA">
        <w:rPr>
          <w:rFonts w:ascii="Arial" w:eastAsia="Times New Roman" w:hAnsi="Arial" w:cs="Arial"/>
          <w:sz w:val="24"/>
          <w:szCs w:val="24"/>
          <w:lang w:eastAsia="pl-PL"/>
        </w:rPr>
        <w:t xml:space="preserve">z </w:t>
      </w:r>
      <w:r w:rsidR="004D2222" w:rsidRPr="005C22DA">
        <w:rPr>
          <w:rFonts w:ascii="Arial" w:eastAsia="Times New Roman" w:hAnsi="Arial" w:cs="Arial"/>
          <w:b/>
          <w:sz w:val="24"/>
          <w:szCs w:val="24"/>
          <w:lang w:eastAsia="pl-PL"/>
        </w:rPr>
        <w:t>z</w:t>
      </w:r>
      <w:r w:rsidR="0084310E" w:rsidRPr="005C22DA">
        <w:rPr>
          <w:rFonts w:ascii="Arial" w:eastAsia="Times New Roman" w:hAnsi="Arial" w:cs="Arial"/>
          <w:b/>
          <w:sz w:val="24"/>
          <w:szCs w:val="24"/>
          <w:lang w:eastAsia="pl-PL"/>
        </w:rPr>
        <w:t>ałącznikiem nr 3</w:t>
      </w:r>
      <w:r w:rsidR="004D2222" w:rsidRPr="005C22DA">
        <w:rPr>
          <w:rFonts w:ascii="Arial" w:eastAsia="Times New Roman" w:hAnsi="Arial" w:cs="Arial"/>
          <w:b/>
          <w:sz w:val="24"/>
          <w:szCs w:val="24"/>
          <w:lang w:eastAsia="pl-PL"/>
        </w:rPr>
        <w:t>.1</w:t>
      </w:r>
      <w:r w:rsidR="0084310E" w:rsidRPr="005C22DA">
        <w:rPr>
          <w:rFonts w:ascii="Arial" w:eastAsia="Times New Roman" w:hAnsi="Arial" w:cs="Arial"/>
          <w:b/>
          <w:sz w:val="24"/>
          <w:szCs w:val="24"/>
          <w:lang w:eastAsia="pl-PL"/>
        </w:rPr>
        <w:t xml:space="preserve"> do SWZ</w:t>
      </w:r>
      <w:r w:rsidR="004D2222" w:rsidRPr="00DB41BA">
        <w:rPr>
          <w:rFonts w:ascii="Arial" w:eastAsia="Times New Roman" w:hAnsi="Arial" w:cs="Arial"/>
          <w:sz w:val="24"/>
          <w:szCs w:val="24"/>
          <w:lang w:eastAsia="pl-PL"/>
        </w:rPr>
        <w:t xml:space="preserve"> – </w:t>
      </w:r>
      <w:r w:rsidR="004D2222" w:rsidRPr="00DB41BA">
        <w:rPr>
          <w:rFonts w:ascii="Arial" w:eastAsia="Times New Roman" w:hAnsi="Arial" w:cs="Arial"/>
          <w:b/>
          <w:sz w:val="24"/>
          <w:szCs w:val="24"/>
          <w:lang w:eastAsia="pl-PL"/>
        </w:rPr>
        <w:t>JEŻELI DOTYCZY</w:t>
      </w:r>
    </w:p>
    <w:p w:rsidR="005C22DA" w:rsidRPr="00DB41BA" w:rsidRDefault="00C34F0F" w:rsidP="005C22DA">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 xml:space="preserve">Oświadczenie, </w:t>
      </w:r>
      <w:r w:rsidR="001F4FC9" w:rsidRPr="00DB41BA">
        <w:rPr>
          <w:rFonts w:ascii="Arial" w:hAnsi="Arial" w:cs="Arial"/>
          <w:b/>
          <w:color w:val="0070C0"/>
          <w:sz w:val="24"/>
          <w:szCs w:val="24"/>
        </w:rPr>
        <w:t xml:space="preserve">Wykonawców wspólnie ubiegających się o udzielenie zamówienia, </w:t>
      </w:r>
      <w:r w:rsidR="00567CF7">
        <w:rPr>
          <w:rFonts w:ascii="Arial" w:hAnsi="Arial" w:cs="Arial"/>
          <w:sz w:val="24"/>
          <w:szCs w:val="24"/>
        </w:rPr>
        <w:t xml:space="preserve">o którym mowa </w:t>
      </w:r>
      <w:r w:rsidR="001F4FC9" w:rsidRPr="00DB41BA">
        <w:rPr>
          <w:rFonts w:ascii="Arial" w:hAnsi="Arial" w:cs="Arial"/>
          <w:sz w:val="24"/>
          <w:szCs w:val="24"/>
        </w:rPr>
        <w:t xml:space="preserve">w art. 117 ust. 4 ustawy Pzp. </w:t>
      </w:r>
      <w:r w:rsidR="001F4FC9" w:rsidRPr="005C22DA">
        <w:rPr>
          <w:rFonts w:ascii="Arial" w:eastAsia="Times New Roman" w:hAnsi="Arial" w:cs="Arial"/>
          <w:sz w:val="24"/>
          <w:szCs w:val="24"/>
          <w:lang w:eastAsia="pl-PL"/>
        </w:rPr>
        <w:t xml:space="preserve">zgodnie z </w:t>
      </w:r>
      <w:r w:rsidR="001F4FC9" w:rsidRPr="005C22DA">
        <w:rPr>
          <w:rFonts w:ascii="Arial" w:eastAsia="Times New Roman" w:hAnsi="Arial" w:cs="Arial"/>
          <w:b/>
          <w:sz w:val="24"/>
          <w:szCs w:val="24"/>
          <w:lang w:eastAsia="pl-PL"/>
        </w:rPr>
        <w:t xml:space="preserve">załącznikiem nr </w:t>
      </w:r>
      <w:r w:rsidR="005D0DD6" w:rsidRPr="005C22DA">
        <w:rPr>
          <w:rFonts w:ascii="Arial" w:eastAsia="Times New Roman" w:hAnsi="Arial" w:cs="Arial"/>
          <w:b/>
          <w:sz w:val="24"/>
          <w:szCs w:val="24"/>
          <w:lang w:eastAsia="pl-PL"/>
        </w:rPr>
        <w:t>4</w:t>
      </w:r>
      <w:r w:rsidR="005C22DA" w:rsidRPr="005C22DA">
        <w:rPr>
          <w:rFonts w:ascii="Arial" w:eastAsia="Times New Roman" w:hAnsi="Arial" w:cs="Arial"/>
          <w:b/>
          <w:sz w:val="24"/>
          <w:szCs w:val="24"/>
          <w:lang w:eastAsia="pl-PL"/>
        </w:rPr>
        <w:t xml:space="preserve"> do SWZ</w:t>
      </w:r>
      <w:r w:rsidR="005C22DA" w:rsidRPr="005C22DA">
        <w:rPr>
          <w:rFonts w:ascii="Arial" w:eastAsia="Times New Roman" w:hAnsi="Arial" w:cs="Arial"/>
          <w:sz w:val="24"/>
          <w:szCs w:val="24"/>
          <w:lang w:eastAsia="pl-PL"/>
        </w:rPr>
        <w:t xml:space="preserve"> - </w:t>
      </w:r>
      <w:r w:rsidR="005C22DA" w:rsidRPr="00DB41BA">
        <w:rPr>
          <w:rFonts w:ascii="Arial" w:eastAsia="Times New Roman" w:hAnsi="Arial" w:cs="Arial"/>
          <w:b/>
          <w:sz w:val="24"/>
          <w:szCs w:val="24"/>
          <w:lang w:eastAsia="pl-PL"/>
        </w:rPr>
        <w:t>JEŻELI DOTYCZY</w:t>
      </w:r>
      <w:r w:rsidR="005C22DA" w:rsidRPr="00DB41BA">
        <w:rPr>
          <w:rFonts w:ascii="Arial" w:eastAsia="Times New Roman" w:hAnsi="Arial" w:cs="Arial"/>
          <w:sz w:val="24"/>
          <w:szCs w:val="24"/>
          <w:lang w:eastAsia="pl-PL"/>
        </w:rPr>
        <w:t xml:space="preserve"> </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Pr="00DB41BA" w:rsidRDefault="00C34F0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4944CE" w:rsidRPr="00DB41BA" w:rsidRDefault="004944CE" w:rsidP="00B864A8">
      <w:pPr>
        <w:pStyle w:val="Akapitzlist"/>
        <w:tabs>
          <w:tab w:val="left" w:pos="0"/>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734E8A">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B864A8">
      <w:pPr>
        <w:pStyle w:val="Akapitzlist"/>
        <w:tabs>
          <w:tab w:val="left" w:pos="567"/>
        </w:tabs>
        <w:spacing w:line="360" w:lineRule="auto"/>
        <w:ind w:left="0"/>
        <w:jc w:val="both"/>
        <w:rPr>
          <w:rFonts w:ascii="Arial" w:eastAsia="Times New Roman" w:hAnsi="Arial" w:cs="Arial"/>
          <w:sz w:val="24"/>
          <w:szCs w:val="24"/>
          <w:lang w:eastAsia="pl-PL"/>
        </w:rPr>
      </w:pP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postępowania </w:t>
      </w:r>
      <w:r w:rsidRPr="00EC1DE0">
        <w:rPr>
          <w:rFonts w:ascii="Arial" w:eastAsia="Times New Roman" w:hAnsi="Arial" w:cs="Arial"/>
          <w:color w:val="FF0000"/>
          <w:sz w:val="24"/>
          <w:szCs w:val="24"/>
          <w:lang w:eastAsia="pl-PL"/>
        </w:rPr>
        <w:t xml:space="preserve">do dnia </w:t>
      </w:r>
      <w:r w:rsidR="00EC1DE0" w:rsidRPr="00EC1DE0">
        <w:rPr>
          <w:rFonts w:ascii="Arial" w:eastAsia="Times New Roman" w:hAnsi="Arial" w:cs="Arial"/>
          <w:color w:val="FF0000"/>
          <w:sz w:val="24"/>
          <w:szCs w:val="24"/>
          <w:lang w:eastAsia="pl-PL"/>
        </w:rPr>
        <w:t xml:space="preserve">24.02.2022r. </w:t>
      </w:r>
      <w:r w:rsidRPr="00EC1DE0">
        <w:rPr>
          <w:rFonts w:ascii="Arial" w:eastAsia="Times New Roman" w:hAnsi="Arial" w:cs="Arial"/>
          <w:color w:val="FF0000"/>
          <w:sz w:val="24"/>
          <w:szCs w:val="24"/>
          <w:lang w:eastAsia="pl-PL"/>
        </w:rPr>
        <w:t>do godz. 12:00.</w:t>
      </w:r>
      <w:r w:rsidRPr="00DB41BA">
        <w:rPr>
          <w:rFonts w:ascii="Arial" w:eastAsia="Times New Roman" w:hAnsi="Arial" w:cs="Arial"/>
          <w:b/>
          <w:color w:val="FF0000"/>
          <w:sz w:val="24"/>
          <w:szCs w:val="24"/>
          <w:lang w:eastAsia="pl-PL"/>
        </w:rPr>
        <w:t xml:space="preserve">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EC1DE0">
        <w:rPr>
          <w:rFonts w:ascii="Arial" w:eastAsia="Times New Roman" w:hAnsi="Arial" w:cs="Arial"/>
          <w:color w:val="FF0000"/>
          <w:sz w:val="24"/>
          <w:szCs w:val="24"/>
          <w:lang w:eastAsia="pl-PL"/>
        </w:rPr>
        <w:t xml:space="preserve">24.02.2022r. </w:t>
      </w:r>
      <w:r w:rsidRPr="00DB41BA">
        <w:rPr>
          <w:rFonts w:ascii="Arial" w:eastAsia="Times New Roman" w:hAnsi="Arial" w:cs="Arial"/>
          <w:color w:val="FF0000"/>
          <w:sz w:val="24"/>
          <w:szCs w:val="24"/>
          <w:lang w:eastAsia="pl-PL"/>
        </w:rPr>
        <w:t>do godz. 12:05</w:t>
      </w:r>
      <w:r w:rsidRPr="00DB41BA">
        <w:rPr>
          <w:rFonts w:ascii="Arial" w:eastAsia="Times New Roman" w:hAnsi="Arial" w:cs="Arial"/>
          <w:sz w:val="24"/>
          <w:szCs w:val="24"/>
          <w:lang w:eastAsia="pl-PL"/>
        </w:rPr>
        <w:t xml:space="preserve">. Otwarcie ofert dokonywane jest przez odszyfrowanie 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B864A8">
      <w:pPr>
        <w:tabs>
          <w:tab w:val="left" w:pos="993"/>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rsidR="00B864A8" w:rsidRPr="005C22DA" w:rsidRDefault="00B864A8" w:rsidP="00F62C6C">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5C22DA">
        <w:rPr>
          <w:rFonts w:ascii="Arial" w:eastAsia="Times New Roman" w:hAnsi="Arial" w:cs="Arial"/>
          <w:b/>
          <w:sz w:val="24"/>
          <w:szCs w:val="24"/>
          <w:lang w:eastAsia="pl-PL"/>
        </w:rPr>
        <w:t>Cena oferty zostanie przedstawiona w formie ryczałtu</w:t>
      </w:r>
      <w:r w:rsidRPr="00DB41BA">
        <w:rPr>
          <w:rFonts w:ascii="Arial" w:eastAsia="Times New Roman" w:hAnsi="Arial" w:cs="Arial"/>
          <w:sz w:val="24"/>
          <w:szCs w:val="24"/>
          <w:lang w:eastAsia="pl-PL"/>
        </w:rPr>
        <w:t xml:space="preserve"> - ustawa z dnia 23 kwietnia 1964 roku – Kodeks cywilny (tekst jednolity z 2020r. Dz. U 2020r. poz. 1740 ze zm.) ten rodzaj wynagrodzenia określa art. 632 następująco: </w:t>
      </w:r>
      <w:r w:rsidRPr="00DB41BA">
        <w:rPr>
          <w:rFonts w:ascii="Arial" w:eastAsia="Times New Roman" w:hAnsi="Arial" w:cs="Arial"/>
          <w:i/>
          <w:sz w:val="24"/>
          <w:szCs w:val="24"/>
          <w:lang w:eastAsia="pl-PL"/>
        </w:rPr>
        <w:t xml:space="preserve">§ 1. Jeżeli strony umówiły się </w:t>
      </w:r>
      <w:r w:rsidR="004944CE">
        <w:rPr>
          <w:rFonts w:ascii="Arial" w:eastAsia="Times New Roman" w:hAnsi="Arial" w:cs="Arial"/>
          <w:i/>
          <w:sz w:val="24"/>
          <w:szCs w:val="24"/>
          <w:lang w:eastAsia="pl-PL"/>
        </w:rPr>
        <w:br/>
      </w:r>
      <w:r w:rsidRPr="00DB41BA">
        <w:rPr>
          <w:rFonts w:ascii="Arial" w:eastAsia="Times New Roman" w:hAnsi="Arial" w:cs="Arial"/>
          <w:i/>
          <w:sz w:val="24"/>
          <w:szCs w:val="24"/>
          <w:lang w:eastAsia="pl-PL"/>
        </w:rPr>
        <w:t xml:space="preserve">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związku z powyższym cena oferty musi zawierać wszelkie koszty niezbędne do zrealizowania zamówienia wynikające wprost z dokumentacji projektowej, jak również w niej nieujęte w szczególności będą to koszty: </w:t>
      </w:r>
      <w:r w:rsidRPr="00EC1DE0">
        <w:rPr>
          <w:rFonts w:ascii="Arial" w:eastAsia="Times New Roman" w:hAnsi="Arial" w:cs="Arial"/>
          <w:b/>
          <w:color w:val="00B0F0"/>
          <w:sz w:val="24"/>
          <w:szCs w:val="24"/>
          <w:lang w:eastAsia="pl-PL"/>
        </w:rPr>
        <w:t>koszty zapewnienia osób nadzorujących roboty ze strony Wykonawcy (kierownika budowy i kierowników robót branżowych wymaganych Prawem budowlanym)</w:t>
      </w:r>
      <w:r w:rsidRPr="00EC1DE0">
        <w:rPr>
          <w:rFonts w:ascii="Arial" w:eastAsia="Times New Roman" w:hAnsi="Arial" w:cs="Arial"/>
          <w:color w:val="00B0F0"/>
          <w:sz w:val="24"/>
          <w:szCs w:val="24"/>
          <w:lang w:eastAsia="pl-PL"/>
        </w:rPr>
        <w:t>,</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 xml:space="preserve">wykonania wszelkich robót budowlanych niezbędnych do wykonania przedmiotu zamówienia, wykonania wszelkich robót przygotowawczych, wykończeniowych </w:t>
      </w:r>
      <w:r w:rsidR="00EC1DE0">
        <w:rPr>
          <w:rFonts w:ascii="Arial" w:eastAsia="Times New Roman" w:hAnsi="Arial" w:cs="Arial"/>
          <w:sz w:val="24"/>
          <w:szCs w:val="24"/>
          <w:lang w:eastAsia="pl-PL"/>
        </w:rPr>
        <w:t xml:space="preserve">i porządkowych, zorganizowania, </w:t>
      </w:r>
      <w:r w:rsidRPr="00DB41BA">
        <w:rPr>
          <w:rFonts w:ascii="Arial" w:eastAsia="Times New Roman" w:hAnsi="Arial" w:cs="Arial"/>
          <w:sz w:val="24"/>
          <w:szCs w:val="24"/>
          <w:lang w:eastAsia="pl-PL"/>
        </w:rPr>
        <w:t xml:space="preserve">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w:t>
      </w:r>
      <w:r w:rsidRPr="00DB41BA">
        <w:rPr>
          <w:rFonts w:ascii="Arial" w:eastAsia="Times New Roman" w:hAnsi="Arial" w:cs="Arial"/>
          <w:sz w:val="24"/>
          <w:szCs w:val="24"/>
          <w:lang w:eastAsia="pl-PL"/>
        </w:rPr>
        <w:lastRenderedPageBreak/>
        <w:t>kontrolnych, wykonania ewentualnych przekładek w przypadku kolizji z istniejącym uzbrojeniem, odtworzenia dróg i chodników zniszczonych w trakcie prowadzenia robót, pełnej obsługi geodezyjnej wraz z inwentaryzacją powykonawc</w:t>
      </w:r>
      <w:r w:rsidR="005C22DA">
        <w:rPr>
          <w:rFonts w:ascii="Arial" w:eastAsia="Times New Roman" w:hAnsi="Arial" w:cs="Arial"/>
          <w:sz w:val="24"/>
          <w:szCs w:val="24"/>
          <w:lang w:eastAsia="pl-PL"/>
        </w:rPr>
        <w:t xml:space="preserve">zą, wykonania </w:t>
      </w:r>
      <w:r w:rsidRPr="00DB41BA">
        <w:rPr>
          <w:rFonts w:ascii="Arial" w:eastAsia="Times New Roman" w:hAnsi="Arial" w:cs="Arial"/>
          <w:sz w:val="24"/>
          <w:szCs w:val="24"/>
          <w:lang w:eastAsia="pl-PL"/>
        </w:rPr>
        <w:t>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w:t>
      </w:r>
      <w:r w:rsidR="00E12BDF"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Zaleca się szczegółowe sprawdzenie dokumentacji projektowej, specyfikacji technicznej wykonania i odbioru robót jak również przyszłego placu budowy. </w:t>
      </w:r>
    </w:p>
    <w:p w:rsidR="00F62C6C" w:rsidRPr="00DB41BA" w:rsidRDefault="00343921" w:rsidP="00343921">
      <w:pPr>
        <w:pStyle w:val="Akapitzlist"/>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ab/>
      </w:r>
      <w:r w:rsidR="00867901" w:rsidRPr="00DB41BA">
        <w:rPr>
          <w:rFonts w:ascii="Arial" w:eastAsia="Times New Roman" w:hAnsi="Arial" w:cs="Arial"/>
          <w:b/>
          <w:sz w:val="24"/>
          <w:szCs w:val="24"/>
          <w:lang w:eastAsia="pl-PL"/>
        </w:rPr>
        <w:t>Nie jest wymagane załączanie do oferty kosztorys</w:t>
      </w:r>
      <w:r w:rsidR="00CD0F13">
        <w:rPr>
          <w:rFonts w:ascii="Arial" w:eastAsia="Times New Roman" w:hAnsi="Arial" w:cs="Arial"/>
          <w:b/>
          <w:sz w:val="24"/>
          <w:szCs w:val="24"/>
          <w:lang w:eastAsia="pl-PL"/>
        </w:rPr>
        <w:t xml:space="preserve">ów </w:t>
      </w:r>
      <w:r w:rsidR="00867901" w:rsidRPr="00DB41BA">
        <w:rPr>
          <w:rFonts w:ascii="Arial" w:eastAsia="Times New Roman" w:hAnsi="Arial" w:cs="Arial"/>
          <w:b/>
          <w:sz w:val="24"/>
          <w:szCs w:val="24"/>
          <w:lang w:eastAsia="pl-PL"/>
        </w:rPr>
        <w:t>ofertow</w:t>
      </w:r>
      <w:r w:rsidR="00CD0F13">
        <w:rPr>
          <w:rFonts w:ascii="Arial" w:eastAsia="Times New Roman" w:hAnsi="Arial" w:cs="Arial"/>
          <w:b/>
          <w:sz w:val="24"/>
          <w:szCs w:val="24"/>
          <w:lang w:eastAsia="pl-PL"/>
        </w:rPr>
        <w:t>ych</w:t>
      </w:r>
      <w:r w:rsidR="00867901" w:rsidRPr="00DB41BA">
        <w:rPr>
          <w:rFonts w:ascii="Arial" w:eastAsia="Times New Roman" w:hAnsi="Arial" w:cs="Arial"/>
          <w:b/>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r w:rsidR="004944CE">
        <w:rPr>
          <w:rFonts w:ascii="Arial" w:eastAsia="Times New Roman" w:hAnsi="Arial" w:cs="Arial"/>
          <w:sz w:val="24"/>
          <w:szCs w:val="24"/>
          <w:lang w:eastAsia="pl-PL"/>
        </w:rPr>
        <w:t xml:space="preserve">t.j.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Default="00EC1DE0" w:rsidP="00EC1DE0">
      <w:pPr>
        <w:tabs>
          <w:tab w:val="left" w:pos="567"/>
        </w:tabs>
        <w:spacing w:line="360" w:lineRule="auto"/>
        <w:jc w:val="both"/>
        <w:rPr>
          <w:rFonts w:ascii="Arial" w:eastAsia="Times New Roman" w:hAnsi="Arial" w:cs="Arial"/>
          <w:sz w:val="24"/>
          <w:szCs w:val="24"/>
          <w:lang w:eastAsia="pl-PL"/>
        </w:rPr>
      </w:pPr>
    </w:p>
    <w:p w:rsidR="00EC1DE0" w:rsidRDefault="00EC1DE0" w:rsidP="00EC1DE0">
      <w:pPr>
        <w:tabs>
          <w:tab w:val="left" w:pos="567"/>
        </w:tabs>
        <w:spacing w:line="360" w:lineRule="auto"/>
        <w:jc w:val="both"/>
        <w:rPr>
          <w:rFonts w:ascii="Arial" w:eastAsia="Times New Roman" w:hAnsi="Arial" w:cs="Arial"/>
          <w:sz w:val="24"/>
          <w:szCs w:val="24"/>
          <w:lang w:eastAsia="pl-PL"/>
        </w:rPr>
      </w:pPr>
    </w:p>
    <w:p w:rsidR="00EC1DE0" w:rsidRDefault="00EC1DE0" w:rsidP="00EC1DE0">
      <w:pPr>
        <w:tabs>
          <w:tab w:val="left" w:pos="567"/>
        </w:tabs>
        <w:spacing w:line="360" w:lineRule="auto"/>
        <w:jc w:val="both"/>
        <w:rPr>
          <w:rFonts w:ascii="Arial" w:eastAsia="Times New Roman" w:hAnsi="Arial" w:cs="Arial"/>
          <w:sz w:val="24"/>
          <w:szCs w:val="24"/>
          <w:lang w:eastAsia="pl-PL"/>
        </w:rPr>
      </w:pPr>
    </w:p>
    <w:p w:rsidR="00EC1DE0" w:rsidRDefault="00EC1DE0" w:rsidP="00EC1DE0">
      <w:pPr>
        <w:tabs>
          <w:tab w:val="left" w:pos="567"/>
        </w:tabs>
        <w:spacing w:line="360" w:lineRule="auto"/>
        <w:jc w:val="both"/>
        <w:rPr>
          <w:rFonts w:ascii="Arial" w:eastAsia="Times New Roman" w:hAnsi="Arial" w:cs="Arial"/>
          <w:sz w:val="24"/>
          <w:szCs w:val="24"/>
          <w:lang w:eastAsia="pl-PL"/>
        </w:rPr>
      </w:pPr>
    </w:p>
    <w:p w:rsidR="00EC1DE0" w:rsidRPr="00EC1DE0" w:rsidRDefault="00EC1DE0"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734E8A">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16</w:t>
            </w:r>
          </w:p>
          <w:p w:rsidR="00FC20D3" w:rsidRPr="00DB41BA" w:rsidRDefault="00FC20D3" w:rsidP="00FC20D3">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FC20D3">
      <w:pPr>
        <w:pStyle w:val="Akapitzlist"/>
        <w:tabs>
          <w:tab w:val="left" w:pos="0"/>
          <w:tab w:val="left" w:pos="567"/>
        </w:tabs>
        <w:spacing w:line="360" w:lineRule="auto"/>
        <w:ind w:left="0"/>
        <w:jc w:val="both"/>
        <w:rPr>
          <w:rFonts w:ascii="Arial" w:eastAsia="Times New Roman" w:hAnsi="Arial" w:cs="Arial"/>
          <w:color w:val="FF0000"/>
          <w:sz w:val="24"/>
          <w:szCs w:val="24"/>
          <w:lang w:eastAsia="pl-PL"/>
        </w:rPr>
      </w:pPr>
    </w:p>
    <w:p w:rsidR="005C5542" w:rsidRPr="00DB41BA"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FC20D3" w:rsidRPr="00DB41BA" w:rsidTr="00343921">
        <w:tc>
          <w:tcPr>
            <w:tcW w:w="425"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343921">
      <w:pPr>
        <w:pStyle w:val="Akapitzlist"/>
        <w:tabs>
          <w:tab w:val="left" w:pos="0"/>
          <w:tab w:val="left" w:pos="709"/>
        </w:tabs>
        <w:spacing w:line="360" w:lineRule="auto"/>
        <w:ind w:left="709" w:hanging="709"/>
        <w:jc w:val="both"/>
        <w:rPr>
          <w:rFonts w:ascii="Arial" w:eastAsia="Times New Roman" w:hAnsi="Arial" w:cs="Arial"/>
          <w:sz w:val="24"/>
          <w:szCs w:val="24"/>
          <w:lang w:eastAsia="pl-PL"/>
        </w:rPr>
      </w:pPr>
    </w:p>
    <w:p w:rsidR="00FC20D3" w:rsidRPr="00DB41BA"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343921">
      <w:pPr>
        <w:spacing w:line="360" w:lineRule="auto"/>
        <w:ind w:left="438" w:firstLine="270"/>
        <w:jc w:val="center"/>
        <w:rPr>
          <w:rFonts w:ascii="Arial" w:hAnsi="Arial" w:cs="Arial"/>
          <w:b/>
          <w:sz w:val="24"/>
          <w:szCs w:val="24"/>
        </w:rPr>
      </w:pPr>
      <w:r w:rsidRPr="00DB41BA">
        <w:rPr>
          <w:rFonts w:ascii="Arial" w:hAnsi="Arial" w:cs="Arial"/>
          <w:b/>
          <w:sz w:val="24"/>
          <w:szCs w:val="24"/>
          <w:highlight w:val="yellow"/>
        </w:rPr>
        <w:t>C = (Cn / Cb)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t>Cn - najniższa cena ofertowa spośród ofert nieodrzuconych</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t>Cb – cena oferty badanej.</w:t>
      </w:r>
    </w:p>
    <w:p w:rsidR="00FC20D3" w:rsidRPr="00DB41BA" w:rsidRDefault="00FC20D3" w:rsidP="005412B2">
      <w:pPr>
        <w:spacing w:line="360" w:lineRule="auto"/>
        <w:ind w:left="708"/>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Punkty w kryterium okres gwarancji na wykonane roboty budowlane (w latach) Zamawiający rozumiane jako dłu</w:t>
      </w:r>
      <w:r w:rsidR="005412B2" w:rsidRPr="00DB41BA">
        <w:rPr>
          <w:rFonts w:ascii="Arial" w:hAnsi="Arial" w:cs="Arial"/>
          <w:sz w:val="24"/>
          <w:szCs w:val="24"/>
        </w:rPr>
        <w:t>gość okresu gwarancji na wykona</w:t>
      </w:r>
      <w:r w:rsidRPr="00DB41BA">
        <w:rPr>
          <w:rFonts w:ascii="Arial" w:hAnsi="Arial" w:cs="Arial"/>
          <w:sz w:val="24"/>
          <w:szCs w:val="24"/>
        </w:rPr>
        <w:t>ne roboty budowlane oraz wbudowane materiały i zamontowane urządzenia.</w:t>
      </w:r>
    </w:p>
    <w:p w:rsidR="005412B2" w:rsidRPr="00DB41BA" w:rsidRDefault="00343921" w:rsidP="00343921">
      <w:pPr>
        <w:pStyle w:val="Akapitzlist"/>
        <w:tabs>
          <w:tab w:val="num" w:pos="360"/>
        </w:tabs>
        <w:spacing w:line="360"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5412B2" w:rsidRPr="00DB41BA" w:rsidTr="00343921">
        <w:tc>
          <w:tcPr>
            <w:tcW w:w="5670" w:type="dxa"/>
            <w:shd w:val="clear" w:color="auto" w:fill="auto"/>
          </w:tcPr>
          <w:p w:rsidR="005412B2" w:rsidRPr="00DB41BA" w:rsidRDefault="005412B2" w:rsidP="00734E8A">
            <w:pPr>
              <w:tabs>
                <w:tab w:val="num" w:pos="360"/>
              </w:tabs>
              <w:spacing w:line="360" w:lineRule="auto"/>
              <w:jc w:val="center"/>
              <w:rPr>
                <w:rFonts w:ascii="Arial" w:hAnsi="Arial" w:cs="Arial"/>
                <w:b/>
                <w:sz w:val="24"/>
                <w:szCs w:val="24"/>
              </w:rPr>
            </w:pPr>
            <w:r w:rsidRPr="00DB41BA">
              <w:rPr>
                <w:rFonts w:ascii="Arial" w:hAnsi="Arial" w:cs="Arial"/>
                <w:b/>
                <w:sz w:val="24"/>
                <w:szCs w:val="24"/>
              </w:rPr>
              <w:t>Okres gwarancji</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b/>
                <w:sz w:val="24"/>
                <w:szCs w:val="24"/>
              </w:rPr>
            </w:pPr>
            <w:r w:rsidRPr="00DB41BA">
              <w:rPr>
                <w:rFonts w:ascii="Arial" w:hAnsi="Arial" w:cs="Arial"/>
                <w:b/>
                <w:sz w:val="24"/>
                <w:szCs w:val="24"/>
              </w:rPr>
              <w:t xml:space="preserve">Liczba punktów </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3 lata (minimalny wymagany przez Zamawiającego)</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0 pkt</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4 lata</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20 pkt</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5 lat</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40 pkt</w:t>
            </w:r>
          </w:p>
        </w:tc>
      </w:tr>
    </w:tbl>
    <w:p w:rsidR="005412B2" w:rsidRPr="00DB41BA" w:rsidRDefault="005412B2" w:rsidP="005412B2">
      <w:pPr>
        <w:pStyle w:val="Akapitzlist"/>
        <w:tabs>
          <w:tab w:val="num" w:pos="360"/>
        </w:tabs>
        <w:spacing w:line="360" w:lineRule="auto"/>
        <w:ind w:left="435"/>
        <w:jc w:val="both"/>
        <w:rPr>
          <w:rFonts w:ascii="Arial" w:hAnsi="Arial" w:cs="Arial"/>
          <w:sz w:val="24"/>
          <w:szCs w:val="24"/>
        </w:rPr>
      </w:pPr>
    </w:p>
    <w:p w:rsidR="005412B2" w:rsidRPr="00DB41BA" w:rsidRDefault="005412B2" w:rsidP="00343921">
      <w:pPr>
        <w:pStyle w:val="Akapitzlist"/>
        <w:tabs>
          <w:tab w:val="num" w:pos="360"/>
        </w:tabs>
        <w:spacing w:line="360" w:lineRule="auto"/>
        <w:ind w:left="708"/>
        <w:jc w:val="both"/>
        <w:rPr>
          <w:rFonts w:ascii="Arial" w:hAnsi="Arial" w:cs="Arial"/>
          <w:sz w:val="24"/>
          <w:szCs w:val="24"/>
        </w:rPr>
      </w:pPr>
      <w:r w:rsidRPr="00DB41BA">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FC20D3" w:rsidRPr="00DB41BA" w:rsidRDefault="00FC20D3" w:rsidP="004944CE">
      <w:pPr>
        <w:spacing w:line="360" w:lineRule="auto"/>
        <w:ind w:left="708"/>
        <w:rPr>
          <w:rFonts w:ascii="Arial" w:hAnsi="Arial" w:cs="Arial"/>
          <w:sz w:val="24"/>
          <w:szCs w:val="24"/>
        </w:rPr>
      </w:pPr>
      <w:r w:rsidRPr="00DB41BA">
        <w:rPr>
          <w:rFonts w:ascii="Arial" w:hAnsi="Arial" w:cs="Arial"/>
          <w:sz w:val="24"/>
          <w:szCs w:val="24"/>
        </w:rPr>
        <w:t>Zaoferowany przez Wykonawcę okres gwar</w:t>
      </w:r>
      <w:r w:rsidR="004944CE">
        <w:rPr>
          <w:rFonts w:ascii="Arial" w:hAnsi="Arial" w:cs="Arial"/>
          <w:sz w:val="24"/>
          <w:szCs w:val="24"/>
        </w:rPr>
        <w:t>ancji zostanie wpisany do umowy</w:t>
      </w:r>
      <w:r w:rsidRPr="00DB41BA">
        <w:rPr>
          <w:rFonts w:ascii="Arial" w:hAnsi="Arial" w:cs="Arial"/>
          <w:sz w:val="24"/>
          <w:szCs w:val="24"/>
        </w:rPr>
        <w:t xml:space="preserve"> 1 rok = 12 miesięcy gwarancji. </w:t>
      </w:r>
    </w:p>
    <w:p w:rsidR="00FC20D3" w:rsidRPr="005C22DA" w:rsidRDefault="00FC20D3" w:rsidP="00343921">
      <w:pPr>
        <w:spacing w:line="360" w:lineRule="auto"/>
        <w:ind w:left="708"/>
        <w:jc w:val="both"/>
        <w:rPr>
          <w:rFonts w:ascii="Arial" w:hAnsi="Arial" w:cs="Arial"/>
          <w:b/>
          <w:sz w:val="24"/>
          <w:szCs w:val="24"/>
        </w:rPr>
      </w:pPr>
      <w:r w:rsidRPr="005C22DA">
        <w:rPr>
          <w:rFonts w:ascii="Arial" w:hAnsi="Arial" w:cs="Arial"/>
          <w:b/>
          <w:sz w:val="24"/>
          <w:szCs w:val="24"/>
        </w:rPr>
        <w:lastRenderedPageBreak/>
        <w:t xml:space="preserve">W przypadku, gdy Wykonawca nie wpisze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gwarancji wskazany przez Zamawiającego tj. 3 lata.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Suma punktów za cenę oferty brutto (C) oraz okres gwarancji na wykonane roboty budowlane (G) będzie podstawą wyboru oferty najkorzystniejszej i zostanie obliczona wg wzoru:</w:t>
      </w:r>
    </w:p>
    <w:p w:rsidR="00FC20D3" w:rsidRPr="00DB41BA" w:rsidRDefault="00FC20D3" w:rsidP="00343921">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343921">
      <w:pPr>
        <w:spacing w:line="360" w:lineRule="auto"/>
        <w:ind w:left="709" w:hanging="1"/>
        <w:rPr>
          <w:rFonts w:ascii="Arial" w:hAnsi="Arial" w:cs="Arial"/>
          <w:b/>
          <w:sz w:val="24"/>
          <w:szCs w:val="24"/>
        </w:rPr>
      </w:pPr>
      <w:r w:rsidRPr="00DB41BA">
        <w:rPr>
          <w:rFonts w:ascii="Arial" w:hAnsi="Arial" w:cs="Arial"/>
          <w:sz w:val="20"/>
          <w:szCs w:val="24"/>
        </w:rPr>
        <w:t>G – ilość punktów w kryterium okres gwarancji na wykonane roboty budowlane</w:t>
      </w:r>
      <w:r w:rsidR="005C5542" w:rsidRPr="00DB41BA">
        <w:rPr>
          <w:rFonts w:ascii="Arial" w:hAnsi="Arial" w:cs="Arial"/>
          <w:b/>
          <w:sz w:val="24"/>
          <w:szCs w:val="24"/>
        </w:rPr>
        <w:tab/>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485295">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48529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485295">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485295" w:rsidRPr="009D4426"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9D4426">
        <w:rPr>
          <w:rFonts w:ascii="Arial" w:eastAsia="Times New Roman" w:hAnsi="Arial" w:cs="Arial"/>
          <w:sz w:val="24"/>
          <w:szCs w:val="24"/>
          <w:lang w:eastAsia="pl-PL"/>
        </w:rPr>
        <w:t>Wykonawca zobowiązany jest do zabezpieczenia sw</w:t>
      </w:r>
      <w:r w:rsidR="0094589F" w:rsidRPr="009D4426">
        <w:rPr>
          <w:rFonts w:ascii="Arial" w:eastAsia="Times New Roman" w:hAnsi="Arial" w:cs="Arial"/>
          <w:sz w:val="24"/>
          <w:szCs w:val="24"/>
          <w:lang w:eastAsia="pl-PL"/>
        </w:rPr>
        <w:t xml:space="preserve">ojej oferty wadium w wysokości: </w:t>
      </w:r>
      <w:r w:rsidR="009D4426" w:rsidRPr="009D4426">
        <w:rPr>
          <w:rFonts w:ascii="Arial" w:eastAsia="Times New Roman" w:hAnsi="Arial" w:cs="Arial"/>
          <w:sz w:val="24"/>
          <w:szCs w:val="24"/>
          <w:lang w:eastAsia="pl-PL"/>
        </w:rPr>
        <w:t xml:space="preserve"> 60</w:t>
      </w:r>
      <w:r w:rsidR="009D4426">
        <w:rPr>
          <w:rFonts w:ascii="Arial" w:eastAsia="Times New Roman" w:hAnsi="Arial" w:cs="Arial"/>
          <w:sz w:val="24"/>
          <w:szCs w:val="24"/>
          <w:lang w:eastAsia="pl-PL"/>
        </w:rPr>
        <w:t>.</w:t>
      </w:r>
      <w:r w:rsidR="009D4426" w:rsidRPr="009D4426">
        <w:rPr>
          <w:rFonts w:ascii="Arial" w:eastAsia="Times New Roman" w:hAnsi="Arial" w:cs="Arial"/>
          <w:sz w:val="24"/>
          <w:szCs w:val="24"/>
          <w:lang w:eastAsia="pl-PL"/>
        </w:rPr>
        <w:t>000,00 zł (</w:t>
      </w:r>
      <w:r w:rsidR="00EC1DE0">
        <w:rPr>
          <w:rFonts w:ascii="Arial" w:eastAsia="Times New Roman" w:hAnsi="Arial" w:cs="Arial"/>
          <w:sz w:val="24"/>
          <w:szCs w:val="24"/>
          <w:lang w:eastAsia="pl-PL"/>
        </w:rPr>
        <w:t xml:space="preserve">słownie: </w:t>
      </w:r>
      <w:r w:rsidR="009D4426" w:rsidRPr="009D4426">
        <w:rPr>
          <w:rFonts w:ascii="Arial" w:eastAsia="Times New Roman" w:hAnsi="Arial" w:cs="Arial"/>
          <w:sz w:val="24"/>
          <w:szCs w:val="24"/>
          <w:lang w:eastAsia="pl-PL"/>
        </w:rPr>
        <w:t>sześćdziesiąt tysięcy złotych, zero groszy).</w:t>
      </w:r>
      <w:r w:rsidR="00485295" w:rsidRPr="009D4426">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poręczeniach udzielanych przez podmioty, o których mowa w art. 6b ust. 5 pkt 2 ustawy z dnia 9 listopada 2000 r. o utworzeniu Polskiej Agencji Rozwoju Przedsiębiorczości (Dz. U. z 2020 r. poz. 299).</w:t>
      </w:r>
    </w:p>
    <w:p w:rsidR="006B3E05" w:rsidRPr="00125D69" w:rsidRDefault="003A65E8" w:rsidP="00343921">
      <w:pPr>
        <w:pStyle w:val="Akapitzlist"/>
        <w:numPr>
          <w:ilvl w:val="1"/>
          <w:numId w:val="37"/>
        </w:numPr>
        <w:tabs>
          <w:tab w:val="left" w:pos="709"/>
        </w:tabs>
        <w:spacing w:line="360"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A3112A" w:rsidRPr="00125D69" w:rsidRDefault="006B3E05" w:rsidP="00FC2088">
      <w:pPr>
        <w:tabs>
          <w:tab w:val="left" w:pos="709"/>
        </w:tabs>
        <w:spacing w:line="360" w:lineRule="auto"/>
        <w:ind w:left="708"/>
        <w:jc w:val="center"/>
        <w:rPr>
          <w:rFonts w:ascii="Arial" w:eastAsia="Times New Roman" w:hAnsi="Arial" w:cs="Arial"/>
          <w:b/>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125D69" w:rsidRPr="00FC2088">
        <w:rPr>
          <w:rFonts w:ascii="Arial" w:eastAsia="Times New Roman" w:hAnsi="Arial" w:cs="Arial"/>
          <w:i/>
          <w:sz w:val="24"/>
          <w:szCs w:val="24"/>
          <w:lang w:eastAsia="pl-PL"/>
        </w:rPr>
        <w:t>Rozbudowa, przebudowa, nadbudowa i remont budynku po byłej strażnicy OSP Krasocin w celu prowadzenia działalności kulturalnej</w:t>
      </w:r>
    </w:p>
    <w:p w:rsidR="003A65E8" w:rsidRPr="00DB41BA" w:rsidRDefault="003A65E8" w:rsidP="00343921">
      <w:pPr>
        <w:tabs>
          <w:tab w:val="left" w:pos="567"/>
        </w:tabs>
        <w:spacing w:line="360"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r w:rsidR="00D724ED" w:rsidRPr="00DB41BA">
        <w:rPr>
          <w:rFonts w:ascii="Arial" w:eastAsia="Times New Roman" w:hAnsi="Arial" w:cs="Arial"/>
          <w:sz w:val="24"/>
          <w:szCs w:val="24"/>
          <w:lang w:eastAsia="pl-PL"/>
        </w:rPr>
        <w:t>Pzp</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r w:rsidR="00D724ED" w:rsidRPr="00DB41BA">
        <w:rPr>
          <w:rFonts w:ascii="Arial" w:eastAsia="Times New Roman" w:hAnsi="Arial" w:cs="Arial"/>
          <w:sz w:val="24"/>
          <w:szCs w:val="24"/>
          <w:lang w:eastAsia="pl-PL"/>
        </w:rPr>
        <w:t>Pzp</w:t>
      </w:r>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r w:rsidR="00D724ED" w:rsidRPr="00DB41BA">
        <w:rPr>
          <w:rFonts w:ascii="Arial" w:eastAsia="Times New Roman" w:hAnsi="Arial" w:cs="Arial"/>
          <w:sz w:val="24"/>
          <w:szCs w:val="24"/>
          <w:lang w:eastAsia="pl-PL"/>
        </w:rPr>
        <w:t>Pzp.</w:t>
      </w:r>
    </w:p>
    <w:p w:rsidR="00340D5C" w:rsidRPr="00DB41BA" w:rsidRDefault="00340D5C"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340D5C">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340D5C">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340D5C">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lastRenderedPageBreak/>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Pr="00DB41BA" w:rsidRDefault="0079283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126F09">
        <w:rPr>
          <w:rFonts w:ascii="Arial" w:eastAsia="Times New Roman" w:hAnsi="Arial" w:cs="Arial"/>
          <w:b/>
          <w:sz w:val="24"/>
          <w:szCs w:val="24"/>
          <w:lang w:eastAsia="pl-PL"/>
        </w:rPr>
        <w:t>Najpóźniej w dniu zawarcia umowy</w:t>
      </w:r>
      <w:r w:rsidRPr="00DB41BA">
        <w:rPr>
          <w:rFonts w:ascii="Arial" w:eastAsia="Times New Roman" w:hAnsi="Arial" w:cs="Arial"/>
          <w:sz w:val="24"/>
          <w:szCs w:val="24"/>
          <w:lang w:eastAsia="pl-PL"/>
        </w:rPr>
        <w:t xml:space="preserve"> Wykonawca zobowiązany jest złożyć zamawiającemu:</w:t>
      </w:r>
    </w:p>
    <w:p w:rsidR="0079283C" w:rsidRPr="00125D69" w:rsidRDefault="00734E8A" w:rsidP="00343921">
      <w:pPr>
        <w:pStyle w:val="Akapitzlist"/>
        <w:numPr>
          <w:ilvl w:val="0"/>
          <w:numId w:val="41"/>
        </w:numPr>
        <w:tabs>
          <w:tab w:val="left" w:pos="709"/>
          <w:tab w:val="left" w:pos="993"/>
        </w:tabs>
        <w:spacing w:line="360" w:lineRule="auto"/>
        <w:ind w:left="709" w:firstLine="0"/>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 xml:space="preserve">dowód </w:t>
      </w:r>
      <w:r w:rsidR="0079283C" w:rsidRPr="00125D69">
        <w:rPr>
          <w:rFonts w:ascii="Arial" w:eastAsia="Times New Roman" w:hAnsi="Arial" w:cs="Arial"/>
          <w:sz w:val="24"/>
          <w:szCs w:val="24"/>
          <w:lang w:eastAsia="pl-PL"/>
        </w:rPr>
        <w:t>wniesienia zabezpieczenia należytego wykonania;</w:t>
      </w:r>
    </w:p>
    <w:p w:rsidR="00125D69" w:rsidRPr="00EC1DE0" w:rsidRDefault="00734E8A" w:rsidP="00DB25E6">
      <w:pPr>
        <w:pStyle w:val="Akapitzlist"/>
        <w:numPr>
          <w:ilvl w:val="0"/>
          <w:numId w:val="41"/>
        </w:numPr>
        <w:tabs>
          <w:tab w:val="left" w:pos="993"/>
          <w:tab w:val="left" w:pos="1134"/>
        </w:tabs>
        <w:spacing w:line="360" w:lineRule="auto"/>
        <w:ind w:left="993" w:hanging="284"/>
        <w:jc w:val="both"/>
        <w:rPr>
          <w:rFonts w:ascii="Arial" w:eastAsia="Times New Roman" w:hAnsi="Arial" w:cs="Arial"/>
          <w:sz w:val="24"/>
          <w:szCs w:val="24"/>
          <w:lang w:eastAsia="pl-PL"/>
        </w:rPr>
      </w:pPr>
      <w:r w:rsidRPr="00EC1DE0">
        <w:rPr>
          <w:rFonts w:ascii="Arial" w:eastAsia="Times New Roman" w:hAnsi="Arial" w:cs="Arial"/>
          <w:b/>
          <w:sz w:val="24"/>
          <w:szCs w:val="24"/>
          <w:lang w:eastAsia="pl-PL"/>
        </w:rPr>
        <w:t>kosztorys</w:t>
      </w:r>
      <w:r w:rsidR="00DB25E6" w:rsidRPr="00EC1DE0">
        <w:rPr>
          <w:rFonts w:ascii="Arial" w:eastAsia="Times New Roman" w:hAnsi="Arial" w:cs="Arial"/>
          <w:b/>
          <w:sz w:val="24"/>
          <w:szCs w:val="24"/>
          <w:lang w:eastAsia="pl-PL"/>
        </w:rPr>
        <w:t>y</w:t>
      </w:r>
      <w:r w:rsidR="00125D69" w:rsidRPr="00EC1DE0">
        <w:rPr>
          <w:rFonts w:ascii="Arial" w:eastAsia="Times New Roman" w:hAnsi="Arial" w:cs="Arial"/>
          <w:b/>
          <w:sz w:val="24"/>
          <w:szCs w:val="24"/>
          <w:lang w:eastAsia="pl-PL"/>
        </w:rPr>
        <w:t xml:space="preserve"> ofertow</w:t>
      </w:r>
      <w:r w:rsidR="00DB25E6" w:rsidRPr="00EC1DE0">
        <w:rPr>
          <w:rFonts w:ascii="Arial" w:eastAsia="Times New Roman" w:hAnsi="Arial" w:cs="Arial"/>
          <w:b/>
          <w:sz w:val="24"/>
          <w:szCs w:val="24"/>
          <w:lang w:eastAsia="pl-PL"/>
        </w:rPr>
        <w:t>e</w:t>
      </w:r>
      <w:r w:rsidR="00DB25E6" w:rsidRPr="00EC1DE0">
        <w:rPr>
          <w:rFonts w:ascii="Arial" w:eastAsia="Times New Roman" w:hAnsi="Arial" w:cs="Arial"/>
          <w:sz w:val="24"/>
          <w:szCs w:val="24"/>
          <w:lang w:eastAsia="pl-PL"/>
        </w:rPr>
        <w:t xml:space="preserve"> opracowane metodą kalkulacji szczegółowej - dotyczy zakresu  w przedmiarach 1-3, pozostałe tj. 4-7 zgodnie z załączo</w:t>
      </w:r>
      <w:r w:rsidR="00EC1DE0" w:rsidRPr="00EC1DE0">
        <w:rPr>
          <w:rFonts w:ascii="Arial" w:eastAsia="Times New Roman" w:hAnsi="Arial" w:cs="Arial"/>
          <w:sz w:val="24"/>
          <w:szCs w:val="24"/>
          <w:lang w:eastAsia="pl-PL"/>
        </w:rPr>
        <w:t>nymi wzorami (kosztorysy ślepe), które będą służyć Zamawiającemu:</w:t>
      </w:r>
    </w:p>
    <w:p w:rsidR="00125D69" w:rsidRPr="00EC1DE0" w:rsidRDefault="00125D69" w:rsidP="00125D69">
      <w:pPr>
        <w:pStyle w:val="Akapitzlist"/>
        <w:numPr>
          <w:ilvl w:val="0"/>
          <w:numId w:val="52"/>
        </w:numPr>
        <w:tabs>
          <w:tab w:val="left" w:pos="709"/>
          <w:tab w:val="left" w:pos="993"/>
        </w:tabs>
        <w:spacing w:line="360" w:lineRule="auto"/>
        <w:ind w:hanging="720"/>
        <w:jc w:val="both"/>
        <w:rPr>
          <w:rFonts w:ascii="Arial" w:eastAsia="Times New Roman" w:hAnsi="Arial" w:cs="Arial"/>
          <w:sz w:val="24"/>
          <w:szCs w:val="24"/>
          <w:lang w:eastAsia="pl-PL"/>
        </w:rPr>
      </w:pPr>
      <w:r w:rsidRPr="00EC1DE0">
        <w:rPr>
          <w:rFonts w:ascii="Arial" w:eastAsia="Times New Roman" w:hAnsi="Arial" w:cs="Arial"/>
          <w:sz w:val="24"/>
          <w:szCs w:val="24"/>
          <w:lang w:eastAsia="pl-PL"/>
        </w:rPr>
        <w:t>obliczenia należnego wynagrodzenia Wykonawcy w przypadku odstąpienia od umowy;</w:t>
      </w:r>
    </w:p>
    <w:p w:rsidR="00EC1DE0" w:rsidRPr="00EC1DE0" w:rsidRDefault="00125D69" w:rsidP="00EC1DE0">
      <w:pPr>
        <w:pStyle w:val="Akapitzlist"/>
        <w:numPr>
          <w:ilvl w:val="0"/>
          <w:numId w:val="52"/>
        </w:numPr>
        <w:tabs>
          <w:tab w:val="left" w:pos="709"/>
          <w:tab w:val="left" w:pos="993"/>
        </w:tabs>
        <w:spacing w:line="360" w:lineRule="auto"/>
        <w:ind w:left="993" w:hanging="284"/>
        <w:jc w:val="both"/>
        <w:rPr>
          <w:rFonts w:ascii="Arial" w:eastAsia="Times New Roman" w:hAnsi="Arial" w:cs="Arial"/>
          <w:sz w:val="24"/>
          <w:szCs w:val="24"/>
          <w:lang w:eastAsia="pl-PL"/>
        </w:rPr>
      </w:pPr>
      <w:r w:rsidRPr="00EC1DE0">
        <w:rPr>
          <w:rFonts w:ascii="Arial" w:eastAsia="Times New Roman" w:hAnsi="Arial" w:cs="Arial"/>
          <w:sz w:val="24"/>
          <w:szCs w:val="24"/>
          <w:lang w:eastAsia="pl-PL"/>
        </w:rPr>
        <w:t>obliczenia należnego wynagrodzenia za ewentualne zabezpieczenie przerwanych robót;</w:t>
      </w:r>
      <w:r w:rsidR="00EC1DE0">
        <w:rPr>
          <w:rFonts w:ascii="Arial" w:eastAsia="Times New Roman" w:hAnsi="Arial" w:cs="Arial"/>
          <w:sz w:val="24"/>
          <w:szCs w:val="24"/>
          <w:lang w:eastAsia="pl-PL"/>
        </w:rPr>
        <w:t xml:space="preserve"> </w:t>
      </w:r>
      <w:r w:rsidRPr="00EC1DE0">
        <w:rPr>
          <w:rFonts w:ascii="Arial" w:eastAsia="Times New Roman" w:hAnsi="Arial" w:cs="Arial"/>
          <w:sz w:val="24"/>
          <w:szCs w:val="24"/>
          <w:lang w:eastAsia="pl-PL"/>
        </w:rPr>
        <w:t>wyliczenia wartości robót zamiennych i zaniechanych</w:t>
      </w:r>
      <w:r w:rsidR="00EC1DE0" w:rsidRPr="00EC1DE0">
        <w:rPr>
          <w:rFonts w:ascii="Arial" w:eastAsia="Times New Roman" w:hAnsi="Arial" w:cs="Arial"/>
          <w:sz w:val="24"/>
          <w:szCs w:val="24"/>
          <w:lang w:eastAsia="pl-PL"/>
        </w:rPr>
        <w:t xml:space="preserve">; </w:t>
      </w:r>
    </w:p>
    <w:p w:rsidR="00125D69" w:rsidRPr="00EC1DE0" w:rsidRDefault="00EC1DE0" w:rsidP="00125D69">
      <w:pPr>
        <w:pStyle w:val="Akapitzlist"/>
        <w:numPr>
          <w:ilvl w:val="0"/>
          <w:numId w:val="52"/>
        </w:numPr>
        <w:tabs>
          <w:tab w:val="left" w:pos="709"/>
          <w:tab w:val="left" w:pos="993"/>
        </w:tabs>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waloryzacji umowy do obliczenia należnego wynagrodzenia wykonawcy </w:t>
      </w:r>
      <w:r w:rsidR="00125D69" w:rsidRPr="00EC1DE0">
        <w:rPr>
          <w:rFonts w:ascii="Arial" w:eastAsia="Times New Roman" w:hAnsi="Arial" w:cs="Arial"/>
          <w:sz w:val="24"/>
          <w:szCs w:val="24"/>
          <w:lang w:eastAsia="pl-PL"/>
        </w:rPr>
        <w:t>.</w:t>
      </w:r>
    </w:p>
    <w:p w:rsidR="00125D69" w:rsidRPr="00125D69" w:rsidRDefault="00125D69" w:rsidP="00125D69">
      <w:pPr>
        <w:pStyle w:val="Akapitzlist"/>
        <w:numPr>
          <w:ilvl w:val="0"/>
          <w:numId w:val="41"/>
        </w:numPr>
        <w:tabs>
          <w:tab w:val="left" w:pos="709"/>
          <w:tab w:val="left" w:pos="993"/>
        </w:tabs>
        <w:spacing w:line="360" w:lineRule="auto"/>
        <w:ind w:left="709" w:firstLine="0"/>
        <w:jc w:val="both"/>
        <w:rPr>
          <w:rFonts w:ascii="Arial" w:eastAsia="Times New Roman" w:hAnsi="Arial" w:cs="Arial"/>
          <w:sz w:val="24"/>
          <w:szCs w:val="24"/>
          <w:lang w:eastAsia="pl-PL"/>
        </w:rPr>
      </w:pPr>
      <w:r w:rsidRPr="00125D69">
        <w:rPr>
          <w:rFonts w:ascii="Arial" w:eastAsia="Times New Roman" w:hAnsi="Arial" w:cs="Arial"/>
          <w:b/>
          <w:sz w:val="24"/>
          <w:szCs w:val="24"/>
          <w:lang w:eastAsia="pl-PL"/>
        </w:rPr>
        <w:t>Harmonogram rzeczowo – terminowo – finansowy</w:t>
      </w:r>
      <w:r w:rsidRPr="00125D69">
        <w:rPr>
          <w:rFonts w:ascii="Arial" w:eastAsia="Times New Roman" w:hAnsi="Arial" w:cs="Arial"/>
          <w:sz w:val="24"/>
          <w:szCs w:val="24"/>
          <w:lang w:eastAsia="pl-PL"/>
        </w:rPr>
        <w:t>, który stanowi podstawę do:</w:t>
      </w:r>
    </w:p>
    <w:p w:rsidR="00EC1DE0" w:rsidRDefault="00125D69" w:rsidP="00EC1DE0">
      <w:pPr>
        <w:pStyle w:val="Akapitzlist"/>
        <w:numPr>
          <w:ilvl w:val="0"/>
          <w:numId w:val="53"/>
        </w:numPr>
        <w:tabs>
          <w:tab w:val="left" w:pos="709"/>
          <w:tab w:val="left" w:pos="993"/>
        </w:tabs>
        <w:spacing w:line="360" w:lineRule="auto"/>
        <w:ind w:hanging="11"/>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rozliczeń częściowych;</w:t>
      </w:r>
    </w:p>
    <w:p w:rsidR="00125D69" w:rsidRPr="00EC1DE0" w:rsidRDefault="00EC1DE0" w:rsidP="00EC1DE0">
      <w:pPr>
        <w:pStyle w:val="Akapitzlist"/>
        <w:numPr>
          <w:ilvl w:val="0"/>
          <w:numId w:val="53"/>
        </w:numPr>
        <w:tabs>
          <w:tab w:val="left" w:pos="709"/>
          <w:tab w:val="left" w:pos="993"/>
        </w:tabs>
        <w:spacing w:line="360" w:lineRule="auto"/>
        <w:ind w:hanging="11"/>
        <w:jc w:val="both"/>
        <w:rPr>
          <w:rFonts w:ascii="Arial" w:eastAsia="Times New Roman" w:hAnsi="Arial" w:cs="Arial"/>
          <w:sz w:val="24"/>
          <w:szCs w:val="24"/>
          <w:lang w:eastAsia="pl-PL"/>
        </w:rPr>
      </w:pPr>
      <w:r w:rsidRPr="00EC1DE0">
        <w:rPr>
          <w:rFonts w:ascii="Arial" w:eastAsia="Times New Roman" w:hAnsi="Arial" w:cs="Arial"/>
          <w:sz w:val="24"/>
          <w:szCs w:val="24"/>
          <w:lang w:eastAsia="pl-PL"/>
        </w:rPr>
        <w:t>obliczenia należnego wynagrodzenia Wykonawcy w przypadku odstąpienia od umowy;</w:t>
      </w:r>
    </w:p>
    <w:p w:rsidR="00734E8A" w:rsidRPr="00DB41BA" w:rsidRDefault="00734E8A" w:rsidP="005412B2">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734E8A">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734E8A">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734E8A"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EC1DE0">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wymagane będzie wniesienie zabezpieczenia należytego wykonania umowy w wysokości 5% ceny całkowitej brutto podanej w ofercie</w:t>
      </w:r>
      <w:r w:rsidRPr="00DB41BA">
        <w:rPr>
          <w:rFonts w:ascii="Arial" w:eastAsia="Times New Roman" w:hAnsi="Arial" w:cs="Arial"/>
          <w:sz w:val="24"/>
          <w:szCs w:val="24"/>
          <w:lang w:eastAsia="pl-PL"/>
        </w:rPr>
        <w:t>.</w:t>
      </w:r>
    </w:p>
    <w:p w:rsidR="0091787C"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poręczeniach bankowych lub poręczeniach spółdzielczej kasy oszczędnościowo-kredytowej z tym, że zobowiązanie kasy jest zawsze zobowiązaniem pieniężnym;</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A87165">
      <w:pPr>
        <w:pStyle w:val="Akapitzlist"/>
        <w:numPr>
          <w:ilvl w:val="0"/>
          <w:numId w:val="43"/>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343921">
      <w:pPr>
        <w:pStyle w:val="Akapitzlist"/>
        <w:numPr>
          <w:ilvl w:val="0"/>
          <w:numId w:val="44"/>
        </w:numPr>
        <w:tabs>
          <w:tab w:val="left" w:pos="709"/>
          <w:tab w:val="left" w:pos="993"/>
        </w:tabs>
        <w:spacing w:line="360"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Pzp).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pozostawi na okres rękojmi za wady i gwarancji 30% wartości zabezpieczenia. </w:t>
      </w:r>
    </w:p>
    <w:p w:rsidR="004F4EA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CB191F" w:rsidRPr="00125E0C">
        <w:rPr>
          <w:rFonts w:ascii="Arial" w:eastAsia="Times New Roman" w:hAnsi="Arial" w:cs="Arial"/>
          <w:b/>
          <w:sz w:val="24"/>
          <w:szCs w:val="24"/>
          <w:lang w:eastAsia="pl-PL"/>
        </w:rPr>
        <w:t xml:space="preserve">5 </w:t>
      </w:r>
      <w:r w:rsidRPr="00125E0C">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r w:rsidR="004C49F0" w:rsidRPr="00DB41BA">
        <w:rPr>
          <w:rFonts w:ascii="Arial" w:eastAsia="Times New Roman" w:hAnsi="Arial" w:cs="Arial"/>
          <w:sz w:val="24"/>
          <w:szCs w:val="24"/>
          <w:lang w:eastAsia="pl-PL"/>
        </w:rPr>
        <w:t>Pzp</w:t>
      </w:r>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Pr="00DB41BA" w:rsidRDefault="00125E0C" w:rsidP="005412B2">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Środki ochrony prawnej przewidziane są w dziale IX ustawy Pzp.</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734E8A">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7"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lastRenderedPageBreak/>
        <w:t>w zakresie niezgodnym z ustawą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84DC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A235D" w:rsidP="005306B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3</w:t>
      </w:r>
      <w:r w:rsidR="00194AB9" w:rsidRPr="00DB41BA">
        <w:rPr>
          <w:rFonts w:ascii="Arial" w:eastAsia="Times New Roman" w:hAnsi="Arial" w:cs="Arial"/>
          <w:sz w:val="24"/>
          <w:szCs w:val="24"/>
          <w:lang w:eastAsia="pl-PL"/>
        </w:rPr>
        <w:t>.1</w:t>
      </w:r>
      <w:r w:rsidRPr="00DB41BA">
        <w:rPr>
          <w:rFonts w:ascii="Arial" w:eastAsia="Times New Roman" w:hAnsi="Arial" w:cs="Arial"/>
          <w:sz w:val="24"/>
          <w:szCs w:val="24"/>
          <w:lang w:eastAsia="pl-PL"/>
        </w:rPr>
        <w:tab/>
        <w:t>Zobowiązanie innego podmiotu do udostępnienia niezbędnych zasobów Wykonawcy</w:t>
      </w:r>
      <w:r w:rsidR="00194AB9" w:rsidRPr="00DB41BA">
        <w:rPr>
          <w:rFonts w:ascii="Arial" w:eastAsia="Times New Roman" w:hAnsi="Arial" w:cs="Arial"/>
          <w:sz w:val="24"/>
          <w:szCs w:val="24"/>
          <w:lang w:eastAsia="pl-PL"/>
        </w:rPr>
        <w:t xml:space="preserve"> </w:t>
      </w:r>
      <w:r w:rsidR="00194AB9" w:rsidRPr="00DB41BA">
        <w:rPr>
          <w:rFonts w:ascii="Arial" w:eastAsia="Times New Roman" w:hAnsi="Arial" w:cs="Arial"/>
          <w:color w:val="FF0000"/>
          <w:sz w:val="24"/>
          <w:szCs w:val="24"/>
          <w:lang w:eastAsia="pl-PL"/>
        </w:rPr>
        <w:t>(jeżeli dotyczy)</w:t>
      </w:r>
    </w:p>
    <w:p w:rsidR="00194AB9" w:rsidRPr="00DB41BA" w:rsidRDefault="00194AB9" w:rsidP="005306BB">
      <w:pPr>
        <w:tabs>
          <w:tab w:val="left" w:pos="330"/>
        </w:tabs>
        <w:spacing w:line="360" w:lineRule="auto"/>
        <w:ind w:left="2268" w:hanging="2268"/>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Załącznik nr 3.2</w:t>
      </w:r>
      <w:r w:rsidRPr="00DB41BA">
        <w:rPr>
          <w:rFonts w:ascii="Arial" w:eastAsia="Times New Roman" w:hAnsi="Arial" w:cs="Arial"/>
          <w:sz w:val="24"/>
          <w:szCs w:val="24"/>
          <w:lang w:eastAsia="pl-PL"/>
        </w:rPr>
        <w:tab/>
        <w:t>Oświadczenie o braku podstaw do wykluczenia i o spełnianiu warunków udziału w postępowaniu</w:t>
      </w:r>
      <w:r w:rsidR="00E67F06" w:rsidRPr="00DB41BA">
        <w:rPr>
          <w:rFonts w:ascii="Arial" w:eastAsia="Times New Roman" w:hAnsi="Arial" w:cs="Arial"/>
          <w:sz w:val="24"/>
          <w:szCs w:val="24"/>
          <w:lang w:eastAsia="pl-PL"/>
        </w:rPr>
        <w:t xml:space="preserve"> podmiotu udostepniającego</w:t>
      </w:r>
      <w:r w:rsidRPr="00DB41BA">
        <w:rPr>
          <w:rFonts w:ascii="Arial" w:eastAsia="Times New Roman" w:hAnsi="Arial" w:cs="Arial"/>
          <w:sz w:val="24"/>
          <w:szCs w:val="24"/>
          <w:lang w:eastAsia="pl-PL"/>
        </w:rPr>
        <w:t xml:space="preserve"> </w:t>
      </w:r>
      <w:r w:rsidRPr="00DB41BA">
        <w:rPr>
          <w:rFonts w:ascii="Arial" w:eastAsia="Times New Roman" w:hAnsi="Arial" w:cs="Arial"/>
          <w:color w:val="FF0000"/>
          <w:sz w:val="24"/>
          <w:szCs w:val="24"/>
          <w:lang w:eastAsia="pl-PL"/>
        </w:rPr>
        <w:t>(jeżeli dotyczy)</w:t>
      </w:r>
    </w:p>
    <w:p w:rsidR="001F4FC9" w:rsidRPr="00DB41BA" w:rsidRDefault="001F4FC9" w:rsidP="005306BB">
      <w:pPr>
        <w:tabs>
          <w:tab w:val="left" w:pos="330"/>
        </w:tabs>
        <w:spacing w:line="360" w:lineRule="auto"/>
        <w:ind w:left="2268" w:hanging="2268"/>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lastRenderedPageBreak/>
        <w:t xml:space="preserve">Załącznik nr 4 </w:t>
      </w:r>
      <w:r w:rsidR="00E67F06" w:rsidRPr="00DB41BA">
        <w:rPr>
          <w:rFonts w:ascii="Arial" w:eastAsia="Times New Roman" w:hAnsi="Arial" w:cs="Arial"/>
          <w:sz w:val="24"/>
          <w:szCs w:val="24"/>
          <w:lang w:eastAsia="pl-PL"/>
        </w:rPr>
        <w:tab/>
        <w:t>Oświadczenie wykonawców wspólnie ubiegających się o udzielenie zamówienia</w:t>
      </w:r>
      <w:r w:rsidR="00DB25E6">
        <w:rPr>
          <w:rFonts w:ascii="Arial" w:eastAsia="Times New Roman" w:hAnsi="Arial" w:cs="Arial"/>
          <w:sz w:val="24"/>
          <w:szCs w:val="24"/>
          <w:lang w:eastAsia="pl-PL"/>
        </w:rPr>
        <w:t xml:space="preserve"> </w:t>
      </w:r>
      <w:r w:rsidR="00DB25E6" w:rsidRPr="00DB25E6">
        <w:rPr>
          <w:rFonts w:ascii="Arial" w:eastAsia="Times New Roman" w:hAnsi="Arial" w:cs="Arial"/>
          <w:sz w:val="24"/>
          <w:szCs w:val="24"/>
          <w:lang w:eastAsia="pl-PL"/>
        </w:rPr>
        <w:t>(</w:t>
      </w:r>
      <w:r w:rsidR="00DB25E6" w:rsidRPr="00DB25E6">
        <w:rPr>
          <w:rFonts w:ascii="Arial" w:eastAsia="Times New Roman" w:hAnsi="Arial" w:cs="Arial"/>
          <w:b/>
          <w:sz w:val="24"/>
          <w:szCs w:val="24"/>
          <w:lang w:eastAsia="pl-PL"/>
        </w:rPr>
        <w:t>konsorcja, spółki cywilne</w:t>
      </w:r>
      <w:r w:rsidR="00DB25E6" w:rsidRPr="00DB25E6">
        <w:rPr>
          <w:rFonts w:ascii="Arial" w:eastAsia="Times New Roman" w:hAnsi="Arial" w:cs="Arial"/>
          <w:sz w:val="24"/>
          <w:szCs w:val="24"/>
          <w:lang w:eastAsia="pl-PL"/>
        </w:rPr>
        <w:t xml:space="preserve">) </w:t>
      </w:r>
      <w:r w:rsidR="00E67F06" w:rsidRPr="00DB41BA">
        <w:rPr>
          <w:rFonts w:ascii="Arial" w:eastAsia="Times New Roman" w:hAnsi="Arial" w:cs="Arial"/>
          <w:sz w:val="24"/>
          <w:szCs w:val="24"/>
          <w:lang w:eastAsia="pl-PL"/>
        </w:rPr>
        <w:t xml:space="preserve"> składane na podstawie art. 117 ust. 4 ustawy Pzp</w:t>
      </w:r>
      <w:r w:rsidR="008F20BB" w:rsidRPr="00DB41BA">
        <w:rPr>
          <w:rFonts w:ascii="Arial" w:eastAsia="Times New Roman" w:hAnsi="Arial" w:cs="Arial"/>
          <w:sz w:val="24"/>
          <w:szCs w:val="24"/>
          <w:lang w:eastAsia="pl-PL"/>
        </w:rPr>
        <w:t xml:space="preserve"> </w:t>
      </w:r>
      <w:r w:rsidR="00DB25E6" w:rsidRPr="00DB41BA">
        <w:rPr>
          <w:rFonts w:ascii="Arial" w:eastAsia="Times New Roman" w:hAnsi="Arial" w:cs="Arial"/>
          <w:color w:val="FF0000"/>
          <w:sz w:val="24"/>
          <w:szCs w:val="24"/>
          <w:lang w:eastAsia="pl-PL"/>
        </w:rPr>
        <w:t>(jeżeli dotyczy)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Załącznik nr 5</w:t>
      </w:r>
      <w:r w:rsidRPr="00DB25E6">
        <w:rPr>
          <w:rFonts w:ascii="Arial" w:eastAsia="Times New Roman" w:hAnsi="Arial" w:cs="Arial"/>
          <w:sz w:val="24"/>
          <w:szCs w:val="24"/>
          <w:lang w:eastAsia="pl-PL"/>
        </w:rPr>
        <w:tab/>
        <w:t>Wzór umowy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5.1 </w:t>
      </w:r>
      <w:r w:rsidRPr="00DB25E6">
        <w:rPr>
          <w:rFonts w:ascii="Arial" w:eastAsia="Times New Roman" w:hAnsi="Arial" w:cs="Arial"/>
          <w:sz w:val="24"/>
          <w:szCs w:val="24"/>
          <w:lang w:eastAsia="pl-PL"/>
        </w:rPr>
        <w:tab/>
        <w:t xml:space="preserve">Wzór harmonogramu </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5.2  </w:t>
      </w:r>
      <w:r w:rsidRPr="00DB25E6">
        <w:rPr>
          <w:rFonts w:ascii="Arial" w:eastAsia="Times New Roman" w:hAnsi="Arial" w:cs="Arial"/>
          <w:sz w:val="24"/>
          <w:szCs w:val="24"/>
          <w:lang w:eastAsia="pl-PL"/>
        </w:rPr>
        <w:tab/>
        <w:t>Wzór protokołu</w:t>
      </w:r>
      <w:r w:rsidR="001A5CB1" w:rsidRPr="00DB25E6">
        <w:rPr>
          <w:rFonts w:ascii="Arial" w:eastAsia="Times New Roman" w:hAnsi="Arial" w:cs="Arial"/>
          <w:sz w:val="24"/>
          <w:szCs w:val="24"/>
          <w:lang w:eastAsia="pl-PL"/>
        </w:rPr>
        <w:t xml:space="preserve"> odbioru robót</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6    </w:t>
      </w:r>
      <w:r w:rsidRPr="00DB25E6">
        <w:rPr>
          <w:rFonts w:ascii="Arial" w:eastAsia="Times New Roman" w:hAnsi="Arial" w:cs="Arial"/>
          <w:sz w:val="24"/>
          <w:szCs w:val="24"/>
          <w:lang w:eastAsia="pl-PL"/>
        </w:rPr>
        <w:tab/>
      </w:r>
      <w:r w:rsidR="00DB25E6" w:rsidRPr="00DB25E6">
        <w:rPr>
          <w:rFonts w:ascii="Arial" w:eastAsia="Times New Roman" w:hAnsi="Arial" w:cs="Arial"/>
          <w:sz w:val="24"/>
          <w:szCs w:val="24"/>
          <w:lang w:eastAsia="pl-PL"/>
        </w:rPr>
        <w:t>Szczegółowy opis przedmiotu zamówienia</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DB25E6" w:rsidRPr="00DB25E6">
        <w:rPr>
          <w:rFonts w:ascii="Arial" w:eastAsia="Times New Roman" w:hAnsi="Arial" w:cs="Arial"/>
          <w:sz w:val="24"/>
          <w:szCs w:val="24"/>
          <w:lang w:eastAsia="pl-PL"/>
        </w:rPr>
        <w:t>7</w:t>
      </w:r>
      <w:r w:rsidRPr="00DB25E6">
        <w:rPr>
          <w:rFonts w:ascii="Arial" w:eastAsia="Times New Roman" w:hAnsi="Arial" w:cs="Arial"/>
          <w:sz w:val="24"/>
          <w:szCs w:val="24"/>
          <w:lang w:eastAsia="pl-PL"/>
        </w:rPr>
        <w:t xml:space="preserve">    </w:t>
      </w:r>
      <w:r w:rsidRPr="00DB25E6">
        <w:rPr>
          <w:rFonts w:ascii="Arial" w:eastAsia="Times New Roman" w:hAnsi="Arial" w:cs="Arial"/>
          <w:sz w:val="24"/>
          <w:szCs w:val="24"/>
          <w:lang w:eastAsia="pl-PL"/>
        </w:rPr>
        <w:tab/>
        <w:t>Karta gwarancyjna</w:t>
      </w:r>
    </w:p>
    <w:p w:rsidR="00E67F06" w:rsidRPr="00DB25E6" w:rsidRDefault="00E67F06"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DB25E6" w:rsidRPr="00DB25E6">
        <w:rPr>
          <w:rFonts w:ascii="Arial" w:eastAsia="Times New Roman" w:hAnsi="Arial" w:cs="Arial"/>
          <w:sz w:val="24"/>
          <w:szCs w:val="24"/>
          <w:lang w:eastAsia="pl-PL"/>
        </w:rPr>
        <w:t>8</w:t>
      </w:r>
      <w:r w:rsidRPr="00DB25E6">
        <w:rPr>
          <w:rFonts w:ascii="Arial" w:eastAsia="Times New Roman" w:hAnsi="Arial" w:cs="Arial"/>
          <w:sz w:val="24"/>
          <w:szCs w:val="24"/>
          <w:lang w:eastAsia="pl-PL"/>
        </w:rPr>
        <w:tab/>
        <w:t>Wykaz robót</w:t>
      </w:r>
      <w:r w:rsidR="005D0DD6" w:rsidRPr="00DB25E6">
        <w:rPr>
          <w:rFonts w:ascii="Arial" w:eastAsia="Times New Roman" w:hAnsi="Arial" w:cs="Arial"/>
          <w:sz w:val="24"/>
          <w:szCs w:val="24"/>
          <w:lang w:eastAsia="pl-PL"/>
        </w:rPr>
        <w:t xml:space="preserve"> budowlanych </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361451">
      <w:footerReference w:type="default" r:id="rId18"/>
      <w:headerReference w:type="first" r:id="rId19"/>
      <w:pgSz w:w="11906" w:h="16838" w:code="9"/>
      <w:pgMar w:top="1418" w:right="851" w:bottom="1418" w:left="851"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93" w:rsidRDefault="00B25A93" w:rsidP="007217FD">
      <w:r>
        <w:separator/>
      </w:r>
    </w:p>
  </w:endnote>
  <w:endnote w:type="continuationSeparator" w:id="0">
    <w:p w:rsidR="00B25A93" w:rsidRDefault="00B25A93"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2922D5" w:rsidRPr="00284DCA" w:rsidRDefault="002922D5"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Znak sprawy: RI.271.1.1.2022.MW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0424AD" w:rsidRPr="000424AD">
          <w:rPr>
            <w:rFonts w:ascii="Arial" w:eastAsiaTheme="majorEastAsia" w:hAnsi="Arial" w:cs="Arial"/>
            <w:noProof/>
            <w:sz w:val="20"/>
          </w:rPr>
          <w:t>2</w:t>
        </w:r>
        <w:r w:rsidRPr="005306BB">
          <w:rPr>
            <w:rFonts w:ascii="Arial" w:eastAsiaTheme="majorEastAsia" w:hAnsi="Arial" w:cs="Arial"/>
            <w:sz w:val="20"/>
          </w:rPr>
          <w:fldChar w:fldCharType="end"/>
        </w:r>
      </w:p>
    </w:sdtContent>
  </w:sdt>
  <w:p w:rsidR="002922D5" w:rsidRDefault="002922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93" w:rsidRDefault="00B25A93" w:rsidP="007217FD">
      <w:r>
        <w:separator/>
      </w:r>
    </w:p>
  </w:footnote>
  <w:footnote w:type="continuationSeparator" w:id="0">
    <w:p w:rsidR="00B25A93" w:rsidRDefault="00B25A93"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6799"/>
      <w:gridCol w:w="2829"/>
    </w:tblGrid>
    <w:tr w:rsidR="002922D5" w:rsidTr="00545EC2">
      <w:tc>
        <w:tcPr>
          <w:tcW w:w="6799" w:type="dxa"/>
          <w:vAlign w:val="center"/>
        </w:tcPr>
        <w:p w:rsidR="002922D5" w:rsidRDefault="002922D5" w:rsidP="00017E91">
          <w:pPr>
            <w:pStyle w:val="Nagwek"/>
            <w:jc w:val="center"/>
            <w:rPr>
              <w:rFonts w:asciiTheme="minorHAnsi" w:hAnsiTheme="minorHAnsi" w:cstheme="minorHAnsi"/>
              <w:i/>
              <w:u w:val="single"/>
            </w:rPr>
          </w:pPr>
          <w:r w:rsidRPr="00647801">
            <w:rPr>
              <w:rFonts w:asciiTheme="minorHAnsi" w:hAnsiTheme="minorHAnsi" w:cstheme="minorHAnsi"/>
              <w:i/>
              <w:u w:val="single"/>
            </w:rPr>
            <w:t>inwestycja dofinansowana z programu Rządowy Fundusz Polski Ład: Program Inwestycji Strategicznych</w:t>
          </w:r>
        </w:p>
      </w:tc>
      <w:tc>
        <w:tcPr>
          <w:tcW w:w="2829" w:type="dxa"/>
        </w:tcPr>
        <w:p w:rsidR="002922D5" w:rsidRPr="007C23E5" w:rsidRDefault="002922D5" w:rsidP="00017E91">
          <w:pPr>
            <w:pStyle w:val="Nagwek"/>
            <w:rPr>
              <w:rFonts w:asciiTheme="minorHAnsi" w:hAnsiTheme="minorHAnsi" w:cstheme="minorHAnsi"/>
              <w:i/>
              <w:sz w:val="2"/>
              <w:szCs w:val="2"/>
              <w:u w:val="single"/>
            </w:rPr>
          </w:pPr>
          <w:r w:rsidRPr="007C23E5">
            <w:rPr>
              <w:rFonts w:cstheme="minorHAnsi"/>
              <w:i/>
              <w:noProof/>
              <w:sz w:val="2"/>
              <w:szCs w:val="2"/>
              <w:u w:val="single"/>
              <w:lang w:eastAsia="pl-PL"/>
            </w:rPr>
            <w:drawing>
              <wp:anchor distT="0" distB="0" distL="114300" distR="114300" simplePos="0" relativeHeight="251659264" behindDoc="0" locked="0" layoutInCell="1" allowOverlap="1" wp14:anchorId="784CF04B" wp14:editId="3AAB55EC">
                <wp:simplePos x="0" y="0"/>
                <wp:positionH relativeFrom="column">
                  <wp:posOffset>-1905</wp:posOffset>
                </wp:positionH>
                <wp:positionV relativeFrom="paragraph">
                  <wp:posOffset>348</wp:posOffset>
                </wp:positionV>
                <wp:extent cx="1000125" cy="563880"/>
                <wp:effectExtent l="0" t="0" r="9525" b="7620"/>
                <wp:wrapThrough wrapText="bothSides">
                  <wp:wrapPolygon edited="0">
                    <wp:start x="0" y="0"/>
                    <wp:lineTo x="0" y="21162"/>
                    <wp:lineTo x="21394" y="21162"/>
                    <wp:lineTo x="21394"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563880"/>
                        </a:xfrm>
                        <a:prstGeom prst="rect">
                          <a:avLst/>
                        </a:prstGeom>
                        <a:noFill/>
                        <a:ln>
                          <a:noFill/>
                        </a:ln>
                      </pic:spPr>
                    </pic:pic>
                  </a:graphicData>
                </a:graphic>
              </wp:anchor>
            </w:drawing>
          </w:r>
          <w:r w:rsidRPr="007C23E5">
            <w:rPr>
              <w:rFonts w:cstheme="minorHAnsi"/>
              <w:i/>
              <w:noProof/>
              <w:sz w:val="2"/>
              <w:szCs w:val="2"/>
              <w:u w:val="single"/>
              <w:lang w:eastAsia="pl-PL"/>
            </w:rPr>
            <w:drawing>
              <wp:anchor distT="0" distB="0" distL="114300" distR="114300" simplePos="0" relativeHeight="251660288" behindDoc="0" locked="0" layoutInCell="1" allowOverlap="1" wp14:anchorId="5A0C0F22" wp14:editId="1BAD615F">
                <wp:simplePos x="0" y="0"/>
                <wp:positionH relativeFrom="column">
                  <wp:posOffset>998220</wp:posOffset>
                </wp:positionH>
                <wp:positionV relativeFrom="paragraph">
                  <wp:posOffset>52070</wp:posOffset>
                </wp:positionV>
                <wp:extent cx="619125" cy="480695"/>
                <wp:effectExtent l="0" t="0" r="9525" b="0"/>
                <wp:wrapThrough wrapText="bothSides">
                  <wp:wrapPolygon edited="0">
                    <wp:start x="0" y="0"/>
                    <wp:lineTo x="0" y="20544"/>
                    <wp:lineTo x="21268" y="20544"/>
                    <wp:lineTo x="21268"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22D5" w:rsidRPr="00017E91" w:rsidRDefault="002922D5" w:rsidP="00017E91">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6"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23"/>
  </w:num>
  <w:num w:numId="4">
    <w:abstractNumId w:val="52"/>
  </w:num>
  <w:num w:numId="5">
    <w:abstractNumId w:val="7"/>
  </w:num>
  <w:num w:numId="6">
    <w:abstractNumId w:val="6"/>
  </w:num>
  <w:num w:numId="7">
    <w:abstractNumId w:val="46"/>
  </w:num>
  <w:num w:numId="8">
    <w:abstractNumId w:val="13"/>
  </w:num>
  <w:num w:numId="9">
    <w:abstractNumId w:val="8"/>
  </w:num>
  <w:num w:numId="10">
    <w:abstractNumId w:val="10"/>
  </w:num>
  <w:num w:numId="11">
    <w:abstractNumId w:val="11"/>
  </w:num>
  <w:num w:numId="12">
    <w:abstractNumId w:val="43"/>
  </w:num>
  <w:num w:numId="13">
    <w:abstractNumId w:val="42"/>
  </w:num>
  <w:num w:numId="14">
    <w:abstractNumId w:val="5"/>
  </w:num>
  <w:num w:numId="15">
    <w:abstractNumId w:val="36"/>
  </w:num>
  <w:num w:numId="16">
    <w:abstractNumId w:val="28"/>
  </w:num>
  <w:num w:numId="17">
    <w:abstractNumId w:val="51"/>
  </w:num>
  <w:num w:numId="18">
    <w:abstractNumId w:val="18"/>
  </w:num>
  <w:num w:numId="19">
    <w:abstractNumId w:val="33"/>
  </w:num>
  <w:num w:numId="20">
    <w:abstractNumId w:val="4"/>
  </w:num>
  <w:num w:numId="21">
    <w:abstractNumId w:val="3"/>
  </w:num>
  <w:num w:numId="22">
    <w:abstractNumId w:val="1"/>
  </w:num>
  <w:num w:numId="23">
    <w:abstractNumId w:val="50"/>
  </w:num>
  <w:num w:numId="24">
    <w:abstractNumId w:val="29"/>
  </w:num>
  <w:num w:numId="25">
    <w:abstractNumId w:val="44"/>
  </w:num>
  <w:num w:numId="26">
    <w:abstractNumId w:val="27"/>
  </w:num>
  <w:num w:numId="27">
    <w:abstractNumId w:val="40"/>
  </w:num>
  <w:num w:numId="28">
    <w:abstractNumId w:val="22"/>
  </w:num>
  <w:num w:numId="29">
    <w:abstractNumId w:val="35"/>
  </w:num>
  <w:num w:numId="30">
    <w:abstractNumId w:val="16"/>
  </w:num>
  <w:num w:numId="31">
    <w:abstractNumId w:val="26"/>
  </w:num>
  <w:num w:numId="32">
    <w:abstractNumId w:val="47"/>
  </w:num>
  <w:num w:numId="33">
    <w:abstractNumId w:val="37"/>
  </w:num>
  <w:num w:numId="34">
    <w:abstractNumId w:val="24"/>
  </w:num>
  <w:num w:numId="35">
    <w:abstractNumId w:val="39"/>
  </w:num>
  <w:num w:numId="36">
    <w:abstractNumId w:val="15"/>
  </w:num>
  <w:num w:numId="37">
    <w:abstractNumId w:val="12"/>
  </w:num>
  <w:num w:numId="38">
    <w:abstractNumId w:val="49"/>
  </w:num>
  <w:num w:numId="39">
    <w:abstractNumId w:val="41"/>
  </w:num>
  <w:num w:numId="40">
    <w:abstractNumId w:val="32"/>
  </w:num>
  <w:num w:numId="41">
    <w:abstractNumId w:val="38"/>
  </w:num>
  <w:num w:numId="42">
    <w:abstractNumId w:val="48"/>
  </w:num>
  <w:num w:numId="43">
    <w:abstractNumId w:val="34"/>
  </w:num>
  <w:num w:numId="44">
    <w:abstractNumId w:val="31"/>
  </w:num>
  <w:num w:numId="45">
    <w:abstractNumId w:val="14"/>
  </w:num>
  <w:num w:numId="46">
    <w:abstractNumId w:val="25"/>
  </w:num>
  <w:num w:numId="47">
    <w:abstractNumId w:val="17"/>
  </w:num>
  <w:num w:numId="48">
    <w:abstractNumId w:val="45"/>
  </w:num>
  <w:num w:numId="49">
    <w:abstractNumId w:val="20"/>
  </w:num>
  <w:num w:numId="50">
    <w:abstractNumId w:val="21"/>
  </w:num>
  <w:num w:numId="51">
    <w:abstractNumId w:val="2"/>
  </w:num>
  <w:num w:numId="52">
    <w:abstractNumId w:val="19"/>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4C"/>
    <w:rsid w:val="00154F49"/>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6352"/>
    <w:rsid w:val="002104CF"/>
    <w:rsid w:val="002107C6"/>
    <w:rsid w:val="00217356"/>
    <w:rsid w:val="00221E99"/>
    <w:rsid w:val="002270DA"/>
    <w:rsid w:val="00232620"/>
    <w:rsid w:val="0023342B"/>
    <w:rsid w:val="00241AF2"/>
    <w:rsid w:val="00245754"/>
    <w:rsid w:val="00246DDC"/>
    <w:rsid w:val="002511CE"/>
    <w:rsid w:val="002521A4"/>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702D"/>
    <w:rsid w:val="00400E5A"/>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7791"/>
    <w:rsid w:val="00477912"/>
    <w:rsid w:val="00483E17"/>
    <w:rsid w:val="00484199"/>
    <w:rsid w:val="00485295"/>
    <w:rsid w:val="004864A1"/>
    <w:rsid w:val="00486769"/>
    <w:rsid w:val="004873A1"/>
    <w:rsid w:val="00491461"/>
    <w:rsid w:val="00492305"/>
    <w:rsid w:val="004944CE"/>
    <w:rsid w:val="00495E8A"/>
    <w:rsid w:val="00496E12"/>
    <w:rsid w:val="004A3812"/>
    <w:rsid w:val="004A3862"/>
    <w:rsid w:val="004A3BBE"/>
    <w:rsid w:val="004A42D8"/>
    <w:rsid w:val="004A4CC1"/>
    <w:rsid w:val="004A58A6"/>
    <w:rsid w:val="004B1683"/>
    <w:rsid w:val="004B1DA9"/>
    <w:rsid w:val="004B2E8F"/>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B5F"/>
    <w:rsid w:val="005C5D20"/>
    <w:rsid w:val="005C5D41"/>
    <w:rsid w:val="005D0528"/>
    <w:rsid w:val="005D0DD6"/>
    <w:rsid w:val="005D4B9F"/>
    <w:rsid w:val="005D5CE9"/>
    <w:rsid w:val="005D5E2F"/>
    <w:rsid w:val="005D6D41"/>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6D6"/>
    <w:rsid w:val="006609BB"/>
    <w:rsid w:val="00664B0E"/>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5007"/>
    <w:rsid w:val="00D85321"/>
    <w:rsid w:val="00D85374"/>
    <w:rsid w:val="00D864D8"/>
    <w:rsid w:val="00D87FFE"/>
    <w:rsid w:val="00D94A69"/>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741D1"/>
    <w:rsid w:val="00F75C03"/>
    <w:rsid w:val="00F8310B"/>
    <w:rsid w:val="00F83273"/>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C944-9D98-4B23-B2AF-98BE7833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9264</Words>
  <Characters>55587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cp:revision>
  <cp:lastPrinted>2022-01-31T10:01:00Z</cp:lastPrinted>
  <dcterms:created xsi:type="dcterms:W3CDTF">2022-01-31T10:07:00Z</dcterms:created>
  <dcterms:modified xsi:type="dcterms:W3CDTF">2022-01-31T10:07:00Z</dcterms:modified>
</cp:coreProperties>
</file>