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3" w:type="dxa"/>
        <w:tblLayout w:type="fixed"/>
        <w:tblCellMar>
          <w:left w:w="70" w:type="dxa"/>
          <w:right w:w="70" w:type="dxa"/>
        </w:tblCellMar>
        <w:tblLook w:val="0000" w:firstRow="0" w:lastRow="0" w:firstColumn="0" w:lastColumn="0" w:noHBand="0" w:noVBand="0"/>
      </w:tblPr>
      <w:tblGrid>
        <w:gridCol w:w="9993"/>
      </w:tblGrid>
      <w:tr w:rsidR="00CF061A" w:rsidRPr="004643DF" w14:paraId="239003D7" w14:textId="77777777" w:rsidTr="000F7B00">
        <w:trPr>
          <w:trHeight w:val="136"/>
        </w:trPr>
        <w:tc>
          <w:tcPr>
            <w:tcW w:w="5245" w:type="dxa"/>
            <w:tcBorders>
              <w:top w:val="nil"/>
              <w:left w:val="nil"/>
              <w:bottom w:val="nil"/>
              <w:right w:val="nil"/>
            </w:tcBorders>
            <w:vAlign w:val="bottom"/>
          </w:tcPr>
          <w:p w14:paraId="375A7039" w14:textId="77777777" w:rsidR="00CF061A" w:rsidRPr="004643DF" w:rsidRDefault="00CF061A" w:rsidP="000F7B00">
            <w:pPr>
              <w:pStyle w:val="Nagwek"/>
              <w:jc w:val="right"/>
              <w:rPr>
                <w:rFonts w:ascii="Arial" w:hAnsi="Arial" w:cs="Arial"/>
                <w:b/>
                <w:bCs/>
                <w:sz w:val="18"/>
                <w:szCs w:val="18"/>
              </w:rPr>
            </w:pPr>
            <w:r w:rsidRPr="004643DF">
              <w:rPr>
                <w:rFonts w:ascii="Arial" w:hAnsi="Arial" w:cs="Arial"/>
                <w:b/>
                <w:bCs/>
                <w:sz w:val="18"/>
                <w:szCs w:val="18"/>
              </w:rPr>
              <w:t>Górażdże Cement S.A.</w:t>
            </w:r>
          </w:p>
        </w:tc>
      </w:tr>
      <w:tr w:rsidR="00CF061A" w:rsidRPr="00A651A2" w14:paraId="3CBDA38E" w14:textId="77777777" w:rsidTr="000F7B00">
        <w:trPr>
          <w:trHeight w:hRule="exact" w:val="1132"/>
        </w:trPr>
        <w:tc>
          <w:tcPr>
            <w:tcW w:w="5245" w:type="dxa"/>
            <w:tcBorders>
              <w:top w:val="nil"/>
              <w:left w:val="nil"/>
              <w:bottom w:val="nil"/>
              <w:right w:val="nil"/>
            </w:tcBorders>
          </w:tcPr>
          <w:p w14:paraId="66F00D5E" w14:textId="77777777" w:rsidR="00CF061A" w:rsidRPr="004643DF" w:rsidRDefault="00CF061A" w:rsidP="000F7B00">
            <w:pPr>
              <w:pStyle w:val="Nagwek"/>
              <w:spacing w:before="60"/>
              <w:jc w:val="right"/>
              <w:rPr>
                <w:rFonts w:ascii="Arial" w:hAnsi="Arial" w:cs="Arial"/>
                <w:sz w:val="14"/>
                <w:szCs w:val="14"/>
              </w:rPr>
            </w:pPr>
            <w:r w:rsidRPr="004643DF">
              <w:rPr>
                <w:rFonts w:ascii="Arial" w:hAnsi="Arial" w:cs="Arial"/>
                <w:sz w:val="14"/>
                <w:szCs w:val="14"/>
              </w:rPr>
              <w:t>ul. Cementowa 1, Chorula</w:t>
            </w:r>
          </w:p>
          <w:p w14:paraId="223DCD2E" w14:textId="77777777" w:rsidR="00CF061A" w:rsidRPr="004643DF" w:rsidRDefault="00CF061A" w:rsidP="000F7B00">
            <w:pPr>
              <w:pStyle w:val="Nagwek"/>
              <w:spacing w:before="60"/>
              <w:jc w:val="right"/>
              <w:rPr>
                <w:rFonts w:ascii="Arial" w:hAnsi="Arial" w:cs="Arial"/>
                <w:sz w:val="14"/>
                <w:szCs w:val="14"/>
              </w:rPr>
            </w:pPr>
            <w:r w:rsidRPr="004643DF">
              <w:rPr>
                <w:rFonts w:ascii="Arial" w:hAnsi="Arial" w:cs="Arial"/>
                <w:sz w:val="14"/>
                <w:szCs w:val="14"/>
              </w:rPr>
              <w:t>47-316 Górażdże</w:t>
            </w:r>
          </w:p>
          <w:p w14:paraId="37F5251E" w14:textId="79150A7E" w:rsidR="00CF061A" w:rsidRPr="004643DF" w:rsidRDefault="00684346" w:rsidP="000F7B00">
            <w:pPr>
              <w:pStyle w:val="Nagwek"/>
              <w:jc w:val="right"/>
              <w:rPr>
                <w:rFonts w:ascii="Arial" w:hAnsi="Arial" w:cs="Arial"/>
                <w:sz w:val="14"/>
                <w:szCs w:val="14"/>
              </w:rPr>
            </w:pPr>
            <w:r>
              <w:rPr>
                <w:rFonts w:ascii="Arial" w:hAnsi="Arial" w:cs="Arial"/>
                <w:sz w:val="14"/>
                <w:szCs w:val="14"/>
              </w:rPr>
              <w:t>Phone</w:t>
            </w:r>
            <w:r w:rsidR="00CF061A" w:rsidRPr="004643DF">
              <w:rPr>
                <w:rFonts w:ascii="Arial" w:hAnsi="Arial" w:cs="Arial"/>
                <w:sz w:val="14"/>
                <w:szCs w:val="14"/>
              </w:rPr>
              <w:t xml:space="preserve"> +48 77 777 80 00</w:t>
            </w:r>
          </w:p>
          <w:p w14:paraId="529DCDB5" w14:textId="77777777" w:rsidR="00CF061A" w:rsidRPr="004643DF" w:rsidRDefault="00CF061A" w:rsidP="000F7B00">
            <w:pPr>
              <w:pStyle w:val="Nagwek"/>
              <w:jc w:val="right"/>
              <w:rPr>
                <w:rFonts w:ascii="Arial" w:hAnsi="Arial" w:cs="Arial"/>
                <w:sz w:val="14"/>
                <w:szCs w:val="14"/>
                <w:lang w:val="en-US"/>
              </w:rPr>
            </w:pPr>
            <w:r w:rsidRPr="004643DF">
              <w:rPr>
                <w:rFonts w:ascii="Arial" w:hAnsi="Arial" w:cs="Arial"/>
                <w:sz w:val="14"/>
                <w:szCs w:val="14"/>
                <w:lang w:val="en-US"/>
              </w:rPr>
              <w:t>fax +48 77 777 84 42</w:t>
            </w:r>
          </w:p>
          <w:p w14:paraId="0AE9827B" w14:textId="77777777" w:rsidR="00CF061A" w:rsidRPr="004643DF" w:rsidRDefault="00CF061A" w:rsidP="000F7B00">
            <w:pPr>
              <w:pStyle w:val="Nagwek"/>
              <w:jc w:val="right"/>
              <w:rPr>
                <w:rFonts w:ascii="Arial" w:hAnsi="Arial" w:cs="Arial"/>
                <w:sz w:val="14"/>
                <w:szCs w:val="14"/>
                <w:lang w:val="en-US"/>
              </w:rPr>
            </w:pPr>
            <w:r w:rsidRPr="004643DF">
              <w:rPr>
                <w:rFonts w:ascii="Arial" w:hAnsi="Arial" w:cs="Arial"/>
                <w:sz w:val="14"/>
                <w:szCs w:val="14"/>
                <w:lang w:val="en-US"/>
              </w:rPr>
              <w:t>gorazdze@gorazdze.pl</w:t>
            </w:r>
          </w:p>
          <w:p w14:paraId="3B3F6779" w14:textId="77777777" w:rsidR="00CF061A" w:rsidRPr="004643DF" w:rsidRDefault="00CF061A" w:rsidP="000F7B00">
            <w:pPr>
              <w:pStyle w:val="Nagwek"/>
              <w:spacing w:after="240"/>
              <w:jc w:val="right"/>
              <w:rPr>
                <w:rFonts w:ascii="Arial" w:hAnsi="Arial" w:cs="Arial"/>
                <w:sz w:val="14"/>
                <w:szCs w:val="14"/>
                <w:lang w:val="en-US"/>
              </w:rPr>
            </w:pPr>
            <w:r w:rsidRPr="004643DF">
              <w:rPr>
                <w:rFonts w:ascii="Arial" w:hAnsi="Arial" w:cs="Arial"/>
                <w:sz w:val="14"/>
                <w:szCs w:val="14"/>
                <w:lang w:val="en-US"/>
              </w:rPr>
              <w:t>www.gorazdze.pl</w:t>
            </w:r>
          </w:p>
          <w:p w14:paraId="0A716F0B" w14:textId="77777777" w:rsidR="00CF061A" w:rsidRPr="004643DF" w:rsidRDefault="00CF061A" w:rsidP="000F7B00">
            <w:pPr>
              <w:pStyle w:val="Nagwek"/>
              <w:spacing w:after="240"/>
              <w:jc w:val="right"/>
              <w:rPr>
                <w:rFonts w:ascii="Arial" w:hAnsi="Arial" w:cs="Arial"/>
                <w:sz w:val="14"/>
                <w:szCs w:val="14"/>
                <w:lang w:val="en-US"/>
              </w:rPr>
            </w:pPr>
          </w:p>
        </w:tc>
      </w:tr>
    </w:tbl>
    <w:p w14:paraId="52385F05" w14:textId="77777777" w:rsidR="00CF061A" w:rsidRDefault="00CF061A" w:rsidP="00CF061A">
      <w:pPr>
        <w:jc w:val="right"/>
        <w:rPr>
          <w:rFonts w:ascii="Arial" w:hAnsi="Arial" w:cs="Arial"/>
          <w:sz w:val="22"/>
          <w:szCs w:val="22"/>
          <w:lang w:val="en-US"/>
        </w:rPr>
      </w:pPr>
    </w:p>
    <w:p w14:paraId="57A213E3" w14:textId="777049F3" w:rsidR="00CF061A" w:rsidRPr="003178A8" w:rsidRDefault="00CF061A" w:rsidP="00CF061A">
      <w:pPr>
        <w:jc w:val="right"/>
        <w:rPr>
          <w:rFonts w:ascii="Arial" w:hAnsi="Arial" w:cs="Arial"/>
          <w:sz w:val="22"/>
          <w:szCs w:val="22"/>
          <w:lang w:val="en-US"/>
        </w:rPr>
      </w:pPr>
      <w:r w:rsidRPr="003178A8">
        <w:rPr>
          <w:rFonts w:ascii="Arial" w:hAnsi="Arial" w:cs="Arial"/>
          <w:sz w:val="22"/>
          <w:szCs w:val="22"/>
          <w:lang w:val="en-US"/>
        </w:rPr>
        <w:t>Chorula 2021-0</w:t>
      </w:r>
      <w:r w:rsidR="00C24A53">
        <w:rPr>
          <w:rFonts w:ascii="Arial" w:hAnsi="Arial" w:cs="Arial"/>
          <w:sz w:val="22"/>
          <w:szCs w:val="22"/>
          <w:lang w:val="en-US"/>
        </w:rPr>
        <w:t>8</w:t>
      </w:r>
      <w:r w:rsidRPr="003178A8">
        <w:rPr>
          <w:rFonts w:ascii="Arial" w:hAnsi="Arial" w:cs="Arial"/>
          <w:sz w:val="22"/>
          <w:szCs w:val="22"/>
          <w:lang w:val="en-US"/>
        </w:rPr>
        <w:t>-</w:t>
      </w:r>
      <w:r w:rsidR="00684346" w:rsidRPr="003178A8">
        <w:rPr>
          <w:rFonts w:ascii="Arial" w:hAnsi="Arial" w:cs="Arial"/>
          <w:sz w:val="22"/>
          <w:szCs w:val="22"/>
          <w:lang w:val="en-US"/>
        </w:rPr>
        <w:t>1</w:t>
      </w:r>
      <w:r w:rsidR="003C1C39">
        <w:rPr>
          <w:rFonts w:ascii="Arial" w:hAnsi="Arial" w:cs="Arial"/>
          <w:sz w:val="22"/>
          <w:szCs w:val="22"/>
          <w:lang w:val="en-US"/>
        </w:rPr>
        <w:t>6</w:t>
      </w:r>
    </w:p>
    <w:p w14:paraId="7FE1D9D5" w14:textId="77777777" w:rsidR="00CF061A" w:rsidRPr="003178A8" w:rsidRDefault="00CF061A" w:rsidP="00CF061A">
      <w:pPr>
        <w:jc w:val="right"/>
        <w:rPr>
          <w:rFonts w:ascii="Arial" w:hAnsi="Arial" w:cs="Arial"/>
          <w:sz w:val="22"/>
          <w:szCs w:val="22"/>
          <w:lang w:val="en-US"/>
        </w:rPr>
      </w:pPr>
    </w:p>
    <w:p w14:paraId="166EAF93" w14:textId="77777777" w:rsidR="00CF061A" w:rsidRPr="003178A8" w:rsidRDefault="00CF061A" w:rsidP="00CF061A">
      <w:pPr>
        <w:jc w:val="right"/>
        <w:rPr>
          <w:rFonts w:ascii="Arial" w:hAnsi="Arial" w:cs="Arial"/>
          <w:sz w:val="22"/>
          <w:szCs w:val="22"/>
          <w:lang w:val="en-US"/>
        </w:rPr>
      </w:pPr>
    </w:p>
    <w:p w14:paraId="2F526329" w14:textId="7CE650F5" w:rsidR="00CF061A" w:rsidRPr="003178A8" w:rsidRDefault="00CF061A" w:rsidP="00CF061A">
      <w:pPr>
        <w:ind w:right="88"/>
        <w:rPr>
          <w:rFonts w:ascii="Arial" w:hAnsi="Arial" w:cs="Arial"/>
          <w:b/>
          <w:bCs/>
          <w:sz w:val="22"/>
          <w:szCs w:val="22"/>
          <w:lang w:val="en-US"/>
        </w:rPr>
      </w:pPr>
      <w:r w:rsidRPr="003178A8">
        <w:rPr>
          <w:rFonts w:ascii="Arial" w:hAnsi="Arial" w:cs="Arial"/>
          <w:b/>
          <w:bCs/>
          <w:sz w:val="22"/>
          <w:szCs w:val="22"/>
          <w:lang w:val="en-US"/>
        </w:rPr>
        <w:t>REQUEST FOR QUOTATION</w:t>
      </w:r>
    </w:p>
    <w:p w14:paraId="74BC8294" w14:textId="77777777" w:rsidR="00CF061A" w:rsidRPr="003178A8" w:rsidRDefault="00CF061A" w:rsidP="00CF061A">
      <w:pPr>
        <w:rPr>
          <w:rFonts w:ascii="Arial" w:hAnsi="Arial" w:cs="Arial"/>
          <w:sz w:val="22"/>
          <w:szCs w:val="22"/>
          <w:lang w:val="en-US"/>
        </w:rPr>
      </w:pPr>
    </w:p>
    <w:p w14:paraId="3693EFC1" w14:textId="17C3D53A" w:rsidR="00F976DD" w:rsidRDefault="00F976DD" w:rsidP="00CF061A">
      <w:pPr>
        <w:pStyle w:val="Nagwek6"/>
        <w:rPr>
          <w:rFonts w:ascii="Arial" w:hAnsi="Arial" w:cs="Arial"/>
          <w:b w:val="0"/>
          <w:bCs w:val="0"/>
          <w:lang w:val="en-US"/>
        </w:rPr>
      </w:pPr>
      <w:r w:rsidRPr="00F976DD">
        <w:rPr>
          <w:rFonts w:ascii="Arial" w:hAnsi="Arial" w:cs="Arial"/>
          <w:b w:val="0"/>
          <w:bCs w:val="0"/>
          <w:lang w:val="en-US"/>
        </w:rPr>
        <w:t xml:space="preserve">In connection with the planned construction of a recycled concrete plant (RCP) on the site of the EKOCEM grinding plant (No.14 Roździeńskiego street, 41-300 Dąbrowa Górnicza), Górażdże Cement S.A. requests quotations for delivery </w:t>
      </w:r>
      <w:r>
        <w:rPr>
          <w:rFonts w:ascii="Arial" w:hAnsi="Arial" w:cs="Arial"/>
          <w:b w:val="0"/>
          <w:bCs w:val="0"/>
          <w:lang w:val="en-US"/>
        </w:rPr>
        <w:t>of a cone crusher.</w:t>
      </w:r>
    </w:p>
    <w:p w14:paraId="4ED7C5FF" w14:textId="46D39CC1" w:rsidR="00034BBF" w:rsidRDefault="00034BBF" w:rsidP="00034BBF">
      <w:pPr>
        <w:rPr>
          <w:lang w:val="en-US"/>
        </w:rPr>
      </w:pPr>
    </w:p>
    <w:p w14:paraId="6591A09F" w14:textId="5CF9D792" w:rsidR="00AF74AA" w:rsidRPr="00AF74AA" w:rsidRDefault="00AF74AA" w:rsidP="00A9467B">
      <w:pPr>
        <w:spacing w:after="200" w:line="276" w:lineRule="auto"/>
        <w:ind w:right="88"/>
        <w:jc w:val="both"/>
        <w:rPr>
          <w:rFonts w:ascii="Arial" w:eastAsia="Calibri" w:hAnsi="Arial" w:cs="Arial"/>
          <w:sz w:val="22"/>
          <w:szCs w:val="22"/>
          <w:lang w:val="en-US" w:eastAsia="en-US"/>
        </w:rPr>
      </w:pPr>
      <w:r w:rsidRPr="0034304C">
        <w:rPr>
          <w:rFonts w:ascii="Arial" w:eastAsia="Calibri" w:hAnsi="Arial" w:cs="Arial"/>
          <w:b/>
          <w:bCs/>
          <w:sz w:val="22"/>
          <w:szCs w:val="22"/>
          <w:lang w:val="en-US" w:eastAsia="en-US"/>
        </w:rPr>
        <w:t>Project name</w:t>
      </w:r>
      <w:r w:rsidRPr="00AF74AA">
        <w:rPr>
          <w:rFonts w:ascii="Arial" w:eastAsia="Calibri" w:hAnsi="Arial" w:cs="Arial"/>
          <w:b/>
          <w:bCs/>
          <w:sz w:val="22"/>
          <w:szCs w:val="22"/>
          <w:lang w:val="en-US" w:eastAsia="en-US"/>
        </w:rPr>
        <w:t xml:space="preserve">: </w:t>
      </w:r>
      <w:r w:rsidRPr="00AF74AA">
        <w:rPr>
          <w:rFonts w:ascii="Arial" w:eastAsia="Calibri" w:hAnsi="Arial" w:cs="Arial"/>
          <w:sz w:val="22"/>
          <w:szCs w:val="22"/>
          <w:lang w:val="en-US" w:eastAsia="en-US"/>
        </w:rPr>
        <w:t>„</w:t>
      </w:r>
      <w:r w:rsidR="00A9467B" w:rsidRPr="0034304C">
        <w:rPr>
          <w:rFonts w:ascii="Arial" w:eastAsia="Calibri" w:hAnsi="Arial" w:cs="Arial"/>
          <w:sz w:val="22"/>
          <w:szCs w:val="22"/>
          <w:lang w:val="en-US" w:eastAsia="en-US"/>
        </w:rPr>
        <w:t>Development of an innovative technology of recovering and utilization of construction debris to obtain raw material (RCP and RCA) for the production of construction materials.</w:t>
      </w:r>
      <w:r w:rsidRPr="00AF74AA">
        <w:rPr>
          <w:rFonts w:ascii="Arial" w:eastAsia="Calibri" w:hAnsi="Arial" w:cs="Arial"/>
          <w:sz w:val="22"/>
          <w:szCs w:val="22"/>
          <w:lang w:val="en-US" w:eastAsia="en-US"/>
        </w:rPr>
        <w:t>”</w:t>
      </w:r>
    </w:p>
    <w:p w14:paraId="1ECBD1A6" w14:textId="720F5E54" w:rsidR="00AF74AA" w:rsidRPr="00E7630E" w:rsidRDefault="00AF74AA" w:rsidP="00AF74AA">
      <w:pPr>
        <w:spacing w:after="200" w:line="276" w:lineRule="auto"/>
        <w:ind w:right="88"/>
        <w:jc w:val="both"/>
        <w:rPr>
          <w:rFonts w:ascii="Arial" w:eastAsia="Calibri" w:hAnsi="Arial" w:cs="Arial"/>
          <w:sz w:val="22"/>
          <w:szCs w:val="22"/>
          <w:lang w:val="en-US" w:eastAsia="en-US"/>
        </w:rPr>
      </w:pPr>
      <w:r w:rsidRPr="00E7630E">
        <w:rPr>
          <w:rFonts w:ascii="Arial" w:eastAsia="Calibri" w:hAnsi="Arial" w:cs="Arial"/>
          <w:b/>
          <w:bCs/>
          <w:sz w:val="22"/>
          <w:szCs w:val="22"/>
          <w:lang w:val="en-US" w:eastAsia="en-US"/>
        </w:rPr>
        <w:t>Project ID:</w:t>
      </w:r>
      <w:r w:rsidRPr="00E7630E">
        <w:rPr>
          <w:rFonts w:ascii="Arial" w:eastAsia="Calibri" w:hAnsi="Arial" w:cs="Arial"/>
          <w:sz w:val="22"/>
          <w:szCs w:val="22"/>
          <w:lang w:val="en-US" w:eastAsia="en-US"/>
        </w:rPr>
        <w:t xml:space="preserve"> POIR.01.01.01-00-0086/21</w:t>
      </w:r>
    </w:p>
    <w:p w14:paraId="0C3697A3" w14:textId="43A433D3" w:rsidR="00AF74AA" w:rsidRPr="00E7630E" w:rsidRDefault="00AF74AA" w:rsidP="00AF74AA">
      <w:pPr>
        <w:spacing w:after="200" w:line="276" w:lineRule="auto"/>
        <w:ind w:right="88"/>
        <w:jc w:val="both"/>
        <w:rPr>
          <w:rFonts w:ascii="Arial" w:eastAsia="Calibri" w:hAnsi="Arial" w:cs="Arial"/>
          <w:sz w:val="22"/>
          <w:szCs w:val="22"/>
          <w:highlight w:val="yellow"/>
          <w:lang w:val="en-US" w:eastAsia="en-US"/>
        </w:rPr>
      </w:pPr>
      <w:r w:rsidRPr="00DD169C">
        <w:rPr>
          <w:rFonts w:ascii="Arial" w:eastAsia="Calibri" w:hAnsi="Arial" w:cs="Arial"/>
          <w:b/>
          <w:bCs/>
          <w:sz w:val="22"/>
          <w:szCs w:val="22"/>
          <w:lang w:val="en-US" w:eastAsia="en-US"/>
        </w:rPr>
        <w:t>Project objective</w:t>
      </w:r>
      <w:r w:rsidRPr="00AF74AA">
        <w:rPr>
          <w:rFonts w:ascii="Arial" w:eastAsia="Calibri" w:hAnsi="Arial" w:cs="Arial"/>
          <w:b/>
          <w:bCs/>
          <w:sz w:val="22"/>
          <w:szCs w:val="22"/>
          <w:lang w:val="en-US" w:eastAsia="en-US"/>
        </w:rPr>
        <w:t xml:space="preserve">: </w:t>
      </w:r>
      <w:r w:rsidR="00E82CBF" w:rsidRPr="00E82CBF">
        <w:rPr>
          <w:rFonts w:ascii="Arial" w:eastAsia="Calibri" w:hAnsi="Arial" w:cs="Arial"/>
          <w:sz w:val="22"/>
          <w:szCs w:val="22"/>
          <w:lang w:val="en-US" w:eastAsia="en-US"/>
        </w:rPr>
        <w:t xml:space="preserve">The </w:t>
      </w:r>
      <w:r w:rsidR="00E82CBF">
        <w:rPr>
          <w:rFonts w:ascii="Arial" w:eastAsia="Calibri" w:hAnsi="Arial" w:cs="Arial"/>
          <w:sz w:val="22"/>
          <w:szCs w:val="22"/>
          <w:lang w:val="en-US" w:eastAsia="en-US"/>
        </w:rPr>
        <w:t>goal</w:t>
      </w:r>
      <w:r w:rsidR="00E82CBF" w:rsidRPr="00E82CBF">
        <w:rPr>
          <w:rFonts w:ascii="Arial" w:eastAsia="Calibri" w:hAnsi="Arial" w:cs="Arial"/>
          <w:sz w:val="22"/>
          <w:szCs w:val="22"/>
          <w:lang w:val="en-US" w:eastAsia="en-US"/>
        </w:rPr>
        <w:t xml:space="preserve"> of the project is to develop and implement an innovative technology </w:t>
      </w:r>
      <w:r w:rsidR="00DD169C">
        <w:rPr>
          <w:rFonts w:ascii="Arial" w:eastAsia="Calibri" w:hAnsi="Arial" w:cs="Arial"/>
          <w:sz w:val="22"/>
          <w:szCs w:val="22"/>
          <w:lang w:val="en-US" w:eastAsia="en-US"/>
        </w:rPr>
        <w:t>to recover fine fractions and coarse</w:t>
      </w:r>
      <w:r w:rsidR="00E82CBF" w:rsidRPr="00E82CBF">
        <w:rPr>
          <w:rFonts w:ascii="Arial" w:eastAsia="Calibri" w:hAnsi="Arial" w:cs="Arial"/>
          <w:sz w:val="22"/>
          <w:szCs w:val="22"/>
          <w:lang w:val="en-US" w:eastAsia="en-US"/>
        </w:rPr>
        <w:t xml:space="preserve"> aggregate</w:t>
      </w:r>
      <w:r w:rsidR="00350926">
        <w:rPr>
          <w:rFonts w:ascii="Arial" w:eastAsia="Calibri" w:hAnsi="Arial" w:cs="Arial"/>
          <w:sz w:val="22"/>
          <w:szCs w:val="22"/>
          <w:lang w:val="en-US" w:eastAsia="en-US"/>
        </w:rPr>
        <w:t>s</w:t>
      </w:r>
      <w:r w:rsidR="00E82CBF" w:rsidRPr="00E82CBF">
        <w:rPr>
          <w:rFonts w:ascii="Arial" w:eastAsia="Calibri" w:hAnsi="Arial" w:cs="Arial"/>
          <w:sz w:val="22"/>
          <w:szCs w:val="22"/>
          <w:lang w:val="en-US" w:eastAsia="en-US"/>
        </w:rPr>
        <w:t xml:space="preserve"> from construction debris</w:t>
      </w:r>
      <w:r w:rsidR="00DD169C">
        <w:rPr>
          <w:rFonts w:ascii="Arial" w:eastAsia="Calibri" w:hAnsi="Arial" w:cs="Arial"/>
          <w:sz w:val="22"/>
          <w:szCs w:val="22"/>
          <w:lang w:val="en-US" w:eastAsia="en-US"/>
        </w:rPr>
        <w:t>.</w:t>
      </w:r>
    </w:p>
    <w:p w14:paraId="256402E3" w14:textId="4CA9A830" w:rsidR="00AF74AA" w:rsidRPr="00AF74AA" w:rsidRDefault="00DD169C" w:rsidP="00AF74AA">
      <w:pPr>
        <w:spacing w:after="200" w:line="276" w:lineRule="auto"/>
        <w:ind w:right="88"/>
        <w:jc w:val="both"/>
        <w:rPr>
          <w:rFonts w:ascii="Arial" w:eastAsia="Calibri" w:hAnsi="Arial" w:cs="Arial"/>
          <w:sz w:val="22"/>
          <w:szCs w:val="22"/>
          <w:lang w:val="en-US" w:eastAsia="en-US"/>
        </w:rPr>
      </w:pPr>
      <w:r w:rsidRPr="00150B6B">
        <w:rPr>
          <w:rFonts w:ascii="Arial" w:eastAsia="Calibri" w:hAnsi="Arial" w:cs="Arial"/>
          <w:b/>
          <w:bCs/>
          <w:sz w:val="22"/>
          <w:szCs w:val="22"/>
          <w:lang w:val="en-US" w:eastAsia="en-US"/>
        </w:rPr>
        <w:t xml:space="preserve">Type of </w:t>
      </w:r>
      <w:r w:rsidR="00466AED" w:rsidRPr="00150B6B">
        <w:rPr>
          <w:rFonts w:ascii="Arial" w:eastAsia="Calibri" w:hAnsi="Arial" w:cs="Arial"/>
          <w:b/>
          <w:bCs/>
          <w:sz w:val="22"/>
          <w:szCs w:val="22"/>
          <w:lang w:val="en-US" w:eastAsia="en-US"/>
        </w:rPr>
        <w:t>order</w:t>
      </w:r>
      <w:r w:rsidR="00AF74AA" w:rsidRPr="00AF74AA">
        <w:rPr>
          <w:rFonts w:ascii="Arial" w:eastAsia="Calibri" w:hAnsi="Arial" w:cs="Arial"/>
          <w:b/>
          <w:bCs/>
          <w:sz w:val="22"/>
          <w:szCs w:val="22"/>
          <w:lang w:val="en-US" w:eastAsia="en-US"/>
        </w:rPr>
        <w:t xml:space="preserve">: </w:t>
      </w:r>
      <w:r w:rsidR="0082292E">
        <w:rPr>
          <w:rFonts w:ascii="Arial" w:eastAsia="Calibri" w:hAnsi="Arial" w:cs="Arial"/>
          <w:sz w:val="22"/>
          <w:szCs w:val="22"/>
          <w:lang w:val="en-US" w:eastAsia="en-US"/>
        </w:rPr>
        <w:t>Supply</w:t>
      </w:r>
    </w:p>
    <w:p w14:paraId="08CF7A90" w14:textId="753415D8" w:rsidR="00AF74AA" w:rsidRPr="00AF74AA" w:rsidRDefault="00AF74AA" w:rsidP="00AF74AA">
      <w:pPr>
        <w:spacing w:after="200" w:line="276" w:lineRule="auto"/>
        <w:ind w:right="88"/>
        <w:jc w:val="both"/>
        <w:rPr>
          <w:rFonts w:ascii="Arial" w:eastAsia="Calibri" w:hAnsi="Arial" w:cs="Arial"/>
          <w:sz w:val="22"/>
          <w:szCs w:val="22"/>
          <w:lang w:val="en-US" w:eastAsia="en-US"/>
        </w:rPr>
      </w:pPr>
      <w:r w:rsidRPr="00AF74AA">
        <w:rPr>
          <w:rFonts w:ascii="Arial" w:eastAsia="Calibri" w:hAnsi="Arial" w:cs="Arial"/>
          <w:b/>
          <w:bCs/>
          <w:sz w:val="22"/>
          <w:szCs w:val="22"/>
          <w:lang w:val="en-US" w:eastAsia="en-US"/>
        </w:rPr>
        <w:t>CPV</w:t>
      </w:r>
      <w:r w:rsidR="00466AED" w:rsidRPr="00150B6B">
        <w:rPr>
          <w:rFonts w:ascii="Arial" w:eastAsia="Calibri" w:hAnsi="Arial" w:cs="Arial"/>
          <w:b/>
          <w:bCs/>
          <w:sz w:val="22"/>
          <w:szCs w:val="22"/>
          <w:lang w:val="en-US" w:eastAsia="en-US"/>
        </w:rPr>
        <w:t xml:space="preserve"> code</w:t>
      </w:r>
      <w:r w:rsidRPr="00AF74AA">
        <w:rPr>
          <w:rFonts w:ascii="Arial" w:eastAsia="Calibri" w:hAnsi="Arial" w:cs="Arial"/>
          <w:b/>
          <w:bCs/>
          <w:sz w:val="22"/>
          <w:szCs w:val="22"/>
          <w:lang w:val="en-US" w:eastAsia="en-US"/>
        </w:rPr>
        <w:t xml:space="preserve">: </w:t>
      </w:r>
      <w:r w:rsidRPr="00AF74AA">
        <w:rPr>
          <w:rFonts w:ascii="Arial" w:eastAsia="Calibri" w:hAnsi="Arial" w:cs="Arial"/>
          <w:sz w:val="22"/>
          <w:szCs w:val="22"/>
          <w:lang w:val="en-US" w:eastAsia="en-US"/>
        </w:rPr>
        <w:t xml:space="preserve">43410000-0 </w:t>
      </w:r>
      <w:r w:rsidR="00150B6B" w:rsidRPr="00150B6B">
        <w:rPr>
          <w:rFonts w:ascii="Arial" w:eastAsia="Calibri" w:hAnsi="Arial" w:cs="Arial"/>
          <w:sz w:val="22"/>
          <w:szCs w:val="22"/>
          <w:lang w:val="en-US" w:eastAsia="en-US"/>
        </w:rPr>
        <w:t>Machines to process minerals</w:t>
      </w:r>
      <w:r w:rsidRPr="00AF74AA">
        <w:rPr>
          <w:rFonts w:ascii="Arial" w:eastAsia="Calibri" w:hAnsi="Arial" w:cs="Arial"/>
          <w:sz w:val="22"/>
          <w:szCs w:val="22"/>
          <w:lang w:val="en-US" w:eastAsia="en-US"/>
        </w:rPr>
        <w:t xml:space="preserve"> </w:t>
      </w:r>
    </w:p>
    <w:p w14:paraId="1A9D8D5A" w14:textId="2E496853" w:rsidR="00AF74AA" w:rsidRPr="00E7630E" w:rsidRDefault="00150B6B" w:rsidP="00AF74AA">
      <w:pPr>
        <w:spacing w:after="200" w:line="276" w:lineRule="auto"/>
        <w:ind w:right="88"/>
        <w:jc w:val="both"/>
        <w:rPr>
          <w:rFonts w:ascii="Arial" w:eastAsia="Calibri" w:hAnsi="Arial" w:cs="Arial"/>
          <w:b/>
          <w:bCs/>
          <w:sz w:val="22"/>
          <w:szCs w:val="22"/>
          <w:lang w:val="en-US" w:eastAsia="en-US"/>
        </w:rPr>
      </w:pPr>
      <w:r w:rsidRPr="00E7630E">
        <w:rPr>
          <w:rFonts w:ascii="Arial" w:eastAsia="Calibri" w:hAnsi="Arial" w:cs="Arial"/>
          <w:b/>
          <w:bCs/>
          <w:sz w:val="22"/>
          <w:szCs w:val="22"/>
          <w:lang w:val="en-US" w:eastAsia="en-US"/>
        </w:rPr>
        <w:t>Goal of order:</w:t>
      </w:r>
    </w:p>
    <w:p w14:paraId="29448186" w14:textId="07832F39" w:rsidR="00AF74AA" w:rsidRPr="00AF74AA" w:rsidRDefault="00150B6B" w:rsidP="00AF74AA">
      <w:pPr>
        <w:spacing w:after="200" w:line="276" w:lineRule="auto"/>
        <w:jc w:val="both"/>
        <w:rPr>
          <w:rFonts w:ascii="Arial" w:eastAsia="Calibri" w:hAnsi="Arial" w:cs="Arial"/>
          <w:sz w:val="22"/>
          <w:szCs w:val="22"/>
          <w:lang w:val="en-US" w:eastAsia="en-US"/>
        </w:rPr>
      </w:pPr>
      <w:r w:rsidRPr="005202CE">
        <w:rPr>
          <w:rFonts w:ascii="Arial" w:eastAsia="Calibri" w:hAnsi="Arial" w:cs="Arial"/>
          <w:sz w:val="22"/>
          <w:szCs w:val="22"/>
          <w:lang w:val="en-US" w:eastAsia="en-US"/>
        </w:rPr>
        <w:t xml:space="preserve">The aim is to </w:t>
      </w:r>
      <w:r w:rsidR="00085922" w:rsidRPr="005202CE">
        <w:rPr>
          <w:rFonts w:ascii="Arial" w:eastAsia="Calibri" w:hAnsi="Arial" w:cs="Arial"/>
          <w:sz w:val="22"/>
          <w:szCs w:val="22"/>
          <w:lang w:val="en-US" w:eastAsia="en-US"/>
        </w:rPr>
        <w:t>select</w:t>
      </w:r>
      <w:r w:rsidR="006A0355" w:rsidRPr="005202CE">
        <w:rPr>
          <w:rFonts w:ascii="Arial" w:eastAsia="Calibri" w:hAnsi="Arial" w:cs="Arial"/>
          <w:sz w:val="22"/>
          <w:szCs w:val="22"/>
          <w:lang w:val="en-US" w:eastAsia="en-US"/>
        </w:rPr>
        <w:t xml:space="preserve"> supplier </w:t>
      </w:r>
      <w:r w:rsidR="0082292E" w:rsidRPr="005202CE">
        <w:rPr>
          <w:rFonts w:ascii="Arial" w:eastAsia="Calibri" w:hAnsi="Arial" w:cs="Arial"/>
          <w:sz w:val="22"/>
          <w:szCs w:val="22"/>
          <w:lang w:val="en-US" w:eastAsia="en-US"/>
        </w:rPr>
        <w:t xml:space="preserve">of cone crusher which </w:t>
      </w:r>
      <w:r w:rsidR="00307D02" w:rsidRPr="005202CE">
        <w:rPr>
          <w:rFonts w:ascii="Arial" w:eastAsia="Calibri" w:hAnsi="Arial" w:cs="Arial"/>
          <w:sz w:val="22"/>
          <w:szCs w:val="22"/>
          <w:lang w:val="en-US" w:eastAsia="en-US"/>
        </w:rPr>
        <w:t xml:space="preserve">is a part of demonstration processing plant </w:t>
      </w:r>
      <w:r w:rsidR="007621FF" w:rsidRPr="005202CE">
        <w:rPr>
          <w:rFonts w:ascii="Arial" w:eastAsia="Calibri" w:hAnsi="Arial" w:cs="Arial"/>
          <w:sz w:val="22"/>
          <w:szCs w:val="22"/>
          <w:lang w:val="en-US" w:eastAsia="en-US"/>
        </w:rPr>
        <w:t xml:space="preserve">used </w:t>
      </w:r>
      <w:r w:rsidR="00B73AF7" w:rsidRPr="005202CE">
        <w:rPr>
          <w:rFonts w:ascii="Arial" w:eastAsia="Calibri" w:hAnsi="Arial" w:cs="Arial"/>
          <w:sz w:val="22"/>
          <w:szCs w:val="22"/>
          <w:lang w:val="en-US" w:eastAsia="en-US"/>
        </w:rPr>
        <w:t>to achieve the project goal as part of a research and development project</w:t>
      </w:r>
      <w:r w:rsidR="008F1754" w:rsidRPr="005202CE">
        <w:rPr>
          <w:rFonts w:ascii="Arial" w:eastAsia="Calibri" w:hAnsi="Arial" w:cs="Arial"/>
          <w:sz w:val="22"/>
          <w:szCs w:val="22"/>
          <w:lang w:val="en-US" w:eastAsia="en-US"/>
        </w:rPr>
        <w:t xml:space="preserve"> ”Development of an innovative technology of recovering and utilization of construction debris to obtain raw material (RCP and RCA) for the production of construction materials</w:t>
      </w:r>
      <w:r w:rsidR="008F1754" w:rsidRPr="00AF74AA">
        <w:rPr>
          <w:rFonts w:ascii="Arial" w:eastAsia="Calibri" w:hAnsi="Arial" w:cs="Arial"/>
          <w:sz w:val="22"/>
          <w:szCs w:val="22"/>
          <w:lang w:val="en-US" w:eastAsia="en-US"/>
        </w:rPr>
        <w:t>”</w:t>
      </w:r>
      <w:r w:rsidR="00AF74AA" w:rsidRPr="00AF74AA">
        <w:rPr>
          <w:rFonts w:ascii="Arial" w:eastAsia="Calibri" w:hAnsi="Arial" w:cs="Arial"/>
          <w:sz w:val="22"/>
          <w:szCs w:val="22"/>
          <w:lang w:val="en-US" w:eastAsia="en-US"/>
        </w:rPr>
        <w:t xml:space="preserve"> </w:t>
      </w:r>
      <w:r w:rsidR="00F31B64" w:rsidRPr="005202CE">
        <w:rPr>
          <w:rFonts w:ascii="Arial" w:eastAsia="Calibri" w:hAnsi="Arial" w:cs="Arial"/>
          <w:sz w:val="22"/>
          <w:szCs w:val="22"/>
          <w:lang w:val="en-US" w:eastAsia="en-US"/>
        </w:rPr>
        <w:t xml:space="preserve">executed by buyer </w:t>
      </w:r>
      <w:r w:rsidR="00BA488F" w:rsidRPr="005202CE">
        <w:rPr>
          <w:rFonts w:ascii="Arial" w:eastAsia="Calibri" w:hAnsi="Arial" w:cs="Arial"/>
          <w:sz w:val="22"/>
          <w:szCs w:val="22"/>
          <w:lang w:val="en-US" w:eastAsia="en-US"/>
        </w:rPr>
        <w:t>according to 1</w:t>
      </w:r>
      <w:r w:rsidR="00AF74AA" w:rsidRPr="00AF74AA">
        <w:rPr>
          <w:rFonts w:ascii="Arial" w:eastAsia="Calibri" w:hAnsi="Arial" w:cs="Arial"/>
          <w:sz w:val="22"/>
          <w:szCs w:val="22"/>
          <w:lang w:val="en-US" w:eastAsia="en-US"/>
        </w:rPr>
        <w:t>.1.1. „</w:t>
      </w:r>
      <w:r w:rsidR="00BA488F" w:rsidRPr="005202CE">
        <w:rPr>
          <w:rFonts w:ascii="Arial" w:eastAsia="Calibri" w:hAnsi="Arial" w:cs="Arial"/>
          <w:sz w:val="22"/>
          <w:szCs w:val="22"/>
          <w:lang w:val="en-US" w:eastAsia="en-US"/>
        </w:rPr>
        <w:t xml:space="preserve">Industrial research and </w:t>
      </w:r>
      <w:r w:rsidR="003A322F" w:rsidRPr="005202CE">
        <w:rPr>
          <w:rFonts w:ascii="Arial" w:eastAsia="Calibri" w:hAnsi="Arial" w:cs="Arial"/>
          <w:sz w:val="22"/>
          <w:szCs w:val="22"/>
          <w:lang w:val="en-US" w:eastAsia="en-US"/>
        </w:rPr>
        <w:t>development works carried out by enterprises" under the operational program</w:t>
      </w:r>
      <w:r w:rsidR="005202CE" w:rsidRPr="005202CE">
        <w:rPr>
          <w:rFonts w:ascii="Arial" w:eastAsia="Calibri" w:hAnsi="Arial" w:cs="Arial"/>
          <w:sz w:val="22"/>
          <w:szCs w:val="22"/>
          <w:lang w:val="en-US" w:eastAsia="en-US"/>
        </w:rPr>
        <w:t xml:space="preserve"> </w:t>
      </w:r>
      <w:r w:rsidR="003A322F" w:rsidRPr="005202CE">
        <w:rPr>
          <w:rFonts w:ascii="Arial" w:eastAsia="Calibri" w:hAnsi="Arial" w:cs="Arial"/>
          <w:sz w:val="22"/>
          <w:szCs w:val="22"/>
          <w:lang w:val="en-US" w:eastAsia="en-US"/>
        </w:rPr>
        <w:t>"Intelligent development 2014-2020”</w:t>
      </w:r>
      <w:r w:rsidR="00AF74AA" w:rsidRPr="00AF74AA">
        <w:rPr>
          <w:rFonts w:ascii="Arial" w:eastAsia="Calibri" w:hAnsi="Arial" w:cs="Arial"/>
          <w:sz w:val="22"/>
          <w:szCs w:val="22"/>
          <w:lang w:val="en-US" w:eastAsia="en-US"/>
        </w:rPr>
        <w:t>.</w:t>
      </w:r>
    </w:p>
    <w:p w14:paraId="3F317F24" w14:textId="75468F5D" w:rsidR="00034BBF" w:rsidRPr="00DC4E72" w:rsidRDefault="00DC4E72" w:rsidP="00DC4E72">
      <w:pPr>
        <w:jc w:val="both"/>
        <w:rPr>
          <w:lang w:val="en-US"/>
        </w:rPr>
      </w:pPr>
      <w:r w:rsidRPr="00DC4E72">
        <w:rPr>
          <w:rFonts w:ascii="Arial" w:eastAsia="Calibri" w:hAnsi="Arial" w:cs="Arial"/>
          <w:sz w:val="22"/>
          <w:szCs w:val="22"/>
          <w:lang w:val="en-US" w:eastAsia="en-US"/>
        </w:rPr>
        <w:t>The buyer is an entity not obliged to apply the Public Procurement Law. This procedure is conducted in accordance with the principle of competitiveness, the obligation to apply which results from the provisions of the "Guidelines on the eligibility of expenditure under the European Regional Development Fund, the European Social Fund and the Cohesion Fund for 2014-2020"</w:t>
      </w:r>
    </w:p>
    <w:p w14:paraId="1F94D3D9" w14:textId="77777777" w:rsidR="001633E0" w:rsidRDefault="001633E0">
      <w:pPr>
        <w:spacing w:after="200" w:line="276" w:lineRule="auto"/>
        <w:rPr>
          <w:rFonts w:ascii="Arial" w:hAnsi="Arial" w:cs="Arial"/>
          <w:b/>
          <w:bCs/>
          <w:sz w:val="22"/>
          <w:szCs w:val="22"/>
          <w:lang w:val="en-US"/>
        </w:rPr>
      </w:pPr>
      <w:r>
        <w:rPr>
          <w:rFonts w:ascii="Arial" w:hAnsi="Arial" w:cs="Arial"/>
          <w:lang w:val="en-US"/>
        </w:rPr>
        <w:br w:type="page"/>
      </w:r>
    </w:p>
    <w:p w14:paraId="7F1F83CE" w14:textId="671B5B92" w:rsidR="00CF061A" w:rsidRPr="003178A8" w:rsidRDefault="003E11E3" w:rsidP="00CF061A">
      <w:pPr>
        <w:pStyle w:val="Nagwek6"/>
        <w:rPr>
          <w:rFonts w:ascii="Arial" w:hAnsi="Arial" w:cs="Arial"/>
          <w:lang w:val="en-US"/>
        </w:rPr>
      </w:pPr>
      <w:r w:rsidRPr="003178A8">
        <w:rPr>
          <w:rFonts w:ascii="Arial" w:hAnsi="Arial" w:cs="Arial"/>
          <w:lang w:val="en-US"/>
        </w:rPr>
        <w:lastRenderedPageBreak/>
        <w:t xml:space="preserve">Subject of the </w:t>
      </w:r>
      <w:r w:rsidR="00923DC5" w:rsidRPr="003178A8">
        <w:rPr>
          <w:rFonts w:ascii="Arial" w:hAnsi="Arial" w:cs="Arial"/>
          <w:lang w:val="en-US"/>
        </w:rPr>
        <w:t>quotation</w:t>
      </w:r>
    </w:p>
    <w:p w14:paraId="77107F07" w14:textId="77777777" w:rsidR="00CF061A" w:rsidRPr="003178A8" w:rsidRDefault="00CF061A" w:rsidP="00CF061A">
      <w:pPr>
        <w:rPr>
          <w:rFonts w:ascii="Arial" w:hAnsi="Arial" w:cs="Arial"/>
          <w:sz w:val="22"/>
          <w:szCs w:val="22"/>
          <w:lang w:val="en-US"/>
        </w:rPr>
      </w:pPr>
    </w:p>
    <w:p w14:paraId="18F707C7" w14:textId="31EAAE2A" w:rsidR="00116B7D" w:rsidRPr="00116B7D" w:rsidRDefault="00923DC5" w:rsidP="00E22FB2">
      <w:pPr>
        <w:ind w:left="360" w:firstLine="10"/>
        <w:rPr>
          <w:rFonts w:ascii="Arial" w:hAnsi="Arial" w:cs="Arial"/>
          <w:sz w:val="22"/>
          <w:szCs w:val="22"/>
          <w:lang w:val="en-US"/>
        </w:rPr>
      </w:pPr>
      <w:r w:rsidRPr="00116B7D">
        <w:rPr>
          <w:rFonts w:ascii="Arial" w:hAnsi="Arial" w:cs="Arial"/>
          <w:sz w:val="22"/>
          <w:szCs w:val="22"/>
          <w:lang w:val="en-US"/>
        </w:rPr>
        <w:t xml:space="preserve">The subject of the quotation is delivery </w:t>
      </w:r>
      <w:r w:rsidR="00E542C6" w:rsidRPr="00116B7D">
        <w:rPr>
          <w:rFonts w:ascii="Arial" w:hAnsi="Arial" w:cs="Arial"/>
          <w:sz w:val="22"/>
          <w:szCs w:val="22"/>
          <w:lang w:val="en-US"/>
        </w:rPr>
        <w:t>of</w:t>
      </w:r>
      <w:r w:rsidR="00964E71" w:rsidRPr="00116B7D">
        <w:rPr>
          <w:rFonts w:ascii="Arial" w:hAnsi="Arial" w:cs="Arial"/>
          <w:sz w:val="22"/>
          <w:szCs w:val="22"/>
          <w:lang w:val="en-US"/>
        </w:rPr>
        <w:t xml:space="preserve"> </w:t>
      </w:r>
      <w:r w:rsidR="00116B7D" w:rsidRPr="00116B7D">
        <w:rPr>
          <w:rFonts w:ascii="Arial" w:hAnsi="Arial" w:cs="Arial"/>
          <w:sz w:val="22"/>
          <w:szCs w:val="22"/>
          <w:lang w:val="en-US"/>
        </w:rPr>
        <w:t>one</w:t>
      </w:r>
      <w:r w:rsidR="00964E71" w:rsidRPr="00116B7D">
        <w:rPr>
          <w:rFonts w:ascii="Arial" w:hAnsi="Arial" w:cs="Arial"/>
          <w:sz w:val="22"/>
          <w:szCs w:val="22"/>
          <w:lang w:val="en-US"/>
        </w:rPr>
        <w:t xml:space="preserve"> cone crusher</w:t>
      </w:r>
      <w:r w:rsidR="00836BFE" w:rsidRPr="00116B7D">
        <w:rPr>
          <w:rFonts w:ascii="Arial" w:hAnsi="Arial" w:cs="Arial"/>
          <w:sz w:val="22"/>
          <w:szCs w:val="22"/>
          <w:lang w:val="en-US"/>
        </w:rPr>
        <w:t xml:space="preserve"> to the place </w:t>
      </w:r>
      <w:r w:rsidR="00230501" w:rsidRPr="00116B7D">
        <w:rPr>
          <w:rFonts w:ascii="Arial" w:hAnsi="Arial" w:cs="Arial"/>
          <w:sz w:val="22"/>
          <w:szCs w:val="22"/>
          <w:lang w:val="en-US"/>
        </w:rPr>
        <w:t>indicated by</w:t>
      </w:r>
      <w:r w:rsidR="00116B7D" w:rsidRPr="00116B7D">
        <w:rPr>
          <w:rFonts w:ascii="Arial" w:hAnsi="Arial" w:cs="Arial"/>
          <w:sz w:val="22"/>
          <w:szCs w:val="22"/>
          <w:lang w:val="en-US"/>
        </w:rPr>
        <w:t xml:space="preserve"> the</w:t>
      </w:r>
      <w:r w:rsidR="00230501" w:rsidRPr="00116B7D">
        <w:rPr>
          <w:rFonts w:ascii="Arial" w:hAnsi="Arial" w:cs="Arial"/>
          <w:sz w:val="22"/>
          <w:szCs w:val="22"/>
          <w:lang w:val="en-US"/>
        </w:rPr>
        <w:t xml:space="preserve"> buyer</w:t>
      </w:r>
      <w:r w:rsidR="00116B7D" w:rsidRPr="00116B7D">
        <w:rPr>
          <w:rFonts w:ascii="Arial" w:hAnsi="Arial" w:cs="Arial"/>
          <w:sz w:val="22"/>
          <w:szCs w:val="22"/>
          <w:lang w:val="en-US"/>
        </w:rPr>
        <w:t>:</w:t>
      </w:r>
    </w:p>
    <w:p w14:paraId="42043BE4" w14:textId="77777777" w:rsidR="00CF061A" w:rsidRPr="003178A8" w:rsidRDefault="00CF061A" w:rsidP="00CF061A">
      <w:pPr>
        <w:rPr>
          <w:rFonts w:ascii="Arial" w:hAnsi="Arial" w:cs="Arial"/>
          <w:sz w:val="22"/>
          <w:szCs w:val="22"/>
          <w:lang w:val="en-US"/>
        </w:rPr>
      </w:pPr>
    </w:p>
    <w:p w14:paraId="377A6163" w14:textId="3B16A0F5" w:rsidR="00CF061A" w:rsidRPr="00116B7D" w:rsidRDefault="00CF061A" w:rsidP="00CF061A">
      <w:pPr>
        <w:numPr>
          <w:ilvl w:val="0"/>
          <w:numId w:val="5"/>
        </w:numPr>
        <w:tabs>
          <w:tab w:val="clear" w:pos="720"/>
        </w:tabs>
        <w:rPr>
          <w:rFonts w:ascii="Arial" w:hAnsi="Arial" w:cs="Arial"/>
          <w:sz w:val="22"/>
          <w:szCs w:val="22"/>
          <w:lang w:val="en-US"/>
        </w:rPr>
      </w:pPr>
      <w:r w:rsidRPr="00116B7D">
        <w:rPr>
          <w:rFonts w:ascii="Arial" w:hAnsi="Arial" w:cs="Arial"/>
          <w:sz w:val="22"/>
          <w:szCs w:val="22"/>
          <w:lang w:val="en-US"/>
        </w:rPr>
        <w:t>Typ</w:t>
      </w:r>
      <w:r w:rsidR="00116B7D" w:rsidRPr="00116B7D">
        <w:rPr>
          <w:rFonts w:ascii="Arial" w:hAnsi="Arial" w:cs="Arial"/>
          <w:sz w:val="22"/>
          <w:szCs w:val="22"/>
          <w:lang w:val="en-US"/>
        </w:rPr>
        <w:t>e of the crusher</w:t>
      </w:r>
      <w:r w:rsidRPr="00116B7D">
        <w:rPr>
          <w:rFonts w:ascii="Arial" w:hAnsi="Arial" w:cs="Arial"/>
          <w:sz w:val="22"/>
          <w:szCs w:val="22"/>
          <w:lang w:val="en-US"/>
        </w:rPr>
        <w:tab/>
        <w:t>–</w:t>
      </w:r>
      <w:r w:rsidRPr="00116B7D">
        <w:rPr>
          <w:rFonts w:ascii="Arial" w:hAnsi="Arial" w:cs="Arial"/>
          <w:sz w:val="22"/>
          <w:szCs w:val="22"/>
          <w:lang w:val="en-US"/>
        </w:rPr>
        <w:tab/>
      </w:r>
      <w:r w:rsidR="00116B7D">
        <w:rPr>
          <w:rFonts w:ascii="Arial" w:hAnsi="Arial" w:cs="Arial"/>
          <w:sz w:val="22"/>
          <w:szCs w:val="22"/>
          <w:lang w:val="en-US"/>
        </w:rPr>
        <w:t>cone.</w:t>
      </w:r>
    </w:p>
    <w:p w14:paraId="6CF6D859" w14:textId="77777777" w:rsidR="00CF061A" w:rsidRPr="00116B7D" w:rsidRDefault="00CF061A" w:rsidP="00CF061A">
      <w:pPr>
        <w:rPr>
          <w:rFonts w:ascii="Arial" w:hAnsi="Arial" w:cs="Arial"/>
          <w:sz w:val="22"/>
          <w:szCs w:val="22"/>
          <w:lang w:val="en-US"/>
        </w:rPr>
      </w:pPr>
    </w:p>
    <w:p w14:paraId="54D6AFD0" w14:textId="2C3734CF" w:rsidR="00CF061A" w:rsidRPr="00116B7D" w:rsidRDefault="00116B7D" w:rsidP="00CF061A">
      <w:pPr>
        <w:numPr>
          <w:ilvl w:val="0"/>
          <w:numId w:val="5"/>
        </w:numPr>
        <w:tabs>
          <w:tab w:val="clear" w:pos="720"/>
        </w:tabs>
        <w:rPr>
          <w:rFonts w:ascii="Arial" w:hAnsi="Arial" w:cs="Arial"/>
          <w:sz w:val="22"/>
          <w:szCs w:val="22"/>
          <w:lang w:val="en-US"/>
        </w:rPr>
      </w:pPr>
      <w:r w:rsidRPr="00116B7D">
        <w:rPr>
          <w:rFonts w:ascii="Arial" w:hAnsi="Arial" w:cs="Arial"/>
          <w:sz w:val="22"/>
          <w:szCs w:val="22"/>
          <w:lang w:val="en-US"/>
        </w:rPr>
        <w:t>Crushed material</w:t>
      </w:r>
      <w:r w:rsidR="00CF061A" w:rsidRPr="00116B7D">
        <w:rPr>
          <w:rFonts w:ascii="Arial" w:hAnsi="Arial" w:cs="Arial"/>
          <w:sz w:val="22"/>
          <w:szCs w:val="22"/>
          <w:lang w:val="en-US"/>
        </w:rPr>
        <w:t xml:space="preserve"> </w:t>
      </w:r>
      <w:r w:rsidR="00CF061A" w:rsidRPr="00116B7D">
        <w:rPr>
          <w:rFonts w:ascii="Arial" w:hAnsi="Arial" w:cs="Arial"/>
          <w:sz w:val="22"/>
          <w:szCs w:val="22"/>
          <w:lang w:val="en-US"/>
        </w:rPr>
        <w:tab/>
        <w:t xml:space="preserve">– </w:t>
      </w:r>
      <w:r w:rsidR="00CF061A" w:rsidRPr="00116B7D">
        <w:rPr>
          <w:rFonts w:ascii="Arial" w:hAnsi="Arial" w:cs="Arial"/>
          <w:sz w:val="22"/>
          <w:szCs w:val="22"/>
          <w:lang w:val="en-US"/>
        </w:rPr>
        <w:tab/>
      </w:r>
      <w:r w:rsidRPr="00116B7D">
        <w:rPr>
          <w:rFonts w:ascii="Arial" w:hAnsi="Arial" w:cs="Arial"/>
          <w:sz w:val="22"/>
          <w:szCs w:val="22"/>
          <w:lang w:val="en-US"/>
        </w:rPr>
        <w:t>concrete waste cl</w:t>
      </w:r>
      <w:r>
        <w:rPr>
          <w:rFonts w:ascii="Arial" w:hAnsi="Arial" w:cs="Arial"/>
          <w:sz w:val="22"/>
          <w:szCs w:val="22"/>
          <w:lang w:val="en-US"/>
        </w:rPr>
        <w:t xml:space="preserve">eared from </w:t>
      </w:r>
      <w:r w:rsidR="008849AC">
        <w:rPr>
          <w:rFonts w:ascii="Arial" w:hAnsi="Arial" w:cs="Arial"/>
          <w:sz w:val="22"/>
          <w:szCs w:val="22"/>
          <w:lang w:val="en-US"/>
        </w:rPr>
        <w:t>contaminants</w:t>
      </w:r>
    </w:p>
    <w:p w14:paraId="4B23A48A" w14:textId="77777777" w:rsidR="00CF061A" w:rsidRPr="00116B7D" w:rsidRDefault="00CF061A" w:rsidP="00CF061A">
      <w:pPr>
        <w:ind w:left="3780" w:firstLine="474"/>
        <w:rPr>
          <w:rFonts w:ascii="Arial" w:hAnsi="Arial" w:cs="Arial"/>
          <w:sz w:val="22"/>
          <w:szCs w:val="22"/>
          <w:lang w:val="en-US"/>
        </w:rPr>
      </w:pPr>
    </w:p>
    <w:p w14:paraId="316C2424" w14:textId="79A78F60" w:rsidR="00CF061A" w:rsidRPr="00B61A96" w:rsidRDefault="009609FF" w:rsidP="00CF061A">
      <w:pPr>
        <w:numPr>
          <w:ilvl w:val="0"/>
          <w:numId w:val="5"/>
        </w:numPr>
        <w:tabs>
          <w:tab w:val="clear" w:pos="720"/>
        </w:tabs>
        <w:rPr>
          <w:rFonts w:ascii="Arial" w:hAnsi="Arial" w:cs="Arial"/>
          <w:sz w:val="22"/>
          <w:szCs w:val="22"/>
          <w:lang w:val="en-US"/>
        </w:rPr>
      </w:pPr>
      <w:r w:rsidRPr="00B61A96">
        <w:rPr>
          <w:rFonts w:ascii="Arial" w:hAnsi="Arial" w:cs="Arial"/>
          <w:sz w:val="22"/>
          <w:szCs w:val="22"/>
          <w:u w:val="single"/>
          <w:lang w:val="en-US"/>
        </w:rPr>
        <w:t>Estimated</w:t>
      </w:r>
      <w:r w:rsidR="00CF061A" w:rsidRPr="00B61A96">
        <w:rPr>
          <w:rFonts w:ascii="Arial" w:hAnsi="Arial" w:cs="Arial"/>
          <w:sz w:val="22"/>
          <w:szCs w:val="22"/>
          <w:lang w:val="en-US"/>
        </w:rPr>
        <w:t xml:space="preserve"> </w:t>
      </w:r>
      <w:r w:rsidRPr="00B61A96">
        <w:rPr>
          <w:rFonts w:ascii="Arial" w:hAnsi="Arial" w:cs="Arial"/>
          <w:sz w:val="22"/>
          <w:szCs w:val="22"/>
          <w:lang w:val="en-US"/>
        </w:rPr>
        <w:t xml:space="preserve">average </w:t>
      </w:r>
      <w:r w:rsidR="00B61A96" w:rsidRPr="00B61A96">
        <w:rPr>
          <w:rFonts w:ascii="Arial" w:hAnsi="Arial" w:cs="Arial"/>
          <w:sz w:val="22"/>
          <w:szCs w:val="22"/>
          <w:lang w:val="en-US"/>
        </w:rPr>
        <w:t>particle size distribution</w:t>
      </w:r>
      <w:r w:rsidR="000A4306">
        <w:rPr>
          <w:rFonts w:ascii="Arial" w:hAnsi="Arial" w:cs="Arial"/>
          <w:sz w:val="22"/>
          <w:szCs w:val="22"/>
          <w:lang w:val="en-US"/>
        </w:rPr>
        <w:t>:</w:t>
      </w:r>
    </w:p>
    <w:p w14:paraId="1CB34309" w14:textId="77777777" w:rsidR="00CF061A" w:rsidRPr="00B61A96" w:rsidRDefault="00CF061A" w:rsidP="00CF061A">
      <w:pPr>
        <w:pStyle w:val="Akapitzlist"/>
        <w:rPr>
          <w:rFonts w:ascii="Arial" w:hAnsi="Arial" w:cs="Arial"/>
          <w:sz w:val="22"/>
          <w:szCs w:val="22"/>
          <w:lang w:val="en-US"/>
        </w:rPr>
      </w:pPr>
    </w:p>
    <w:p w14:paraId="241F6E76" w14:textId="0DD2AE34" w:rsidR="00CF061A" w:rsidRPr="000A4306" w:rsidRDefault="000A4306" w:rsidP="00CF061A">
      <w:pPr>
        <w:ind w:firstLine="709"/>
        <w:rPr>
          <w:rFonts w:ascii="Arial" w:hAnsi="Arial" w:cs="Arial"/>
          <w:sz w:val="22"/>
          <w:szCs w:val="22"/>
          <w:lang w:val="en-US"/>
        </w:rPr>
      </w:pPr>
      <w:r>
        <w:rPr>
          <w:rFonts w:ascii="Arial" w:hAnsi="Arial" w:cs="Arial"/>
          <w:sz w:val="22"/>
          <w:szCs w:val="22"/>
          <w:lang w:val="en-US"/>
        </w:rPr>
        <w:t>Feed after the first stage crushing (HSI crusher</w:t>
      </w:r>
      <w:r w:rsidR="00CF061A" w:rsidRPr="000A4306">
        <w:rPr>
          <w:rFonts w:ascii="Arial" w:hAnsi="Arial" w:cs="Arial"/>
          <w:sz w:val="22"/>
          <w:szCs w:val="22"/>
          <w:lang w:val="en-US"/>
        </w:rPr>
        <w:t xml:space="preserve">): </w:t>
      </w:r>
    </w:p>
    <w:p w14:paraId="64DD7590" w14:textId="77777777" w:rsidR="00CF061A" w:rsidRPr="000A4306" w:rsidRDefault="00CF061A" w:rsidP="00CF061A">
      <w:pPr>
        <w:ind w:left="2127" w:firstLine="709"/>
        <w:rPr>
          <w:rFonts w:ascii="Arial" w:hAnsi="Arial" w:cs="Arial"/>
          <w:sz w:val="22"/>
          <w:szCs w:val="22"/>
          <w:lang w:val="en-US"/>
        </w:rPr>
      </w:pPr>
    </w:p>
    <w:tbl>
      <w:tblPr>
        <w:tblStyle w:val="Tabela-Siatka"/>
        <w:tblW w:w="0" w:type="auto"/>
        <w:tblInd w:w="828" w:type="dxa"/>
        <w:tblLook w:val="01E0" w:firstRow="1" w:lastRow="1" w:firstColumn="1" w:lastColumn="1" w:noHBand="0" w:noVBand="0"/>
      </w:tblPr>
      <w:tblGrid>
        <w:gridCol w:w="1268"/>
        <w:gridCol w:w="1537"/>
      </w:tblGrid>
      <w:tr w:rsidR="00CF061A" w:rsidRPr="00303AE7" w14:paraId="324EE466" w14:textId="77777777" w:rsidTr="000F7B00">
        <w:trPr>
          <w:trHeight w:val="520"/>
        </w:trPr>
        <w:tc>
          <w:tcPr>
            <w:tcW w:w="1268" w:type="dxa"/>
            <w:vAlign w:val="center"/>
          </w:tcPr>
          <w:p w14:paraId="1EF40735" w14:textId="1501F664" w:rsidR="00CF061A" w:rsidRPr="00ED20FC" w:rsidRDefault="000A4306" w:rsidP="000F7B00">
            <w:pPr>
              <w:jc w:val="center"/>
              <w:rPr>
                <w:rFonts w:ascii="Arial" w:hAnsi="Arial" w:cs="Arial"/>
                <w:sz w:val="22"/>
                <w:szCs w:val="22"/>
              </w:rPr>
            </w:pPr>
            <w:bookmarkStart w:id="0" w:name="_Hlk73976142"/>
            <w:r>
              <w:rPr>
                <w:rFonts w:ascii="Arial" w:hAnsi="Arial" w:cs="Arial"/>
                <w:sz w:val="22"/>
                <w:szCs w:val="22"/>
              </w:rPr>
              <w:t>Size</w:t>
            </w:r>
            <w:r w:rsidR="00CF061A" w:rsidRPr="00ED20FC">
              <w:rPr>
                <w:rFonts w:ascii="Arial" w:hAnsi="Arial" w:cs="Arial"/>
                <w:sz w:val="22"/>
                <w:szCs w:val="22"/>
              </w:rPr>
              <w:t xml:space="preserve"> [mm]</w:t>
            </w:r>
          </w:p>
        </w:tc>
        <w:tc>
          <w:tcPr>
            <w:tcW w:w="1537" w:type="dxa"/>
            <w:vAlign w:val="center"/>
          </w:tcPr>
          <w:p w14:paraId="12C53354" w14:textId="42C893C4" w:rsidR="00CF061A" w:rsidRPr="00ED20FC" w:rsidRDefault="003A3CF1" w:rsidP="000F7B00">
            <w:pPr>
              <w:jc w:val="center"/>
              <w:rPr>
                <w:rFonts w:ascii="Arial" w:hAnsi="Arial" w:cs="Arial"/>
                <w:sz w:val="22"/>
                <w:szCs w:val="22"/>
              </w:rPr>
            </w:pPr>
            <w:r>
              <w:rPr>
                <w:rFonts w:ascii="Arial" w:hAnsi="Arial" w:cs="Arial"/>
                <w:sz w:val="22"/>
                <w:szCs w:val="22"/>
              </w:rPr>
              <w:t>Share</w:t>
            </w:r>
            <w:r w:rsidR="00CF061A" w:rsidRPr="00ED20FC">
              <w:rPr>
                <w:rFonts w:ascii="Arial" w:hAnsi="Arial" w:cs="Arial"/>
                <w:sz w:val="22"/>
                <w:szCs w:val="22"/>
              </w:rPr>
              <w:t xml:space="preserve"> [%]</w:t>
            </w:r>
          </w:p>
        </w:tc>
      </w:tr>
      <w:tr w:rsidR="00CF061A" w:rsidRPr="00303AE7" w14:paraId="648CE513" w14:textId="77777777" w:rsidTr="000F7B00">
        <w:tc>
          <w:tcPr>
            <w:tcW w:w="1268" w:type="dxa"/>
          </w:tcPr>
          <w:p w14:paraId="179CF074"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4</w:t>
            </w:r>
          </w:p>
        </w:tc>
        <w:tc>
          <w:tcPr>
            <w:tcW w:w="1537" w:type="dxa"/>
          </w:tcPr>
          <w:p w14:paraId="7AC14BFB"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25</w:t>
            </w:r>
          </w:p>
        </w:tc>
      </w:tr>
      <w:tr w:rsidR="00CF061A" w:rsidRPr="00303AE7" w14:paraId="0F8EA2F3" w14:textId="77777777" w:rsidTr="000F7B00">
        <w:tc>
          <w:tcPr>
            <w:tcW w:w="1268" w:type="dxa"/>
          </w:tcPr>
          <w:p w14:paraId="0C3D04B7"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8</w:t>
            </w:r>
          </w:p>
        </w:tc>
        <w:tc>
          <w:tcPr>
            <w:tcW w:w="1537" w:type="dxa"/>
          </w:tcPr>
          <w:p w14:paraId="1BEA88CB"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38</w:t>
            </w:r>
          </w:p>
        </w:tc>
      </w:tr>
      <w:tr w:rsidR="00CF061A" w:rsidRPr="00303AE7" w14:paraId="61E152CF" w14:textId="77777777" w:rsidTr="000F7B00">
        <w:tc>
          <w:tcPr>
            <w:tcW w:w="1268" w:type="dxa"/>
          </w:tcPr>
          <w:p w14:paraId="6E0DF787"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16</w:t>
            </w:r>
          </w:p>
        </w:tc>
        <w:tc>
          <w:tcPr>
            <w:tcW w:w="1537" w:type="dxa"/>
          </w:tcPr>
          <w:p w14:paraId="28DDD92D"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56</w:t>
            </w:r>
          </w:p>
        </w:tc>
      </w:tr>
      <w:tr w:rsidR="00CF061A" w:rsidRPr="00303AE7" w14:paraId="1283962B" w14:textId="77777777" w:rsidTr="000F7B00">
        <w:tc>
          <w:tcPr>
            <w:tcW w:w="1268" w:type="dxa"/>
          </w:tcPr>
          <w:p w14:paraId="1C32C9A2"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32</w:t>
            </w:r>
          </w:p>
        </w:tc>
        <w:tc>
          <w:tcPr>
            <w:tcW w:w="1537" w:type="dxa"/>
          </w:tcPr>
          <w:p w14:paraId="636E1E0C"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82</w:t>
            </w:r>
          </w:p>
        </w:tc>
      </w:tr>
      <w:tr w:rsidR="00CF061A" w:rsidRPr="00303AE7" w14:paraId="20F57B91" w14:textId="77777777" w:rsidTr="000F7B00">
        <w:tc>
          <w:tcPr>
            <w:tcW w:w="1268" w:type="dxa"/>
          </w:tcPr>
          <w:p w14:paraId="5D24A0FF"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63</w:t>
            </w:r>
          </w:p>
        </w:tc>
        <w:tc>
          <w:tcPr>
            <w:tcW w:w="1537" w:type="dxa"/>
          </w:tcPr>
          <w:p w14:paraId="61414B60" w14:textId="77777777" w:rsidR="00CF061A" w:rsidRPr="00ED20FC" w:rsidRDefault="00CF061A" w:rsidP="000F7B00">
            <w:pPr>
              <w:jc w:val="center"/>
              <w:rPr>
                <w:rFonts w:ascii="Arial" w:hAnsi="Arial" w:cs="Arial"/>
                <w:sz w:val="22"/>
                <w:szCs w:val="22"/>
              </w:rPr>
            </w:pPr>
            <w:r w:rsidRPr="00ED20FC">
              <w:rPr>
                <w:rFonts w:ascii="Arial" w:hAnsi="Arial" w:cs="Arial"/>
                <w:sz w:val="22"/>
                <w:szCs w:val="22"/>
              </w:rPr>
              <w:t>100</w:t>
            </w:r>
          </w:p>
        </w:tc>
      </w:tr>
      <w:bookmarkEnd w:id="0"/>
    </w:tbl>
    <w:p w14:paraId="04922D6A" w14:textId="77777777" w:rsidR="00CF061A" w:rsidRDefault="00CF061A" w:rsidP="00CF061A">
      <w:pPr>
        <w:rPr>
          <w:rFonts w:ascii="Arial" w:hAnsi="Arial" w:cs="Arial"/>
          <w:sz w:val="22"/>
          <w:szCs w:val="22"/>
        </w:rPr>
      </w:pPr>
    </w:p>
    <w:p w14:paraId="3AA34183" w14:textId="7B154102" w:rsidR="00CF061A" w:rsidRPr="002A66A8" w:rsidRDefault="003654BA" w:rsidP="00B94A0A">
      <w:pPr>
        <w:ind w:left="709"/>
        <w:rPr>
          <w:rFonts w:ascii="Arial" w:hAnsi="Arial" w:cs="Arial"/>
          <w:sz w:val="22"/>
          <w:szCs w:val="22"/>
          <w:lang w:val="en-US"/>
        </w:rPr>
      </w:pPr>
      <w:r w:rsidRPr="008A1E87">
        <w:rPr>
          <w:rFonts w:ascii="Arial" w:hAnsi="Arial" w:cs="Arial"/>
          <w:sz w:val="22"/>
          <w:szCs w:val="22"/>
          <w:lang w:val="en-US"/>
        </w:rPr>
        <w:t xml:space="preserve">In the </w:t>
      </w:r>
      <w:r w:rsidR="00102D72" w:rsidRPr="008A1E87">
        <w:rPr>
          <w:rFonts w:ascii="Arial" w:hAnsi="Arial" w:cs="Arial"/>
          <w:sz w:val="22"/>
          <w:szCs w:val="22"/>
          <w:lang w:val="en-US"/>
        </w:rPr>
        <w:t>estimated particle size distribution</w:t>
      </w:r>
      <w:r w:rsidR="00617E9D" w:rsidRPr="008A1E87">
        <w:rPr>
          <w:rFonts w:ascii="Arial" w:hAnsi="Arial" w:cs="Arial"/>
          <w:sz w:val="22"/>
          <w:szCs w:val="22"/>
          <w:lang w:val="en-US"/>
        </w:rPr>
        <w:t>, the re</w:t>
      </w:r>
      <w:r w:rsidR="00543852" w:rsidRPr="008A1E87">
        <w:rPr>
          <w:rFonts w:ascii="Arial" w:hAnsi="Arial" w:cs="Arial"/>
          <w:sz w:val="22"/>
          <w:szCs w:val="22"/>
          <w:lang w:val="en-US"/>
        </w:rPr>
        <w:t>cycled aggregate</w:t>
      </w:r>
      <w:r w:rsidR="00F85878" w:rsidRPr="008A1E87">
        <w:rPr>
          <w:rFonts w:ascii="Arial" w:hAnsi="Arial" w:cs="Arial"/>
          <w:sz w:val="22"/>
          <w:szCs w:val="22"/>
          <w:lang w:val="en-US"/>
        </w:rPr>
        <w:t xml:space="preserve"> </w:t>
      </w:r>
      <w:r w:rsidR="0033478B" w:rsidRPr="008A1E87">
        <w:rPr>
          <w:rFonts w:ascii="Arial" w:hAnsi="Arial" w:cs="Arial"/>
          <w:sz w:val="22"/>
          <w:szCs w:val="22"/>
          <w:lang w:val="en-US"/>
        </w:rPr>
        <w:t>for re-crushing is not included</w:t>
      </w:r>
      <w:r w:rsidR="008A1E87" w:rsidRPr="008A1E87">
        <w:rPr>
          <w:rFonts w:ascii="Arial" w:hAnsi="Arial" w:cs="Arial"/>
          <w:sz w:val="22"/>
          <w:szCs w:val="22"/>
          <w:lang w:val="en-US"/>
        </w:rPr>
        <w:t>.</w:t>
      </w:r>
      <w:r w:rsidR="008A1E87">
        <w:rPr>
          <w:rFonts w:ascii="Arial" w:hAnsi="Arial" w:cs="Arial"/>
          <w:sz w:val="22"/>
          <w:szCs w:val="22"/>
          <w:lang w:val="en-US"/>
        </w:rPr>
        <w:t xml:space="preserve"> </w:t>
      </w:r>
      <w:r w:rsidR="008A1E87" w:rsidRPr="003802D8">
        <w:rPr>
          <w:rFonts w:ascii="Arial" w:hAnsi="Arial" w:cs="Arial"/>
          <w:sz w:val="22"/>
          <w:szCs w:val="22"/>
          <w:lang w:val="en-US"/>
        </w:rPr>
        <w:t>Fractions</w:t>
      </w:r>
      <w:r w:rsidR="00543852" w:rsidRPr="003802D8">
        <w:rPr>
          <w:rFonts w:ascii="Arial" w:hAnsi="Arial" w:cs="Arial"/>
          <w:sz w:val="22"/>
          <w:szCs w:val="22"/>
          <w:lang w:val="en-US"/>
        </w:rPr>
        <w:t xml:space="preserve"> 4/8 and 8/16 mm </w:t>
      </w:r>
      <w:r w:rsidR="008A1E87" w:rsidRPr="003802D8">
        <w:rPr>
          <w:rFonts w:ascii="Arial" w:hAnsi="Arial" w:cs="Arial"/>
          <w:sz w:val="22"/>
          <w:szCs w:val="22"/>
          <w:lang w:val="en-US"/>
        </w:rPr>
        <w:t xml:space="preserve">are recycled in share 50% from each fraction and fraction above 16 mm </w:t>
      </w:r>
      <w:r w:rsidR="003802D8" w:rsidRPr="003802D8">
        <w:rPr>
          <w:rFonts w:ascii="Arial" w:hAnsi="Arial" w:cs="Arial"/>
          <w:sz w:val="22"/>
          <w:szCs w:val="22"/>
          <w:lang w:val="en-US"/>
        </w:rPr>
        <w:t>is going to be recycled in 100%.</w:t>
      </w:r>
    </w:p>
    <w:p w14:paraId="24151B5A" w14:textId="77777777" w:rsidR="00CF061A" w:rsidRPr="002A66A8" w:rsidRDefault="00CF061A" w:rsidP="00CF061A">
      <w:pPr>
        <w:rPr>
          <w:rFonts w:ascii="Arial" w:hAnsi="Arial" w:cs="Arial"/>
          <w:sz w:val="22"/>
          <w:szCs w:val="22"/>
          <w:lang w:val="en-US"/>
        </w:rPr>
      </w:pPr>
    </w:p>
    <w:p w14:paraId="49E193DD" w14:textId="7FD863AC" w:rsidR="00A47EAD" w:rsidRPr="00A47EAD" w:rsidRDefault="00EE696B" w:rsidP="00A47EAD">
      <w:pPr>
        <w:numPr>
          <w:ilvl w:val="0"/>
          <w:numId w:val="5"/>
        </w:numPr>
        <w:rPr>
          <w:rFonts w:ascii="Arial" w:hAnsi="Arial" w:cs="Arial"/>
          <w:sz w:val="22"/>
          <w:szCs w:val="22"/>
          <w:lang w:val="en-US"/>
        </w:rPr>
      </w:pPr>
      <w:r>
        <w:rPr>
          <w:rFonts w:ascii="Arial" w:hAnsi="Arial" w:cs="Arial"/>
          <w:sz w:val="22"/>
          <w:szCs w:val="22"/>
          <w:lang w:val="en-US"/>
        </w:rPr>
        <w:t xml:space="preserve">Specification of </w:t>
      </w:r>
      <w:r w:rsidR="00A843CA" w:rsidRPr="00A843CA">
        <w:rPr>
          <w:rFonts w:ascii="Arial" w:hAnsi="Arial" w:cs="Arial"/>
          <w:sz w:val="22"/>
          <w:szCs w:val="22"/>
          <w:lang w:val="en-US"/>
        </w:rPr>
        <w:t>th</w:t>
      </w:r>
      <w:r w:rsidR="00A77669">
        <w:rPr>
          <w:rFonts w:ascii="Arial" w:hAnsi="Arial" w:cs="Arial"/>
          <w:sz w:val="22"/>
          <w:szCs w:val="22"/>
          <w:lang w:val="en-US"/>
        </w:rPr>
        <w:t xml:space="preserve">e </w:t>
      </w:r>
      <w:r w:rsidR="00702594">
        <w:rPr>
          <w:rFonts w:ascii="Arial" w:hAnsi="Arial" w:cs="Arial"/>
          <w:sz w:val="22"/>
          <w:szCs w:val="22"/>
          <w:lang w:val="en-US"/>
        </w:rPr>
        <w:t>crusher</w:t>
      </w:r>
      <w:r w:rsidR="00A843CA">
        <w:rPr>
          <w:rFonts w:ascii="Arial" w:hAnsi="Arial" w:cs="Arial"/>
          <w:sz w:val="22"/>
          <w:szCs w:val="22"/>
          <w:lang w:val="en-US"/>
        </w:rPr>
        <w:t xml:space="preserve">: </w:t>
      </w:r>
    </w:p>
    <w:p w14:paraId="23B4BE37" w14:textId="5406A9F1" w:rsidR="008B3D3B" w:rsidRDefault="001A571D" w:rsidP="007C70BD">
      <w:pPr>
        <w:pStyle w:val="Akapitzlist"/>
        <w:numPr>
          <w:ilvl w:val="1"/>
          <w:numId w:val="5"/>
        </w:numPr>
        <w:rPr>
          <w:rFonts w:ascii="Arial" w:hAnsi="Arial" w:cs="Arial"/>
          <w:sz w:val="22"/>
          <w:szCs w:val="22"/>
          <w:lang w:val="en-US"/>
        </w:rPr>
      </w:pPr>
      <w:r w:rsidRPr="003E2C68">
        <w:rPr>
          <w:rFonts w:ascii="Arial" w:hAnsi="Arial" w:cs="Arial"/>
          <w:sz w:val="22"/>
          <w:szCs w:val="22"/>
          <w:lang w:val="en-US"/>
        </w:rPr>
        <w:t xml:space="preserve">The movable part of the crusher should be the bowl of the crusher not the cone </w:t>
      </w:r>
      <w:r w:rsidR="00F074C5">
        <w:rPr>
          <w:rFonts w:ascii="Arial" w:hAnsi="Arial" w:cs="Arial"/>
          <w:sz w:val="22"/>
          <w:szCs w:val="22"/>
          <w:lang w:val="en-US"/>
        </w:rPr>
        <w:t>– combined crushing with milling</w:t>
      </w:r>
    </w:p>
    <w:p w14:paraId="52334F5B" w14:textId="576CE91F" w:rsidR="007C70BD" w:rsidRPr="003E2C68" w:rsidRDefault="007C70BD" w:rsidP="007C70BD">
      <w:pPr>
        <w:pStyle w:val="Akapitzlist"/>
        <w:numPr>
          <w:ilvl w:val="1"/>
          <w:numId w:val="5"/>
        </w:numPr>
        <w:rPr>
          <w:rFonts w:ascii="Arial" w:hAnsi="Arial" w:cs="Arial"/>
          <w:sz w:val="22"/>
          <w:szCs w:val="22"/>
          <w:lang w:val="en-US"/>
        </w:rPr>
      </w:pPr>
      <w:r w:rsidRPr="003E2C68">
        <w:rPr>
          <w:rFonts w:ascii="Arial" w:hAnsi="Arial" w:cs="Arial"/>
          <w:sz w:val="22"/>
          <w:szCs w:val="22"/>
          <w:lang w:val="en-US"/>
        </w:rPr>
        <w:t>System allowing to adjust crushing force</w:t>
      </w:r>
      <w:r>
        <w:rPr>
          <w:rFonts w:ascii="Arial" w:hAnsi="Arial" w:cs="Arial"/>
          <w:sz w:val="22"/>
          <w:szCs w:val="22"/>
          <w:lang w:val="en-US"/>
        </w:rPr>
        <w:t>s in the crushing chamber to improve interparticle crushing (the movable bowl adjustment)</w:t>
      </w:r>
      <w:r w:rsidR="00B9195B">
        <w:rPr>
          <w:rFonts w:ascii="Arial" w:hAnsi="Arial" w:cs="Arial"/>
          <w:sz w:val="22"/>
          <w:szCs w:val="22"/>
          <w:lang w:val="en-US"/>
        </w:rPr>
        <w:t xml:space="preserve"> in order to maximize </w:t>
      </w:r>
      <w:r w:rsidR="00A05954">
        <w:rPr>
          <w:rFonts w:ascii="Arial" w:hAnsi="Arial" w:cs="Arial"/>
          <w:sz w:val="22"/>
          <w:szCs w:val="22"/>
          <w:lang w:val="en-US"/>
        </w:rPr>
        <w:t>yield of fine fraction during crushing</w:t>
      </w:r>
    </w:p>
    <w:p w14:paraId="6B47C424" w14:textId="65A9843E" w:rsidR="00A47EAD" w:rsidRDefault="00A47EAD" w:rsidP="00CF061A">
      <w:pPr>
        <w:numPr>
          <w:ilvl w:val="1"/>
          <w:numId w:val="5"/>
        </w:numPr>
        <w:rPr>
          <w:rFonts w:ascii="Arial" w:hAnsi="Arial" w:cs="Arial"/>
          <w:sz w:val="22"/>
          <w:szCs w:val="22"/>
          <w:lang w:val="en-US"/>
        </w:rPr>
      </w:pPr>
      <w:r w:rsidRPr="007E50A7">
        <w:rPr>
          <w:rFonts w:ascii="Arial" w:hAnsi="Arial" w:cs="Arial"/>
          <w:sz w:val="22"/>
          <w:szCs w:val="22"/>
          <w:lang w:val="en-US"/>
        </w:rPr>
        <w:t>capacity of the crusher – 200 t/h in the feed, assuming that the material recycled for re-crushing does not exceed 50% of the feed (approx.</w:t>
      </w:r>
      <w:r>
        <w:rPr>
          <w:rFonts w:ascii="Arial" w:hAnsi="Arial" w:cs="Arial"/>
          <w:sz w:val="22"/>
          <w:szCs w:val="22"/>
          <w:lang w:val="en-US"/>
        </w:rPr>
        <w:t xml:space="preserve"> </w:t>
      </w:r>
      <w:r w:rsidRPr="003178A8">
        <w:rPr>
          <w:rFonts w:ascii="Arial" w:hAnsi="Arial" w:cs="Arial"/>
          <w:sz w:val="22"/>
          <w:szCs w:val="22"/>
          <w:lang w:val="en-US"/>
        </w:rPr>
        <w:t>100 t/h)</w:t>
      </w:r>
    </w:p>
    <w:p w14:paraId="6DC67A63" w14:textId="1A8DA548" w:rsidR="00B94A0A" w:rsidRDefault="00B94A0A" w:rsidP="00CF061A">
      <w:pPr>
        <w:numPr>
          <w:ilvl w:val="1"/>
          <w:numId w:val="5"/>
        </w:numPr>
        <w:rPr>
          <w:rFonts w:ascii="Arial" w:hAnsi="Arial" w:cs="Arial"/>
          <w:sz w:val="22"/>
          <w:szCs w:val="22"/>
          <w:lang w:val="en-US"/>
        </w:rPr>
      </w:pPr>
      <w:r w:rsidRPr="001C3976">
        <w:rPr>
          <w:rFonts w:ascii="Arial" w:hAnsi="Arial" w:cs="Arial"/>
          <w:sz w:val="22"/>
          <w:szCs w:val="22"/>
          <w:lang w:val="en-US"/>
        </w:rPr>
        <w:t xml:space="preserve">The main goal of crushing is to achieve mostly </w:t>
      </w:r>
      <w:r>
        <w:rPr>
          <w:rFonts w:ascii="Arial" w:hAnsi="Arial" w:cs="Arial"/>
          <w:sz w:val="22"/>
          <w:szCs w:val="22"/>
          <w:lang w:val="en-US"/>
        </w:rPr>
        <w:t>interparticle</w:t>
      </w:r>
      <w:r w:rsidRPr="001C3976">
        <w:rPr>
          <w:rFonts w:ascii="Arial" w:hAnsi="Arial" w:cs="Arial"/>
          <w:sz w:val="22"/>
          <w:szCs w:val="22"/>
          <w:lang w:val="en-US"/>
        </w:rPr>
        <w:t xml:space="preserve"> crushing of the material</w:t>
      </w:r>
    </w:p>
    <w:p w14:paraId="53C843E1" w14:textId="73D70BCD" w:rsidR="004964CE" w:rsidRPr="003E2C68" w:rsidRDefault="004964CE" w:rsidP="004964CE">
      <w:pPr>
        <w:pStyle w:val="Akapitzlist"/>
        <w:numPr>
          <w:ilvl w:val="1"/>
          <w:numId w:val="5"/>
        </w:numPr>
        <w:rPr>
          <w:rFonts w:ascii="Arial" w:hAnsi="Arial" w:cs="Arial"/>
          <w:sz w:val="22"/>
          <w:szCs w:val="22"/>
          <w:lang w:val="en-US"/>
        </w:rPr>
      </w:pPr>
      <w:r w:rsidRPr="003E2C68">
        <w:rPr>
          <w:rFonts w:ascii="Arial" w:hAnsi="Arial" w:cs="Arial"/>
          <w:sz w:val="22"/>
          <w:szCs w:val="22"/>
          <w:lang w:val="en-US"/>
        </w:rPr>
        <w:t>The reduction ratio achievable in the crusher up to 100:1</w:t>
      </w:r>
    </w:p>
    <w:p w14:paraId="0436E066" w14:textId="1A2C502F" w:rsidR="00E75C4B" w:rsidRPr="003E2C68" w:rsidRDefault="00E75C4B" w:rsidP="00E75C4B">
      <w:pPr>
        <w:pStyle w:val="Akapitzlist"/>
        <w:numPr>
          <w:ilvl w:val="1"/>
          <w:numId w:val="5"/>
        </w:numPr>
        <w:rPr>
          <w:rFonts w:ascii="Arial" w:hAnsi="Arial" w:cs="Arial"/>
          <w:sz w:val="22"/>
          <w:szCs w:val="22"/>
          <w:lang w:val="en-US"/>
        </w:rPr>
      </w:pPr>
      <w:r w:rsidRPr="003E2C68">
        <w:rPr>
          <w:rFonts w:ascii="Arial" w:hAnsi="Arial" w:cs="Arial"/>
          <w:sz w:val="22"/>
          <w:szCs w:val="22"/>
          <w:lang w:val="en-US"/>
        </w:rPr>
        <w:t xml:space="preserve">Sensors determining the gap opening size and the </w:t>
      </w:r>
      <w:r>
        <w:rPr>
          <w:rFonts w:ascii="Arial" w:hAnsi="Arial" w:cs="Arial"/>
          <w:sz w:val="22"/>
          <w:szCs w:val="22"/>
          <w:lang w:val="en-US"/>
        </w:rPr>
        <w:t>crusher</w:t>
      </w:r>
      <w:r w:rsidRPr="003E2C68">
        <w:rPr>
          <w:rFonts w:ascii="Arial" w:hAnsi="Arial" w:cs="Arial"/>
          <w:sz w:val="22"/>
          <w:szCs w:val="22"/>
          <w:lang w:val="en-US"/>
        </w:rPr>
        <w:t xml:space="preserve"> vibrations</w:t>
      </w:r>
      <w:r>
        <w:rPr>
          <w:rFonts w:ascii="Arial" w:hAnsi="Arial" w:cs="Arial"/>
          <w:sz w:val="22"/>
          <w:szCs w:val="22"/>
          <w:lang w:val="en-US"/>
        </w:rPr>
        <w:t xml:space="preserve"> level</w:t>
      </w:r>
    </w:p>
    <w:p w14:paraId="6A3A12FA" w14:textId="6249F456" w:rsidR="00CF061A" w:rsidRPr="003C3360" w:rsidRDefault="0059592A" w:rsidP="00CF061A">
      <w:pPr>
        <w:numPr>
          <w:ilvl w:val="1"/>
          <w:numId w:val="5"/>
        </w:numPr>
        <w:rPr>
          <w:rFonts w:ascii="Arial" w:hAnsi="Arial" w:cs="Arial"/>
          <w:sz w:val="22"/>
          <w:szCs w:val="22"/>
          <w:lang w:val="en-US"/>
        </w:rPr>
      </w:pPr>
      <w:r w:rsidRPr="003C3360">
        <w:rPr>
          <w:rFonts w:ascii="Arial" w:hAnsi="Arial" w:cs="Arial"/>
          <w:sz w:val="22"/>
          <w:szCs w:val="22"/>
          <w:lang w:val="en-US"/>
        </w:rPr>
        <w:t>Feed hopper</w:t>
      </w:r>
      <w:r w:rsidR="00CF061A" w:rsidRPr="003C3360">
        <w:rPr>
          <w:rFonts w:ascii="Arial" w:hAnsi="Arial" w:cs="Arial"/>
          <w:sz w:val="22"/>
          <w:szCs w:val="22"/>
          <w:lang w:val="en-US"/>
        </w:rPr>
        <w:t xml:space="preserve"> (</w:t>
      </w:r>
      <w:r w:rsidRPr="003C3360">
        <w:rPr>
          <w:rFonts w:ascii="Arial" w:hAnsi="Arial" w:cs="Arial"/>
          <w:sz w:val="22"/>
          <w:szCs w:val="22"/>
          <w:lang w:val="en-US"/>
        </w:rPr>
        <w:t>without feeder</w:t>
      </w:r>
      <w:r w:rsidR="00CF061A" w:rsidRPr="003C3360">
        <w:rPr>
          <w:rFonts w:ascii="Arial" w:hAnsi="Arial" w:cs="Arial"/>
          <w:sz w:val="22"/>
          <w:szCs w:val="22"/>
          <w:lang w:val="en-US"/>
        </w:rPr>
        <w:t>)</w:t>
      </w:r>
      <w:r w:rsidRPr="003C3360">
        <w:rPr>
          <w:rFonts w:ascii="Arial" w:hAnsi="Arial" w:cs="Arial"/>
          <w:sz w:val="22"/>
          <w:szCs w:val="22"/>
          <w:lang w:val="en-US"/>
        </w:rPr>
        <w:t xml:space="preserve"> </w:t>
      </w:r>
      <w:r w:rsidR="003C3360">
        <w:rPr>
          <w:rFonts w:ascii="Arial" w:hAnsi="Arial" w:cs="Arial"/>
          <w:sz w:val="22"/>
          <w:szCs w:val="22"/>
          <w:lang w:val="en-US"/>
        </w:rPr>
        <w:t>containing</w:t>
      </w:r>
      <w:r w:rsidR="003C3360" w:rsidRPr="003C3360">
        <w:rPr>
          <w:rFonts w:ascii="Arial" w:hAnsi="Arial" w:cs="Arial"/>
          <w:sz w:val="22"/>
          <w:szCs w:val="22"/>
          <w:lang w:val="en-US"/>
        </w:rPr>
        <w:t xml:space="preserve"> </w:t>
      </w:r>
      <w:r w:rsidR="003C3360">
        <w:rPr>
          <w:rFonts w:ascii="Arial" w:hAnsi="Arial" w:cs="Arial"/>
          <w:sz w:val="22"/>
          <w:szCs w:val="22"/>
          <w:lang w:val="en-US"/>
        </w:rPr>
        <w:t>connections for dedusting system</w:t>
      </w:r>
    </w:p>
    <w:p w14:paraId="308909C6" w14:textId="522D2514" w:rsidR="00B829CE" w:rsidRDefault="00B14750" w:rsidP="00CF061A">
      <w:pPr>
        <w:numPr>
          <w:ilvl w:val="1"/>
          <w:numId w:val="5"/>
        </w:numPr>
        <w:rPr>
          <w:rFonts w:ascii="Arial" w:hAnsi="Arial" w:cs="Arial"/>
          <w:sz w:val="22"/>
          <w:szCs w:val="22"/>
          <w:lang w:val="en-US"/>
        </w:rPr>
      </w:pPr>
      <w:r>
        <w:rPr>
          <w:rFonts w:ascii="Arial" w:hAnsi="Arial" w:cs="Arial"/>
          <w:sz w:val="22"/>
          <w:szCs w:val="22"/>
          <w:lang w:val="en-US"/>
        </w:rPr>
        <w:t>Hydraulic g</w:t>
      </w:r>
      <w:r w:rsidRPr="00532961">
        <w:rPr>
          <w:rFonts w:ascii="Arial" w:hAnsi="Arial" w:cs="Arial"/>
          <w:sz w:val="22"/>
          <w:szCs w:val="22"/>
          <w:lang w:val="en-US"/>
        </w:rPr>
        <w:t>ap adjustment system with possibility of manual setting</w:t>
      </w:r>
    </w:p>
    <w:p w14:paraId="09DE9ABC" w14:textId="2DDE2ED7" w:rsidR="00F73C49" w:rsidRPr="00532961" w:rsidRDefault="00F73C49" w:rsidP="00F73C49">
      <w:pPr>
        <w:numPr>
          <w:ilvl w:val="1"/>
          <w:numId w:val="5"/>
        </w:numPr>
        <w:rPr>
          <w:rFonts w:ascii="Arial" w:hAnsi="Arial" w:cs="Arial"/>
          <w:sz w:val="22"/>
          <w:szCs w:val="22"/>
          <w:lang w:val="en-US"/>
        </w:rPr>
      </w:pPr>
      <w:r w:rsidRPr="00532961">
        <w:rPr>
          <w:rFonts w:ascii="Arial" w:hAnsi="Arial" w:cs="Arial"/>
          <w:sz w:val="22"/>
          <w:szCs w:val="22"/>
          <w:lang w:val="en-US"/>
        </w:rPr>
        <w:t>Automatic lubrication system with a tank, heaters and cooler as well with description of border parameters</w:t>
      </w:r>
    </w:p>
    <w:p w14:paraId="15AB774D" w14:textId="15B6D6FF" w:rsidR="00D47B8A" w:rsidRPr="00B829CE" w:rsidRDefault="00D47B8A" w:rsidP="00D47B8A">
      <w:pPr>
        <w:numPr>
          <w:ilvl w:val="1"/>
          <w:numId w:val="5"/>
        </w:numPr>
        <w:rPr>
          <w:rFonts w:ascii="Arial" w:hAnsi="Arial" w:cs="Arial"/>
          <w:sz w:val="22"/>
          <w:szCs w:val="22"/>
          <w:lang w:val="en-US"/>
        </w:rPr>
      </w:pPr>
      <w:r>
        <w:rPr>
          <w:rFonts w:ascii="Arial" w:hAnsi="Arial" w:cs="Arial"/>
          <w:sz w:val="22"/>
          <w:szCs w:val="22"/>
          <w:lang w:val="en-US"/>
        </w:rPr>
        <w:t>M</w:t>
      </w:r>
      <w:r w:rsidRPr="00451FD9">
        <w:rPr>
          <w:rFonts w:ascii="Arial" w:hAnsi="Arial" w:cs="Arial"/>
          <w:sz w:val="22"/>
          <w:szCs w:val="22"/>
          <w:lang w:val="en-US"/>
        </w:rPr>
        <w:t>aterial level</w:t>
      </w:r>
      <w:r>
        <w:rPr>
          <w:rFonts w:ascii="Arial" w:hAnsi="Arial" w:cs="Arial"/>
          <w:sz w:val="22"/>
          <w:szCs w:val="22"/>
          <w:lang w:val="en-US"/>
        </w:rPr>
        <w:t xml:space="preserve"> sensor</w:t>
      </w:r>
      <w:r w:rsidRPr="00451FD9">
        <w:rPr>
          <w:rFonts w:ascii="Arial" w:hAnsi="Arial" w:cs="Arial"/>
          <w:sz w:val="22"/>
          <w:szCs w:val="22"/>
          <w:lang w:val="en-US"/>
        </w:rPr>
        <w:t xml:space="preserve"> in the crus</w:t>
      </w:r>
      <w:r>
        <w:rPr>
          <w:rFonts w:ascii="Arial" w:hAnsi="Arial" w:cs="Arial"/>
          <w:sz w:val="22"/>
          <w:szCs w:val="22"/>
          <w:lang w:val="en-US"/>
        </w:rPr>
        <w:t>her</w:t>
      </w:r>
    </w:p>
    <w:p w14:paraId="6F0B1102" w14:textId="2197B2C3" w:rsidR="00CF061A" w:rsidRPr="00F67BD9" w:rsidRDefault="005842AC" w:rsidP="00CF061A">
      <w:pPr>
        <w:numPr>
          <w:ilvl w:val="1"/>
          <w:numId w:val="5"/>
        </w:numPr>
        <w:rPr>
          <w:rFonts w:ascii="Arial" w:hAnsi="Arial" w:cs="Arial"/>
          <w:sz w:val="22"/>
          <w:szCs w:val="22"/>
          <w:lang w:val="en-US"/>
        </w:rPr>
      </w:pPr>
      <w:r>
        <w:rPr>
          <w:rFonts w:ascii="Arial" w:hAnsi="Arial" w:cs="Arial"/>
          <w:sz w:val="22"/>
          <w:szCs w:val="22"/>
          <w:lang w:val="en-US"/>
        </w:rPr>
        <w:t>A s</w:t>
      </w:r>
      <w:r w:rsidR="00532961" w:rsidRPr="00F67BD9">
        <w:rPr>
          <w:rFonts w:ascii="Arial" w:hAnsi="Arial" w:cs="Arial"/>
          <w:sz w:val="22"/>
          <w:szCs w:val="22"/>
          <w:lang w:val="en-US"/>
        </w:rPr>
        <w:t xml:space="preserve">et of </w:t>
      </w:r>
      <w:r w:rsidR="00873D88" w:rsidRPr="00F67BD9">
        <w:rPr>
          <w:rFonts w:ascii="Arial" w:hAnsi="Arial" w:cs="Arial"/>
          <w:sz w:val="22"/>
          <w:szCs w:val="22"/>
          <w:lang w:val="en-US"/>
        </w:rPr>
        <w:t>special tools</w:t>
      </w:r>
      <w:r>
        <w:rPr>
          <w:rFonts w:ascii="Arial" w:hAnsi="Arial" w:cs="Arial"/>
          <w:sz w:val="22"/>
          <w:szCs w:val="22"/>
          <w:lang w:val="en-US"/>
        </w:rPr>
        <w:t>,</w:t>
      </w:r>
      <w:r w:rsidR="00873D88" w:rsidRPr="00F67BD9">
        <w:rPr>
          <w:rFonts w:ascii="Arial" w:hAnsi="Arial" w:cs="Arial"/>
          <w:sz w:val="22"/>
          <w:szCs w:val="22"/>
          <w:lang w:val="en-US"/>
        </w:rPr>
        <w:t xml:space="preserve"> if operating </w:t>
      </w:r>
      <w:r w:rsidR="00F67BD9" w:rsidRPr="00F67BD9">
        <w:rPr>
          <w:rFonts w:ascii="Arial" w:hAnsi="Arial" w:cs="Arial"/>
          <w:sz w:val="22"/>
          <w:szCs w:val="22"/>
          <w:lang w:val="en-US"/>
        </w:rPr>
        <w:t>of the cr</w:t>
      </w:r>
      <w:r w:rsidR="00F67BD9">
        <w:rPr>
          <w:rFonts w:ascii="Arial" w:hAnsi="Arial" w:cs="Arial"/>
          <w:sz w:val="22"/>
          <w:szCs w:val="22"/>
          <w:lang w:val="en-US"/>
        </w:rPr>
        <w:t>usher requires it</w:t>
      </w:r>
    </w:p>
    <w:p w14:paraId="1698786F" w14:textId="0C9EDF13" w:rsidR="00CF061A" w:rsidRPr="00815B26" w:rsidRDefault="005842AC" w:rsidP="00CF061A">
      <w:pPr>
        <w:numPr>
          <w:ilvl w:val="1"/>
          <w:numId w:val="5"/>
        </w:numPr>
        <w:rPr>
          <w:rFonts w:ascii="Arial" w:hAnsi="Arial" w:cs="Arial"/>
          <w:sz w:val="22"/>
          <w:szCs w:val="22"/>
          <w:lang w:val="en-US"/>
        </w:rPr>
      </w:pPr>
      <w:r w:rsidRPr="00815B26">
        <w:rPr>
          <w:rFonts w:ascii="Arial" w:hAnsi="Arial" w:cs="Arial"/>
          <w:sz w:val="22"/>
          <w:szCs w:val="22"/>
          <w:lang w:val="en-US"/>
        </w:rPr>
        <w:t>An electronic</w:t>
      </w:r>
      <w:r w:rsidR="003E2C68">
        <w:rPr>
          <w:rFonts w:ascii="Arial" w:hAnsi="Arial" w:cs="Arial"/>
          <w:sz w:val="22"/>
          <w:szCs w:val="22"/>
          <w:lang w:val="en-US"/>
        </w:rPr>
        <w:t xml:space="preserve"> PLC</w:t>
      </w:r>
      <w:r w:rsidRPr="00815B26">
        <w:rPr>
          <w:rFonts w:ascii="Arial" w:hAnsi="Arial" w:cs="Arial"/>
          <w:sz w:val="22"/>
          <w:szCs w:val="22"/>
          <w:lang w:val="en-US"/>
        </w:rPr>
        <w:t xml:space="preserve"> system</w:t>
      </w:r>
      <w:r w:rsidR="00894EB1" w:rsidRPr="00815B26">
        <w:rPr>
          <w:rFonts w:ascii="Arial" w:hAnsi="Arial" w:cs="Arial"/>
          <w:sz w:val="22"/>
          <w:szCs w:val="22"/>
          <w:lang w:val="en-US"/>
        </w:rPr>
        <w:t xml:space="preserve"> for </w:t>
      </w:r>
      <w:r w:rsidR="003E2C68" w:rsidRPr="00815B26">
        <w:rPr>
          <w:rFonts w:ascii="Arial" w:hAnsi="Arial" w:cs="Arial"/>
          <w:sz w:val="22"/>
          <w:szCs w:val="22"/>
          <w:lang w:val="en-US"/>
        </w:rPr>
        <w:t>controlling</w:t>
      </w:r>
      <w:r w:rsidR="00A065DE" w:rsidRPr="00815B26">
        <w:rPr>
          <w:rFonts w:ascii="Arial" w:hAnsi="Arial" w:cs="Arial"/>
          <w:sz w:val="22"/>
          <w:szCs w:val="22"/>
          <w:lang w:val="en-US"/>
        </w:rPr>
        <w:t xml:space="preserve"> and supervising the </w:t>
      </w:r>
      <w:r w:rsidR="00894EB1" w:rsidRPr="00815B26">
        <w:rPr>
          <w:rFonts w:ascii="Arial" w:hAnsi="Arial" w:cs="Arial"/>
          <w:sz w:val="22"/>
          <w:szCs w:val="22"/>
          <w:lang w:val="en-US"/>
        </w:rPr>
        <w:t>operation</w:t>
      </w:r>
      <w:r w:rsidR="00A065DE" w:rsidRPr="00815B26">
        <w:rPr>
          <w:rFonts w:ascii="Arial" w:hAnsi="Arial" w:cs="Arial"/>
          <w:sz w:val="22"/>
          <w:szCs w:val="22"/>
          <w:lang w:val="en-US"/>
        </w:rPr>
        <w:t xml:space="preserve"> </w:t>
      </w:r>
      <w:r w:rsidRPr="00815B26">
        <w:rPr>
          <w:rFonts w:ascii="Arial" w:hAnsi="Arial" w:cs="Arial"/>
          <w:sz w:val="22"/>
          <w:szCs w:val="22"/>
          <w:lang w:val="en-US"/>
        </w:rPr>
        <w:t xml:space="preserve">of the crusher </w:t>
      </w:r>
      <w:r w:rsidR="00815B26" w:rsidRPr="00815B26">
        <w:rPr>
          <w:rFonts w:ascii="Arial" w:hAnsi="Arial" w:cs="Arial"/>
          <w:sz w:val="22"/>
          <w:szCs w:val="22"/>
          <w:lang w:val="en-US"/>
        </w:rPr>
        <w:t>with the possibility of</w:t>
      </w:r>
      <w:r w:rsidR="00815B26">
        <w:rPr>
          <w:rFonts w:ascii="Arial" w:hAnsi="Arial" w:cs="Arial"/>
          <w:sz w:val="22"/>
          <w:szCs w:val="22"/>
          <w:lang w:val="en-US"/>
        </w:rPr>
        <w:t xml:space="preserve"> connecting an external computer controller</w:t>
      </w:r>
    </w:p>
    <w:p w14:paraId="7250F3CB" w14:textId="26AE01B4" w:rsidR="00CF061A" w:rsidRDefault="001C46B7" w:rsidP="00C4119C">
      <w:pPr>
        <w:pStyle w:val="Akapitzlist"/>
        <w:numPr>
          <w:ilvl w:val="1"/>
          <w:numId w:val="5"/>
        </w:numPr>
        <w:rPr>
          <w:rFonts w:ascii="Arial" w:hAnsi="Arial" w:cs="Arial"/>
          <w:sz w:val="22"/>
          <w:szCs w:val="22"/>
          <w:lang w:val="en-US"/>
        </w:rPr>
      </w:pPr>
      <w:r>
        <w:rPr>
          <w:rFonts w:ascii="Arial" w:hAnsi="Arial" w:cs="Arial"/>
          <w:sz w:val="22"/>
          <w:szCs w:val="22"/>
          <w:lang w:val="en-US"/>
        </w:rPr>
        <w:t>Variable d</w:t>
      </w:r>
      <w:r w:rsidR="00164B71" w:rsidRPr="003178A8">
        <w:rPr>
          <w:rFonts w:ascii="Arial" w:hAnsi="Arial" w:cs="Arial"/>
          <w:sz w:val="22"/>
          <w:szCs w:val="22"/>
          <w:lang w:val="en-US"/>
        </w:rPr>
        <w:t>rive motor or</w:t>
      </w:r>
      <w:r>
        <w:rPr>
          <w:rFonts w:ascii="Arial" w:hAnsi="Arial" w:cs="Arial"/>
          <w:sz w:val="22"/>
          <w:szCs w:val="22"/>
          <w:lang w:val="en-US"/>
        </w:rPr>
        <w:t xml:space="preserve"> variable</w:t>
      </w:r>
      <w:r w:rsidR="00164B71" w:rsidRPr="003178A8">
        <w:rPr>
          <w:rFonts w:ascii="Arial" w:hAnsi="Arial" w:cs="Arial"/>
          <w:sz w:val="22"/>
          <w:szCs w:val="22"/>
          <w:lang w:val="en-US"/>
        </w:rPr>
        <w:t xml:space="preserve"> drive motors:</w:t>
      </w:r>
      <w:r w:rsidR="00D05F36" w:rsidRPr="003178A8">
        <w:rPr>
          <w:rFonts w:ascii="Arial" w:hAnsi="Arial" w:cs="Arial"/>
          <w:sz w:val="22"/>
          <w:szCs w:val="22"/>
          <w:lang w:val="en-US"/>
        </w:rPr>
        <w:t xml:space="preserve"> </w:t>
      </w:r>
      <w:r w:rsidR="00C4119C" w:rsidRPr="003178A8">
        <w:rPr>
          <w:rFonts w:ascii="Arial" w:hAnsi="Arial" w:cs="Arial"/>
          <w:sz w:val="22"/>
          <w:szCs w:val="22"/>
          <w:lang w:val="en-US"/>
        </w:rPr>
        <w:t>squirrel cage motors</w:t>
      </w:r>
      <w:r w:rsidR="00273749" w:rsidRPr="003178A8">
        <w:rPr>
          <w:rFonts w:ascii="Arial" w:hAnsi="Arial" w:cs="Arial"/>
          <w:sz w:val="22"/>
          <w:szCs w:val="22"/>
          <w:lang w:val="en-US"/>
        </w:rPr>
        <w:t xml:space="preserve"> at 400V</w:t>
      </w:r>
    </w:p>
    <w:p w14:paraId="4F446C3A" w14:textId="2F42C078" w:rsidR="002224FB" w:rsidRPr="008B3D3B" w:rsidRDefault="007910C9" w:rsidP="008B3D3B">
      <w:pPr>
        <w:pStyle w:val="Akapitzlist"/>
        <w:numPr>
          <w:ilvl w:val="1"/>
          <w:numId w:val="5"/>
        </w:numPr>
        <w:rPr>
          <w:rFonts w:ascii="Arial" w:hAnsi="Arial" w:cs="Arial"/>
          <w:sz w:val="22"/>
          <w:szCs w:val="22"/>
          <w:lang w:val="en-US"/>
        </w:rPr>
      </w:pPr>
      <w:r w:rsidRPr="003E2C68">
        <w:rPr>
          <w:rFonts w:ascii="Arial" w:hAnsi="Arial" w:cs="Arial"/>
          <w:sz w:val="22"/>
          <w:szCs w:val="22"/>
          <w:lang w:val="en-US"/>
        </w:rPr>
        <w:t>Automatic system for releasing the locking elements in the crushing chamber</w:t>
      </w:r>
    </w:p>
    <w:p w14:paraId="3157EAB1" w14:textId="77777777" w:rsidR="00CF061A" w:rsidRPr="007C518C" w:rsidRDefault="00CF061A" w:rsidP="00CF061A">
      <w:pPr>
        <w:rPr>
          <w:rFonts w:ascii="Arial" w:hAnsi="Arial" w:cs="Arial"/>
          <w:sz w:val="22"/>
          <w:szCs w:val="22"/>
          <w:lang w:val="en-US"/>
        </w:rPr>
      </w:pPr>
    </w:p>
    <w:p w14:paraId="14D35807" w14:textId="18B795A8" w:rsidR="00CF061A" w:rsidRDefault="00DE4A73" w:rsidP="00CF061A">
      <w:pPr>
        <w:numPr>
          <w:ilvl w:val="0"/>
          <w:numId w:val="5"/>
        </w:numPr>
        <w:rPr>
          <w:rFonts w:ascii="Arial" w:hAnsi="Arial" w:cs="Arial"/>
          <w:sz w:val="22"/>
          <w:szCs w:val="22"/>
          <w:lang w:val="en-US"/>
        </w:rPr>
      </w:pPr>
      <w:r w:rsidRPr="0074742F">
        <w:rPr>
          <w:rFonts w:ascii="Arial" w:hAnsi="Arial" w:cs="Arial"/>
          <w:sz w:val="22"/>
          <w:szCs w:val="22"/>
          <w:lang w:val="en-US"/>
        </w:rPr>
        <w:t>Place of the delivery</w:t>
      </w:r>
      <w:r w:rsidR="00CF061A" w:rsidRPr="0074742F">
        <w:rPr>
          <w:rFonts w:ascii="Arial" w:hAnsi="Arial" w:cs="Arial"/>
          <w:sz w:val="22"/>
          <w:szCs w:val="22"/>
          <w:lang w:val="en-US"/>
        </w:rPr>
        <w:t xml:space="preserve"> – </w:t>
      </w:r>
      <w:r w:rsidR="00B81FED" w:rsidRPr="0074742F">
        <w:rPr>
          <w:rFonts w:ascii="Arial" w:hAnsi="Arial" w:cs="Arial"/>
          <w:sz w:val="22"/>
          <w:szCs w:val="22"/>
          <w:lang w:val="en-US"/>
        </w:rPr>
        <w:t>Ekoce</w:t>
      </w:r>
      <w:r w:rsidR="00CF061A" w:rsidRPr="0074742F">
        <w:rPr>
          <w:rFonts w:ascii="Arial" w:hAnsi="Arial" w:cs="Arial"/>
          <w:sz w:val="22"/>
          <w:szCs w:val="22"/>
          <w:lang w:val="en-US"/>
        </w:rPr>
        <w:t>m</w:t>
      </w:r>
      <w:r w:rsidR="00B81FED" w:rsidRPr="0074742F">
        <w:rPr>
          <w:rFonts w:ascii="Arial" w:hAnsi="Arial" w:cs="Arial"/>
          <w:sz w:val="22"/>
          <w:szCs w:val="22"/>
          <w:lang w:val="en-US"/>
        </w:rPr>
        <w:t xml:space="preserve"> grinding plant</w:t>
      </w:r>
      <w:r w:rsidR="00CF061A" w:rsidRPr="0074742F">
        <w:rPr>
          <w:rFonts w:ascii="Arial" w:hAnsi="Arial" w:cs="Arial"/>
          <w:sz w:val="22"/>
          <w:szCs w:val="22"/>
          <w:lang w:val="en-US"/>
        </w:rPr>
        <w:t>.</w:t>
      </w:r>
    </w:p>
    <w:p w14:paraId="55F51057" w14:textId="1FBB1EDD" w:rsidR="00E255A3" w:rsidRPr="0074742F" w:rsidRDefault="00E255A3" w:rsidP="00CF061A">
      <w:pPr>
        <w:numPr>
          <w:ilvl w:val="0"/>
          <w:numId w:val="5"/>
        </w:numPr>
        <w:rPr>
          <w:rFonts w:ascii="Arial" w:hAnsi="Arial" w:cs="Arial"/>
          <w:sz w:val="22"/>
          <w:szCs w:val="22"/>
          <w:lang w:val="en-US"/>
        </w:rPr>
      </w:pPr>
      <w:r>
        <w:rPr>
          <w:rFonts w:ascii="Arial" w:hAnsi="Arial" w:cs="Arial"/>
          <w:sz w:val="22"/>
          <w:szCs w:val="22"/>
          <w:lang w:val="en-US"/>
        </w:rPr>
        <w:t>Delivery time</w:t>
      </w:r>
      <w:r w:rsidR="004927E1">
        <w:rPr>
          <w:rFonts w:ascii="Arial" w:hAnsi="Arial" w:cs="Arial"/>
          <w:sz w:val="22"/>
          <w:szCs w:val="22"/>
          <w:lang w:val="en-US"/>
        </w:rPr>
        <w:t xml:space="preserve"> – </w:t>
      </w:r>
      <w:r w:rsidR="00AE0D82">
        <w:rPr>
          <w:rFonts w:ascii="Arial" w:hAnsi="Arial" w:cs="Arial"/>
          <w:sz w:val="22"/>
          <w:szCs w:val="22"/>
          <w:lang w:val="en-US"/>
        </w:rPr>
        <w:t>1</w:t>
      </w:r>
      <w:r w:rsidR="00AE0D82" w:rsidRPr="00AE0D82">
        <w:rPr>
          <w:rFonts w:ascii="Arial" w:hAnsi="Arial" w:cs="Arial"/>
          <w:sz w:val="22"/>
          <w:szCs w:val="22"/>
          <w:vertAlign w:val="superscript"/>
          <w:lang w:val="en-US"/>
        </w:rPr>
        <w:t>st</w:t>
      </w:r>
      <w:r w:rsidR="00AE0D82">
        <w:rPr>
          <w:rFonts w:ascii="Arial" w:hAnsi="Arial" w:cs="Arial"/>
          <w:sz w:val="22"/>
          <w:szCs w:val="22"/>
          <w:lang w:val="en-US"/>
        </w:rPr>
        <w:t xml:space="preserve"> of May</w:t>
      </w:r>
      <w:r w:rsidR="004927E1">
        <w:rPr>
          <w:rFonts w:ascii="Arial" w:hAnsi="Arial" w:cs="Arial"/>
          <w:sz w:val="22"/>
          <w:szCs w:val="22"/>
          <w:lang w:val="en-US"/>
        </w:rPr>
        <w:t xml:space="preserve"> 202</w:t>
      </w:r>
      <w:r w:rsidR="00AE0D82">
        <w:rPr>
          <w:rFonts w:ascii="Arial" w:hAnsi="Arial" w:cs="Arial"/>
          <w:sz w:val="22"/>
          <w:szCs w:val="22"/>
          <w:lang w:val="en-US"/>
        </w:rPr>
        <w:t>2</w:t>
      </w:r>
    </w:p>
    <w:p w14:paraId="0AE4C236" w14:textId="77777777" w:rsidR="00CF061A" w:rsidRPr="0074742F" w:rsidRDefault="00CF061A" w:rsidP="00CF061A">
      <w:pPr>
        <w:rPr>
          <w:rFonts w:ascii="Arial" w:hAnsi="Arial" w:cs="Arial"/>
          <w:sz w:val="22"/>
          <w:szCs w:val="22"/>
          <w:lang w:val="en-US"/>
        </w:rPr>
      </w:pPr>
    </w:p>
    <w:p w14:paraId="04FB57E7" w14:textId="0B2E4098" w:rsidR="00CF061A" w:rsidRPr="003178A8" w:rsidRDefault="00AD6CFF" w:rsidP="00FD1628">
      <w:pPr>
        <w:ind w:left="426"/>
        <w:rPr>
          <w:rFonts w:ascii="Arial" w:hAnsi="Arial" w:cs="Arial"/>
          <w:b/>
          <w:bCs/>
          <w:spacing w:val="-6"/>
          <w:sz w:val="22"/>
          <w:szCs w:val="22"/>
          <w:lang w:val="en-US"/>
        </w:rPr>
      </w:pPr>
      <w:r>
        <w:rPr>
          <w:rFonts w:ascii="Arial" w:hAnsi="Arial" w:cs="Arial"/>
          <w:b/>
          <w:bCs/>
          <w:spacing w:val="-6"/>
          <w:sz w:val="22"/>
          <w:szCs w:val="22"/>
          <w:lang w:val="en-US"/>
        </w:rPr>
        <w:t>Certification requirements:</w:t>
      </w:r>
      <w:r w:rsidR="00684346" w:rsidRPr="003178A8">
        <w:rPr>
          <w:rFonts w:ascii="Arial" w:hAnsi="Arial" w:cs="Arial"/>
          <w:b/>
          <w:bCs/>
          <w:spacing w:val="-6"/>
          <w:sz w:val="22"/>
          <w:szCs w:val="22"/>
          <w:lang w:val="en-US"/>
        </w:rPr>
        <w:br/>
      </w:r>
    </w:p>
    <w:p w14:paraId="09122EDB" w14:textId="17A255FD" w:rsidR="00684346" w:rsidRPr="00684346" w:rsidRDefault="00684346" w:rsidP="00684346">
      <w:pPr>
        <w:pStyle w:val="paragraph"/>
        <w:spacing w:before="0" w:beforeAutospacing="0" w:after="0" w:afterAutospacing="0"/>
        <w:ind w:left="357"/>
        <w:jc w:val="both"/>
        <w:textAlignment w:val="baseline"/>
        <w:rPr>
          <w:rFonts w:ascii="Segoe UI" w:hAnsi="Segoe UI" w:cs="Segoe UI"/>
          <w:sz w:val="18"/>
          <w:szCs w:val="18"/>
          <w:lang w:val="en-US"/>
        </w:rPr>
      </w:pPr>
      <w:r>
        <w:rPr>
          <w:rStyle w:val="normaltextrun"/>
          <w:rFonts w:ascii="Arial" w:hAnsi="Arial" w:cs="Arial"/>
          <w:sz w:val="22"/>
          <w:szCs w:val="22"/>
          <w:lang w:val="en-GB"/>
        </w:rPr>
        <w:t>The equipment must meet the requirements of applicable standards, health and safety regulations, EC and other relevant laws and regulations for this type of equipment, including certificates. </w:t>
      </w:r>
      <w:r w:rsidRPr="00684346">
        <w:rPr>
          <w:rStyle w:val="eop"/>
          <w:rFonts w:ascii="Arial" w:hAnsi="Arial" w:cs="Arial"/>
          <w:sz w:val="22"/>
          <w:lang w:val="en-US"/>
        </w:rPr>
        <w:t> </w:t>
      </w:r>
    </w:p>
    <w:p w14:paraId="199C3172" w14:textId="77777777" w:rsidR="00684346" w:rsidRPr="00684346" w:rsidRDefault="00684346" w:rsidP="00684346">
      <w:pPr>
        <w:pStyle w:val="paragraph"/>
        <w:spacing w:before="0" w:beforeAutospacing="0" w:after="0" w:afterAutospacing="0"/>
        <w:jc w:val="both"/>
        <w:textAlignment w:val="baseline"/>
        <w:rPr>
          <w:rFonts w:ascii="Segoe UI" w:hAnsi="Segoe UI" w:cs="Segoe UI"/>
          <w:sz w:val="18"/>
          <w:szCs w:val="18"/>
          <w:lang w:val="en-US"/>
        </w:rPr>
      </w:pPr>
      <w:r w:rsidRPr="00684346">
        <w:rPr>
          <w:rStyle w:val="eop"/>
          <w:rFonts w:ascii="Arial" w:hAnsi="Arial" w:cs="Arial"/>
          <w:sz w:val="22"/>
          <w:lang w:val="en-US"/>
        </w:rPr>
        <w:t> </w:t>
      </w:r>
    </w:p>
    <w:p w14:paraId="1821AA7F" w14:textId="77777777" w:rsidR="00684346" w:rsidRPr="00684346" w:rsidRDefault="00684346" w:rsidP="00684346">
      <w:pPr>
        <w:pStyle w:val="paragraph"/>
        <w:spacing w:before="0" w:beforeAutospacing="0" w:after="0" w:afterAutospacing="0"/>
        <w:ind w:left="357"/>
        <w:jc w:val="both"/>
        <w:textAlignment w:val="baseline"/>
        <w:rPr>
          <w:rFonts w:ascii="Segoe UI" w:hAnsi="Segoe UI" w:cs="Segoe UI"/>
          <w:sz w:val="18"/>
          <w:szCs w:val="18"/>
          <w:lang w:val="en-US"/>
        </w:rPr>
      </w:pPr>
      <w:r>
        <w:rPr>
          <w:rStyle w:val="normaltextrun"/>
          <w:rFonts w:ascii="Arial" w:hAnsi="Arial" w:cs="Arial"/>
          <w:sz w:val="22"/>
          <w:szCs w:val="22"/>
          <w:lang w:val="en-GB"/>
        </w:rPr>
        <w:t>If your Company is awarded the contract, you will be obliged to issue to the Purchaser the CE safety mark certificate or, if it is not required, the EC declaration of conformity with the applicable standards and the requirements set out in relevant regulations, as well as all kinds of test reports and inspection cards and all other documents required and binding for a given type of equipment.</w:t>
      </w:r>
    </w:p>
    <w:p w14:paraId="0BAAF7F7" w14:textId="231452AE" w:rsidR="00CF061A" w:rsidRPr="003178A8" w:rsidRDefault="00CF061A" w:rsidP="00AD6CFF">
      <w:pPr>
        <w:spacing w:after="160"/>
        <w:jc w:val="both"/>
        <w:rPr>
          <w:rFonts w:ascii="Arial" w:hAnsi="Arial" w:cs="Arial"/>
          <w:b/>
          <w:sz w:val="22"/>
          <w:szCs w:val="22"/>
          <w:lang w:val="en-US"/>
        </w:rPr>
      </w:pPr>
    </w:p>
    <w:p w14:paraId="17CA2FA3" w14:textId="77777777" w:rsidR="00F176D3" w:rsidRPr="003178A8" w:rsidRDefault="00F176D3" w:rsidP="00F176D3">
      <w:pPr>
        <w:ind w:firstLine="357"/>
        <w:jc w:val="both"/>
        <w:textAlignment w:val="baseline"/>
        <w:rPr>
          <w:rFonts w:ascii="Arial" w:hAnsi="Arial" w:cs="Arial"/>
          <w:sz w:val="22"/>
          <w:szCs w:val="22"/>
          <w:lang w:val="en-US"/>
        </w:rPr>
      </w:pPr>
      <w:r w:rsidRPr="00F176D3">
        <w:rPr>
          <w:rFonts w:ascii="Arial" w:hAnsi="Arial" w:cs="Arial"/>
          <w:b/>
          <w:bCs/>
          <w:sz w:val="22"/>
          <w:szCs w:val="22"/>
          <w:lang w:val="en-GB"/>
        </w:rPr>
        <w:t>The quotation should include:</w:t>
      </w:r>
      <w:r w:rsidRPr="003178A8">
        <w:rPr>
          <w:rFonts w:ascii="Arial" w:hAnsi="Arial" w:cs="Arial"/>
          <w:sz w:val="22"/>
          <w:szCs w:val="22"/>
          <w:lang w:val="en-US"/>
        </w:rPr>
        <w:t> </w:t>
      </w:r>
    </w:p>
    <w:p w14:paraId="42922C59" w14:textId="77777777" w:rsidR="00F176D3" w:rsidRPr="003178A8" w:rsidRDefault="00F176D3" w:rsidP="00F176D3">
      <w:pPr>
        <w:jc w:val="both"/>
        <w:textAlignment w:val="baseline"/>
        <w:rPr>
          <w:rFonts w:ascii="Segoe UI" w:hAnsi="Segoe UI" w:cs="Segoe UI"/>
          <w:sz w:val="18"/>
          <w:szCs w:val="18"/>
          <w:lang w:val="en-US"/>
        </w:rPr>
      </w:pPr>
      <w:r w:rsidRPr="003178A8">
        <w:rPr>
          <w:rFonts w:ascii="Arial" w:hAnsi="Arial" w:cs="Arial"/>
          <w:sz w:val="22"/>
          <w:szCs w:val="22"/>
          <w:lang w:val="en-US"/>
        </w:rPr>
        <w:t> </w:t>
      </w:r>
    </w:p>
    <w:p w14:paraId="7CBC2BA5" w14:textId="77777777" w:rsidR="00F176D3" w:rsidRPr="00F176D3" w:rsidRDefault="00F176D3" w:rsidP="00F176D3">
      <w:pPr>
        <w:numPr>
          <w:ilvl w:val="0"/>
          <w:numId w:val="18"/>
        </w:numPr>
        <w:ind w:left="360" w:firstLine="0"/>
        <w:jc w:val="both"/>
        <w:textAlignment w:val="baseline"/>
        <w:rPr>
          <w:rFonts w:ascii="Arial" w:hAnsi="Arial" w:cs="Arial"/>
          <w:sz w:val="22"/>
          <w:szCs w:val="22"/>
          <w:lang w:val="en-US"/>
        </w:rPr>
      </w:pPr>
      <w:r w:rsidRPr="00F176D3">
        <w:rPr>
          <w:rFonts w:ascii="Arial" w:hAnsi="Arial" w:cs="Arial"/>
          <w:sz w:val="22"/>
          <w:szCs w:val="22"/>
          <w:lang w:val="en-GB"/>
        </w:rPr>
        <w:t>Total price of the bid split as follows: </w:t>
      </w:r>
      <w:r w:rsidRPr="00F176D3">
        <w:rPr>
          <w:rFonts w:ascii="Arial" w:hAnsi="Arial" w:cs="Arial"/>
          <w:sz w:val="22"/>
          <w:szCs w:val="22"/>
          <w:lang w:val="en-US"/>
        </w:rPr>
        <w:t> </w:t>
      </w:r>
    </w:p>
    <w:p w14:paraId="59E3468F" w14:textId="58C6B0B3" w:rsidR="00F176D3" w:rsidRPr="00F176D3" w:rsidRDefault="00F176D3" w:rsidP="00F176D3">
      <w:pPr>
        <w:numPr>
          <w:ilvl w:val="0"/>
          <w:numId w:val="19"/>
        </w:numPr>
        <w:ind w:left="1080" w:firstLine="0"/>
        <w:jc w:val="both"/>
        <w:textAlignment w:val="baseline"/>
        <w:rPr>
          <w:rFonts w:ascii="Arial" w:hAnsi="Arial" w:cs="Arial"/>
          <w:sz w:val="22"/>
          <w:szCs w:val="22"/>
          <w:lang w:val="en-US"/>
        </w:rPr>
      </w:pPr>
      <w:r w:rsidRPr="00F176D3">
        <w:rPr>
          <w:rFonts w:ascii="Arial" w:hAnsi="Arial" w:cs="Arial"/>
          <w:sz w:val="22"/>
          <w:szCs w:val="22"/>
          <w:lang w:val="en-GB"/>
        </w:rPr>
        <w:t>Total price of the equipment</w:t>
      </w:r>
      <w:r>
        <w:rPr>
          <w:rFonts w:ascii="Arial" w:hAnsi="Arial" w:cs="Arial"/>
          <w:sz w:val="22"/>
          <w:szCs w:val="22"/>
          <w:lang w:val="en-GB"/>
        </w:rPr>
        <w:t>,</w:t>
      </w:r>
    </w:p>
    <w:p w14:paraId="7F16D242" w14:textId="55155E00" w:rsidR="00F176D3" w:rsidRPr="00F176D3" w:rsidRDefault="00F176D3" w:rsidP="00F176D3">
      <w:pPr>
        <w:numPr>
          <w:ilvl w:val="0"/>
          <w:numId w:val="19"/>
        </w:numPr>
        <w:ind w:left="1080" w:firstLine="0"/>
        <w:jc w:val="both"/>
        <w:textAlignment w:val="baseline"/>
        <w:rPr>
          <w:rFonts w:ascii="Arial" w:hAnsi="Arial" w:cs="Arial"/>
          <w:sz w:val="22"/>
          <w:szCs w:val="22"/>
        </w:rPr>
      </w:pPr>
      <w:r w:rsidRPr="00F176D3">
        <w:rPr>
          <w:rFonts w:ascii="Arial" w:hAnsi="Arial" w:cs="Arial"/>
          <w:sz w:val="22"/>
          <w:szCs w:val="22"/>
          <w:lang w:val="en-GB"/>
        </w:rPr>
        <w:t>Transportation cos</w:t>
      </w:r>
      <w:r>
        <w:rPr>
          <w:rFonts w:ascii="Arial" w:hAnsi="Arial" w:cs="Arial"/>
          <w:sz w:val="22"/>
          <w:szCs w:val="22"/>
          <w:lang w:val="en-GB"/>
        </w:rPr>
        <w:t>t</w:t>
      </w:r>
      <w:r>
        <w:rPr>
          <w:rFonts w:ascii="Arial" w:hAnsi="Arial" w:cs="Arial"/>
          <w:sz w:val="22"/>
          <w:szCs w:val="22"/>
        </w:rPr>
        <w:t>,</w:t>
      </w:r>
    </w:p>
    <w:p w14:paraId="271A9914" w14:textId="77777777" w:rsidR="00F176D3" w:rsidRPr="00F176D3" w:rsidRDefault="00F176D3" w:rsidP="00F176D3">
      <w:pPr>
        <w:numPr>
          <w:ilvl w:val="0"/>
          <w:numId w:val="20"/>
        </w:numPr>
        <w:ind w:left="1080" w:firstLine="0"/>
        <w:jc w:val="both"/>
        <w:textAlignment w:val="baseline"/>
        <w:rPr>
          <w:rFonts w:ascii="Arial" w:hAnsi="Arial" w:cs="Arial"/>
          <w:sz w:val="22"/>
          <w:szCs w:val="22"/>
          <w:lang w:val="en-US"/>
        </w:rPr>
      </w:pPr>
      <w:r w:rsidRPr="00F176D3">
        <w:rPr>
          <w:rFonts w:ascii="Arial" w:hAnsi="Arial" w:cs="Arial"/>
          <w:sz w:val="22"/>
          <w:szCs w:val="22"/>
          <w:lang w:val="en-GB"/>
        </w:rPr>
        <w:t>Overall cost of the project implementation.  </w:t>
      </w:r>
      <w:r w:rsidRPr="00F176D3">
        <w:rPr>
          <w:rFonts w:ascii="Arial" w:hAnsi="Arial" w:cs="Arial"/>
          <w:sz w:val="22"/>
          <w:szCs w:val="22"/>
          <w:lang w:val="en-US"/>
        </w:rPr>
        <w:t> </w:t>
      </w:r>
    </w:p>
    <w:p w14:paraId="505F7F33" w14:textId="6BBBAC54" w:rsidR="00F176D3" w:rsidRPr="00F176D3" w:rsidRDefault="00F176D3" w:rsidP="00EF2DCD">
      <w:pPr>
        <w:numPr>
          <w:ilvl w:val="0"/>
          <w:numId w:val="22"/>
        </w:numPr>
        <w:jc w:val="both"/>
        <w:textAlignment w:val="baseline"/>
        <w:rPr>
          <w:rFonts w:ascii="Arial" w:hAnsi="Arial" w:cs="Arial"/>
          <w:sz w:val="22"/>
          <w:szCs w:val="22"/>
          <w:lang w:val="en-US"/>
        </w:rPr>
      </w:pPr>
      <w:r>
        <w:rPr>
          <w:rFonts w:ascii="Arial" w:hAnsi="Arial" w:cs="Arial"/>
          <w:sz w:val="22"/>
          <w:szCs w:val="22"/>
          <w:lang w:val="en-US"/>
        </w:rPr>
        <w:t>Schedule with milestones for the equipment delivery, installation, commissioning of the plant</w:t>
      </w:r>
      <w:r w:rsidR="00761563">
        <w:rPr>
          <w:rFonts w:ascii="Arial" w:hAnsi="Arial" w:cs="Arial"/>
          <w:sz w:val="22"/>
          <w:szCs w:val="22"/>
          <w:lang w:val="en-US"/>
        </w:rPr>
        <w:t>; calculated from the date of contract execution,</w:t>
      </w:r>
    </w:p>
    <w:p w14:paraId="468F829D" w14:textId="08FC413D" w:rsidR="00F176D3" w:rsidRPr="00F176D3" w:rsidRDefault="00F176D3" w:rsidP="00F176D3">
      <w:pPr>
        <w:numPr>
          <w:ilvl w:val="0"/>
          <w:numId w:val="22"/>
        </w:numPr>
        <w:ind w:left="360" w:firstLine="0"/>
        <w:jc w:val="both"/>
        <w:textAlignment w:val="baseline"/>
        <w:rPr>
          <w:rFonts w:ascii="Arial" w:hAnsi="Arial" w:cs="Arial"/>
          <w:sz w:val="22"/>
          <w:szCs w:val="22"/>
          <w:lang w:val="en-US"/>
        </w:rPr>
      </w:pPr>
      <w:r w:rsidRPr="00F176D3">
        <w:rPr>
          <w:rFonts w:ascii="Arial" w:hAnsi="Arial" w:cs="Arial"/>
          <w:sz w:val="22"/>
          <w:szCs w:val="22"/>
          <w:lang w:val="en-GB"/>
        </w:rPr>
        <w:t>Delivery terms – recommended: </w:t>
      </w:r>
      <w:proofErr w:type="gramStart"/>
      <w:r w:rsidRPr="00F176D3">
        <w:rPr>
          <w:rFonts w:ascii="Arial" w:hAnsi="Arial" w:cs="Arial"/>
          <w:sz w:val="22"/>
          <w:szCs w:val="22"/>
          <w:lang w:val="en-GB"/>
        </w:rPr>
        <w:t>DDP,  Ekocem</w:t>
      </w:r>
      <w:proofErr w:type="gramEnd"/>
      <w:r w:rsidRPr="00F176D3">
        <w:rPr>
          <w:rFonts w:ascii="Arial" w:hAnsi="Arial" w:cs="Arial"/>
          <w:sz w:val="22"/>
          <w:szCs w:val="22"/>
          <w:lang w:val="en-GB"/>
        </w:rPr>
        <w:t> plant, Dąbrowa Górnicza</w:t>
      </w:r>
      <w:r w:rsidRPr="00F176D3">
        <w:rPr>
          <w:rFonts w:ascii="Arial" w:hAnsi="Arial" w:cs="Arial"/>
          <w:sz w:val="22"/>
          <w:szCs w:val="22"/>
          <w:lang w:val="en-US"/>
        </w:rPr>
        <w:t> </w:t>
      </w:r>
    </w:p>
    <w:p w14:paraId="0A9289DE" w14:textId="77777777" w:rsidR="00F176D3" w:rsidRPr="00F176D3" w:rsidRDefault="00F176D3" w:rsidP="00F176D3">
      <w:pPr>
        <w:numPr>
          <w:ilvl w:val="0"/>
          <w:numId w:val="23"/>
        </w:numPr>
        <w:ind w:left="360" w:firstLine="0"/>
        <w:jc w:val="both"/>
        <w:textAlignment w:val="baseline"/>
        <w:rPr>
          <w:rFonts w:ascii="Arial" w:hAnsi="Arial" w:cs="Arial"/>
          <w:sz w:val="22"/>
          <w:szCs w:val="22"/>
          <w:lang w:val="en-US"/>
        </w:rPr>
      </w:pPr>
      <w:r w:rsidRPr="00F176D3">
        <w:rPr>
          <w:rFonts w:ascii="Arial" w:hAnsi="Arial" w:cs="Arial"/>
          <w:sz w:val="22"/>
          <w:szCs w:val="22"/>
          <w:lang w:val="en-GB"/>
        </w:rPr>
        <w:t>Payment terms and conditions: recommended: 60 days from invoice date </w:t>
      </w:r>
      <w:r w:rsidRPr="00F176D3">
        <w:rPr>
          <w:rFonts w:ascii="Arial" w:hAnsi="Arial" w:cs="Arial"/>
          <w:sz w:val="22"/>
          <w:szCs w:val="22"/>
          <w:lang w:val="en-US"/>
        </w:rPr>
        <w:t> </w:t>
      </w:r>
    </w:p>
    <w:p w14:paraId="32BFD268" w14:textId="0FCD870A" w:rsidR="00F176D3" w:rsidRPr="00F176D3" w:rsidRDefault="0085284A" w:rsidP="0025068E">
      <w:pPr>
        <w:numPr>
          <w:ilvl w:val="0"/>
          <w:numId w:val="24"/>
        </w:numPr>
        <w:ind w:left="709" w:hanging="349"/>
        <w:jc w:val="both"/>
        <w:textAlignment w:val="baseline"/>
        <w:rPr>
          <w:rFonts w:ascii="Arial" w:hAnsi="Arial" w:cs="Arial"/>
          <w:sz w:val="22"/>
          <w:szCs w:val="22"/>
          <w:lang w:val="en-US"/>
        </w:rPr>
      </w:pPr>
      <w:r>
        <w:rPr>
          <w:rFonts w:ascii="Arial" w:hAnsi="Arial" w:cs="Arial"/>
          <w:sz w:val="22"/>
          <w:szCs w:val="22"/>
          <w:lang w:val="en-GB"/>
        </w:rPr>
        <w:t xml:space="preserve">Technical specification </w:t>
      </w:r>
      <w:r w:rsidR="00607E1D">
        <w:rPr>
          <w:rFonts w:ascii="Arial" w:hAnsi="Arial" w:cs="Arial"/>
          <w:sz w:val="22"/>
          <w:szCs w:val="22"/>
          <w:lang w:val="en-GB"/>
        </w:rPr>
        <w:t>including descriptions, sketches, equipment weights and dimensions,</w:t>
      </w:r>
    </w:p>
    <w:p w14:paraId="03F7A193" w14:textId="77777777" w:rsidR="00F176D3" w:rsidRPr="00F176D3" w:rsidRDefault="00F176D3" w:rsidP="0025068E">
      <w:pPr>
        <w:numPr>
          <w:ilvl w:val="0"/>
          <w:numId w:val="25"/>
        </w:numPr>
        <w:ind w:left="709" w:hanging="349"/>
        <w:jc w:val="both"/>
        <w:textAlignment w:val="baseline"/>
        <w:rPr>
          <w:rFonts w:ascii="Arial" w:hAnsi="Arial" w:cs="Arial"/>
          <w:sz w:val="22"/>
          <w:szCs w:val="22"/>
          <w:lang w:val="en-US"/>
        </w:rPr>
      </w:pPr>
      <w:r w:rsidRPr="00F176D3">
        <w:rPr>
          <w:rFonts w:ascii="Arial" w:hAnsi="Arial" w:cs="Arial"/>
          <w:sz w:val="22"/>
          <w:szCs w:val="22"/>
          <w:lang w:val="en-GB"/>
        </w:rPr>
        <w:t>Confirmation that the equipment meets Polish and European standards in terms of health and safety and environmental protection (CE certificates, attestations, ISO standards, etc.)  </w:t>
      </w:r>
      <w:r w:rsidRPr="00F176D3">
        <w:rPr>
          <w:rFonts w:ascii="Arial" w:hAnsi="Arial" w:cs="Arial"/>
          <w:sz w:val="22"/>
          <w:szCs w:val="22"/>
          <w:lang w:val="en-US"/>
        </w:rPr>
        <w:t> </w:t>
      </w:r>
    </w:p>
    <w:p w14:paraId="29B5E6D0" w14:textId="77777777" w:rsidR="00F176D3" w:rsidRPr="00F176D3" w:rsidRDefault="00F176D3" w:rsidP="003D7564">
      <w:pPr>
        <w:numPr>
          <w:ilvl w:val="0"/>
          <w:numId w:val="27"/>
        </w:numPr>
        <w:jc w:val="both"/>
        <w:textAlignment w:val="baseline"/>
        <w:rPr>
          <w:rFonts w:ascii="Arial" w:hAnsi="Arial" w:cs="Arial"/>
          <w:sz w:val="22"/>
          <w:szCs w:val="22"/>
          <w:lang w:val="en-US"/>
        </w:rPr>
      </w:pPr>
      <w:r w:rsidRPr="00F176D3">
        <w:rPr>
          <w:rFonts w:ascii="Arial" w:hAnsi="Arial" w:cs="Arial"/>
          <w:sz w:val="22"/>
          <w:szCs w:val="22"/>
          <w:lang w:val="en-GB"/>
        </w:rPr>
        <w:t>Spare parts and consumables list for 2-year plant operation including unit prices and delivery times for individual items. </w:t>
      </w:r>
      <w:r w:rsidRPr="00F176D3">
        <w:rPr>
          <w:rFonts w:ascii="Arial" w:hAnsi="Arial" w:cs="Arial"/>
          <w:sz w:val="22"/>
          <w:szCs w:val="22"/>
          <w:lang w:val="en-US"/>
        </w:rPr>
        <w:t> </w:t>
      </w:r>
    </w:p>
    <w:p w14:paraId="4264829E" w14:textId="77777777" w:rsidR="00F176D3" w:rsidRPr="00F176D3" w:rsidRDefault="00F176D3" w:rsidP="0081388F">
      <w:pPr>
        <w:numPr>
          <w:ilvl w:val="0"/>
          <w:numId w:val="28"/>
        </w:numPr>
        <w:jc w:val="both"/>
        <w:textAlignment w:val="baseline"/>
        <w:rPr>
          <w:rFonts w:ascii="Arial" w:hAnsi="Arial" w:cs="Arial"/>
          <w:sz w:val="22"/>
          <w:szCs w:val="22"/>
          <w:lang w:val="en-US"/>
        </w:rPr>
      </w:pPr>
      <w:r w:rsidRPr="00F176D3">
        <w:rPr>
          <w:rFonts w:ascii="Arial" w:hAnsi="Arial" w:cs="Arial"/>
          <w:sz w:val="22"/>
          <w:szCs w:val="22"/>
          <w:lang w:val="en-GB"/>
        </w:rPr>
        <w:t>Warranties, including warranties for the equipment and performance guaranties. </w:t>
      </w:r>
      <w:r w:rsidRPr="00F176D3">
        <w:rPr>
          <w:rFonts w:ascii="Arial" w:hAnsi="Arial" w:cs="Arial"/>
          <w:sz w:val="22"/>
          <w:szCs w:val="22"/>
          <w:lang w:val="en-US"/>
        </w:rPr>
        <w:t> </w:t>
      </w:r>
    </w:p>
    <w:p w14:paraId="24F3C510" w14:textId="77777777" w:rsidR="00F176D3" w:rsidRPr="00F176D3" w:rsidRDefault="00F176D3" w:rsidP="0081388F">
      <w:pPr>
        <w:numPr>
          <w:ilvl w:val="0"/>
          <w:numId w:val="29"/>
        </w:numPr>
        <w:jc w:val="both"/>
        <w:textAlignment w:val="baseline"/>
        <w:rPr>
          <w:rFonts w:ascii="Arial" w:hAnsi="Arial" w:cs="Arial"/>
          <w:sz w:val="22"/>
          <w:szCs w:val="22"/>
          <w:lang w:val="en-US"/>
        </w:rPr>
      </w:pPr>
      <w:r w:rsidRPr="00F176D3">
        <w:rPr>
          <w:rFonts w:ascii="Arial" w:hAnsi="Arial" w:cs="Arial"/>
          <w:sz w:val="22"/>
          <w:szCs w:val="22"/>
          <w:lang w:val="en-GB"/>
        </w:rPr>
        <w:t>A list of potential sub-suppliers. </w:t>
      </w:r>
      <w:r w:rsidRPr="00F176D3">
        <w:rPr>
          <w:rFonts w:ascii="Arial" w:hAnsi="Arial" w:cs="Arial"/>
          <w:sz w:val="22"/>
          <w:szCs w:val="22"/>
          <w:lang w:val="en-US"/>
        </w:rPr>
        <w:t> </w:t>
      </w:r>
    </w:p>
    <w:p w14:paraId="36DBAC3D" w14:textId="77777777" w:rsidR="00F176D3" w:rsidRPr="00F176D3" w:rsidRDefault="00F176D3" w:rsidP="0081388F">
      <w:pPr>
        <w:numPr>
          <w:ilvl w:val="0"/>
          <w:numId w:val="30"/>
        </w:numPr>
        <w:jc w:val="both"/>
        <w:textAlignment w:val="baseline"/>
        <w:rPr>
          <w:rFonts w:ascii="Arial" w:hAnsi="Arial" w:cs="Arial"/>
          <w:sz w:val="22"/>
          <w:szCs w:val="22"/>
          <w:lang w:val="en-US"/>
        </w:rPr>
      </w:pPr>
      <w:r w:rsidRPr="00F176D3">
        <w:rPr>
          <w:rFonts w:ascii="Arial" w:hAnsi="Arial" w:cs="Arial"/>
          <w:sz w:val="22"/>
          <w:szCs w:val="22"/>
          <w:lang w:val="en-GB"/>
        </w:rPr>
        <w:t>Current extract from the Register of Companies and Documents confirming the financial standing of the company (e. g. financial statements for the last year, certificates of no arrears with contributions and taxes to the Treasury, tax authorities and social insurance company [ZUS] </w:t>
      </w:r>
      <w:r w:rsidRPr="00F176D3">
        <w:rPr>
          <w:rFonts w:ascii="Arial" w:hAnsi="Arial" w:cs="Arial"/>
          <w:sz w:val="22"/>
          <w:szCs w:val="22"/>
          <w:lang w:val="en-US"/>
        </w:rPr>
        <w:t> </w:t>
      </w:r>
    </w:p>
    <w:p w14:paraId="246B6732" w14:textId="67A7F130" w:rsidR="00F176D3" w:rsidRDefault="00F176D3" w:rsidP="006172EB">
      <w:pPr>
        <w:numPr>
          <w:ilvl w:val="0"/>
          <w:numId w:val="31"/>
        </w:numPr>
        <w:jc w:val="both"/>
        <w:textAlignment w:val="baseline"/>
        <w:rPr>
          <w:rFonts w:ascii="Arial" w:hAnsi="Arial" w:cs="Arial"/>
          <w:sz w:val="22"/>
          <w:szCs w:val="22"/>
          <w:lang w:val="en-US"/>
        </w:rPr>
      </w:pPr>
      <w:r w:rsidRPr="00F176D3">
        <w:rPr>
          <w:rFonts w:ascii="Arial" w:hAnsi="Arial" w:cs="Arial"/>
          <w:sz w:val="22"/>
          <w:szCs w:val="22"/>
          <w:lang w:val="en-GB"/>
        </w:rPr>
        <w:t>References and reference letters confirming the execution of similar projects (e.g. min. 3 references for the last 5 years).</w:t>
      </w:r>
      <w:r w:rsidRPr="00F176D3">
        <w:rPr>
          <w:rFonts w:ascii="Arial" w:hAnsi="Arial" w:cs="Arial"/>
          <w:sz w:val="22"/>
          <w:szCs w:val="22"/>
          <w:lang w:val="en-US"/>
        </w:rPr>
        <w:t> </w:t>
      </w:r>
    </w:p>
    <w:p w14:paraId="30DCBBCB" w14:textId="3A62768E" w:rsidR="006877F3" w:rsidRPr="00F176D3" w:rsidRDefault="004716CF" w:rsidP="006172EB">
      <w:pPr>
        <w:numPr>
          <w:ilvl w:val="0"/>
          <w:numId w:val="31"/>
        </w:numPr>
        <w:jc w:val="both"/>
        <w:textAlignment w:val="baseline"/>
        <w:rPr>
          <w:rFonts w:ascii="Arial" w:hAnsi="Arial" w:cs="Arial"/>
          <w:sz w:val="22"/>
          <w:szCs w:val="22"/>
          <w:lang w:val="en-US"/>
        </w:rPr>
      </w:pPr>
      <w:r w:rsidRPr="004716CF">
        <w:rPr>
          <w:rFonts w:ascii="Arial" w:hAnsi="Arial" w:cs="Arial"/>
          <w:sz w:val="22"/>
          <w:szCs w:val="22"/>
          <w:lang w:val="en-US"/>
        </w:rPr>
        <w:t>Signed declarations about the lack of personal or capital ties with the Buyer and declarations for the purpose of assessing the fulfillment of the conditions for participation in the procedure (Appendix 1)</w:t>
      </w:r>
    </w:p>
    <w:p w14:paraId="38D51FA6" w14:textId="501A2385" w:rsidR="00CF061A" w:rsidRPr="00825047" w:rsidRDefault="00F176D3" w:rsidP="00825047">
      <w:pPr>
        <w:jc w:val="both"/>
        <w:textAlignment w:val="baseline"/>
        <w:rPr>
          <w:rFonts w:ascii="Segoe UI" w:hAnsi="Segoe UI" w:cs="Segoe UI"/>
          <w:sz w:val="18"/>
          <w:szCs w:val="18"/>
          <w:lang w:val="en-US"/>
        </w:rPr>
      </w:pPr>
      <w:r w:rsidRPr="00F176D3">
        <w:rPr>
          <w:rFonts w:ascii="Arial" w:hAnsi="Arial" w:cs="Arial"/>
          <w:sz w:val="22"/>
          <w:szCs w:val="22"/>
          <w:lang w:val="en-US"/>
        </w:rPr>
        <w:t> </w:t>
      </w:r>
    </w:p>
    <w:p w14:paraId="426D1C82" w14:textId="548114BB" w:rsidR="0074742F" w:rsidRDefault="0074742F" w:rsidP="0074742F">
      <w:pPr>
        <w:pStyle w:val="paragraph"/>
        <w:spacing w:before="0" w:beforeAutospacing="0" w:after="0" w:afterAutospacing="0"/>
        <w:ind w:firstLine="360"/>
        <w:jc w:val="both"/>
        <w:textAlignment w:val="baseline"/>
        <w:rPr>
          <w:rStyle w:val="eop"/>
          <w:rFonts w:ascii="Arial" w:hAnsi="Arial" w:cs="Arial"/>
          <w:sz w:val="22"/>
        </w:rPr>
      </w:pPr>
      <w:r>
        <w:rPr>
          <w:rStyle w:val="normaltextrun"/>
          <w:rFonts w:ascii="Arial" w:hAnsi="Arial" w:cs="Arial"/>
          <w:b/>
          <w:bCs/>
          <w:sz w:val="22"/>
          <w:szCs w:val="22"/>
          <w:lang w:val="en-GB"/>
        </w:rPr>
        <w:t>Submitting the bids </w:t>
      </w:r>
      <w:r>
        <w:rPr>
          <w:rStyle w:val="eop"/>
          <w:rFonts w:ascii="Arial" w:hAnsi="Arial" w:cs="Arial"/>
          <w:sz w:val="22"/>
        </w:rPr>
        <w:t> </w:t>
      </w:r>
    </w:p>
    <w:p w14:paraId="77053FF1" w14:textId="77777777" w:rsidR="00861FEC" w:rsidRDefault="00861FEC" w:rsidP="0074742F">
      <w:pPr>
        <w:pStyle w:val="paragraph"/>
        <w:spacing w:before="0" w:beforeAutospacing="0" w:after="0" w:afterAutospacing="0"/>
        <w:ind w:firstLine="360"/>
        <w:jc w:val="both"/>
        <w:textAlignment w:val="baseline"/>
        <w:rPr>
          <w:rFonts w:ascii="Segoe UI" w:hAnsi="Segoe UI" w:cs="Segoe UI"/>
          <w:sz w:val="18"/>
          <w:szCs w:val="18"/>
        </w:rPr>
      </w:pPr>
    </w:p>
    <w:p w14:paraId="6EEB7659" w14:textId="0C0B837D" w:rsidR="0074742F" w:rsidRPr="0074742F" w:rsidRDefault="0074742F" w:rsidP="0025068E">
      <w:pPr>
        <w:pStyle w:val="paragraph"/>
        <w:numPr>
          <w:ilvl w:val="0"/>
          <w:numId w:val="6"/>
        </w:numPr>
        <w:spacing w:before="0" w:beforeAutospacing="0" w:after="0" w:afterAutospacing="0"/>
        <w:ind w:left="709" w:hanging="352"/>
        <w:jc w:val="both"/>
        <w:textAlignment w:val="baseline"/>
        <w:rPr>
          <w:rFonts w:ascii="Arial" w:hAnsi="Arial" w:cs="Arial"/>
          <w:sz w:val="22"/>
          <w:szCs w:val="22"/>
          <w:lang w:val="en-US"/>
        </w:rPr>
      </w:pPr>
      <w:r>
        <w:rPr>
          <w:rStyle w:val="normaltextrun"/>
          <w:rFonts w:ascii="Arial" w:hAnsi="Arial" w:cs="Arial"/>
          <w:sz w:val="22"/>
          <w:szCs w:val="22"/>
          <w:lang w:val="en-GB"/>
        </w:rPr>
        <w:t>Bids will be accepted by </w:t>
      </w:r>
      <w:r>
        <w:rPr>
          <w:rStyle w:val="spellingerror"/>
          <w:rFonts w:ascii="Arial" w:hAnsi="Arial" w:cs="Arial"/>
          <w:sz w:val="22"/>
          <w:szCs w:val="22"/>
          <w:lang w:val="en-GB"/>
        </w:rPr>
        <w:t>Górażdże</w:t>
      </w:r>
      <w:r>
        <w:rPr>
          <w:rStyle w:val="normaltextrun"/>
          <w:rFonts w:ascii="Arial" w:hAnsi="Arial" w:cs="Arial"/>
          <w:sz w:val="22"/>
          <w:szCs w:val="22"/>
          <w:lang w:val="en-GB"/>
        </w:rPr>
        <w:t xml:space="preserve"> Cement S. A. until </w:t>
      </w:r>
      <w:r w:rsidR="00237646">
        <w:rPr>
          <w:rStyle w:val="normaltextrun"/>
          <w:rFonts w:ascii="Arial" w:hAnsi="Arial" w:cs="Arial"/>
          <w:sz w:val="22"/>
          <w:szCs w:val="22"/>
          <w:lang w:val="en-GB"/>
        </w:rPr>
        <w:t>20</w:t>
      </w:r>
      <w:r w:rsidR="001E7D57">
        <w:rPr>
          <w:rStyle w:val="normaltextrun"/>
          <w:rFonts w:ascii="Arial" w:hAnsi="Arial" w:cs="Arial"/>
          <w:sz w:val="22"/>
          <w:szCs w:val="22"/>
          <w:lang w:val="en-GB"/>
        </w:rPr>
        <w:t>.</w:t>
      </w:r>
      <w:r w:rsidR="00E727ED">
        <w:rPr>
          <w:rStyle w:val="normaltextrun"/>
          <w:rFonts w:ascii="Arial" w:hAnsi="Arial" w:cs="Arial"/>
          <w:sz w:val="22"/>
          <w:szCs w:val="22"/>
          <w:lang w:val="en-GB"/>
        </w:rPr>
        <w:t>09.2021</w:t>
      </w:r>
      <w:r>
        <w:rPr>
          <w:rStyle w:val="normaltextrun"/>
          <w:rFonts w:ascii="Arial" w:hAnsi="Arial" w:cs="Arial"/>
          <w:sz w:val="22"/>
          <w:szCs w:val="22"/>
          <w:lang w:val="en-GB"/>
        </w:rPr>
        <w:t xml:space="preserve">, </w:t>
      </w:r>
      <w:r w:rsidR="00675243">
        <w:rPr>
          <w:rStyle w:val="normaltextrun"/>
          <w:rFonts w:ascii="Arial" w:hAnsi="Arial" w:cs="Arial"/>
          <w:sz w:val="22"/>
          <w:szCs w:val="22"/>
          <w:lang w:val="en-GB"/>
        </w:rPr>
        <w:t>24:00</w:t>
      </w:r>
      <w:r>
        <w:rPr>
          <w:rStyle w:val="normaltextrun"/>
          <w:rFonts w:ascii="Arial" w:hAnsi="Arial" w:cs="Arial"/>
          <w:sz w:val="22"/>
          <w:szCs w:val="22"/>
          <w:lang w:val="en-GB"/>
        </w:rPr>
        <w:t xml:space="preserve"> local time. Bids received are not returnable.</w:t>
      </w:r>
      <w:r w:rsidRPr="0074742F">
        <w:rPr>
          <w:rStyle w:val="eop"/>
          <w:rFonts w:ascii="Arial" w:hAnsi="Arial" w:cs="Arial"/>
          <w:sz w:val="22"/>
          <w:lang w:val="en-US"/>
        </w:rPr>
        <w:t> </w:t>
      </w:r>
    </w:p>
    <w:p w14:paraId="5A282D57" w14:textId="4F5F5075" w:rsidR="0074742F" w:rsidRPr="0074742F" w:rsidRDefault="0074742F" w:rsidP="00861FEC">
      <w:pPr>
        <w:pStyle w:val="paragraph"/>
        <w:numPr>
          <w:ilvl w:val="0"/>
          <w:numId w:val="7"/>
        </w:numPr>
        <w:spacing w:before="0" w:beforeAutospacing="0" w:after="0" w:afterAutospacing="0"/>
        <w:ind w:left="357" w:firstLine="0"/>
        <w:jc w:val="both"/>
        <w:textAlignment w:val="baseline"/>
        <w:rPr>
          <w:rFonts w:ascii="Arial" w:hAnsi="Arial" w:cs="Arial"/>
          <w:sz w:val="22"/>
          <w:szCs w:val="22"/>
          <w:lang w:val="en-US"/>
        </w:rPr>
      </w:pPr>
      <w:r>
        <w:rPr>
          <w:rStyle w:val="normaltextrun"/>
          <w:rFonts w:ascii="Arial" w:hAnsi="Arial" w:cs="Arial"/>
          <w:sz w:val="22"/>
          <w:szCs w:val="22"/>
          <w:lang w:val="en-GB"/>
        </w:rPr>
        <w:t>Bids should be submitted electronically.</w:t>
      </w:r>
      <w:r w:rsidRPr="0074742F">
        <w:rPr>
          <w:rStyle w:val="eop"/>
          <w:rFonts w:ascii="Arial" w:hAnsi="Arial" w:cs="Arial"/>
          <w:sz w:val="22"/>
          <w:lang w:val="en-US"/>
        </w:rPr>
        <w:t> </w:t>
      </w:r>
    </w:p>
    <w:p w14:paraId="526049EE" w14:textId="2BB02564" w:rsidR="0074742F" w:rsidRPr="0074742F" w:rsidRDefault="0074742F" w:rsidP="00D314BF">
      <w:pPr>
        <w:pStyle w:val="paragraph"/>
        <w:numPr>
          <w:ilvl w:val="0"/>
          <w:numId w:val="8"/>
        </w:numPr>
        <w:spacing w:before="0" w:beforeAutospacing="0" w:after="0" w:afterAutospacing="0"/>
        <w:ind w:left="709" w:hanging="352"/>
        <w:jc w:val="both"/>
        <w:textAlignment w:val="baseline"/>
        <w:rPr>
          <w:rFonts w:ascii="Arial" w:hAnsi="Arial" w:cs="Arial"/>
          <w:sz w:val="22"/>
          <w:szCs w:val="22"/>
          <w:lang w:val="en-US"/>
        </w:rPr>
      </w:pPr>
      <w:r>
        <w:rPr>
          <w:rStyle w:val="normaltextrun"/>
          <w:rFonts w:ascii="Arial" w:hAnsi="Arial" w:cs="Arial"/>
          <w:sz w:val="22"/>
          <w:szCs w:val="22"/>
          <w:lang w:val="en-GB"/>
        </w:rPr>
        <w:t>All communications during the bid collection phase will be conducted solely through the Open Nexus platform</w:t>
      </w:r>
      <w:r w:rsidR="0086031D">
        <w:rPr>
          <w:rStyle w:val="normaltextrun"/>
          <w:rFonts w:ascii="Arial" w:hAnsi="Arial" w:cs="Arial"/>
          <w:sz w:val="22"/>
          <w:szCs w:val="22"/>
          <w:lang w:val="en-GB"/>
        </w:rPr>
        <w:t xml:space="preserve"> and </w:t>
      </w:r>
      <w:r w:rsidR="0086031D" w:rsidRPr="0086031D">
        <w:rPr>
          <w:rStyle w:val="normaltextrun"/>
          <w:rFonts w:ascii="Arial" w:hAnsi="Arial" w:cs="Arial"/>
          <w:sz w:val="22"/>
          <w:szCs w:val="22"/>
          <w:lang w:val="en-GB"/>
        </w:rPr>
        <w:t>dedicated platform of public quotation</w:t>
      </w:r>
      <w:r>
        <w:rPr>
          <w:rStyle w:val="normaltextrun"/>
          <w:rFonts w:ascii="Arial" w:hAnsi="Arial" w:cs="Arial"/>
          <w:sz w:val="22"/>
          <w:szCs w:val="22"/>
          <w:lang w:val="en-GB"/>
        </w:rPr>
        <w:t>, upon prior confirmation by the bidder of to participate in the proceedings</w:t>
      </w:r>
      <w:r w:rsidR="00A651A2">
        <w:rPr>
          <w:rStyle w:val="normaltextrun"/>
          <w:rFonts w:ascii="Arial" w:hAnsi="Arial" w:cs="Arial"/>
          <w:sz w:val="22"/>
          <w:szCs w:val="22"/>
          <w:lang w:val="en-GB"/>
        </w:rPr>
        <w:t>.</w:t>
      </w:r>
    </w:p>
    <w:p w14:paraId="53011BCE" w14:textId="77777777" w:rsidR="0074742F" w:rsidRPr="0074742F" w:rsidRDefault="0074742F" w:rsidP="0074742F">
      <w:pPr>
        <w:pStyle w:val="paragraph"/>
        <w:spacing w:before="0" w:beforeAutospacing="0" w:after="0" w:afterAutospacing="0"/>
        <w:ind w:left="915"/>
        <w:jc w:val="both"/>
        <w:textAlignment w:val="baseline"/>
        <w:rPr>
          <w:rFonts w:ascii="Segoe UI" w:hAnsi="Segoe UI" w:cs="Segoe UI"/>
          <w:b/>
          <w:bCs/>
          <w:sz w:val="18"/>
          <w:szCs w:val="18"/>
          <w:lang w:val="en-US"/>
        </w:rPr>
      </w:pPr>
      <w:r w:rsidRPr="0074742F">
        <w:rPr>
          <w:rStyle w:val="eop"/>
          <w:rFonts w:ascii="Arial" w:hAnsi="Arial" w:cs="Arial"/>
          <w:b/>
          <w:bCs/>
          <w:sz w:val="22"/>
          <w:lang w:val="en-US"/>
        </w:rPr>
        <w:lastRenderedPageBreak/>
        <w:t> </w:t>
      </w:r>
    </w:p>
    <w:p w14:paraId="6C94A0B3" w14:textId="77777777" w:rsidR="0074742F" w:rsidRPr="0074742F" w:rsidRDefault="0074742F" w:rsidP="0074742F">
      <w:pPr>
        <w:pStyle w:val="paragraph"/>
        <w:spacing w:before="0" w:beforeAutospacing="0" w:after="0" w:afterAutospacing="0"/>
        <w:ind w:left="915"/>
        <w:jc w:val="both"/>
        <w:textAlignment w:val="baseline"/>
        <w:rPr>
          <w:rFonts w:ascii="Segoe UI" w:hAnsi="Segoe UI" w:cs="Segoe UI"/>
          <w:b/>
          <w:bCs/>
          <w:sz w:val="18"/>
          <w:szCs w:val="18"/>
          <w:lang w:val="en-US"/>
        </w:rPr>
      </w:pPr>
      <w:r>
        <w:rPr>
          <w:rStyle w:val="normaltextrun"/>
          <w:rFonts w:ascii="Arial" w:hAnsi="Arial" w:cs="Arial"/>
          <w:sz w:val="22"/>
          <w:szCs w:val="22"/>
          <w:lang w:val="en-GB"/>
        </w:rPr>
        <w:t>Technical aspects:</w:t>
      </w:r>
      <w:r w:rsidRPr="0074742F">
        <w:rPr>
          <w:rStyle w:val="eop"/>
          <w:rFonts w:ascii="Arial" w:hAnsi="Arial" w:cs="Arial"/>
          <w:b/>
          <w:bCs/>
          <w:sz w:val="22"/>
          <w:lang w:val="en-US"/>
        </w:rPr>
        <w:t> </w:t>
      </w:r>
    </w:p>
    <w:p w14:paraId="1CE5DE54" w14:textId="77777777" w:rsidR="0074742F" w:rsidRPr="0074742F" w:rsidRDefault="0074742F" w:rsidP="0074742F">
      <w:pPr>
        <w:pStyle w:val="paragraph"/>
        <w:spacing w:before="0" w:beforeAutospacing="0" w:after="0" w:afterAutospacing="0"/>
        <w:ind w:left="2160"/>
        <w:jc w:val="both"/>
        <w:textAlignment w:val="baseline"/>
        <w:rPr>
          <w:rFonts w:ascii="Segoe UI" w:hAnsi="Segoe UI" w:cs="Segoe UI"/>
          <w:b/>
          <w:bCs/>
          <w:sz w:val="18"/>
          <w:szCs w:val="18"/>
          <w:lang w:val="en-US"/>
        </w:rPr>
      </w:pPr>
      <w:r>
        <w:rPr>
          <w:rStyle w:val="normaltextrun"/>
          <w:rFonts w:ascii="Arial" w:hAnsi="Arial" w:cs="Arial"/>
          <w:sz w:val="22"/>
          <w:szCs w:val="22"/>
          <w:lang w:val="en-GB"/>
        </w:rPr>
        <w:t>Jakub </w:t>
      </w:r>
      <w:r>
        <w:rPr>
          <w:rStyle w:val="spellingerror"/>
          <w:rFonts w:ascii="Arial" w:hAnsi="Arial" w:cs="Arial"/>
          <w:sz w:val="22"/>
          <w:szCs w:val="22"/>
          <w:lang w:val="en-GB"/>
        </w:rPr>
        <w:t>Grubiak</w:t>
      </w:r>
      <w:r w:rsidRPr="0074742F">
        <w:rPr>
          <w:rStyle w:val="eop"/>
          <w:rFonts w:ascii="Arial" w:hAnsi="Arial" w:cs="Arial"/>
          <w:b/>
          <w:bCs/>
          <w:sz w:val="22"/>
          <w:lang w:val="en-US"/>
        </w:rPr>
        <w:t> </w:t>
      </w:r>
    </w:p>
    <w:p w14:paraId="398EF430" w14:textId="77777777" w:rsidR="0074742F" w:rsidRPr="0074742F" w:rsidRDefault="0074742F" w:rsidP="0074742F">
      <w:pPr>
        <w:pStyle w:val="paragraph"/>
        <w:spacing w:before="0" w:beforeAutospacing="0" w:after="0" w:afterAutospacing="0"/>
        <w:ind w:left="2160"/>
        <w:jc w:val="both"/>
        <w:textAlignment w:val="baseline"/>
        <w:rPr>
          <w:rFonts w:ascii="Segoe UI" w:hAnsi="Segoe UI" w:cs="Segoe UI"/>
          <w:b/>
          <w:bCs/>
          <w:sz w:val="18"/>
          <w:szCs w:val="18"/>
          <w:lang w:val="en-US"/>
        </w:rPr>
      </w:pPr>
      <w:r>
        <w:rPr>
          <w:rStyle w:val="normaltextrun"/>
          <w:rFonts w:ascii="Arial" w:hAnsi="Arial" w:cs="Arial"/>
          <w:sz w:val="22"/>
          <w:szCs w:val="22"/>
          <w:lang w:val="en-GB"/>
        </w:rPr>
        <w:t>mobile phone: +48 663 900 238</w:t>
      </w:r>
      <w:r w:rsidRPr="0074742F">
        <w:rPr>
          <w:rStyle w:val="eop"/>
          <w:rFonts w:ascii="Arial" w:hAnsi="Arial" w:cs="Arial"/>
          <w:b/>
          <w:bCs/>
          <w:sz w:val="22"/>
          <w:lang w:val="en-US"/>
        </w:rPr>
        <w:t> </w:t>
      </w:r>
    </w:p>
    <w:p w14:paraId="3C3AADB4" w14:textId="77777777" w:rsidR="0074742F" w:rsidRPr="0074742F" w:rsidRDefault="0074742F" w:rsidP="0074742F">
      <w:pPr>
        <w:pStyle w:val="paragraph"/>
        <w:spacing w:before="0" w:beforeAutospacing="0" w:after="0" w:afterAutospacing="0"/>
        <w:ind w:left="2160"/>
        <w:jc w:val="both"/>
        <w:textAlignment w:val="baseline"/>
        <w:rPr>
          <w:rFonts w:ascii="Segoe UI" w:hAnsi="Segoe UI" w:cs="Segoe UI"/>
          <w:b/>
          <w:bCs/>
          <w:sz w:val="18"/>
          <w:szCs w:val="18"/>
          <w:lang w:val="en-US"/>
        </w:rPr>
      </w:pPr>
      <w:r>
        <w:rPr>
          <w:rStyle w:val="normaltextrun"/>
          <w:rFonts w:ascii="Arial" w:hAnsi="Arial" w:cs="Arial"/>
          <w:sz w:val="22"/>
          <w:szCs w:val="22"/>
          <w:lang w:val="en-GB"/>
        </w:rPr>
        <w:t>e-mail: </w:t>
      </w:r>
      <w:r w:rsidR="00A651A2">
        <w:fldChar w:fldCharType="begin"/>
      </w:r>
      <w:r w:rsidR="00A651A2" w:rsidRPr="00A651A2">
        <w:rPr>
          <w:lang w:val="en-US"/>
        </w:rPr>
        <w:instrText xml:space="preserve"> HYPERLINK "mailto:jakub.grubiak@gorazdze.pl" \t "_blank" </w:instrText>
      </w:r>
      <w:r w:rsidR="00A651A2">
        <w:fldChar w:fldCharType="separate"/>
      </w:r>
      <w:r>
        <w:rPr>
          <w:rStyle w:val="normaltextrun"/>
          <w:rFonts w:ascii="Arial" w:hAnsi="Arial" w:cs="Arial"/>
          <w:color w:val="0000FF"/>
          <w:sz w:val="22"/>
          <w:szCs w:val="22"/>
          <w:u w:val="single"/>
          <w:lang w:val="en-GB"/>
        </w:rPr>
        <w:t>jakub.grubiak@gorazdze.pl</w:t>
      </w:r>
      <w:r w:rsidR="00A651A2">
        <w:rPr>
          <w:rStyle w:val="normaltextrun"/>
          <w:rFonts w:ascii="Arial" w:hAnsi="Arial" w:cs="Arial"/>
          <w:color w:val="0000FF"/>
          <w:sz w:val="22"/>
          <w:szCs w:val="22"/>
          <w:u w:val="single"/>
          <w:lang w:val="en-GB"/>
        </w:rPr>
        <w:fldChar w:fldCharType="end"/>
      </w:r>
      <w:r>
        <w:rPr>
          <w:rStyle w:val="normaltextrun"/>
          <w:rFonts w:ascii="Arial" w:hAnsi="Arial" w:cs="Arial"/>
          <w:sz w:val="22"/>
          <w:szCs w:val="22"/>
          <w:lang w:val="en-GB"/>
        </w:rPr>
        <w:t> </w:t>
      </w:r>
      <w:r w:rsidRPr="0074742F">
        <w:rPr>
          <w:rStyle w:val="eop"/>
          <w:rFonts w:ascii="Arial" w:hAnsi="Arial" w:cs="Arial"/>
          <w:b/>
          <w:bCs/>
          <w:sz w:val="22"/>
          <w:lang w:val="en-US"/>
        </w:rPr>
        <w:t> </w:t>
      </w:r>
    </w:p>
    <w:p w14:paraId="3226AB2F" w14:textId="77777777" w:rsidR="0074742F" w:rsidRPr="0074742F" w:rsidRDefault="0074742F" w:rsidP="0074742F">
      <w:pPr>
        <w:pStyle w:val="paragraph"/>
        <w:spacing w:before="0" w:beforeAutospacing="0" w:after="0" w:afterAutospacing="0"/>
        <w:ind w:left="915"/>
        <w:jc w:val="both"/>
        <w:textAlignment w:val="baseline"/>
        <w:rPr>
          <w:rFonts w:ascii="Segoe UI" w:hAnsi="Segoe UI" w:cs="Segoe UI"/>
          <w:b/>
          <w:bCs/>
          <w:sz w:val="18"/>
          <w:szCs w:val="18"/>
          <w:lang w:val="en-US"/>
        </w:rPr>
      </w:pPr>
      <w:r w:rsidRPr="0074742F">
        <w:rPr>
          <w:rStyle w:val="eop"/>
          <w:rFonts w:ascii="Arial" w:hAnsi="Arial" w:cs="Arial"/>
          <w:b/>
          <w:bCs/>
          <w:sz w:val="22"/>
          <w:lang w:val="en-US"/>
        </w:rPr>
        <w:t> </w:t>
      </w:r>
    </w:p>
    <w:p w14:paraId="1081E6EB" w14:textId="77777777" w:rsidR="0074742F" w:rsidRPr="0074742F" w:rsidRDefault="0074742F" w:rsidP="0074742F">
      <w:pPr>
        <w:pStyle w:val="paragraph"/>
        <w:spacing w:before="0" w:beforeAutospacing="0" w:after="0" w:afterAutospacing="0"/>
        <w:ind w:left="915"/>
        <w:jc w:val="both"/>
        <w:textAlignment w:val="baseline"/>
        <w:rPr>
          <w:rFonts w:ascii="Segoe UI" w:hAnsi="Segoe UI" w:cs="Segoe UI"/>
          <w:b/>
          <w:bCs/>
          <w:sz w:val="18"/>
          <w:szCs w:val="18"/>
          <w:lang w:val="en-US"/>
        </w:rPr>
      </w:pPr>
      <w:r>
        <w:rPr>
          <w:rStyle w:val="normaltextrun"/>
          <w:rFonts w:ascii="Arial" w:hAnsi="Arial" w:cs="Arial"/>
          <w:sz w:val="22"/>
          <w:szCs w:val="22"/>
          <w:lang w:val="en-GB"/>
        </w:rPr>
        <w:t>Commercial: </w:t>
      </w:r>
      <w:r w:rsidRPr="0074742F">
        <w:rPr>
          <w:rStyle w:val="eop"/>
          <w:rFonts w:ascii="Arial" w:hAnsi="Arial" w:cs="Arial"/>
          <w:b/>
          <w:bCs/>
          <w:sz w:val="22"/>
          <w:lang w:val="en-US"/>
        </w:rPr>
        <w:t> </w:t>
      </w:r>
    </w:p>
    <w:p w14:paraId="5F5B7557" w14:textId="2EDBFEC2" w:rsidR="00BC7353" w:rsidRPr="0086031D" w:rsidRDefault="00BC7353" w:rsidP="00BC7353">
      <w:pPr>
        <w:pStyle w:val="Tekstpodstawowy"/>
        <w:tabs>
          <w:tab w:val="clear" w:pos="709"/>
          <w:tab w:val="left" w:pos="900"/>
        </w:tabs>
        <w:spacing w:line="288" w:lineRule="auto"/>
        <w:ind w:left="924"/>
        <w:jc w:val="both"/>
        <w:rPr>
          <w:rFonts w:cs="Arial"/>
          <w:b w:val="0"/>
          <w:szCs w:val="22"/>
        </w:rPr>
      </w:pPr>
      <w:r w:rsidRPr="0086031D">
        <w:rPr>
          <w:rFonts w:cs="Arial"/>
          <w:b w:val="0"/>
          <w:szCs w:val="22"/>
        </w:rPr>
        <w:tab/>
      </w:r>
      <w:r w:rsidRPr="0086031D">
        <w:rPr>
          <w:rFonts w:cs="Arial"/>
          <w:b w:val="0"/>
          <w:szCs w:val="22"/>
        </w:rPr>
        <w:tab/>
        <w:t>Łukasz Kamiński</w:t>
      </w:r>
    </w:p>
    <w:p w14:paraId="52B16112" w14:textId="2C978717" w:rsidR="00BC7353" w:rsidRPr="0086031D" w:rsidRDefault="00BC7353" w:rsidP="00BC7353">
      <w:pPr>
        <w:pStyle w:val="Tekstpodstawowy"/>
        <w:tabs>
          <w:tab w:val="clear" w:pos="709"/>
          <w:tab w:val="left" w:pos="900"/>
        </w:tabs>
        <w:spacing w:line="288" w:lineRule="auto"/>
        <w:ind w:left="924"/>
        <w:jc w:val="both"/>
        <w:rPr>
          <w:rFonts w:cs="Arial"/>
          <w:b w:val="0"/>
          <w:szCs w:val="22"/>
        </w:rPr>
      </w:pPr>
      <w:r w:rsidRPr="0086031D">
        <w:rPr>
          <w:rFonts w:cs="Arial"/>
          <w:b w:val="0"/>
          <w:bCs/>
          <w:szCs w:val="22"/>
        </w:rPr>
        <w:tab/>
      </w:r>
      <w:r w:rsidRPr="0086031D">
        <w:rPr>
          <w:rFonts w:cs="Arial"/>
          <w:b w:val="0"/>
          <w:bCs/>
          <w:szCs w:val="22"/>
        </w:rPr>
        <w:tab/>
      </w:r>
      <w:r w:rsidR="007A26C1" w:rsidRPr="0086031D">
        <w:rPr>
          <w:rFonts w:cs="Arial"/>
          <w:b w:val="0"/>
          <w:bCs/>
          <w:szCs w:val="22"/>
        </w:rPr>
        <w:t xml:space="preserve">mobile phone: </w:t>
      </w:r>
      <w:r w:rsidRPr="0086031D">
        <w:rPr>
          <w:rFonts w:cs="Arial"/>
          <w:b w:val="0"/>
          <w:szCs w:val="22"/>
        </w:rPr>
        <w:t>+48 697 050 222</w:t>
      </w:r>
    </w:p>
    <w:p w14:paraId="79E5E0E7" w14:textId="04489984" w:rsidR="00BC7353" w:rsidRPr="00BC7353" w:rsidRDefault="00BC7353" w:rsidP="00BC7353">
      <w:pPr>
        <w:pStyle w:val="Tekstpodstawowy"/>
        <w:tabs>
          <w:tab w:val="clear" w:pos="709"/>
          <w:tab w:val="left" w:pos="900"/>
        </w:tabs>
        <w:spacing w:line="288" w:lineRule="auto"/>
        <w:ind w:left="924"/>
        <w:jc w:val="both"/>
        <w:rPr>
          <w:rFonts w:cs="Arial"/>
          <w:b w:val="0"/>
          <w:bCs/>
          <w:szCs w:val="22"/>
        </w:rPr>
      </w:pPr>
      <w:r w:rsidRPr="0086031D">
        <w:rPr>
          <w:rFonts w:cs="Arial"/>
          <w:b w:val="0"/>
          <w:bCs/>
          <w:szCs w:val="22"/>
        </w:rPr>
        <w:tab/>
      </w:r>
      <w:r w:rsidRPr="0086031D">
        <w:rPr>
          <w:rFonts w:cs="Arial"/>
          <w:b w:val="0"/>
          <w:bCs/>
          <w:szCs w:val="22"/>
        </w:rPr>
        <w:tab/>
      </w:r>
      <w:r w:rsidRPr="00BC7353">
        <w:rPr>
          <w:rFonts w:cs="Arial"/>
          <w:b w:val="0"/>
          <w:bCs/>
          <w:szCs w:val="22"/>
        </w:rPr>
        <w:t xml:space="preserve">e-mail: </w:t>
      </w:r>
      <w:hyperlink r:id="rId10" w:history="1">
        <w:r w:rsidRPr="009B4CBA">
          <w:rPr>
            <w:rStyle w:val="Hipercze"/>
            <w:rFonts w:cs="Arial"/>
            <w:b w:val="0"/>
            <w:bCs/>
            <w:szCs w:val="22"/>
          </w:rPr>
          <w:t>Lukasz.Kaminski@Gorazdze.pl</w:t>
        </w:r>
      </w:hyperlink>
    </w:p>
    <w:p w14:paraId="6A003342" w14:textId="1F7303FA" w:rsidR="00A3213D" w:rsidRDefault="00A3213D" w:rsidP="00A3213D">
      <w:pPr>
        <w:ind w:firstLine="180"/>
        <w:jc w:val="both"/>
        <w:textAlignment w:val="baseline"/>
        <w:rPr>
          <w:rFonts w:ascii="Arial" w:hAnsi="Arial" w:cs="Arial"/>
          <w:b/>
          <w:bCs/>
          <w:sz w:val="22"/>
          <w:szCs w:val="22"/>
        </w:rPr>
      </w:pPr>
      <w:r w:rsidRPr="00A3213D">
        <w:rPr>
          <w:rFonts w:ascii="Arial" w:hAnsi="Arial" w:cs="Arial"/>
          <w:b/>
          <w:bCs/>
          <w:sz w:val="22"/>
          <w:szCs w:val="22"/>
          <w:lang w:val="en-GB"/>
        </w:rPr>
        <w:t>Bid evaluation:</w:t>
      </w:r>
      <w:r w:rsidRPr="00A3213D">
        <w:rPr>
          <w:rFonts w:ascii="Arial" w:hAnsi="Arial" w:cs="Arial"/>
          <w:b/>
          <w:bCs/>
          <w:sz w:val="22"/>
          <w:szCs w:val="22"/>
        </w:rPr>
        <w:t> </w:t>
      </w:r>
    </w:p>
    <w:p w14:paraId="1A6C5860" w14:textId="77777777" w:rsidR="00861FEC" w:rsidRPr="00A3213D" w:rsidRDefault="00861FEC" w:rsidP="00A3213D">
      <w:pPr>
        <w:ind w:firstLine="180"/>
        <w:jc w:val="both"/>
        <w:textAlignment w:val="baseline"/>
        <w:rPr>
          <w:rFonts w:ascii="Arial" w:hAnsi="Arial" w:cs="Arial"/>
          <w:b/>
          <w:bCs/>
          <w:sz w:val="22"/>
          <w:szCs w:val="22"/>
        </w:rPr>
      </w:pPr>
    </w:p>
    <w:p w14:paraId="24BB6915" w14:textId="3B42B271" w:rsidR="00A3213D" w:rsidRPr="00A3213D" w:rsidRDefault="00A3213D" w:rsidP="0025068E">
      <w:pPr>
        <w:numPr>
          <w:ilvl w:val="0"/>
          <w:numId w:val="9"/>
        </w:numPr>
        <w:ind w:left="709" w:hanging="352"/>
        <w:jc w:val="both"/>
        <w:textAlignment w:val="baseline"/>
        <w:rPr>
          <w:rFonts w:ascii="Arial" w:hAnsi="Arial" w:cs="Arial"/>
          <w:sz w:val="22"/>
          <w:szCs w:val="22"/>
          <w:lang w:val="en-US"/>
        </w:rPr>
      </w:pPr>
      <w:r w:rsidRPr="00A3213D">
        <w:rPr>
          <w:rFonts w:ascii="Arial" w:hAnsi="Arial" w:cs="Arial"/>
          <w:sz w:val="22"/>
          <w:szCs w:val="22"/>
          <w:lang w:val="en-GB"/>
        </w:rPr>
        <w:t>Bids which are not following the rules </w:t>
      </w:r>
      <w:r w:rsidR="00256886">
        <w:rPr>
          <w:rFonts w:ascii="Arial" w:hAnsi="Arial" w:cs="Arial"/>
          <w:sz w:val="22"/>
          <w:szCs w:val="22"/>
          <w:lang w:val="en-GB"/>
        </w:rPr>
        <w:t>and specific</w:t>
      </w:r>
      <w:r w:rsidR="00BF2876">
        <w:rPr>
          <w:rFonts w:ascii="Arial" w:hAnsi="Arial" w:cs="Arial"/>
          <w:sz w:val="22"/>
          <w:szCs w:val="22"/>
          <w:lang w:val="en-GB"/>
        </w:rPr>
        <w:t xml:space="preserve">ation </w:t>
      </w:r>
      <w:r w:rsidRPr="00A3213D">
        <w:rPr>
          <w:rFonts w:ascii="Arial" w:hAnsi="Arial" w:cs="Arial"/>
          <w:sz w:val="22"/>
          <w:szCs w:val="22"/>
          <w:lang w:val="en-GB"/>
        </w:rPr>
        <w:t>described above e.g. do not have all required answers</w:t>
      </w:r>
      <w:r w:rsidR="00BF2876">
        <w:rPr>
          <w:rFonts w:ascii="Arial" w:hAnsi="Arial" w:cs="Arial"/>
          <w:sz w:val="22"/>
          <w:szCs w:val="22"/>
          <w:lang w:val="en-GB"/>
        </w:rPr>
        <w:t xml:space="preserve"> or are not fulfilling specification</w:t>
      </w:r>
      <w:r w:rsidRPr="00A3213D">
        <w:rPr>
          <w:rFonts w:ascii="Arial" w:hAnsi="Arial" w:cs="Arial"/>
          <w:sz w:val="22"/>
          <w:szCs w:val="22"/>
          <w:lang w:val="en-GB"/>
        </w:rPr>
        <w:t xml:space="preserve"> can be rejected. </w:t>
      </w:r>
      <w:r w:rsidRPr="00A3213D">
        <w:rPr>
          <w:rFonts w:ascii="Arial" w:hAnsi="Arial" w:cs="Arial"/>
          <w:sz w:val="22"/>
          <w:szCs w:val="22"/>
          <w:lang w:val="en-US"/>
        </w:rPr>
        <w:t> </w:t>
      </w:r>
    </w:p>
    <w:p w14:paraId="44BB1901" w14:textId="77777777" w:rsidR="00A3213D" w:rsidRPr="00A3213D" w:rsidRDefault="00A3213D" w:rsidP="00861FEC">
      <w:pPr>
        <w:numPr>
          <w:ilvl w:val="0"/>
          <w:numId w:val="10"/>
        </w:numPr>
        <w:ind w:left="357" w:firstLine="0"/>
        <w:jc w:val="both"/>
        <w:textAlignment w:val="baseline"/>
        <w:rPr>
          <w:rFonts w:ascii="Arial" w:hAnsi="Arial" w:cs="Arial"/>
          <w:sz w:val="22"/>
          <w:szCs w:val="22"/>
          <w:lang w:val="en-US"/>
        </w:rPr>
      </w:pPr>
      <w:r w:rsidRPr="00A3213D">
        <w:rPr>
          <w:rFonts w:ascii="Arial" w:hAnsi="Arial" w:cs="Arial"/>
          <w:sz w:val="22"/>
          <w:szCs w:val="22"/>
          <w:lang w:val="en-GB"/>
        </w:rPr>
        <w:t>Bids not submitted by specified date can be rejected. </w:t>
      </w:r>
      <w:r w:rsidRPr="00A3213D">
        <w:rPr>
          <w:rFonts w:ascii="Arial" w:hAnsi="Arial" w:cs="Arial"/>
          <w:sz w:val="22"/>
          <w:szCs w:val="22"/>
          <w:lang w:val="en-US"/>
        </w:rPr>
        <w:t> </w:t>
      </w:r>
    </w:p>
    <w:p w14:paraId="58BB150D" w14:textId="19428725" w:rsidR="00A3213D" w:rsidRPr="00A3213D" w:rsidRDefault="00A3213D" w:rsidP="00D314BF">
      <w:pPr>
        <w:numPr>
          <w:ilvl w:val="0"/>
          <w:numId w:val="11"/>
        </w:numPr>
        <w:ind w:left="709" w:hanging="352"/>
        <w:jc w:val="both"/>
        <w:textAlignment w:val="baseline"/>
        <w:rPr>
          <w:rFonts w:ascii="Arial" w:hAnsi="Arial" w:cs="Arial"/>
          <w:sz w:val="22"/>
          <w:szCs w:val="22"/>
          <w:lang w:val="en-US"/>
        </w:rPr>
      </w:pPr>
      <w:r w:rsidRPr="00A3213D">
        <w:rPr>
          <w:rFonts w:ascii="Arial" w:hAnsi="Arial" w:cs="Arial"/>
          <w:sz w:val="22"/>
          <w:szCs w:val="22"/>
          <w:lang w:val="en-GB"/>
        </w:rPr>
        <w:t>Górażdże Cement S.A. reserves the right to choose or reject bids without giving a reason or place order only for</w:t>
      </w:r>
      <w:r w:rsidR="003C4B6C">
        <w:rPr>
          <w:rFonts w:ascii="Arial" w:hAnsi="Arial" w:cs="Arial"/>
          <w:sz w:val="22"/>
          <w:szCs w:val="22"/>
          <w:lang w:val="en-GB"/>
        </w:rPr>
        <w:t xml:space="preserve"> </w:t>
      </w:r>
      <w:r w:rsidRPr="00A3213D">
        <w:rPr>
          <w:rFonts w:ascii="Arial" w:hAnsi="Arial" w:cs="Arial"/>
          <w:sz w:val="22"/>
          <w:szCs w:val="22"/>
          <w:lang w:val="en-GB"/>
        </w:rPr>
        <w:t>a part of the RFQ scope or cancel the tender without selecting any bidder.</w:t>
      </w:r>
      <w:r w:rsidRPr="00A3213D">
        <w:rPr>
          <w:rFonts w:ascii="Arial" w:hAnsi="Arial" w:cs="Arial"/>
          <w:sz w:val="22"/>
          <w:szCs w:val="22"/>
          <w:lang w:val="en-US"/>
        </w:rPr>
        <w:t> </w:t>
      </w:r>
    </w:p>
    <w:p w14:paraId="1C237DD3" w14:textId="299128B0" w:rsidR="00A3213D" w:rsidRPr="00861A7D" w:rsidRDefault="00684346" w:rsidP="00D314BF">
      <w:pPr>
        <w:numPr>
          <w:ilvl w:val="0"/>
          <w:numId w:val="12"/>
        </w:numPr>
        <w:ind w:left="709" w:hanging="352"/>
        <w:jc w:val="both"/>
        <w:textAlignment w:val="baseline"/>
        <w:rPr>
          <w:rFonts w:ascii="Arial" w:hAnsi="Arial" w:cs="Arial"/>
          <w:sz w:val="22"/>
          <w:szCs w:val="22"/>
          <w:lang w:val="en-US"/>
        </w:rPr>
      </w:pPr>
      <w:r>
        <w:rPr>
          <w:rFonts w:ascii="Arial" w:hAnsi="Arial" w:cs="Arial"/>
          <w:sz w:val="22"/>
          <w:szCs w:val="22"/>
          <w:lang w:val="en-GB"/>
        </w:rPr>
        <w:t>All information included in this RFQ or provided by G</w:t>
      </w:r>
      <w:r w:rsidR="00723E76">
        <w:rPr>
          <w:rFonts w:ascii="Arial" w:hAnsi="Arial" w:cs="Arial"/>
          <w:sz w:val="22"/>
          <w:szCs w:val="22"/>
          <w:lang w:val="en-GB"/>
        </w:rPr>
        <w:t>ó</w:t>
      </w:r>
      <w:r>
        <w:rPr>
          <w:rFonts w:ascii="Arial" w:hAnsi="Arial" w:cs="Arial"/>
          <w:sz w:val="22"/>
          <w:szCs w:val="22"/>
          <w:lang w:val="en-GB"/>
        </w:rPr>
        <w:t>ra</w:t>
      </w:r>
      <w:r w:rsidR="00723E76">
        <w:rPr>
          <w:rFonts w:ascii="Arial" w:hAnsi="Arial" w:cs="Arial"/>
          <w:sz w:val="22"/>
          <w:szCs w:val="22"/>
          <w:lang w:val="en-GB"/>
        </w:rPr>
        <w:t>ż</w:t>
      </w:r>
      <w:r>
        <w:rPr>
          <w:rFonts w:ascii="Arial" w:hAnsi="Arial" w:cs="Arial"/>
          <w:sz w:val="22"/>
          <w:szCs w:val="22"/>
          <w:lang w:val="en-GB"/>
        </w:rPr>
        <w:t xml:space="preserve">dze to the Bidder, either on writing or orally, during the </w:t>
      </w:r>
      <w:r w:rsidR="004A07E2">
        <w:rPr>
          <w:rFonts w:ascii="Arial" w:hAnsi="Arial" w:cs="Arial"/>
          <w:sz w:val="22"/>
          <w:szCs w:val="22"/>
          <w:lang w:val="en-GB"/>
        </w:rPr>
        <w:t xml:space="preserve">tendering and project implementation shall be confidential and cannot be transferred </w:t>
      </w:r>
      <w:r w:rsidR="00723E76">
        <w:rPr>
          <w:rFonts w:ascii="Arial" w:hAnsi="Arial" w:cs="Arial"/>
          <w:sz w:val="22"/>
          <w:szCs w:val="22"/>
          <w:lang w:val="en-GB"/>
        </w:rPr>
        <w:t>to any third party without prior consent in writing.</w:t>
      </w:r>
    </w:p>
    <w:p w14:paraId="01BA7E11" w14:textId="21FC2FCF" w:rsidR="00861A7D" w:rsidRPr="00861A7D" w:rsidRDefault="00861A7D" w:rsidP="00861A7D">
      <w:pPr>
        <w:numPr>
          <w:ilvl w:val="0"/>
          <w:numId w:val="12"/>
        </w:numPr>
        <w:ind w:left="709" w:hanging="352"/>
        <w:jc w:val="both"/>
        <w:textAlignment w:val="baseline"/>
        <w:rPr>
          <w:rFonts w:ascii="Arial" w:hAnsi="Arial" w:cs="Arial"/>
          <w:sz w:val="22"/>
          <w:szCs w:val="22"/>
          <w:lang w:val="en-US"/>
        </w:rPr>
      </w:pPr>
      <w:r w:rsidRPr="00844C02">
        <w:rPr>
          <w:rFonts w:ascii="Arial" w:hAnsi="Arial" w:cs="Arial"/>
          <w:sz w:val="22"/>
          <w:szCs w:val="22"/>
          <w:lang w:val="en-US"/>
        </w:rPr>
        <w:t>Tenders that meet the requirements will be assessed in accordance with the criteria described in the inquiry below and the most advantageous tender will be selected on the basis of the final evaluation.</w:t>
      </w:r>
    </w:p>
    <w:p w14:paraId="6239AB62" w14:textId="7403BA5A" w:rsidR="00CF061A" w:rsidRPr="00E7630E" w:rsidRDefault="00CF061A" w:rsidP="00CF061A">
      <w:pPr>
        <w:spacing w:after="120"/>
        <w:ind w:right="91"/>
        <w:jc w:val="both"/>
        <w:rPr>
          <w:rFonts w:ascii="Arial" w:hAnsi="Arial" w:cs="Arial"/>
          <w:sz w:val="22"/>
          <w:szCs w:val="22"/>
          <w:lang w:val="en-US"/>
        </w:rPr>
      </w:pPr>
    </w:p>
    <w:p w14:paraId="4E11042F" w14:textId="4FEF29AA" w:rsidR="009856D2" w:rsidRPr="00E7630E" w:rsidRDefault="00D72C36" w:rsidP="00CF061A">
      <w:pPr>
        <w:spacing w:after="120"/>
        <w:ind w:right="91"/>
        <w:jc w:val="both"/>
        <w:rPr>
          <w:rFonts w:ascii="Arial" w:hAnsi="Arial" w:cs="Arial"/>
          <w:sz w:val="22"/>
          <w:szCs w:val="22"/>
          <w:lang w:val="en-US"/>
        </w:rPr>
      </w:pPr>
      <w:r w:rsidRPr="00E7630E">
        <w:rPr>
          <w:rFonts w:ascii="Arial" w:hAnsi="Arial" w:cs="Arial"/>
          <w:b/>
          <w:bCs/>
          <w:sz w:val="22"/>
          <w:szCs w:val="22"/>
          <w:lang w:val="en-US"/>
        </w:rPr>
        <w:t>E</w:t>
      </w:r>
      <w:r w:rsidR="009856D2" w:rsidRPr="00E7630E">
        <w:rPr>
          <w:rFonts w:ascii="Arial" w:hAnsi="Arial" w:cs="Arial"/>
          <w:b/>
          <w:bCs/>
          <w:sz w:val="22"/>
          <w:szCs w:val="22"/>
          <w:lang w:val="en-US"/>
        </w:rPr>
        <w:t>valuation</w:t>
      </w:r>
      <w:r w:rsidRPr="00E7630E">
        <w:rPr>
          <w:rFonts w:ascii="Arial" w:hAnsi="Arial" w:cs="Arial"/>
          <w:b/>
          <w:bCs/>
          <w:sz w:val="22"/>
          <w:szCs w:val="22"/>
          <w:lang w:val="en-US"/>
        </w:rPr>
        <w:t xml:space="preserve"> criteria:</w:t>
      </w:r>
    </w:p>
    <w:p w14:paraId="524AFBD2" w14:textId="35145805" w:rsidR="00BE0A49" w:rsidRPr="00E7630E" w:rsidRDefault="002249B7" w:rsidP="00BE0A49">
      <w:pPr>
        <w:pStyle w:val="Tekstpodstawowy"/>
        <w:tabs>
          <w:tab w:val="clear" w:pos="709"/>
        </w:tabs>
        <w:suppressAutoHyphens w:val="0"/>
        <w:spacing w:before="160" w:after="160"/>
        <w:jc w:val="both"/>
        <w:rPr>
          <w:rFonts w:cs="Arial"/>
          <w:b w:val="0"/>
          <w:szCs w:val="22"/>
        </w:rPr>
      </w:pPr>
      <w:r w:rsidRPr="00E7630E">
        <w:rPr>
          <w:rFonts w:cs="Arial"/>
          <w:b w:val="0"/>
          <w:szCs w:val="22"/>
        </w:rPr>
        <w:t>The offers will be evaluated according to following criteria:</w:t>
      </w:r>
    </w:p>
    <w:p w14:paraId="21AB91FD" w14:textId="3B581EA4" w:rsidR="00BE0A49" w:rsidRPr="0037751C" w:rsidRDefault="00BE0A49" w:rsidP="00BE0A49">
      <w:pPr>
        <w:pStyle w:val="Tekstpodstawowy"/>
        <w:tabs>
          <w:tab w:val="clear" w:pos="709"/>
        </w:tabs>
        <w:suppressAutoHyphens w:val="0"/>
        <w:spacing w:before="160" w:after="160"/>
        <w:jc w:val="both"/>
        <w:rPr>
          <w:rFonts w:cs="Arial"/>
          <w:b w:val="0"/>
          <w:szCs w:val="22"/>
          <w:lang w:val="pl-PL"/>
        </w:rPr>
      </w:pPr>
      <w:r w:rsidRPr="00E7630E">
        <w:rPr>
          <w:rFonts w:cs="Arial"/>
          <w:b w:val="0"/>
          <w:szCs w:val="22"/>
        </w:rPr>
        <w:tab/>
      </w:r>
      <w:r w:rsidR="00752A68" w:rsidRPr="0037751C">
        <w:rPr>
          <w:rFonts w:cs="Arial"/>
          <w:b w:val="0"/>
          <w:szCs w:val="22"/>
          <w:lang w:val="pl-PL"/>
        </w:rPr>
        <w:t>Criteria</w:t>
      </w:r>
      <w:r w:rsidRPr="0037751C">
        <w:rPr>
          <w:rFonts w:cs="Arial"/>
          <w:b w:val="0"/>
          <w:szCs w:val="22"/>
          <w:lang w:val="pl-PL"/>
        </w:rPr>
        <w:t xml:space="preserve"> (</w:t>
      </w:r>
      <w:r w:rsidR="00752A68" w:rsidRPr="0037751C">
        <w:rPr>
          <w:rFonts w:cs="Arial"/>
          <w:b w:val="0"/>
          <w:szCs w:val="22"/>
          <w:lang w:val="pl-PL"/>
        </w:rPr>
        <w:t>weight</w:t>
      </w:r>
      <w:r w:rsidRPr="0037751C">
        <w:rPr>
          <w:rFonts w:cs="Arial"/>
          <w:b w:val="0"/>
          <w:szCs w:val="22"/>
          <w:lang w:val="pl-PL"/>
        </w:rPr>
        <w:t xml:space="preserve"> [%])</w:t>
      </w:r>
      <w:r w:rsidR="00FD5633" w:rsidRPr="0037751C">
        <w:rPr>
          <w:rFonts w:cs="Arial"/>
          <w:b w:val="0"/>
          <w:szCs w:val="22"/>
          <w:lang w:val="pl-PL"/>
        </w:rPr>
        <w:t>:</w:t>
      </w:r>
    </w:p>
    <w:p w14:paraId="4C545E2F" w14:textId="6719D803" w:rsidR="00BE0A49" w:rsidRPr="0037751C" w:rsidRDefault="00BE0A49" w:rsidP="00BE0A49">
      <w:pPr>
        <w:numPr>
          <w:ilvl w:val="0"/>
          <w:numId w:val="32"/>
        </w:numPr>
        <w:ind w:left="1276" w:right="88"/>
        <w:jc w:val="both"/>
        <w:rPr>
          <w:rFonts w:ascii="Arial" w:hAnsi="Arial" w:cs="Arial"/>
          <w:bCs/>
          <w:sz w:val="22"/>
          <w:szCs w:val="22"/>
        </w:rPr>
      </w:pPr>
      <w:r w:rsidRPr="0037751C">
        <w:rPr>
          <w:rFonts w:ascii="Arial" w:hAnsi="Arial" w:cs="Arial"/>
          <w:sz w:val="22"/>
          <w:szCs w:val="22"/>
        </w:rPr>
        <w:t>K</w:t>
      </w:r>
      <w:r w:rsidR="007D4556">
        <w:rPr>
          <w:rFonts w:ascii="Arial" w:hAnsi="Arial" w:cs="Arial"/>
          <w:sz w:val="22"/>
          <w:szCs w:val="22"/>
          <w:vertAlign w:val="subscript"/>
        </w:rPr>
        <w:t>1</w:t>
      </w:r>
      <w:r w:rsidRPr="0037751C">
        <w:rPr>
          <w:rFonts w:ascii="Arial" w:hAnsi="Arial" w:cs="Arial"/>
          <w:sz w:val="22"/>
          <w:szCs w:val="22"/>
        </w:rPr>
        <w:t xml:space="preserve"> –</w:t>
      </w:r>
      <w:r w:rsidRPr="0037751C">
        <w:rPr>
          <w:rFonts w:ascii="Arial" w:hAnsi="Arial" w:cs="Arial"/>
          <w:bCs/>
          <w:sz w:val="22"/>
          <w:szCs w:val="22"/>
        </w:rPr>
        <w:t xml:space="preserve"> </w:t>
      </w:r>
      <w:r w:rsidR="0038704E" w:rsidRPr="0037751C">
        <w:rPr>
          <w:rFonts w:ascii="Arial" w:hAnsi="Arial" w:cs="Arial"/>
          <w:bCs/>
          <w:sz w:val="22"/>
          <w:szCs w:val="22"/>
        </w:rPr>
        <w:t>total price</w:t>
      </w:r>
      <w:r w:rsidRPr="0037751C">
        <w:rPr>
          <w:rFonts w:ascii="Arial" w:hAnsi="Arial" w:cs="Arial"/>
          <w:sz w:val="22"/>
          <w:szCs w:val="22"/>
        </w:rPr>
        <w:t xml:space="preserve"> (</w:t>
      </w:r>
      <w:r w:rsidR="007D4556">
        <w:rPr>
          <w:rFonts w:ascii="Arial" w:hAnsi="Arial" w:cs="Arial"/>
          <w:sz w:val="22"/>
          <w:szCs w:val="22"/>
        </w:rPr>
        <w:t>50</w:t>
      </w:r>
      <w:r w:rsidRPr="0037751C">
        <w:rPr>
          <w:rFonts w:ascii="Arial" w:hAnsi="Arial" w:cs="Arial"/>
          <w:sz w:val="22"/>
          <w:szCs w:val="22"/>
        </w:rPr>
        <w:t>%),</w:t>
      </w:r>
    </w:p>
    <w:p w14:paraId="5BAE06DE" w14:textId="1C1A8194" w:rsidR="00BE0A49" w:rsidRPr="0037751C" w:rsidRDefault="00BE0A49" w:rsidP="00BE0A49">
      <w:pPr>
        <w:numPr>
          <w:ilvl w:val="0"/>
          <w:numId w:val="32"/>
        </w:numPr>
        <w:ind w:left="1276" w:right="88"/>
        <w:jc w:val="both"/>
        <w:rPr>
          <w:rFonts w:ascii="Arial" w:hAnsi="Arial" w:cs="Arial"/>
          <w:bCs/>
          <w:sz w:val="22"/>
          <w:szCs w:val="22"/>
        </w:rPr>
      </w:pPr>
      <w:r w:rsidRPr="0037751C">
        <w:rPr>
          <w:rFonts w:ascii="Arial" w:hAnsi="Arial" w:cs="Arial"/>
          <w:sz w:val="22"/>
          <w:szCs w:val="22"/>
        </w:rPr>
        <w:t>K</w:t>
      </w:r>
      <w:r w:rsidR="007D4556">
        <w:rPr>
          <w:rFonts w:ascii="Arial" w:hAnsi="Arial" w:cs="Arial"/>
          <w:sz w:val="22"/>
          <w:szCs w:val="22"/>
          <w:vertAlign w:val="subscript"/>
        </w:rPr>
        <w:t>2</w:t>
      </w:r>
      <w:r w:rsidRPr="0037751C">
        <w:rPr>
          <w:rFonts w:ascii="Arial" w:hAnsi="Arial" w:cs="Arial"/>
          <w:sz w:val="22"/>
          <w:szCs w:val="22"/>
        </w:rPr>
        <w:t xml:space="preserve"> –</w:t>
      </w:r>
      <w:r w:rsidRPr="0037751C">
        <w:rPr>
          <w:rFonts w:ascii="Arial" w:hAnsi="Arial" w:cs="Arial"/>
          <w:bCs/>
          <w:sz w:val="22"/>
          <w:szCs w:val="22"/>
        </w:rPr>
        <w:t xml:space="preserve"> </w:t>
      </w:r>
      <w:r w:rsidR="0038704E" w:rsidRPr="0037751C">
        <w:rPr>
          <w:rFonts w:ascii="Arial" w:hAnsi="Arial" w:cs="Arial"/>
          <w:bCs/>
          <w:sz w:val="22"/>
          <w:szCs w:val="22"/>
        </w:rPr>
        <w:t>warranty condition</w:t>
      </w:r>
      <w:r w:rsidRPr="0037751C">
        <w:rPr>
          <w:rFonts w:ascii="Arial" w:hAnsi="Arial" w:cs="Arial"/>
          <w:bCs/>
          <w:sz w:val="22"/>
          <w:szCs w:val="22"/>
        </w:rPr>
        <w:t xml:space="preserve"> (</w:t>
      </w:r>
      <w:r w:rsidR="007D4556">
        <w:rPr>
          <w:rFonts w:ascii="Arial" w:hAnsi="Arial" w:cs="Arial"/>
          <w:bCs/>
          <w:sz w:val="22"/>
          <w:szCs w:val="22"/>
        </w:rPr>
        <w:t>2</w:t>
      </w:r>
      <w:r w:rsidRPr="0037751C">
        <w:rPr>
          <w:rFonts w:ascii="Arial" w:hAnsi="Arial" w:cs="Arial"/>
          <w:bCs/>
          <w:sz w:val="22"/>
          <w:szCs w:val="22"/>
        </w:rPr>
        <w:t>0%),</w:t>
      </w:r>
    </w:p>
    <w:p w14:paraId="3E4A4BAA" w14:textId="049FB3D8" w:rsidR="00BE0A49" w:rsidRPr="0037751C" w:rsidRDefault="00BE0A49" w:rsidP="00BE0A49">
      <w:pPr>
        <w:numPr>
          <w:ilvl w:val="0"/>
          <w:numId w:val="32"/>
        </w:numPr>
        <w:ind w:left="1276" w:right="88"/>
        <w:jc w:val="both"/>
        <w:rPr>
          <w:rFonts w:ascii="Arial" w:hAnsi="Arial" w:cs="Arial"/>
          <w:sz w:val="22"/>
          <w:szCs w:val="22"/>
        </w:rPr>
      </w:pPr>
      <w:r w:rsidRPr="0037751C">
        <w:rPr>
          <w:rFonts w:ascii="Arial" w:hAnsi="Arial" w:cs="Arial"/>
          <w:sz w:val="22"/>
          <w:szCs w:val="22"/>
        </w:rPr>
        <w:t>K</w:t>
      </w:r>
      <w:r w:rsidR="007D4556">
        <w:rPr>
          <w:rFonts w:ascii="Arial" w:hAnsi="Arial" w:cs="Arial"/>
          <w:sz w:val="22"/>
          <w:szCs w:val="22"/>
          <w:vertAlign w:val="subscript"/>
        </w:rPr>
        <w:t>3</w:t>
      </w:r>
      <w:r w:rsidRPr="0037751C">
        <w:rPr>
          <w:rFonts w:ascii="Arial" w:hAnsi="Arial" w:cs="Arial"/>
          <w:sz w:val="22"/>
          <w:szCs w:val="22"/>
        </w:rPr>
        <w:t xml:space="preserve"> –</w:t>
      </w:r>
      <w:r w:rsidRPr="0037751C">
        <w:rPr>
          <w:rFonts w:ascii="Arial" w:hAnsi="Arial" w:cs="Arial"/>
          <w:bCs/>
          <w:sz w:val="22"/>
          <w:szCs w:val="22"/>
        </w:rPr>
        <w:t xml:space="preserve"> </w:t>
      </w:r>
      <w:r w:rsidR="0038704E" w:rsidRPr="0037751C">
        <w:rPr>
          <w:rFonts w:ascii="Arial" w:hAnsi="Arial" w:cs="Arial"/>
          <w:bCs/>
          <w:sz w:val="22"/>
          <w:szCs w:val="22"/>
        </w:rPr>
        <w:t>t</w:t>
      </w:r>
      <w:r w:rsidR="001A6FD1" w:rsidRPr="0037751C">
        <w:rPr>
          <w:rFonts w:ascii="Arial" w:hAnsi="Arial" w:cs="Arial"/>
          <w:bCs/>
          <w:sz w:val="22"/>
          <w:szCs w:val="22"/>
        </w:rPr>
        <w:t>ime of delivery</w:t>
      </w:r>
      <w:r w:rsidRPr="0037751C">
        <w:rPr>
          <w:rFonts w:ascii="Arial" w:hAnsi="Arial" w:cs="Arial"/>
          <w:sz w:val="22"/>
          <w:szCs w:val="22"/>
        </w:rPr>
        <w:t xml:space="preserve"> (</w:t>
      </w:r>
      <w:r w:rsidR="007D4556">
        <w:rPr>
          <w:rFonts w:ascii="Arial" w:hAnsi="Arial" w:cs="Arial"/>
          <w:sz w:val="22"/>
          <w:szCs w:val="22"/>
        </w:rPr>
        <w:t>10</w:t>
      </w:r>
      <w:r w:rsidRPr="0037751C">
        <w:rPr>
          <w:rFonts w:ascii="Arial" w:hAnsi="Arial" w:cs="Arial"/>
          <w:sz w:val="22"/>
          <w:szCs w:val="22"/>
        </w:rPr>
        <w:t>%),</w:t>
      </w:r>
    </w:p>
    <w:p w14:paraId="43458A81" w14:textId="0D50F353" w:rsidR="00BE0A49" w:rsidRPr="0037751C" w:rsidRDefault="00BE0A49" w:rsidP="00BE0A49">
      <w:pPr>
        <w:numPr>
          <w:ilvl w:val="0"/>
          <w:numId w:val="32"/>
        </w:numPr>
        <w:ind w:left="1276" w:right="88"/>
        <w:jc w:val="both"/>
        <w:rPr>
          <w:rFonts w:ascii="Arial" w:hAnsi="Arial" w:cs="Arial"/>
          <w:sz w:val="22"/>
          <w:szCs w:val="22"/>
        </w:rPr>
      </w:pPr>
      <w:r w:rsidRPr="0037751C">
        <w:rPr>
          <w:rFonts w:ascii="Arial" w:hAnsi="Arial" w:cs="Arial"/>
          <w:sz w:val="22"/>
          <w:szCs w:val="22"/>
        </w:rPr>
        <w:t>K</w:t>
      </w:r>
      <w:r w:rsidR="007D4556">
        <w:rPr>
          <w:rFonts w:ascii="Arial" w:hAnsi="Arial" w:cs="Arial"/>
          <w:sz w:val="22"/>
          <w:szCs w:val="22"/>
          <w:vertAlign w:val="subscript"/>
        </w:rPr>
        <w:t>4</w:t>
      </w:r>
      <w:r w:rsidRPr="0037751C">
        <w:rPr>
          <w:rFonts w:ascii="Arial" w:hAnsi="Arial" w:cs="Arial"/>
          <w:sz w:val="22"/>
          <w:szCs w:val="22"/>
        </w:rPr>
        <w:t xml:space="preserve"> –</w:t>
      </w:r>
      <w:r w:rsidRPr="0037751C">
        <w:rPr>
          <w:rFonts w:ascii="Arial" w:hAnsi="Arial" w:cs="Arial"/>
          <w:bCs/>
          <w:sz w:val="22"/>
          <w:szCs w:val="22"/>
        </w:rPr>
        <w:t xml:space="preserve"> </w:t>
      </w:r>
      <w:r w:rsidR="001A6FD1" w:rsidRPr="0037751C">
        <w:rPr>
          <w:rFonts w:ascii="Arial" w:hAnsi="Arial" w:cs="Arial"/>
          <w:bCs/>
          <w:sz w:val="22"/>
          <w:szCs w:val="22"/>
        </w:rPr>
        <w:t>terms of payment</w:t>
      </w:r>
      <w:r w:rsidRPr="0037751C">
        <w:rPr>
          <w:rFonts w:ascii="Arial" w:hAnsi="Arial" w:cs="Arial"/>
          <w:sz w:val="22"/>
          <w:szCs w:val="22"/>
        </w:rPr>
        <w:t xml:space="preserve"> (</w:t>
      </w:r>
      <w:r w:rsidR="007D4556">
        <w:rPr>
          <w:rFonts w:ascii="Arial" w:hAnsi="Arial" w:cs="Arial"/>
          <w:sz w:val="22"/>
          <w:szCs w:val="22"/>
        </w:rPr>
        <w:t>10</w:t>
      </w:r>
      <w:r w:rsidRPr="0037751C">
        <w:rPr>
          <w:rFonts w:ascii="Arial" w:hAnsi="Arial" w:cs="Arial"/>
          <w:sz w:val="22"/>
          <w:szCs w:val="22"/>
        </w:rPr>
        <w:t>%)</w:t>
      </w:r>
    </w:p>
    <w:p w14:paraId="5DDF5738" w14:textId="6C3374F1" w:rsidR="00BE0A49" w:rsidRPr="0037751C" w:rsidRDefault="00BE0A49" w:rsidP="00BE0A49">
      <w:pPr>
        <w:numPr>
          <w:ilvl w:val="0"/>
          <w:numId w:val="32"/>
        </w:numPr>
        <w:spacing w:after="120"/>
        <w:ind w:left="1276" w:right="91"/>
        <w:jc w:val="both"/>
        <w:rPr>
          <w:rFonts w:ascii="Arial" w:hAnsi="Arial" w:cs="Arial"/>
          <w:sz w:val="22"/>
          <w:szCs w:val="22"/>
        </w:rPr>
      </w:pPr>
      <w:r w:rsidRPr="0037751C">
        <w:rPr>
          <w:rFonts w:ascii="Arial" w:hAnsi="Arial" w:cs="Arial"/>
          <w:sz w:val="22"/>
          <w:szCs w:val="22"/>
        </w:rPr>
        <w:t>K</w:t>
      </w:r>
      <w:r w:rsidR="007D4556">
        <w:rPr>
          <w:rFonts w:ascii="Arial" w:hAnsi="Arial" w:cs="Arial"/>
          <w:sz w:val="22"/>
          <w:szCs w:val="22"/>
          <w:vertAlign w:val="subscript"/>
        </w:rPr>
        <w:t>5</w:t>
      </w:r>
      <w:r w:rsidRPr="0037751C">
        <w:rPr>
          <w:rFonts w:ascii="Arial" w:hAnsi="Arial" w:cs="Arial"/>
          <w:sz w:val="22"/>
          <w:szCs w:val="22"/>
        </w:rPr>
        <w:t xml:space="preserve"> –</w:t>
      </w:r>
      <w:r w:rsidRPr="0037751C">
        <w:rPr>
          <w:rFonts w:ascii="Arial" w:hAnsi="Arial" w:cs="Arial"/>
          <w:bCs/>
          <w:sz w:val="22"/>
          <w:szCs w:val="22"/>
        </w:rPr>
        <w:t xml:space="preserve"> </w:t>
      </w:r>
      <w:r w:rsidR="001A6FD1" w:rsidRPr="0037751C">
        <w:rPr>
          <w:rFonts w:ascii="Arial" w:hAnsi="Arial" w:cs="Arial"/>
          <w:bCs/>
          <w:sz w:val="22"/>
          <w:szCs w:val="22"/>
        </w:rPr>
        <w:t>references</w:t>
      </w:r>
      <w:r w:rsidRPr="0037751C">
        <w:rPr>
          <w:rFonts w:ascii="Arial" w:hAnsi="Arial" w:cs="Arial"/>
          <w:sz w:val="22"/>
          <w:szCs w:val="22"/>
        </w:rPr>
        <w:t xml:space="preserve"> – </w:t>
      </w:r>
      <w:r w:rsidR="00A91695" w:rsidRPr="0037751C">
        <w:rPr>
          <w:rFonts w:ascii="Arial" w:hAnsi="Arial" w:cs="Arial"/>
          <w:sz w:val="22"/>
          <w:szCs w:val="22"/>
        </w:rPr>
        <w:t xml:space="preserve">previous experience </w:t>
      </w:r>
      <w:r w:rsidRPr="0037751C">
        <w:rPr>
          <w:rFonts w:ascii="Arial" w:hAnsi="Arial" w:cs="Arial"/>
          <w:sz w:val="22"/>
          <w:szCs w:val="22"/>
        </w:rPr>
        <w:t>(</w:t>
      </w:r>
      <w:r w:rsidR="007D4556">
        <w:rPr>
          <w:rFonts w:ascii="Arial" w:hAnsi="Arial" w:cs="Arial"/>
          <w:sz w:val="22"/>
          <w:szCs w:val="22"/>
        </w:rPr>
        <w:t>10</w:t>
      </w:r>
      <w:r w:rsidRPr="0037751C">
        <w:rPr>
          <w:rFonts w:ascii="Arial" w:hAnsi="Arial" w:cs="Arial"/>
          <w:sz w:val="22"/>
          <w:szCs w:val="22"/>
        </w:rPr>
        <w:t>%).</w:t>
      </w:r>
    </w:p>
    <w:p w14:paraId="5C21EFCF" w14:textId="77777777" w:rsidR="00BE0A49" w:rsidRPr="00752A68" w:rsidRDefault="00BE0A49" w:rsidP="00BE0A49">
      <w:pPr>
        <w:spacing w:after="120"/>
        <w:ind w:right="91"/>
        <w:jc w:val="both"/>
        <w:rPr>
          <w:rFonts w:ascii="Arial" w:hAnsi="Arial" w:cs="Arial"/>
          <w:b/>
          <w:bCs/>
          <w:sz w:val="22"/>
          <w:szCs w:val="22"/>
        </w:rPr>
      </w:pPr>
    </w:p>
    <w:p w14:paraId="2B08BC26" w14:textId="77777777" w:rsidR="0037751C" w:rsidRDefault="0037751C">
      <w:pPr>
        <w:spacing w:after="200" w:line="276" w:lineRule="auto"/>
        <w:rPr>
          <w:rFonts w:ascii="Arial" w:hAnsi="Arial" w:cs="Arial"/>
          <w:b/>
          <w:bCs/>
          <w:sz w:val="22"/>
          <w:szCs w:val="22"/>
        </w:rPr>
      </w:pPr>
      <w:r>
        <w:rPr>
          <w:rFonts w:ascii="Arial" w:hAnsi="Arial" w:cs="Arial"/>
          <w:b/>
          <w:bCs/>
          <w:sz w:val="22"/>
          <w:szCs w:val="22"/>
        </w:rPr>
        <w:br w:type="page"/>
      </w:r>
    </w:p>
    <w:p w14:paraId="1CF9CAB1" w14:textId="4B44D769" w:rsidR="00BE0A49" w:rsidRPr="00752A68" w:rsidRDefault="00B00775" w:rsidP="00BE0A49">
      <w:pPr>
        <w:spacing w:after="120"/>
        <w:ind w:right="91"/>
        <w:jc w:val="both"/>
        <w:rPr>
          <w:rFonts w:ascii="Arial" w:hAnsi="Arial" w:cs="Arial"/>
          <w:b/>
          <w:bCs/>
          <w:sz w:val="22"/>
          <w:szCs w:val="22"/>
        </w:rPr>
      </w:pPr>
      <w:r>
        <w:rPr>
          <w:rFonts w:ascii="Arial" w:hAnsi="Arial" w:cs="Arial"/>
          <w:b/>
          <w:bCs/>
          <w:sz w:val="22"/>
          <w:szCs w:val="22"/>
        </w:rPr>
        <w:lastRenderedPageBreak/>
        <w:t xml:space="preserve">Criteria </w:t>
      </w:r>
      <w:r w:rsidR="0037751C">
        <w:rPr>
          <w:rFonts w:ascii="Arial" w:hAnsi="Arial" w:cs="Arial"/>
          <w:b/>
          <w:bCs/>
          <w:sz w:val="22"/>
          <w:szCs w:val="22"/>
        </w:rPr>
        <w:t>description</w:t>
      </w:r>
      <w:r w:rsidR="00BE0A49" w:rsidRPr="00752A68">
        <w:rPr>
          <w:rFonts w:ascii="Arial" w:hAnsi="Arial" w:cs="Arial"/>
          <w:b/>
          <w:bCs/>
          <w:sz w:val="22"/>
          <w:szCs w:val="22"/>
        </w:rPr>
        <w:t>:</w:t>
      </w:r>
    </w:p>
    <w:p w14:paraId="35E1B0C2" w14:textId="77777777" w:rsidR="00BE0A49" w:rsidRPr="00752A68" w:rsidRDefault="00BE0A49" w:rsidP="00BE0A49">
      <w:pPr>
        <w:spacing w:after="120"/>
        <w:ind w:right="91"/>
        <w:jc w:val="both"/>
        <w:rPr>
          <w:rFonts w:ascii="Arial" w:hAnsi="Arial" w:cs="Arial"/>
          <w:b/>
          <w:bCs/>
          <w:sz w:val="22"/>
          <w:szCs w:val="22"/>
        </w:rPr>
      </w:pPr>
    </w:p>
    <w:tbl>
      <w:tblPr>
        <w:tblStyle w:val="Tabela-Siatka"/>
        <w:tblW w:w="9665" w:type="dxa"/>
        <w:tblLook w:val="04A0" w:firstRow="1" w:lastRow="0" w:firstColumn="1" w:lastColumn="0" w:noHBand="0" w:noVBand="1"/>
      </w:tblPr>
      <w:tblGrid>
        <w:gridCol w:w="1437"/>
        <w:gridCol w:w="3166"/>
        <w:gridCol w:w="1041"/>
        <w:gridCol w:w="4021"/>
      </w:tblGrid>
      <w:tr w:rsidR="0037751C" w:rsidRPr="00752A68" w14:paraId="05BA7E1E" w14:textId="77777777" w:rsidTr="007D4556">
        <w:trPr>
          <w:trHeight w:val="618"/>
        </w:trPr>
        <w:tc>
          <w:tcPr>
            <w:tcW w:w="1437" w:type="dxa"/>
            <w:vAlign w:val="center"/>
          </w:tcPr>
          <w:p w14:paraId="2E46CEC1" w14:textId="58670E5A" w:rsidR="00BE0A49" w:rsidRPr="00752A68" w:rsidRDefault="0037751C" w:rsidP="0037751C">
            <w:pPr>
              <w:spacing w:after="120"/>
              <w:ind w:right="91"/>
              <w:rPr>
                <w:rFonts w:ascii="Arial" w:hAnsi="Arial" w:cs="Arial"/>
                <w:b/>
                <w:bCs/>
                <w:sz w:val="22"/>
                <w:szCs w:val="22"/>
              </w:rPr>
            </w:pPr>
            <w:r>
              <w:rPr>
                <w:rFonts w:ascii="Arial" w:hAnsi="Arial" w:cs="Arial"/>
                <w:b/>
                <w:bCs/>
                <w:sz w:val="22"/>
                <w:szCs w:val="22"/>
              </w:rPr>
              <w:t>ID of criteria</w:t>
            </w:r>
          </w:p>
        </w:tc>
        <w:tc>
          <w:tcPr>
            <w:tcW w:w="3166" w:type="dxa"/>
            <w:vAlign w:val="center"/>
          </w:tcPr>
          <w:p w14:paraId="6D769881" w14:textId="4DBB0681" w:rsidR="00BE0A49" w:rsidRPr="00752A68" w:rsidRDefault="0037751C" w:rsidP="000F7B00">
            <w:pPr>
              <w:spacing w:after="120"/>
              <w:ind w:right="91"/>
              <w:jc w:val="both"/>
              <w:rPr>
                <w:rFonts w:ascii="Arial" w:hAnsi="Arial" w:cs="Arial"/>
                <w:b/>
                <w:bCs/>
                <w:sz w:val="22"/>
                <w:szCs w:val="22"/>
              </w:rPr>
            </w:pPr>
            <w:r>
              <w:rPr>
                <w:rFonts w:ascii="Arial" w:hAnsi="Arial" w:cs="Arial"/>
                <w:b/>
                <w:bCs/>
                <w:sz w:val="22"/>
                <w:szCs w:val="22"/>
              </w:rPr>
              <w:t>Name of criteria</w:t>
            </w:r>
          </w:p>
        </w:tc>
        <w:tc>
          <w:tcPr>
            <w:tcW w:w="1041" w:type="dxa"/>
            <w:vAlign w:val="center"/>
          </w:tcPr>
          <w:p w14:paraId="79C57742" w14:textId="1DD1C15F" w:rsidR="00BE0A49" w:rsidRPr="00752A68" w:rsidRDefault="0037751C" w:rsidP="000F7B00">
            <w:pPr>
              <w:spacing w:after="120"/>
              <w:ind w:right="91"/>
              <w:jc w:val="center"/>
              <w:rPr>
                <w:rFonts w:ascii="Arial" w:hAnsi="Arial" w:cs="Arial"/>
                <w:b/>
                <w:bCs/>
                <w:sz w:val="22"/>
                <w:szCs w:val="22"/>
              </w:rPr>
            </w:pPr>
            <w:r>
              <w:rPr>
                <w:rFonts w:ascii="Arial" w:hAnsi="Arial" w:cs="Arial"/>
                <w:b/>
                <w:bCs/>
                <w:sz w:val="22"/>
                <w:szCs w:val="22"/>
              </w:rPr>
              <w:t>Weight</w:t>
            </w:r>
            <w:r w:rsidR="00BE0A49" w:rsidRPr="00752A68">
              <w:rPr>
                <w:rFonts w:ascii="Arial" w:hAnsi="Arial" w:cs="Arial"/>
                <w:b/>
                <w:bCs/>
                <w:sz w:val="22"/>
                <w:szCs w:val="22"/>
              </w:rPr>
              <w:t xml:space="preserve"> [%]</w:t>
            </w:r>
          </w:p>
        </w:tc>
        <w:tc>
          <w:tcPr>
            <w:tcW w:w="4021" w:type="dxa"/>
            <w:vAlign w:val="center"/>
          </w:tcPr>
          <w:p w14:paraId="277D1C7C" w14:textId="1F138793" w:rsidR="00BE0A49" w:rsidRPr="00752A68" w:rsidRDefault="0037751C" w:rsidP="000F7B00">
            <w:pPr>
              <w:spacing w:after="120"/>
              <w:ind w:right="91"/>
              <w:jc w:val="both"/>
              <w:rPr>
                <w:rFonts w:ascii="Arial" w:hAnsi="Arial" w:cs="Arial"/>
                <w:b/>
                <w:bCs/>
                <w:sz w:val="22"/>
                <w:szCs w:val="22"/>
              </w:rPr>
            </w:pPr>
            <w:r>
              <w:rPr>
                <w:rFonts w:ascii="Arial" w:hAnsi="Arial" w:cs="Arial"/>
                <w:b/>
                <w:bCs/>
                <w:sz w:val="22"/>
                <w:szCs w:val="22"/>
              </w:rPr>
              <w:t>Description</w:t>
            </w:r>
          </w:p>
        </w:tc>
      </w:tr>
      <w:tr w:rsidR="0037751C" w:rsidRPr="00A651A2" w14:paraId="45F4C895" w14:textId="77777777" w:rsidTr="007D4556">
        <w:trPr>
          <w:trHeight w:val="874"/>
        </w:trPr>
        <w:tc>
          <w:tcPr>
            <w:tcW w:w="1437" w:type="dxa"/>
            <w:vAlign w:val="center"/>
          </w:tcPr>
          <w:p w14:paraId="15B35D1B" w14:textId="7085308E" w:rsidR="00BE0A49" w:rsidRPr="00752A68" w:rsidRDefault="00BE0A49" w:rsidP="000F7B00">
            <w:pPr>
              <w:spacing w:after="120"/>
              <w:ind w:right="91"/>
              <w:jc w:val="both"/>
              <w:rPr>
                <w:rFonts w:ascii="Arial" w:hAnsi="Arial" w:cs="Arial"/>
                <w:b/>
                <w:bCs/>
                <w:sz w:val="22"/>
                <w:szCs w:val="22"/>
              </w:rPr>
            </w:pPr>
            <w:r w:rsidRPr="00752A68">
              <w:rPr>
                <w:rFonts w:ascii="Arial" w:hAnsi="Arial" w:cs="Arial"/>
                <w:sz w:val="22"/>
                <w:szCs w:val="22"/>
              </w:rPr>
              <w:t>K</w:t>
            </w:r>
            <w:r w:rsidR="0011427F" w:rsidRPr="0011427F">
              <w:rPr>
                <w:rFonts w:ascii="Arial" w:hAnsi="Arial" w:cs="Arial"/>
                <w:sz w:val="22"/>
                <w:szCs w:val="22"/>
                <w:vertAlign w:val="subscript"/>
              </w:rPr>
              <w:t>1</w:t>
            </w:r>
          </w:p>
        </w:tc>
        <w:tc>
          <w:tcPr>
            <w:tcW w:w="3166" w:type="dxa"/>
            <w:vAlign w:val="center"/>
          </w:tcPr>
          <w:p w14:paraId="1D078C8F" w14:textId="40300C75" w:rsidR="00BE0A49" w:rsidRPr="00752A68" w:rsidRDefault="0037751C" w:rsidP="000F7B00">
            <w:pPr>
              <w:spacing w:after="120"/>
              <w:ind w:right="91"/>
              <w:rPr>
                <w:rFonts w:ascii="Arial" w:hAnsi="Arial" w:cs="Arial"/>
                <w:b/>
                <w:bCs/>
                <w:sz w:val="22"/>
                <w:szCs w:val="22"/>
              </w:rPr>
            </w:pPr>
            <w:r>
              <w:rPr>
                <w:rFonts w:ascii="Arial" w:hAnsi="Arial" w:cs="Arial"/>
                <w:sz w:val="22"/>
                <w:szCs w:val="22"/>
              </w:rPr>
              <w:t>total price</w:t>
            </w:r>
            <w:r w:rsidR="00BE0A49" w:rsidRPr="00752A68">
              <w:rPr>
                <w:rFonts w:ascii="Arial" w:hAnsi="Arial" w:cs="Arial"/>
                <w:sz w:val="22"/>
                <w:szCs w:val="22"/>
              </w:rPr>
              <w:t>*</w:t>
            </w:r>
          </w:p>
        </w:tc>
        <w:tc>
          <w:tcPr>
            <w:tcW w:w="1041" w:type="dxa"/>
            <w:vAlign w:val="center"/>
          </w:tcPr>
          <w:p w14:paraId="45A802D2" w14:textId="31413AB7" w:rsidR="00BE0A49" w:rsidRPr="00752A68" w:rsidRDefault="0011427F" w:rsidP="000F7B00">
            <w:pPr>
              <w:spacing w:after="120"/>
              <w:ind w:right="91"/>
              <w:jc w:val="center"/>
              <w:rPr>
                <w:rFonts w:ascii="Arial" w:hAnsi="Arial" w:cs="Arial"/>
                <w:sz w:val="22"/>
                <w:szCs w:val="22"/>
              </w:rPr>
            </w:pPr>
            <w:r>
              <w:rPr>
                <w:rFonts w:ascii="Arial" w:hAnsi="Arial" w:cs="Arial"/>
                <w:sz w:val="22"/>
                <w:szCs w:val="22"/>
              </w:rPr>
              <w:t>50</w:t>
            </w:r>
          </w:p>
        </w:tc>
        <w:tc>
          <w:tcPr>
            <w:tcW w:w="4021" w:type="dxa"/>
            <w:vAlign w:val="center"/>
          </w:tcPr>
          <w:p w14:paraId="598106F5" w14:textId="0DF04A69" w:rsidR="00BE0A49" w:rsidRPr="001220FD" w:rsidRDefault="001220FD" w:rsidP="000F7B00">
            <w:pPr>
              <w:spacing w:after="120"/>
              <w:ind w:right="91"/>
              <w:jc w:val="both"/>
              <w:rPr>
                <w:rFonts w:ascii="Arial" w:hAnsi="Arial" w:cs="Arial"/>
                <w:sz w:val="22"/>
                <w:szCs w:val="22"/>
                <w:lang w:val="en-US"/>
              </w:rPr>
            </w:pPr>
            <w:r w:rsidRPr="001220FD">
              <w:rPr>
                <w:rFonts w:ascii="Arial" w:hAnsi="Arial" w:cs="Arial"/>
                <w:sz w:val="22"/>
                <w:szCs w:val="22"/>
                <w:lang w:val="en-US"/>
              </w:rPr>
              <w:t xml:space="preserve">Ratio of the lowest offer price to the price of the evaluated offer multiplied by </w:t>
            </w:r>
            <w:r w:rsidRPr="001220FD">
              <w:rPr>
                <w:rFonts w:ascii="Arial" w:hAnsi="Arial" w:cs="Arial"/>
                <w:b/>
                <w:bCs/>
                <w:sz w:val="22"/>
                <w:szCs w:val="22"/>
                <w:lang w:val="en-US"/>
              </w:rPr>
              <w:t>10</w:t>
            </w:r>
            <w:r w:rsidRPr="001220FD">
              <w:rPr>
                <w:rFonts w:ascii="Arial" w:hAnsi="Arial" w:cs="Arial"/>
                <w:sz w:val="22"/>
                <w:szCs w:val="22"/>
                <w:lang w:val="en-US"/>
              </w:rPr>
              <w:t xml:space="preserve"> and </w:t>
            </w:r>
            <w:r w:rsidR="00600732">
              <w:rPr>
                <w:rFonts w:ascii="Arial" w:hAnsi="Arial" w:cs="Arial"/>
                <w:b/>
                <w:bCs/>
                <w:sz w:val="22"/>
                <w:szCs w:val="22"/>
                <w:lang w:val="en-US"/>
              </w:rPr>
              <w:t>5</w:t>
            </w:r>
            <w:r w:rsidR="0011427F">
              <w:rPr>
                <w:rFonts w:ascii="Arial" w:hAnsi="Arial" w:cs="Arial"/>
                <w:b/>
                <w:bCs/>
                <w:sz w:val="22"/>
                <w:szCs w:val="22"/>
                <w:lang w:val="en-US"/>
              </w:rPr>
              <w:t>0</w:t>
            </w:r>
            <w:r w:rsidRPr="001220FD">
              <w:rPr>
                <w:rFonts w:ascii="Arial" w:hAnsi="Arial" w:cs="Arial"/>
                <w:b/>
                <w:bCs/>
                <w:sz w:val="22"/>
                <w:szCs w:val="22"/>
                <w:lang w:val="en-US"/>
              </w:rPr>
              <w:t>%</w:t>
            </w:r>
          </w:p>
        </w:tc>
      </w:tr>
      <w:tr w:rsidR="0037751C" w:rsidRPr="00A651A2" w14:paraId="2FD53CD0" w14:textId="77777777" w:rsidTr="007D4556">
        <w:trPr>
          <w:trHeight w:val="1130"/>
        </w:trPr>
        <w:tc>
          <w:tcPr>
            <w:tcW w:w="1437" w:type="dxa"/>
            <w:vAlign w:val="center"/>
          </w:tcPr>
          <w:p w14:paraId="5ABFE554" w14:textId="06C77931" w:rsidR="00BE0A49" w:rsidRPr="00752A68" w:rsidRDefault="00BE0A49" w:rsidP="000F7B00">
            <w:pPr>
              <w:spacing w:after="120"/>
              <w:ind w:right="91"/>
              <w:jc w:val="both"/>
              <w:rPr>
                <w:rFonts w:ascii="Arial" w:hAnsi="Arial" w:cs="Arial"/>
                <w:b/>
                <w:bCs/>
                <w:sz w:val="22"/>
                <w:szCs w:val="22"/>
              </w:rPr>
            </w:pPr>
            <w:r w:rsidRPr="00752A68">
              <w:rPr>
                <w:rFonts w:ascii="Arial" w:hAnsi="Arial" w:cs="Arial"/>
                <w:sz w:val="22"/>
                <w:szCs w:val="22"/>
              </w:rPr>
              <w:t>K</w:t>
            </w:r>
            <w:r w:rsidR="0011427F" w:rsidRPr="0011427F">
              <w:rPr>
                <w:rFonts w:ascii="Arial" w:hAnsi="Arial" w:cs="Arial"/>
                <w:sz w:val="22"/>
                <w:szCs w:val="22"/>
                <w:vertAlign w:val="subscript"/>
              </w:rPr>
              <w:t>2</w:t>
            </w:r>
          </w:p>
        </w:tc>
        <w:tc>
          <w:tcPr>
            <w:tcW w:w="3166" w:type="dxa"/>
            <w:vAlign w:val="center"/>
          </w:tcPr>
          <w:p w14:paraId="0ECDA242" w14:textId="5984301C" w:rsidR="00BE0A49" w:rsidRPr="00752A68" w:rsidRDefault="0037751C" w:rsidP="000F7B00">
            <w:pPr>
              <w:spacing w:after="120"/>
              <w:ind w:right="91"/>
              <w:rPr>
                <w:rFonts w:ascii="Arial" w:hAnsi="Arial" w:cs="Arial"/>
                <w:b/>
                <w:bCs/>
                <w:sz w:val="22"/>
                <w:szCs w:val="22"/>
              </w:rPr>
            </w:pPr>
            <w:r w:rsidRPr="0037751C">
              <w:rPr>
                <w:rFonts w:ascii="Arial" w:hAnsi="Arial" w:cs="Arial"/>
                <w:bCs/>
                <w:sz w:val="22"/>
                <w:szCs w:val="22"/>
              </w:rPr>
              <w:t>warranty condition</w:t>
            </w:r>
          </w:p>
        </w:tc>
        <w:tc>
          <w:tcPr>
            <w:tcW w:w="1041" w:type="dxa"/>
            <w:vAlign w:val="center"/>
          </w:tcPr>
          <w:p w14:paraId="01D6702F" w14:textId="3DF0F365" w:rsidR="00BE0A49" w:rsidRPr="00752A68" w:rsidRDefault="0011427F" w:rsidP="000F7B00">
            <w:pPr>
              <w:spacing w:after="120"/>
              <w:ind w:right="91"/>
              <w:jc w:val="center"/>
              <w:rPr>
                <w:rFonts w:ascii="Arial" w:hAnsi="Arial" w:cs="Arial"/>
                <w:sz w:val="22"/>
                <w:szCs w:val="22"/>
              </w:rPr>
            </w:pPr>
            <w:r>
              <w:rPr>
                <w:rFonts w:ascii="Arial" w:hAnsi="Arial" w:cs="Arial"/>
                <w:sz w:val="22"/>
                <w:szCs w:val="22"/>
              </w:rPr>
              <w:t>2</w:t>
            </w:r>
            <w:r w:rsidR="00BE0A49" w:rsidRPr="00752A68">
              <w:rPr>
                <w:rFonts w:ascii="Arial" w:hAnsi="Arial" w:cs="Arial"/>
                <w:sz w:val="22"/>
                <w:szCs w:val="22"/>
              </w:rPr>
              <w:t>0</w:t>
            </w:r>
          </w:p>
        </w:tc>
        <w:tc>
          <w:tcPr>
            <w:tcW w:w="4021" w:type="dxa"/>
            <w:vAlign w:val="center"/>
          </w:tcPr>
          <w:p w14:paraId="1A9A6303" w14:textId="6F7A3C5E" w:rsidR="00BE0A49" w:rsidRPr="006440E8" w:rsidRDefault="006440E8" w:rsidP="000F7B00">
            <w:pPr>
              <w:spacing w:after="120"/>
              <w:ind w:right="91"/>
              <w:jc w:val="both"/>
              <w:rPr>
                <w:rFonts w:ascii="Arial" w:hAnsi="Arial" w:cs="Arial"/>
                <w:sz w:val="22"/>
                <w:szCs w:val="22"/>
                <w:lang w:val="en-US"/>
              </w:rPr>
            </w:pPr>
            <w:r w:rsidRPr="006440E8">
              <w:rPr>
                <w:rFonts w:ascii="Arial" w:hAnsi="Arial" w:cs="Arial"/>
                <w:sz w:val="22"/>
                <w:szCs w:val="22"/>
                <w:lang w:val="en-US"/>
              </w:rPr>
              <w:t xml:space="preserve">The ratio of the warranty period in the assessed offer to the warranty period in the offer with the longest warranty (in months) multiplied by </w:t>
            </w:r>
            <w:r w:rsidRPr="006440E8">
              <w:rPr>
                <w:rFonts w:ascii="Arial" w:hAnsi="Arial" w:cs="Arial"/>
                <w:b/>
                <w:bCs/>
                <w:sz w:val="22"/>
                <w:szCs w:val="22"/>
                <w:lang w:val="en-US"/>
              </w:rPr>
              <w:t>10</w:t>
            </w:r>
            <w:r w:rsidRPr="006440E8">
              <w:rPr>
                <w:rFonts w:ascii="Arial" w:hAnsi="Arial" w:cs="Arial"/>
                <w:sz w:val="22"/>
                <w:szCs w:val="22"/>
                <w:lang w:val="en-US"/>
              </w:rPr>
              <w:t xml:space="preserve"> and </w:t>
            </w:r>
            <w:r w:rsidR="0011427F">
              <w:rPr>
                <w:rFonts w:ascii="Arial" w:hAnsi="Arial" w:cs="Arial"/>
                <w:b/>
                <w:bCs/>
                <w:sz w:val="22"/>
                <w:szCs w:val="22"/>
                <w:lang w:val="en-US"/>
              </w:rPr>
              <w:t>2</w:t>
            </w:r>
            <w:r w:rsidRPr="006440E8">
              <w:rPr>
                <w:rFonts w:ascii="Arial" w:hAnsi="Arial" w:cs="Arial"/>
                <w:b/>
                <w:bCs/>
                <w:sz w:val="22"/>
                <w:szCs w:val="22"/>
                <w:lang w:val="en-US"/>
              </w:rPr>
              <w:t>0%</w:t>
            </w:r>
          </w:p>
        </w:tc>
      </w:tr>
      <w:tr w:rsidR="0037751C" w:rsidRPr="00A651A2" w14:paraId="59BB9006" w14:textId="77777777" w:rsidTr="00204F21">
        <w:trPr>
          <w:trHeight w:val="6063"/>
        </w:trPr>
        <w:tc>
          <w:tcPr>
            <w:tcW w:w="1437" w:type="dxa"/>
            <w:vAlign w:val="center"/>
          </w:tcPr>
          <w:p w14:paraId="228AD66D" w14:textId="001C5CA4" w:rsidR="00BE0A49" w:rsidRPr="00752A68" w:rsidRDefault="00BE0A49" w:rsidP="000F7B00">
            <w:pPr>
              <w:spacing w:after="120"/>
              <w:ind w:right="91"/>
              <w:jc w:val="both"/>
              <w:rPr>
                <w:rFonts w:ascii="Arial" w:hAnsi="Arial" w:cs="Arial"/>
                <w:b/>
                <w:bCs/>
                <w:sz w:val="22"/>
                <w:szCs w:val="22"/>
              </w:rPr>
            </w:pPr>
            <w:r w:rsidRPr="00752A68">
              <w:rPr>
                <w:rFonts w:ascii="Arial" w:hAnsi="Arial" w:cs="Arial"/>
                <w:sz w:val="22"/>
                <w:szCs w:val="22"/>
              </w:rPr>
              <w:t>K</w:t>
            </w:r>
            <w:r w:rsidR="0011427F" w:rsidRPr="0011427F">
              <w:rPr>
                <w:rFonts w:ascii="Arial" w:hAnsi="Arial" w:cs="Arial"/>
                <w:sz w:val="22"/>
                <w:szCs w:val="22"/>
                <w:vertAlign w:val="subscript"/>
              </w:rPr>
              <w:t>3</w:t>
            </w:r>
          </w:p>
        </w:tc>
        <w:tc>
          <w:tcPr>
            <w:tcW w:w="3166" w:type="dxa"/>
            <w:vAlign w:val="center"/>
          </w:tcPr>
          <w:p w14:paraId="4350C56D" w14:textId="23A048B7" w:rsidR="00BE0A49" w:rsidRPr="00752A68" w:rsidRDefault="0037751C" w:rsidP="000F7B00">
            <w:pPr>
              <w:spacing w:after="120"/>
              <w:ind w:right="91"/>
              <w:rPr>
                <w:rFonts w:ascii="Arial" w:hAnsi="Arial" w:cs="Arial"/>
                <w:b/>
                <w:bCs/>
                <w:sz w:val="22"/>
                <w:szCs w:val="22"/>
              </w:rPr>
            </w:pPr>
            <w:r w:rsidRPr="0037751C">
              <w:rPr>
                <w:rFonts w:ascii="Arial" w:hAnsi="Arial" w:cs="Arial"/>
                <w:bCs/>
                <w:sz w:val="22"/>
                <w:szCs w:val="22"/>
              </w:rPr>
              <w:t>time of delivery</w:t>
            </w:r>
          </w:p>
        </w:tc>
        <w:tc>
          <w:tcPr>
            <w:tcW w:w="1041" w:type="dxa"/>
            <w:vAlign w:val="center"/>
          </w:tcPr>
          <w:p w14:paraId="0CB2B86C" w14:textId="4CE935B6" w:rsidR="00BE0A49" w:rsidRPr="00752A68" w:rsidRDefault="0011427F" w:rsidP="000F7B00">
            <w:pPr>
              <w:spacing w:after="120"/>
              <w:ind w:right="91"/>
              <w:jc w:val="center"/>
              <w:rPr>
                <w:rFonts w:ascii="Arial" w:hAnsi="Arial" w:cs="Arial"/>
                <w:sz w:val="22"/>
                <w:szCs w:val="22"/>
              </w:rPr>
            </w:pPr>
            <w:r>
              <w:rPr>
                <w:rFonts w:ascii="Arial" w:hAnsi="Arial" w:cs="Arial"/>
                <w:sz w:val="22"/>
                <w:szCs w:val="22"/>
              </w:rPr>
              <w:t>10</w:t>
            </w:r>
          </w:p>
        </w:tc>
        <w:tc>
          <w:tcPr>
            <w:tcW w:w="4021" w:type="dxa"/>
            <w:vAlign w:val="center"/>
          </w:tcPr>
          <w:p w14:paraId="15B2A7E8" w14:textId="1C0107F4" w:rsidR="00A7320A" w:rsidRPr="00A7320A" w:rsidRDefault="00A7320A" w:rsidP="00A7320A">
            <w:pPr>
              <w:spacing w:after="120"/>
              <w:ind w:right="91"/>
              <w:jc w:val="both"/>
              <w:rPr>
                <w:rFonts w:ascii="Arial" w:hAnsi="Arial" w:cs="Arial"/>
                <w:sz w:val="22"/>
                <w:szCs w:val="22"/>
                <w:lang w:val="en-US"/>
              </w:rPr>
            </w:pPr>
            <w:r w:rsidRPr="00A7320A">
              <w:rPr>
                <w:rFonts w:ascii="Arial" w:hAnsi="Arial" w:cs="Arial"/>
                <w:sz w:val="22"/>
                <w:szCs w:val="22"/>
                <w:lang w:val="en-US"/>
              </w:rPr>
              <w:t xml:space="preserve">Scoring of the evaluated offer based on the completion date multiplied by </w:t>
            </w:r>
            <w:r w:rsidR="0011427F">
              <w:rPr>
                <w:rFonts w:ascii="Arial" w:hAnsi="Arial" w:cs="Arial"/>
                <w:b/>
                <w:bCs/>
                <w:sz w:val="22"/>
                <w:szCs w:val="22"/>
                <w:lang w:val="en-US"/>
              </w:rPr>
              <w:t>10</w:t>
            </w:r>
            <w:r w:rsidRPr="00980B23">
              <w:rPr>
                <w:rFonts w:ascii="Arial" w:hAnsi="Arial" w:cs="Arial"/>
                <w:b/>
                <w:bCs/>
                <w:sz w:val="22"/>
                <w:szCs w:val="22"/>
                <w:lang w:val="en-US"/>
              </w:rPr>
              <w:t>%</w:t>
            </w:r>
            <w:r w:rsidRPr="00A7320A">
              <w:rPr>
                <w:rFonts w:ascii="Arial" w:hAnsi="Arial" w:cs="Arial"/>
                <w:b/>
                <w:bCs/>
                <w:sz w:val="22"/>
                <w:szCs w:val="22"/>
                <w:lang w:val="en-US"/>
              </w:rPr>
              <w:t>:</w:t>
            </w:r>
          </w:p>
          <w:p w14:paraId="01E02130" w14:textId="77777777" w:rsidR="00A7320A" w:rsidRPr="00A7320A" w:rsidRDefault="00A7320A" w:rsidP="00A7320A">
            <w:pPr>
              <w:spacing w:after="120"/>
              <w:ind w:right="91"/>
              <w:jc w:val="both"/>
              <w:rPr>
                <w:rFonts w:ascii="Arial" w:hAnsi="Arial" w:cs="Arial"/>
                <w:sz w:val="22"/>
                <w:szCs w:val="22"/>
                <w:lang w:val="en-US"/>
              </w:rPr>
            </w:pPr>
            <w:r w:rsidRPr="00A7320A">
              <w:rPr>
                <w:rFonts w:ascii="Arial" w:hAnsi="Arial" w:cs="Arial"/>
                <w:sz w:val="22"/>
                <w:szCs w:val="22"/>
                <w:lang w:val="en-US"/>
              </w:rPr>
              <w:t>10 points - completion date within the period specified in the inquiry</w:t>
            </w:r>
          </w:p>
          <w:p w14:paraId="0E65E0DE" w14:textId="77777777" w:rsidR="00A7320A" w:rsidRPr="00A7320A" w:rsidRDefault="00A7320A" w:rsidP="00A7320A">
            <w:pPr>
              <w:spacing w:after="120"/>
              <w:ind w:right="91"/>
              <w:jc w:val="both"/>
              <w:rPr>
                <w:rFonts w:ascii="Arial" w:hAnsi="Arial" w:cs="Arial"/>
                <w:sz w:val="22"/>
                <w:szCs w:val="22"/>
                <w:lang w:val="en-US"/>
              </w:rPr>
            </w:pPr>
            <w:r w:rsidRPr="00A7320A">
              <w:rPr>
                <w:rFonts w:ascii="Arial" w:hAnsi="Arial" w:cs="Arial"/>
                <w:sz w:val="22"/>
                <w:szCs w:val="22"/>
                <w:lang w:val="en-US"/>
              </w:rPr>
              <w:t>8 points - the deadline for completion in the offer exceeds the specified deadline in the inquiry for a maximum of 4 weeks</w:t>
            </w:r>
          </w:p>
          <w:p w14:paraId="7570617D" w14:textId="77777777" w:rsidR="00A7320A" w:rsidRPr="00A7320A" w:rsidRDefault="00A7320A" w:rsidP="00A7320A">
            <w:pPr>
              <w:spacing w:after="120"/>
              <w:ind w:right="91"/>
              <w:jc w:val="both"/>
              <w:rPr>
                <w:rFonts w:ascii="Arial" w:hAnsi="Arial" w:cs="Arial"/>
                <w:sz w:val="22"/>
                <w:szCs w:val="22"/>
                <w:lang w:val="en-US"/>
              </w:rPr>
            </w:pPr>
            <w:r w:rsidRPr="00A7320A">
              <w:rPr>
                <w:rFonts w:ascii="Arial" w:hAnsi="Arial" w:cs="Arial"/>
                <w:sz w:val="22"/>
                <w:szCs w:val="22"/>
                <w:lang w:val="en-US"/>
              </w:rPr>
              <w:t>6 points - the deadline for completion in the offer exceeds the specified deadline in the inquiry for a maximum of 8 weeks</w:t>
            </w:r>
          </w:p>
          <w:p w14:paraId="7358FC22" w14:textId="77777777" w:rsidR="00A7320A" w:rsidRPr="00A7320A" w:rsidRDefault="00A7320A" w:rsidP="00A7320A">
            <w:pPr>
              <w:spacing w:after="120"/>
              <w:ind w:right="91"/>
              <w:jc w:val="both"/>
              <w:rPr>
                <w:rFonts w:ascii="Arial" w:hAnsi="Arial" w:cs="Arial"/>
                <w:sz w:val="22"/>
                <w:szCs w:val="22"/>
                <w:lang w:val="en-US"/>
              </w:rPr>
            </w:pPr>
            <w:r w:rsidRPr="00A7320A">
              <w:rPr>
                <w:rFonts w:ascii="Arial" w:hAnsi="Arial" w:cs="Arial"/>
                <w:sz w:val="22"/>
                <w:szCs w:val="22"/>
                <w:lang w:val="en-US"/>
              </w:rPr>
              <w:t>4 points - the deadline for completion in the offer exceeds the specified deadline in the inquiry for a maximum of 12 weeks</w:t>
            </w:r>
          </w:p>
          <w:p w14:paraId="5C6CEC8C" w14:textId="37CD8AC8" w:rsidR="00BE0A49" w:rsidRPr="00A7320A" w:rsidRDefault="00A7320A" w:rsidP="000F7B00">
            <w:pPr>
              <w:spacing w:after="120"/>
              <w:ind w:right="91"/>
              <w:jc w:val="both"/>
              <w:rPr>
                <w:rFonts w:ascii="Arial" w:hAnsi="Arial" w:cs="Arial"/>
                <w:sz w:val="22"/>
                <w:szCs w:val="22"/>
                <w:lang w:val="en-US"/>
              </w:rPr>
            </w:pPr>
            <w:r w:rsidRPr="00A7320A">
              <w:rPr>
                <w:rFonts w:ascii="Arial" w:hAnsi="Arial" w:cs="Arial"/>
                <w:sz w:val="22"/>
                <w:szCs w:val="22"/>
                <w:lang w:val="en-US"/>
              </w:rPr>
              <w:t>0 points - the deadline for completion in the offer exceeds the specified deadline in the inquiry for more than 12 weeks</w:t>
            </w:r>
          </w:p>
        </w:tc>
      </w:tr>
    </w:tbl>
    <w:p w14:paraId="24FF6A27" w14:textId="77777777" w:rsidR="00204F21" w:rsidRPr="00237646" w:rsidRDefault="00204F21">
      <w:pPr>
        <w:rPr>
          <w:lang w:val="en-US"/>
        </w:rPr>
      </w:pPr>
      <w:r w:rsidRPr="00237646">
        <w:rPr>
          <w:lang w:val="en-US"/>
        </w:rPr>
        <w:br w:type="page"/>
      </w:r>
    </w:p>
    <w:tbl>
      <w:tblPr>
        <w:tblStyle w:val="Tabela-Siatka"/>
        <w:tblW w:w="9665" w:type="dxa"/>
        <w:tblLook w:val="04A0" w:firstRow="1" w:lastRow="0" w:firstColumn="1" w:lastColumn="0" w:noHBand="0" w:noVBand="1"/>
      </w:tblPr>
      <w:tblGrid>
        <w:gridCol w:w="1437"/>
        <w:gridCol w:w="3166"/>
        <w:gridCol w:w="1041"/>
        <w:gridCol w:w="4021"/>
      </w:tblGrid>
      <w:tr w:rsidR="0037751C" w:rsidRPr="00A651A2" w14:paraId="31818E26" w14:textId="77777777" w:rsidTr="0011427F">
        <w:trPr>
          <w:trHeight w:val="1266"/>
        </w:trPr>
        <w:tc>
          <w:tcPr>
            <w:tcW w:w="1437" w:type="dxa"/>
            <w:vAlign w:val="center"/>
          </w:tcPr>
          <w:p w14:paraId="0B9115DE" w14:textId="7B591ECC" w:rsidR="00BE0A49" w:rsidRPr="00752A68" w:rsidRDefault="00BE0A49" w:rsidP="000F7B00">
            <w:pPr>
              <w:spacing w:after="120"/>
              <w:ind w:right="91"/>
              <w:jc w:val="both"/>
              <w:rPr>
                <w:rFonts w:ascii="Arial" w:hAnsi="Arial" w:cs="Arial"/>
                <w:b/>
                <w:bCs/>
                <w:sz w:val="22"/>
                <w:szCs w:val="22"/>
              </w:rPr>
            </w:pPr>
            <w:r w:rsidRPr="00752A68">
              <w:rPr>
                <w:rFonts w:ascii="Arial" w:hAnsi="Arial" w:cs="Arial"/>
                <w:sz w:val="22"/>
                <w:szCs w:val="22"/>
              </w:rPr>
              <w:lastRenderedPageBreak/>
              <w:t>K</w:t>
            </w:r>
            <w:r w:rsidR="0011427F" w:rsidRPr="0011427F">
              <w:rPr>
                <w:rFonts w:ascii="Arial" w:hAnsi="Arial" w:cs="Arial"/>
                <w:sz w:val="22"/>
                <w:szCs w:val="22"/>
                <w:vertAlign w:val="subscript"/>
              </w:rPr>
              <w:t>4</w:t>
            </w:r>
          </w:p>
        </w:tc>
        <w:tc>
          <w:tcPr>
            <w:tcW w:w="3166" w:type="dxa"/>
            <w:vAlign w:val="center"/>
          </w:tcPr>
          <w:p w14:paraId="58009766" w14:textId="5E7A16DA" w:rsidR="00BE0A49" w:rsidRPr="00752A68" w:rsidRDefault="0037751C" w:rsidP="000F7B00">
            <w:pPr>
              <w:spacing w:after="120"/>
              <w:ind w:right="91"/>
              <w:rPr>
                <w:rFonts w:ascii="Arial" w:hAnsi="Arial" w:cs="Arial"/>
                <w:b/>
                <w:bCs/>
                <w:sz w:val="22"/>
                <w:szCs w:val="22"/>
              </w:rPr>
            </w:pPr>
            <w:r w:rsidRPr="0037751C">
              <w:rPr>
                <w:rFonts w:ascii="Arial" w:hAnsi="Arial" w:cs="Arial"/>
                <w:bCs/>
                <w:sz w:val="22"/>
                <w:szCs w:val="22"/>
              </w:rPr>
              <w:t>terms of payment</w:t>
            </w:r>
          </w:p>
        </w:tc>
        <w:tc>
          <w:tcPr>
            <w:tcW w:w="1041" w:type="dxa"/>
            <w:vAlign w:val="center"/>
          </w:tcPr>
          <w:p w14:paraId="29BD1546" w14:textId="7033241D" w:rsidR="00BE0A49" w:rsidRPr="00752A68" w:rsidRDefault="0011427F" w:rsidP="000F7B00">
            <w:pPr>
              <w:spacing w:after="120"/>
              <w:ind w:right="91"/>
              <w:jc w:val="center"/>
              <w:rPr>
                <w:rFonts w:ascii="Arial" w:hAnsi="Arial" w:cs="Arial"/>
                <w:sz w:val="22"/>
                <w:szCs w:val="22"/>
              </w:rPr>
            </w:pPr>
            <w:r>
              <w:rPr>
                <w:rFonts w:ascii="Arial" w:hAnsi="Arial" w:cs="Arial"/>
                <w:sz w:val="22"/>
                <w:szCs w:val="22"/>
              </w:rPr>
              <w:t>10</w:t>
            </w:r>
          </w:p>
        </w:tc>
        <w:tc>
          <w:tcPr>
            <w:tcW w:w="4021" w:type="dxa"/>
            <w:vAlign w:val="center"/>
          </w:tcPr>
          <w:p w14:paraId="64BF7CF8" w14:textId="1EDA2628" w:rsidR="009B6776" w:rsidRPr="009B6776" w:rsidRDefault="009B6776" w:rsidP="009B6776">
            <w:pPr>
              <w:spacing w:after="120"/>
              <w:ind w:right="91"/>
              <w:jc w:val="both"/>
              <w:rPr>
                <w:rFonts w:ascii="Arial" w:hAnsi="Arial" w:cs="Arial"/>
                <w:sz w:val="22"/>
                <w:szCs w:val="22"/>
                <w:lang w:val="en-US"/>
              </w:rPr>
            </w:pPr>
            <w:r w:rsidRPr="009B6776">
              <w:rPr>
                <w:rFonts w:ascii="Arial" w:hAnsi="Arial" w:cs="Arial"/>
                <w:sz w:val="22"/>
                <w:szCs w:val="22"/>
                <w:lang w:val="en-US"/>
              </w:rPr>
              <w:t xml:space="preserve">Scoring of the evaluated offer on the basis of payment terms multiplied by </w:t>
            </w:r>
            <w:r w:rsidR="0011427F">
              <w:rPr>
                <w:rFonts w:ascii="Arial" w:hAnsi="Arial" w:cs="Arial"/>
                <w:b/>
                <w:bCs/>
                <w:sz w:val="22"/>
                <w:szCs w:val="22"/>
                <w:lang w:val="en-US"/>
              </w:rPr>
              <w:t>10</w:t>
            </w:r>
            <w:r w:rsidRPr="009B6776">
              <w:rPr>
                <w:rFonts w:ascii="Arial" w:hAnsi="Arial" w:cs="Arial"/>
                <w:b/>
                <w:bCs/>
                <w:sz w:val="22"/>
                <w:szCs w:val="22"/>
                <w:lang w:val="en-US"/>
              </w:rPr>
              <w:t>%:</w:t>
            </w:r>
          </w:p>
          <w:p w14:paraId="212A2E0F" w14:textId="77777777" w:rsidR="009B6776" w:rsidRPr="009B6776" w:rsidRDefault="009B6776" w:rsidP="009B6776">
            <w:pPr>
              <w:spacing w:after="120"/>
              <w:ind w:right="91"/>
              <w:jc w:val="both"/>
              <w:rPr>
                <w:rFonts w:ascii="Arial" w:hAnsi="Arial" w:cs="Arial"/>
                <w:sz w:val="22"/>
                <w:szCs w:val="22"/>
                <w:lang w:val="en-US"/>
              </w:rPr>
            </w:pPr>
            <w:r w:rsidRPr="009B6776">
              <w:rPr>
                <w:rFonts w:ascii="Arial" w:hAnsi="Arial" w:cs="Arial"/>
                <w:sz w:val="22"/>
                <w:szCs w:val="22"/>
                <w:lang w:val="en-US"/>
              </w:rPr>
              <w:t>10 points - 60 days from the date of the invoice</w:t>
            </w:r>
          </w:p>
          <w:p w14:paraId="6A35B882" w14:textId="77777777" w:rsidR="009B6776" w:rsidRPr="009B6776" w:rsidRDefault="009B6776" w:rsidP="009B6776">
            <w:pPr>
              <w:spacing w:after="120"/>
              <w:ind w:right="91"/>
              <w:jc w:val="both"/>
              <w:rPr>
                <w:rFonts w:ascii="Arial" w:hAnsi="Arial" w:cs="Arial"/>
                <w:sz w:val="22"/>
                <w:szCs w:val="22"/>
                <w:lang w:val="en-US"/>
              </w:rPr>
            </w:pPr>
            <w:r w:rsidRPr="009B6776">
              <w:rPr>
                <w:rFonts w:ascii="Arial" w:hAnsi="Arial" w:cs="Arial"/>
                <w:sz w:val="22"/>
                <w:szCs w:val="22"/>
                <w:lang w:val="en-US"/>
              </w:rPr>
              <w:t>8 points - 60-50 days from the invoice date</w:t>
            </w:r>
          </w:p>
          <w:p w14:paraId="29F442DF" w14:textId="77777777" w:rsidR="009B6776" w:rsidRPr="009B6776" w:rsidRDefault="009B6776" w:rsidP="009B6776">
            <w:pPr>
              <w:spacing w:after="120"/>
              <w:ind w:right="91"/>
              <w:jc w:val="both"/>
              <w:rPr>
                <w:rFonts w:ascii="Arial" w:hAnsi="Arial" w:cs="Arial"/>
                <w:sz w:val="22"/>
                <w:szCs w:val="22"/>
                <w:lang w:val="en-US"/>
              </w:rPr>
            </w:pPr>
            <w:r w:rsidRPr="009B6776">
              <w:rPr>
                <w:rFonts w:ascii="Arial" w:hAnsi="Arial" w:cs="Arial"/>
                <w:sz w:val="22"/>
                <w:szCs w:val="22"/>
                <w:lang w:val="en-US"/>
              </w:rPr>
              <w:t>6 points - 40-50 days from the invoice date</w:t>
            </w:r>
          </w:p>
          <w:p w14:paraId="1AB63137" w14:textId="77777777" w:rsidR="009B6776" w:rsidRPr="009B6776" w:rsidRDefault="009B6776" w:rsidP="009B6776">
            <w:pPr>
              <w:spacing w:after="120"/>
              <w:ind w:right="91"/>
              <w:jc w:val="both"/>
              <w:rPr>
                <w:rFonts w:ascii="Arial" w:hAnsi="Arial" w:cs="Arial"/>
                <w:sz w:val="22"/>
                <w:szCs w:val="22"/>
                <w:lang w:val="en-US"/>
              </w:rPr>
            </w:pPr>
            <w:r w:rsidRPr="009B6776">
              <w:rPr>
                <w:rFonts w:ascii="Arial" w:hAnsi="Arial" w:cs="Arial"/>
                <w:sz w:val="22"/>
                <w:szCs w:val="22"/>
                <w:lang w:val="en-US"/>
              </w:rPr>
              <w:t>4 points - 30-40 days from the invoice date</w:t>
            </w:r>
          </w:p>
          <w:p w14:paraId="5A8ADA67" w14:textId="77777777" w:rsidR="009B6776" w:rsidRPr="009B6776" w:rsidRDefault="009B6776" w:rsidP="009B6776">
            <w:pPr>
              <w:spacing w:after="120"/>
              <w:ind w:right="91"/>
              <w:jc w:val="both"/>
              <w:rPr>
                <w:rFonts w:ascii="Arial" w:hAnsi="Arial" w:cs="Arial"/>
                <w:sz w:val="22"/>
                <w:szCs w:val="22"/>
                <w:lang w:val="en-US"/>
              </w:rPr>
            </w:pPr>
            <w:r w:rsidRPr="009B6776">
              <w:rPr>
                <w:rFonts w:ascii="Arial" w:hAnsi="Arial" w:cs="Arial"/>
                <w:sz w:val="22"/>
                <w:szCs w:val="22"/>
                <w:lang w:val="en-US"/>
              </w:rPr>
              <w:t>2 points - 21-30 days from the invoice date</w:t>
            </w:r>
          </w:p>
          <w:p w14:paraId="336B2BF1" w14:textId="1BE98FF1" w:rsidR="00BE0A49" w:rsidRPr="009B6776" w:rsidRDefault="009B6776" w:rsidP="000F7B00">
            <w:pPr>
              <w:spacing w:after="120"/>
              <w:ind w:right="91"/>
              <w:jc w:val="both"/>
              <w:rPr>
                <w:rFonts w:ascii="Arial" w:hAnsi="Arial" w:cs="Arial"/>
                <w:sz w:val="22"/>
                <w:szCs w:val="22"/>
                <w:lang w:val="en-US"/>
              </w:rPr>
            </w:pPr>
            <w:r w:rsidRPr="009B6776">
              <w:rPr>
                <w:rFonts w:ascii="Arial" w:hAnsi="Arial" w:cs="Arial"/>
                <w:sz w:val="22"/>
                <w:szCs w:val="22"/>
                <w:lang w:val="en-US"/>
              </w:rPr>
              <w:t>0 points -&gt; 21 days from the invoice date</w:t>
            </w:r>
          </w:p>
        </w:tc>
      </w:tr>
      <w:tr w:rsidR="0037751C" w:rsidRPr="00A651A2" w14:paraId="5447FB8E" w14:textId="77777777" w:rsidTr="007D4556">
        <w:trPr>
          <w:trHeight w:val="633"/>
        </w:trPr>
        <w:tc>
          <w:tcPr>
            <w:tcW w:w="1437" w:type="dxa"/>
            <w:vAlign w:val="center"/>
          </w:tcPr>
          <w:p w14:paraId="52371A3A" w14:textId="101397B5" w:rsidR="00BE0A49" w:rsidRPr="00752A68" w:rsidRDefault="00BE0A49" w:rsidP="000F7B00">
            <w:pPr>
              <w:spacing w:after="120"/>
              <w:ind w:right="91"/>
              <w:jc w:val="both"/>
              <w:rPr>
                <w:rFonts w:ascii="Arial" w:hAnsi="Arial" w:cs="Arial"/>
                <w:b/>
                <w:bCs/>
                <w:sz w:val="22"/>
                <w:szCs w:val="22"/>
              </w:rPr>
            </w:pPr>
            <w:r w:rsidRPr="00752A68">
              <w:rPr>
                <w:rFonts w:ascii="Arial" w:hAnsi="Arial" w:cs="Arial"/>
                <w:sz w:val="22"/>
                <w:szCs w:val="22"/>
              </w:rPr>
              <w:t>K</w:t>
            </w:r>
            <w:r w:rsidR="0011427F" w:rsidRPr="0011427F">
              <w:rPr>
                <w:rFonts w:ascii="Arial" w:hAnsi="Arial" w:cs="Arial"/>
                <w:sz w:val="22"/>
                <w:szCs w:val="22"/>
                <w:vertAlign w:val="subscript"/>
              </w:rPr>
              <w:t>5</w:t>
            </w:r>
          </w:p>
        </w:tc>
        <w:tc>
          <w:tcPr>
            <w:tcW w:w="3166" w:type="dxa"/>
            <w:vAlign w:val="center"/>
          </w:tcPr>
          <w:p w14:paraId="26F5F56B" w14:textId="1FE0146B" w:rsidR="00BE0A49" w:rsidRPr="00752A68" w:rsidRDefault="0037751C" w:rsidP="000F7B00">
            <w:pPr>
              <w:spacing w:after="120"/>
              <w:ind w:right="91"/>
              <w:rPr>
                <w:rFonts w:ascii="Arial" w:hAnsi="Arial" w:cs="Arial"/>
                <w:b/>
                <w:bCs/>
                <w:sz w:val="22"/>
                <w:szCs w:val="22"/>
              </w:rPr>
            </w:pPr>
            <w:r w:rsidRPr="0037751C">
              <w:rPr>
                <w:rFonts w:ascii="Arial" w:hAnsi="Arial" w:cs="Arial"/>
                <w:bCs/>
                <w:sz w:val="22"/>
                <w:szCs w:val="22"/>
              </w:rPr>
              <w:t>references</w:t>
            </w:r>
            <w:r w:rsidRPr="0037751C">
              <w:rPr>
                <w:rFonts w:ascii="Arial" w:hAnsi="Arial" w:cs="Arial"/>
                <w:sz w:val="22"/>
                <w:szCs w:val="22"/>
              </w:rPr>
              <w:t xml:space="preserve"> – previous experience</w:t>
            </w:r>
          </w:p>
        </w:tc>
        <w:tc>
          <w:tcPr>
            <w:tcW w:w="1041" w:type="dxa"/>
            <w:vAlign w:val="center"/>
          </w:tcPr>
          <w:p w14:paraId="44D4D540" w14:textId="31373A62" w:rsidR="00BE0A49" w:rsidRPr="00752A68" w:rsidRDefault="0011427F" w:rsidP="000F7B00">
            <w:pPr>
              <w:spacing w:after="120"/>
              <w:ind w:right="91"/>
              <w:jc w:val="center"/>
              <w:rPr>
                <w:rFonts w:ascii="Arial" w:hAnsi="Arial" w:cs="Arial"/>
                <w:sz w:val="22"/>
                <w:szCs w:val="22"/>
              </w:rPr>
            </w:pPr>
            <w:r>
              <w:rPr>
                <w:rFonts w:ascii="Arial" w:hAnsi="Arial" w:cs="Arial"/>
                <w:sz w:val="22"/>
                <w:szCs w:val="22"/>
              </w:rPr>
              <w:t>10</w:t>
            </w:r>
          </w:p>
        </w:tc>
        <w:tc>
          <w:tcPr>
            <w:tcW w:w="4021" w:type="dxa"/>
            <w:vAlign w:val="center"/>
          </w:tcPr>
          <w:p w14:paraId="10D45ADD" w14:textId="01568396" w:rsidR="00564FE7" w:rsidRPr="00564FE7" w:rsidRDefault="00564FE7" w:rsidP="00564FE7">
            <w:pPr>
              <w:spacing w:after="120"/>
              <w:ind w:right="91"/>
              <w:rPr>
                <w:rFonts w:ascii="Arial" w:hAnsi="Arial" w:cs="Arial"/>
                <w:sz w:val="22"/>
                <w:szCs w:val="22"/>
                <w:lang w:val="en-US"/>
              </w:rPr>
            </w:pPr>
            <w:r w:rsidRPr="00564FE7">
              <w:rPr>
                <w:rFonts w:ascii="Arial" w:hAnsi="Arial" w:cs="Arial"/>
                <w:sz w:val="22"/>
                <w:szCs w:val="22"/>
                <w:lang w:val="en-US"/>
              </w:rPr>
              <w:t xml:space="preserve">Scoring of the evaluated offer depending on the number of references multiplied by </w:t>
            </w:r>
            <w:r w:rsidR="0011427F">
              <w:rPr>
                <w:rFonts w:ascii="Arial" w:hAnsi="Arial" w:cs="Arial"/>
                <w:b/>
                <w:bCs/>
                <w:sz w:val="22"/>
                <w:szCs w:val="22"/>
                <w:lang w:val="en-US"/>
              </w:rPr>
              <w:t>10</w:t>
            </w:r>
            <w:r w:rsidRPr="00564FE7">
              <w:rPr>
                <w:rFonts w:ascii="Arial" w:hAnsi="Arial" w:cs="Arial"/>
                <w:b/>
                <w:bCs/>
                <w:sz w:val="22"/>
                <w:szCs w:val="22"/>
                <w:lang w:val="en-US"/>
              </w:rPr>
              <w:t>%:</w:t>
            </w:r>
          </w:p>
          <w:p w14:paraId="3DAE8CAE" w14:textId="77777777" w:rsidR="00564FE7" w:rsidRPr="00564FE7" w:rsidRDefault="00564FE7" w:rsidP="00564FE7">
            <w:pPr>
              <w:spacing w:after="120"/>
              <w:ind w:right="91"/>
              <w:rPr>
                <w:rFonts w:ascii="Arial" w:hAnsi="Arial" w:cs="Arial"/>
                <w:sz w:val="22"/>
                <w:szCs w:val="22"/>
                <w:lang w:val="en-US"/>
              </w:rPr>
            </w:pPr>
            <w:r w:rsidRPr="00564FE7">
              <w:rPr>
                <w:rFonts w:ascii="Arial" w:hAnsi="Arial" w:cs="Arial"/>
                <w:sz w:val="22"/>
                <w:szCs w:val="22"/>
                <w:lang w:val="en-US"/>
              </w:rPr>
              <w:t>10 points - ≥3 references</w:t>
            </w:r>
          </w:p>
          <w:p w14:paraId="6C57B21F" w14:textId="77777777" w:rsidR="00564FE7" w:rsidRPr="00564FE7" w:rsidRDefault="00564FE7" w:rsidP="00564FE7">
            <w:pPr>
              <w:spacing w:after="120"/>
              <w:ind w:right="91"/>
              <w:rPr>
                <w:rFonts w:ascii="Arial" w:hAnsi="Arial" w:cs="Arial"/>
                <w:sz w:val="22"/>
                <w:szCs w:val="22"/>
                <w:lang w:val="en-US"/>
              </w:rPr>
            </w:pPr>
            <w:r w:rsidRPr="00564FE7">
              <w:rPr>
                <w:rFonts w:ascii="Arial" w:hAnsi="Arial" w:cs="Arial"/>
                <w:sz w:val="22"/>
                <w:szCs w:val="22"/>
                <w:lang w:val="en-US"/>
              </w:rPr>
              <w:t>5 points - ≤2 references</w:t>
            </w:r>
          </w:p>
          <w:p w14:paraId="5C3E1211" w14:textId="7B5930F7" w:rsidR="00BE0A49" w:rsidRPr="00564FE7" w:rsidRDefault="00564FE7" w:rsidP="000F7B00">
            <w:pPr>
              <w:spacing w:after="120"/>
              <w:ind w:right="91"/>
              <w:rPr>
                <w:rFonts w:ascii="Arial" w:hAnsi="Arial" w:cs="Arial"/>
                <w:sz w:val="22"/>
                <w:szCs w:val="22"/>
                <w:lang w:val="en-US"/>
              </w:rPr>
            </w:pPr>
            <w:r w:rsidRPr="00564FE7">
              <w:rPr>
                <w:rFonts w:ascii="Arial" w:hAnsi="Arial" w:cs="Arial"/>
                <w:sz w:val="22"/>
                <w:szCs w:val="22"/>
                <w:lang w:val="en-US"/>
              </w:rPr>
              <w:t>0 points - 0 references</w:t>
            </w:r>
          </w:p>
        </w:tc>
      </w:tr>
    </w:tbl>
    <w:p w14:paraId="688A4735" w14:textId="1466B867" w:rsidR="00BE0A49" w:rsidRPr="005F281E" w:rsidRDefault="00BE0A49" w:rsidP="00BE0A49">
      <w:pPr>
        <w:spacing w:after="120"/>
        <w:ind w:right="91"/>
        <w:jc w:val="both"/>
        <w:rPr>
          <w:rFonts w:ascii="Arial" w:hAnsi="Arial" w:cs="Arial"/>
          <w:sz w:val="22"/>
          <w:szCs w:val="22"/>
          <w:lang w:val="en-US"/>
        </w:rPr>
      </w:pPr>
      <w:r w:rsidRPr="005F281E">
        <w:rPr>
          <w:rFonts w:ascii="Arial" w:hAnsi="Arial" w:cs="Arial"/>
          <w:b/>
          <w:bCs/>
          <w:sz w:val="22"/>
          <w:szCs w:val="22"/>
          <w:lang w:val="en-US"/>
        </w:rPr>
        <w:t xml:space="preserve">* </w:t>
      </w:r>
      <w:r w:rsidR="005F281E" w:rsidRPr="005F281E">
        <w:rPr>
          <w:rFonts w:ascii="Arial" w:hAnsi="Arial" w:cs="Arial"/>
          <w:sz w:val="22"/>
          <w:szCs w:val="22"/>
          <w:lang w:val="en-US"/>
        </w:rPr>
        <w:t xml:space="preserve">if the tenderer provides a price in a currency other than PLN, the symbol of the currency in which the price was given should be added. It will be converted according to the average exchange rate of the National Bank of Poland on the date of the offer </w:t>
      </w:r>
      <w:proofErr w:type="gramStart"/>
      <w:r w:rsidR="005F281E" w:rsidRPr="005F281E">
        <w:rPr>
          <w:rFonts w:ascii="Arial" w:hAnsi="Arial" w:cs="Arial"/>
          <w:sz w:val="22"/>
          <w:szCs w:val="22"/>
          <w:lang w:val="en-US"/>
        </w:rPr>
        <w:t>submission.</w:t>
      </w:r>
      <w:r w:rsidRPr="005F281E">
        <w:rPr>
          <w:rFonts w:ascii="Arial" w:hAnsi="Arial" w:cs="Arial"/>
          <w:sz w:val="22"/>
          <w:szCs w:val="22"/>
          <w:lang w:val="en-US"/>
        </w:rPr>
        <w:t>.</w:t>
      </w:r>
      <w:proofErr w:type="gramEnd"/>
    </w:p>
    <w:p w14:paraId="1BDAA72E" w14:textId="77777777" w:rsidR="00BE0A49" w:rsidRPr="005F281E" w:rsidRDefault="00BE0A49" w:rsidP="00BE0A49">
      <w:pPr>
        <w:rPr>
          <w:rFonts w:ascii="Arial" w:hAnsi="Arial" w:cs="Arial"/>
          <w:sz w:val="22"/>
          <w:szCs w:val="22"/>
          <w:lang w:val="en-US"/>
        </w:rPr>
      </w:pPr>
      <w:r w:rsidRPr="005F281E">
        <w:rPr>
          <w:rFonts w:ascii="Arial" w:hAnsi="Arial" w:cs="Arial"/>
          <w:sz w:val="22"/>
          <w:szCs w:val="22"/>
          <w:lang w:val="en-US"/>
        </w:rPr>
        <w:br w:type="page"/>
      </w:r>
    </w:p>
    <w:p w14:paraId="2E4C4AE8" w14:textId="78915F1C" w:rsidR="00BE0A49" w:rsidRPr="00E7630E" w:rsidRDefault="00696488" w:rsidP="00BE0A49">
      <w:pPr>
        <w:pStyle w:val="Tekstpodstawowy"/>
        <w:tabs>
          <w:tab w:val="clear" w:pos="709"/>
        </w:tabs>
        <w:suppressAutoHyphens w:val="0"/>
        <w:spacing w:before="160" w:after="160"/>
        <w:jc w:val="both"/>
        <w:rPr>
          <w:rFonts w:cs="Arial"/>
          <w:bCs/>
          <w:szCs w:val="22"/>
        </w:rPr>
      </w:pPr>
      <w:r w:rsidRPr="00625050">
        <w:rPr>
          <w:rFonts w:cs="Arial"/>
          <w:bCs/>
          <w:szCs w:val="22"/>
        </w:rPr>
        <w:lastRenderedPageBreak/>
        <w:t xml:space="preserve">Selection of </w:t>
      </w:r>
      <w:r w:rsidR="00900ED9" w:rsidRPr="00625050">
        <w:rPr>
          <w:rFonts w:cs="Arial"/>
          <w:bCs/>
          <w:szCs w:val="22"/>
        </w:rPr>
        <w:t xml:space="preserve">the </w:t>
      </w:r>
      <w:r w:rsidRPr="00625050">
        <w:rPr>
          <w:rFonts w:cs="Arial"/>
          <w:bCs/>
          <w:szCs w:val="22"/>
        </w:rPr>
        <w:t>offer</w:t>
      </w:r>
      <w:r w:rsidR="00BE0A49" w:rsidRPr="00625050">
        <w:rPr>
          <w:rFonts w:cs="Arial"/>
          <w:bCs/>
          <w:szCs w:val="22"/>
        </w:rPr>
        <w:t>:</w:t>
      </w:r>
    </w:p>
    <w:p w14:paraId="3FE26CCA" w14:textId="4C465A2D" w:rsidR="00BE0A49" w:rsidRPr="00E7630E" w:rsidRDefault="00BE0A49" w:rsidP="00BE0A49">
      <w:pPr>
        <w:pStyle w:val="Tekstpodstawowy"/>
        <w:tabs>
          <w:tab w:val="clear" w:pos="709"/>
        </w:tabs>
        <w:suppressAutoHyphens w:val="0"/>
        <w:spacing w:before="160" w:after="160"/>
        <w:jc w:val="both"/>
        <w:rPr>
          <w:rFonts w:cs="Arial"/>
          <w:b w:val="0"/>
          <w:szCs w:val="22"/>
        </w:rPr>
      </w:pPr>
      <w:r w:rsidRPr="00E7630E">
        <w:rPr>
          <w:rFonts w:cs="Arial"/>
          <w:b w:val="0"/>
          <w:szCs w:val="22"/>
        </w:rPr>
        <w:t>K = K</w:t>
      </w:r>
      <w:r w:rsidRPr="00E7630E">
        <w:rPr>
          <w:rFonts w:cs="Arial"/>
          <w:b w:val="0"/>
          <w:szCs w:val="22"/>
          <w:vertAlign w:val="subscript"/>
        </w:rPr>
        <w:t>1</w:t>
      </w:r>
      <w:r w:rsidRPr="00E7630E">
        <w:rPr>
          <w:rFonts w:cs="Arial"/>
          <w:b w:val="0"/>
          <w:szCs w:val="22"/>
        </w:rPr>
        <w:t xml:space="preserve"> + K</w:t>
      </w:r>
      <w:r w:rsidRPr="00E7630E">
        <w:rPr>
          <w:rFonts w:cs="Arial"/>
          <w:b w:val="0"/>
          <w:szCs w:val="22"/>
          <w:vertAlign w:val="subscript"/>
        </w:rPr>
        <w:t>2</w:t>
      </w:r>
      <w:r w:rsidRPr="00E7630E">
        <w:rPr>
          <w:rFonts w:cs="Arial"/>
          <w:b w:val="0"/>
          <w:szCs w:val="22"/>
        </w:rPr>
        <w:t xml:space="preserve"> + K</w:t>
      </w:r>
      <w:r w:rsidRPr="00E7630E">
        <w:rPr>
          <w:rFonts w:cs="Arial"/>
          <w:b w:val="0"/>
          <w:szCs w:val="22"/>
          <w:vertAlign w:val="subscript"/>
        </w:rPr>
        <w:t>3</w:t>
      </w:r>
      <w:r w:rsidRPr="00E7630E">
        <w:rPr>
          <w:rFonts w:cs="Arial"/>
          <w:b w:val="0"/>
          <w:szCs w:val="22"/>
        </w:rPr>
        <w:t xml:space="preserve"> + K</w:t>
      </w:r>
      <w:r w:rsidRPr="00E7630E">
        <w:rPr>
          <w:rFonts w:cs="Arial"/>
          <w:b w:val="0"/>
          <w:szCs w:val="22"/>
          <w:vertAlign w:val="subscript"/>
        </w:rPr>
        <w:t>4</w:t>
      </w:r>
      <w:r w:rsidRPr="00E7630E">
        <w:rPr>
          <w:rFonts w:cs="Arial"/>
          <w:b w:val="0"/>
          <w:szCs w:val="22"/>
        </w:rPr>
        <w:t xml:space="preserve"> + K</w:t>
      </w:r>
      <w:r w:rsidRPr="00E7630E">
        <w:rPr>
          <w:rFonts w:cs="Arial"/>
          <w:b w:val="0"/>
          <w:szCs w:val="22"/>
          <w:vertAlign w:val="subscript"/>
        </w:rPr>
        <w:t>5</w:t>
      </w:r>
    </w:p>
    <w:p w14:paraId="6C74584C" w14:textId="46001E17" w:rsidR="00BE0A49" w:rsidRPr="00827558" w:rsidRDefault="00696488" w:rsidP="00BE0A49">
      <w:pPr>
        <w:pStyle w:val="Document1"/>
        <w:keepNext w:val="0"/>
        <w:keepLines w:val="0"/>
        <w:suppressAutoHyphens w:val="0"/>
        <w:jc w:val="both"/>
        <w:rPr>
          <w:rFonts w:ascii="Arial" w:hAnsi="Arial" w:cs="Arial"/>
          <w:sz w:val="22"/>
          <w:szCs w:val="22"/>
        </w:rPr>
      </w:pPr>
      <w:r w:rsidRPr="00827558">
        <w:rPr>
          <w:rFonts w:ascii="Arial" w:hAnsi="Arial" w:cs="Arial"/>
          <w:sz w:val="22"/>
          <w:szCs w:val="22"/>
        </w:rPr>
        <w:t xml:space="preserve">Max </w:t>
      </w:r>
      <w:r w:rsidR="00455131" w:rsidRPr="00827558">
        <w:rPr>
          <w:rFonts w:ascii="Arial" w:hAnsi="Arial" w:cs="Arial"/>
          <w:sz w:val="22"/>
          <w:szCs w:val="22"/>
        </w:rPr>
        <w:t>points</w:t>
      </w:r>
      <w:r w:rsidR="00827558" w:rsidRPr="00827558">
        <w:rPr>
          <w:rFonts w:ascii="Arial" w:hAnsi="Arial" w:cs="Arial"/>
          <w:sz w:val="22"/>
          <w:szCs w:val="22"/>
        </w:rPr>
        <w:t xml:space="preserve"> (K)</w:t>
      </w:r>
      <w:r w:rsidR="00455131" w:rsidRPr="00827558">
        <w:rPr>
          <w:rFonts w:ascii="Arial" w:hAnsi="Arial" w:cs="Arial"/>
          <w:sz w:val="22"/>
          <w:szCs w:val="22"/>
        </w:rPr>
        <w:t xml:space="preserve"> possible to achieve</w:t>
      </w:r>
      <w:r w:rsidR="00827558" w:rsidRPr="00827558">
        <w:rPr>
          <w:rFonts w:ascii="Arial" w:hAnsi="Arial" w:cs="Arial"/>
          <w:sz w:val="22"/>
          <w:szCs w:val="22"/>
        </w:rPr>
        <w:t xml:space="preserve"> is </w:t>
      </w:r>
      <w:r w:rsidR="00BE0A49" w:rsidRPr="00827558">
        <w:rPr>
          <w:rFonts w:ascii="Arial" w:hAnsi="Arial" w:cs="Arial"/>
          <w:sz w:val="22"/>
          <w:szCs w:val="22"/>
        </w:rPr>
        <w:t xml:space="preserve">10. </w:t>
      </w:r>
    </w:p>
    <w:p w14:paraId="466C506C" w14:textId="77777777" w:rsidR="00BE0A49" w:rsidRPr="00827558" w:rsidRDefault="00BE0A49" w:rsidP="00BE0A49">
      <w:pPr>
        <w:pStyle w:val="Document1"/>
        <w:keepNext w:val="0"/>
        <w:keepLines w:val="0"/>
        <w:suppressAutoHyphens w:val="0"/>
        <w:jc w:val="both"/>
        <w:rPr>
          <w:rFonts w:ascii="Arial" w:hAnsi="Arial" w:cs="Arial"/>
          <w:sz w:val="22"/>
          <w:szCs w:val="22"/>
        </w:rPr>
      </w:pPr>
    </w:p>
    <w:p w14:paraId="371533AD" w14:textId="329083C2" w:rsidR="00BE0A49" w:rsidRPr="00E7630E" w:rsidRDefault="002F2A39" w:rsidP="00BE0A49">
      <w:pPr>
        <w:spacing w:after="120"/>
        <w:ind w:right="91"/>
        <w:jc w:val="both"/>
        <w:rPr>
          <w:rFonts w:ascii="Arial" w:hAnsi="Arial" w:cs="Arial"/>
          <w:sz w:val="22"/>
          <w:szCs w:val="22"/>
          <w:lang w:val="en-US"/>
        </w:rPr>
      </w:pPr>
      <w:r w:rsidRPr="002F2A39">
        <w:rPr>
          <w:rFonts w:ascii="Arial" w:hAnsi="Arial" w:cs="Arial"/>
          <w:sz w:val="22"/>
          <w:szCs w:val="22"/>
          <w:lang w:val="en-US" w:eastAsia="en-US"/>
        </w:rPr>
        <w:t>The offer with the highest number of points will be considered the best offer.</w:t>
      </w:r>
    </w:p>
    <w:p w14:paraId="436C51BC" w14:textId="77777777" w:rsidR="00BE0A49" w:rsidRPr="00E7630E" w:rsidRDefault="00BE0A49" w:rsidP="00BE0A49">
      <w:pPr>
        <w:spacing w:after="120"/>
        <w:ind w:right="91"/>
        <w:jc w:val="both"/>
        <w:rPr>
          <w:rFonts w:ascii="Arial" w:hAnsi="Arial" w:cs="Arial"/>
          <w:sz w:val="22"/>
          <w:szCs w:val="22"/>
          <w:lang w:val="en-US"/>
        </w:rPr>
      </w:pPr>
    </w:p>
    <w:p w14:paraId="2457A385" w14:textId="77777777" w:rsidR="002F2A39" w:rsidRPr="00861A7D" w:rsidRDefault="002F2A39" w:rsidP="002F2A39">
      <w:pPr>
        <w:spacing w:after="120"/>
        <w:ind w:right="91"/>
        <w:jc w:val="both"/>
        <w:rPr>
          <w:rFonts w:ascii="Arial" w:hAnsi="Arial" w:cs="Arial"/>
          <w:sz w:val="22"/>
          <w:szCs w:val="22"/>
          <w:lang w:val="en-US"/>
        </w:rPr>
      </w:pPr>
      <w:r w:rsidRPr="00861A7D">
        <w:rPr>
          <w:rFonts w:ascii="Arial" w:hAnsi="Arial" w:cs="Arial"/>
          <w:sz w:val="22"/>
          <w:szCs w:val="22"/>
          <w:lang w:val="en-US"/>
        </w:rPr>
        <w:t>Yours faithfully,</w:t>
      </w:r>
    </w:p>
    <w:p w14:paraId="5128FACF" w14:textId="77777777" w:rsidR="002F2A39" w:rsidRPr="00D23612" w:rsidRDefault="002F2A39" w:rsidP="002F2A39">
      <w:pPr>
        <w:spacing w:after="120"/>
        <w:ind w:right="91"/>
        <w:jc w:val="both"/>
        <w:rPr>
          <w:rFonts w:ascii="Arial" w:hAnsi="Arial" w:cs="Arial"/>
          <w:sz w:val="22"/>
          <w:szCs w:val="22"/>
          <w:lang w:val="en-US"/>
        </w:rPr>
      </w:pPr>
      <w:r w:rsidRPr="00825047">
        <w:rPr>
          <w:rFonts w:ascii="Arial" w:hAnsi="Arial" w:cs="Arial"/>
          <w:sz w:val="22"/>
          <w:szCs w:val="22"/>
          <w:lang w:val="en-US"/>
        </w:rPr>
        <w:t>Jakub Grubiak</w:t>
      </w:r>
      <w:r>
        <w:rPr>
          <w:rFonts w:ascii="Arial" w:hAnsi="Arial" w:cs="Arial"/>
          <w:sz w:val="22"/>
          <w:szCs w:val="22"/>
          <w:lang w:val="en-US"/>
        </w:rPr>
        <w:t>/Łukasz Kamiński</w:t>
      </w:r>
    </w:p>
    <w:p w14:paraId="3E252AFD" w14:textId="77777777" w:rsidR="00BE0A49" w:rsidRPr="00E7630E" w:rsidRDefault="00BE0A49" w:rsidP="00BE0A49">
      <w:pPr>
        <w:rPr>
          <w:rFonts w:ascii="Arial" w:hAnsi="Arial" w:cs="Arial"/>
          <w:sz w:val="22"/>
          <w:szCs w:val="22"/>
          <w:lang w:val="en-US"/>
        </w:rPr>
      </w:pPr>
    </w:p>
    <w:p w14:paraId="32EEF950" w14:textId="3E7E4DFF" w:rsidR="00BE0A49" w:rsidRPr="004476DA" w:rsidRDefault="002F2A39" w:rsidP="00BE0A49">
      <w:pPr>
        <w:rPr>
          <w:rFonts w:ascii="Arial" w:hAnsi="Arial" w:cs="Arial"/>
          <w:b/>
          <w:sz w:val="22"/>
          <w:szCs w:val="22"/>
          <w:lang w:val="en-US"/>
        </w:rPr>
      </w:pPr>
      <w:r w:rsidRPr="001D06CB">
        <w:rPr>
          <w:rFonts w:ascii="Arial" w:hAnsi="Arial" w:cs="Arial"/>
          <w:b/>
          <w:sz w:val="22"/>
          <w:szCs w:val="22"/>
          <w:lang w:val="en-US"/>
        </w:rPr>
        <w:t>Append</w:t>
      </w:r>
      <w:r w:rsidR="00625050" w:rsidRPr="001D06CB">
        <w:rPr>
          <w:rFonts w:ascii="Arial" w:hAnsi="Arial" w:cs="Arial"/>
          <w:b/>
          <w:sz w:val="22"/>
          <w:szCs w:val="22"/>
          <w:lang w:val="en-US"/>
        </w:rPr>
        <w:t>ices</w:t>
      </w:r>
      <w:r w:rsidR="00BE0A49" w:rsidRPr="001D06CB">
        <w:rPr>
          <w:rFonts w:ascii="Arial" w:hAnsi="Arial" w:cs="Arial"/>
          <w:b/>
          <w:sz w:val="22"/>
          <w:szCs w:val="22"/>
          <w:lang w:val="en-US"/>
        </w:rPr>
        <w:t>:</w:t>
      </w:r>
    </w:p>
    <w:p w14:paraId="14DF3DE5" w14:textId="4A2D3BEE" w:rsidR="00BE0A49" w:rsidRPr="00625050" w:rsidRDefault="00BE0A49" w:rsidP="00BE0A49">
      <w:pPr>
        <w:rPr>
          <w:rFonts w:ascii="Arial" w:hAnsi="Arial" w:cs="Arial"/>
          <w:b/>
          <w:bCs/>
          <w:sz w:val="22"/>
          <w:szCs w:val="22"/>
          <w:lang w:val="en-US"/>
        </w:rPr>
      </w:pPr>
      <w:r w:rsidRPr="004476DA">
        <w:rPr>
          <w:rFonts w:ascii="Arial" w:hAnsi="Arial" w:cs="Arial"/>
          <w:b/>
          <w:sz w:val="22"/>
          <w:szCs w:val="22"/>
          <w:lang w:val="en-US"/>
        </w:rPr>
        <w:t xml:space="preserve">- </w:t>
      </w:r>
      <w:r w:rsidR="00274E3F" w:rsidRPr="004476DA">
        <w:rPr>
          <w:rFonts w:ascii="Arial" w:hAnsi="Arial" w:cs="Arial"/>
          <w:b/>
          <w:sz w:val="22"/>
          <w:szCs w:val="22"/>
          <w:lang w:val="en-US"/>
        </w:rPr>
        <w:t>Appendix no</w:t>
      </w:r>
      <w:r w:rsidRPr="004476DA">
        <w:rPr>
          <w:rFonts w:ascii="Arial" w:hAnsi="Arial" w:cs="Arial"/>
          <w:b/>
          <w:sz w:val="22"/>
          <w:szCs w:val="22"/>
          <w:lang w:val="en-US"/>
        </w:rPr>
        <w:t xml:space="preserve"> 1 – </w:t>
      </w:r>
      <w:r w:rsidR="00274E3F" w:rsidRPr="004476DA">
        <w:rPr>
          <w:rFonts w:ascii="Arial" w:hAnsi="Arial" w:cs="Arial"/>
          <w:b/>
          <w:sz w:val="22"/>
          <w:szCs w:val="22"/>
          <w:lang w:val="en-US"/>
        </w:rPr>
        <w:t>Statem</w:t>
      </w:r>
      <w:r w:rsidR="00B41DDF" w:rsidRPr="004476DA">
        <w:rPr>
          <w:rFonts w:ascii="Arial" w:hAnsi="Arial" w:cs="Arial"/>
          <w:b/>
          <w:sz w:val="22"/>
          <w:szCs w:val="22"/>
          <w:lang w:val="en-US"/>
        </w:rPr>
        <w:t>ent</w:t>
      </w:r>
      <w:r w:rsidR="004831BB" w:rsidRPr="004476DA">
        <w:rPr>
          <w:rFonts w:ascii="Arial" w:hAnsi="Arial" w:cs="Arial"/>
          <w:b/>
          <w:sz w:val="22"/>
          <w:szCs w:val="22"/>
          <w:lang w:val="en-US"/>
        </w:rPr>
        <w:t>s</w:t>
      </w:r>
      <w:r w:rsidR="00EE43CD" w:rsidRPr="004476DA">
        <w:rPr>
          <w:rFonts w:ascii="Arial" w:hAnsi="Arial" w:cs="Arial"/>
          <w:b/>
          <w:sz w:val="22"/>
          <w:szCs w:val="22"/>
          <w:lang w:val="en-US"/>
        </w:rPr>
        <w:t xml:space="preserve"> </w:t>
      </w:r>
      <w:r w:rsidR="00263A9F" w:rsidRPr="004476DA">
        <w:rPr>
          <w:rFonts w:ascii="Arial" w:hAnsi="Arial" w:cs="Arial"/>
          <w:b/>
          <w:sz w:val="22"/>
          <w:szCs w:val="22"/>
          <w:lang w:val="en-US"/>
        </w:rPr>
        <w:t>(</w:t>
      </w:r>
      <w:r w:rsidR="00EE43CD" w:rsidRPr="00625050">
        <w:rPr>
          <w:rFonts w:ascii="Arial" w:hAnsi="Arial" w:cs="Arial"/>
          <w:b/>
          <w:bCs/>
          <w:sz w:val="22"/>
          <w:szCs w:val="22"/>
          <w:lang w:val="en-US"/>
        </w:rPr>
        <w:t>lack of personal or capital ties with the Buyer</w:t>
      </w:r>
      <w:r w:rsidR="00A52AB0" w:rsidRPr="00625050">
        <w:rPr>
          <w:rFonts w:ascii="Arial" w:hAnsi="Arial" w:cs="Arial"/>
          <w:b/>
          <w:bCs/>
          <w:sz w:val="22"/>
          <w:szCs w:val="22"/>
          <w:lang w:val="en-US"/>
        </w:rPr>
        <w:t xml:space="preserve"> and </w:t>
      </w:r>
      <w:r w:rsidR="0005687B" w:rsidRPr="00625050">
        <w:rPr>
          <w:rFonts w:ascii="Arial" w:hAnsi="Arial" w:cs="Arial"/>
          <w:b/>
          <w:bCs/>
          <w:sz w:val="22"/>
          <w:szCs w:val="22"/>
          <w:lang w:val="en-US"/>
        </w:rPr>
        <w:t>for the purposes of assessing whether the conditions for participation in the procedure are met</w:t>
      </w:r>
      <w:r w:rsidRPr="00625050">
        <w:rPr>
          <w:rFonts w:ascii="Arial" w:hAnsi="Arial" w:cs="Arial"/>
          <w:b/>
          <w:bCs/>
          <w:sz w:val="22"/>
          <w:szCs w:val="22"/>
          <w:lang w:val="en-US"/>
        </w:rPr>
        <w:t>)</w:t>
      </w:r>
    </w:p>
    <w:p w14:paraId="6D1B86E9" w14:textId="4A64EAC2" w:rsidR="00AB4DCF" w:rsidRPr="00625050" w:rsidRDefault="00BE0A49" w:rsidP="00D23612">
      <w:pPr>
        <w:spacing w:after="120"/>
        <w:ind w:right="91"/>
        <w:jc w:val="both"/>
        <w:rPr>
          <w:rFonts w:ascii="Arial" w:hAnsi="Arial" w:cs="Arial"/>
          <w:b/>
          <w:bCs/>
          <w:sz w:val="22"/>
          <w:szCs w:val="22"/>
          <w:lang w:val="en-US"/>
        </w:rPr>
      </w:pPr>
      <w:r w:rsidRPr="00625050">
        <w:rPr>
          <w:rFonts w:ascii="Arial" w:hAnsi="Arial" w:cs="Arial"/>
          <w:b/>
          <w:bCs/>
          <w:sz w:val="22"/>
          <w:szCs w:val="22"/>
        </w:rPr>
        <w:t xml:space="preserve">- </w:t>
      </w:r>
      <w:r w:rsidR="0005687B" w:rsidRPr="00625050">
        <w:rPr>
          <w:rFonts w:ascii="Arial" w:hAnsi="Arial" w:cs="Arial"/>
          <w:b/>
          <w:bCs/>
          <w:sz w:val="22"/>
          <w:szCs w:val="22"/>
        </w:rPr>
        <w:t>Appendix no 2</w:t>
      </w:r>
      <w:r w:rsidRPr="00625050">
        <w:rPr>
          <w:rFonts w:ascii="Arial" w:hAnsi="Arial" w:cs="Arial"/>
          <w:b/>
          <w:bCs/>
          <w:sz w:val="22"/>
          <w:szCs w:val="22"/>
        </w:rPr>
        <w:t xml:space="preserve"> – </w:t>
      </w:r>
      <w:r w:rsidR="00D26996" w:rsidRPr="00625050">
        <w:rPr>
          <w:rStyle w:val="normaltextrun"/>
          <w:rFonts w:ascii="Arial" w:hAnsi="Arial" w:cs="Arial"/>
          <w:b/>
          <w:bCs/>
          <w:sz w:val="22"/>
          <w:szCs w:val="22"/>
          <w:lang w:val="en-GB"/>
        </w:rPr>
        <w:t>Declaration of Confidentiality</w:t>
      </w:r>
    </w:p>
    <w:sectPr w:rsidR="00AB4DCF" w:rsidRPr="0062505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3BE75" w14:textId="77777777" w:rsidR="00F15E26" w:rsidRDefault="00F15E26" w:rsidP="000E21AF">
      <w:r>
        <w:separator/>
      </w:r>
    </w:p>
  </w:endnote>
  <w:endnote w:type="continuationSeparator" w:id="0">
    <w:p w14:paraId="0A26A958" w14:textId="77777777" w:rsidR="00F15E26" w:rsidRDefault="00F15E26" w:rsidP="000E21AF">
      <w:r>
        <w:continuationSeparator/>
      </w:r>
    </w:p>
  </w:endnote>
  <w:endnote w:type="continuationNotice" w:id="1">
    <w:p w14:paraId="681A2F45" w14:textId="77777777" w:rsidR="00F15E26" w:rsidRDefault="00F15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5233" w14:textId="77777777" w:rsidR="00787A94" w:rsidRPr="0044186F" w:rsidRDefault="00787A94" w:rsidP="00787A94">
    <w:pPr>
      <w:pStyle w:val="Stopka"/>
      <w:jc w:val="right"/>
      <w:rPr>
        <w:rFonts w:asciiTheme="minorHAnsi" w:hAnsiTheme="minorHAnsi" w:cstheme="minorHAnsi"/>
        <w:sz w:val="20"/>
        <w:szCs w:val="20"/>
      </w:rPr>
    </w:pPr>
    <w:r w:rsidRPr="0044186F">
      <w:rPr>
        <w:rFonts w:asciiTheme="minorHAnsi" w:hAnsiTheme="minorHAnsi" w:cstheme="minorHAnsi"/>
        <w:sz w:val="20"/>
        <w:szCs w:val="20"/>
      </w:rPr>
      <w:fldChar w:fldCharType="begin"/>
    </w:r>
    <w:r w:rsidRPr="0044186F">
      <w:rPr>
        <w:rFonts w:asciiTheme="minorHAnsi" w:hAnsiTheme="minorHAnsi" w:cstheme="minorHAnsi"/>
        <w:sz w:val="20"/>
        <w:szCs w:val="20"/>
      </w:rPr>
      <w:instrText>PAGE   \* MERGEFORMAT</w:instrText>
    </w:r>
    <w:r w:rsidRPr="0044186F">
      <w:rPr>
        <w:rFonts w:asciiTheme="minorHAnsi" w:hAnsiTheme="minorHAnsi" w:cstheme="minorHAnsi"/>
        <w:sz w:val="20"/>
        <w:szCs w:val="20"/>
      </w:rPr>
      <w:fldChar w:fldCharType="separate"/>
    </w:r>
    <w:r w:rsidRPr="0044186F">
      <w:rPr>
        <w:rFonts w:asciiTheme="minorHAnsi" w:hAnsiTheme="minorHAnsi" w:cstheme="minorHAnsi"/>
        <w:sz w:val="20"/>
        <w:szCs w:val="20"/>
      </w:rPr>
      <w:t>1</w:t>
    </w:r>
    <w:r w:rsidRPr="0044186F">
      <w:rPr>
        <w:rFonts w:asciiTheme="minorHAnsi" w:hAnsiTheme="minorHAnsi" w:cstheme="minorHAnsi"/>
        <w:sz w:val="20"/>
        <w:szCs w:val="20"/>
      </w:rPr>
      <w:fldChar w:fldCharType="end"/>
    </w:r>
  </w:p>
  <w:p w14:paraId="31B9DA43" w14:textId="77777777" w:rsidR="00787A94" w:rsidRDefault="00787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5D583" w14:textId="77777777" w:rsidR="00F15E26" w:rsidRDefault="00F15E26" w:rsidP="000E21AF">
      <w:r>
        <w:separator/>
      </w:r>
    </w:p>
  </w:footnote>
  <w:footnote w:type="continuationSeparator" w:id="0">
    <w:p w14:paraId="62ADAD9F" w14:textId="77777777" w:rsidR="00F15E26" w:rsidRDefault="00F15E26" w:rsidP="000E21AF">
      <w:r>
        <w:continuationSeparator/>
      </w:r>
    </w:p>
  </w:footnote>
  <w:footnote w:type="continuationNotice" w:id="1">
    <w:p w14:paraId="3037883D" w14:textId="77777777" w:rsidR="00F15E26" w:rsidRDefault="00F15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D577" w14:textId="0A166E2B" w:rsidR="000E21AF" w:rsidRDefault="00400B55">
    <w:pPr>
      <w:pStyle w:val="Nagwek"/>
    </w:pPr>
    <w:r>
      <w:rPr>
        <w:noProof/>
      </w:rPr>
      <w:drawing>
        <wp:anchor distT="0" distB="0" distL="114300" distR="114300" simplePos="0" relativeHeight="251658240" behindDoc="0" locked="0" layoutInCell="1" allowOverlap="1" wp14:anchorId="198D2823" wp14:editId="14347219">
          <wp:simplePos x="0" y="0"/>
          <wp:positionH relativeFrom="column">
            <wp:posOffset>-468172</wp:posOffset>
          </wp:positionH>
          <wp:positionV relativeFrom="paragraph">
            <wp:posOffset>-350520</wp:posOffset>
          </wp:positionV>
          <wp:extent cx="7099300" cy="707390"/>
          <wp:effectExtent l="0" t="0" r="635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E25"/>
    <w:multiLevelType w:val="multilevel"/>
    <w:tmpl w:val="DAE88714"/>
    <w:lvl w:ilvl="0">
      <w:start w:val="1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0B6376F6"/>
    <w:multiLevelType w:val="multilevel"/>
    <w:tmpl w:val="3E78F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938BC"/>
    <w:multiLevelType w:val="multilevel"/>
    <w:tmpl w:val="774E4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A311E"/>
    <w:multiLevelType w:val="multilevel"/>
    <w:tmpl w:val="207CB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84916"/>
    <w:multiLevelType w:val="hybridMultilevel"/>
    <w:tmpl w:val="310C18C4"/>
    <w:lvl w:ilvl="0" w:tplc="2A58FB6C">
      <w:start w:val="1"/>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71D2F"/>
    <w:multiLevelType w:val="multilevel"/>
    <w:tmpl w:val="73E8EF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22677"/>
    <w:multiLevelType w:val="multilevel"/>
    <w:tmpl w:val="F94678F2"/>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FE70B0E"/>
    <w:multiLevelType w:val="multilevel"/>
    <w:tmpl w:val="AFDE7E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34CF1"/>
    <w:multiLevelType w:val="multilevel"/>
    <w:tmpl w:val="962A5914"/>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32BD49ED"/>
    <w:multiLevelType w:val="multilevel"/>
    <w:tmpl w:val="9DE0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94682A"/>
    <w:multiLevelType w:val="multilevel"/>
    <w:tmpl w:val="E77AB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B3247"/>
    <w:multiLevelType w:val="multilevel"/>
    <w:tmpl w:val="06101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27B8E"/>
    <w:multiLevelType w:val="hybridMultilevel"/>
    <w:tmpl w:val="C31CB3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3E44B9"/>
    <w:multiLevelType w:val="hybridMultilevel"/>
    <w:tmpl w:val="3C666A54"/>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4" w15:restartNumberingAfterBreak="0">
    <w:nsid w:val="449F4330"/>
    <w:multiLevelType w:val="multilevel"/>
    <w:tmpl w:val="75EE88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7D33D4"/>
    <w:multiLevelType w:val="multilevel"/>
    <w:tmpl w:val="1C6E0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465A2"/>
    <w:multiLevelType w:val="multilevel"/>
    <w:tmpl w:val="9B5E0E8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F6B729A"/>
    <w:multiLevelType w:val="multilevel"/>
    <w:tmpl w:val="7998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125684"/>
    <w:multiLevelType w:val="multilevel"/>
    <w:tmpl w:val="AD88E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73D77"/>
    <w:multiLevelType w:val="multilevel"/>
    <w:tmpl w:val="95D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2131A8"/>
    <w:multiLevelType w:val="multilevel"/>
    <w:tmpl w:val="7CC28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01E20CC"/>
    <w:multiLevelType w:val="multilevel"/>
    <w:tmpl w:val="D480D46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2DE21D7"/>
    <w:multiLevelType w:val="hybridMultilevel"/>
    <w:tmpl w:val="C8E4855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4532142"/>
    <w:multiLevelType w:val="multilevel"/>
    <w:tmpl w:val="28140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9F768A"/>
    <w:multiLevelType w:val="hybridMultilevel"/>
    <w:tmpl w:val="D1703B2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65E37016"/>
    <w:multiLevelType w:val="multilevel"/>
    <w:tmpl w:val="9850C972"/>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6" w15:restartNumberingAfterBreak="0">
    <w:nsid w:val="6A0F1A0E"/>
    <w:multiLevelType w:val="multilevel"/>
    <w:tmpl w:val="9A90EBC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0B93D07"/>
    <w:multiLevelType w:val="multilevel"/>
    <w:tmpl w:val="EC68D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5E540D"/>
    <w:multiLevelType w:val="multilevel"/>
    <w:tmpl w:val="F426F5B2"/>
    <w:lvl w:ilvl="0">
      <w:start w:val="1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72DC3229"/>
    <w:multiLevelType w:val="multilevel"/>
    <w:tmpl w:val="FDA2B98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AE3AE1"/>
    <w:multiLevelType w:val="hybridMultilevel"/>
    <w:tmpl w:val="ECF28CA0"/>
    <w:lvl w:ilvl="0" w:tplc="2A58FB6C">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766F1"/>
    <w:multiLevelType w:val="multilevel"/>
    <w:tmpl w:val="CAF246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13"/>
  </w:num>
  <w:num w:numId="3">
    <w:abstractNumId w:val="4"/>
  </w:num>
  <w:num w:numId="4">
    <w:abstractNumId w:val="30"/>
  </w:num>
  <w:num w:numId="5">
    <w:abstractNumId w:val="12"/>
  </w:num>
  <w:num w:numId="6">
    <w:abstractNumId w:val="17"/>
  </w:num>
  <w:num w:numId="7">
    <w:abstractNumId w:val="27"/>
  </w:num>
  <w:num w:numId="8">
    <w:abstractNumId w:val="10"/>
  </w:num>
  <w:num w:numId="9">
    <w:abstractNumId w:val="15"/>
  </w:num>
  <w:num w:numId="10">
    <w:abstractNumId w:val="2"/>
  </w:num>
  <w:num w:numId="11">
    <w:abstractNumId w:val="18"/>
  </w:num>
  <w:num w:numId="12">
    <w:abstractNumId w:val="3"/>
  </w:num>
  <w:num w:numId="13">
    <w:abstractNumId w:val="23"/>
  </w:num>
  <w:num w:numId="14">
    <w:abstractNumId w:val="7"/>
  </w:num>
  <w:num w:numId="15">
    <w:abstractNumId w:val="11"/>
  </w:num>
  <w:num w:numId="16">
    <w:abstractNumId w:val="1"/>
  </w:num>
  <w:num w:numId="17">
    <w:abstractNumId w:val="5"/>
  </w:num>
  <w:num w:numId="18">
    <w:abstractNumId w:val="20"/>
  </w:num>
  <w:num w:numId="19">
    <w:abstractNumId w:val="19"/>
  </w:num>
  <w:num w:numId="20">
    <w:abstractNumId w:val="9"/>
  </w:num>
  <w:num w:numId="21">
    <w:abstractNumId w:val="25"/>
  </w:num>
  <w:num w:numId="22">
    <w:abstractNumId w:val="16"/>
  </w:num>
  <w:num w:numId="23">
    <w:abstractNumId w:val="14"/>
  </w:num>
  <w:num w:numId="24">
    <w:abstractNumId w:val="26"/>
  </w:num>
  <w:num w:numId="25">
    <w:abstractNumId w:val="31"/>
  </w:num>
  <w:num w:numId="26">
    <w:abstractNumId w:val="21"/>
  </w:num>
  <w:num w:numId="27">
    <w:abstractNumId w:val="29"/>
  </w:num>
  <w:num w:numId="28">
    <w:abstractNumId w:val="8"/>
  </w:num>
  <w:num w:numId="29">
    <w:abstractNumId w:val="6"/>
  </w:num>
  <w:num w:numId="30">
    <w:abstractNumId w:val="0"/>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8E"/>
    <w:rsid w:val="000144CE"/>
    <w:rsid w:val="00017946"/>
    <w:rsid w:val="00021030"/>
    <w:rsid w:val="00034BBF"/>
    <w:rsid w:val="00036E09"/>
    <w:rsid w:val="00047206"/>
    <w:rsid w:val="0005687B"/>
    <w:rsid w:val="00062576"/>
    <w:rsid w:val="00085922"/>
    <w:rsid w:val="000908ED"/>
    <w:rsid w:val="000A4306"/>
    <w:rsid w:val="000A6519"/>
    <w:rsid w:val="000E21AF"/>
    <w:rsid w:val="000F7B00"/>
    <w:rsid w:val="001011F4"/>
    <w:rsid w:val="00102D72"/>
    <w:rsid w:val="001055FF"/>
    <w:rsid w:val="0011427F"/>
    <w:rsid w:val="00116B7D"/>
    <w:rsid w:val="001220FD"/>
    <w:rsid w:val="00150B6B"/>
    <w:rsid w:val="001633E0"/>
    <w:rsid w:val="00164B71"/>
    <w:rsid w:val="00181290"/>
    <w:rsid w:val="0018419C"/>
    <w:rsid w:val="001855E0"/>
    <w:rsid w:val="001867FF"/>
    <w:rsid w:val="001923C2"/>
    <w:rsid w:val="001A155F"/>
    <w:rsid w:val="001A571D"/>
    <w:rsid w:val="001A6FD1"/>
    <w:rsid w:val="001B3743"/>
    <w:rsid w:val="001C3976"/>
    <w:rsid w:val="001C46B7"/>
    <w:rsid w:val="001D06CB"/>
    <w:rsid w:val="001E7D57"/>
    <w:rsid w:val="001F317D"/>
    <w:rsid w:val="00200FDE"/>
    <w:rsid w:val="00202740"/>
    <w:rsid w:val="00204F21"/>
    <w:rsid w:val="0021271F"/>
    <w:rsid w:val="002173B3"/>
    <w:rsid w:val="0022109B"/>
    <w:rsid w:val="002224FB"/>
    <w:rsid w:val="002249B7"/>
    <w:rsid w:val="00230501"/>
    <w:rsid w:val="00237646"/>
    <w:rsid w:val="0025068E"/>
    <w:rsid w:val="00256886"/>
    <w:rsid w:val="00263A9F"/>
    <w:rsid w:val="00273749"/>
    <w:rsid w:val="00274841"/>
    <w:rsid w:val="00274E3F"/>
    <w:rsid w:val="00293780"/>
    <w:rsid w:val="002A3F28"/>
    <w:rsid w:val="002A48C4"/>
    <w:rsid w:val="002A66A8"/>
    <w:rsid w:val="002C3254"/>
    <w:rsid w:val="002D4AD0"/>
    <w:rsid w:val="002F2A39"/>
    <w:rsid w:val="00307D02"/>
    <w:rsid w:val="003178A8"/>
    <w:rsid w:val="00334029"/>
    <w:rsid w:val="0033478B"/>
    <w:rsid w:val="0034304C"/>
    <w:rsid w:val="00350926"/>
    <w:rsid w:val="003654BA"/>
    <w:rsid w:val="00370A29"/>
    <w:rsid w:val="0037751C"/>
    <w:rsid w:val="003802D8"/>
    <w:rsid w:val="0038704E"/>
    <w:rsid w:val="003A322F"/>
    <w:rsid w:val="003A3CF1"/>
    <w:rsid w:val="003C1C39"/>
    <w:rsid w:val="003C3360"/>
    <w:rsid w:val="003C43A0"/>
    <w:rsid w:val="003C4B6C"/>
    <w:rsid w:val="003C7B86"/>
    <w:rsid w:val="003D3985"/>
    <w:rsid w:val="003D7564"/>
    <w:rsid w:val="003E11E3"/>
    <w:rsid w:val="003E2C68"/>
    <w:rsid w:val="00400B55"/>
    <w:rsid w:val="0044186F"/>
    <w:rsid w:val="00445AB0"/>
    <w:rsid w:val="004476DA"/>
    <w:rsid w:val="00451FD9"/>
    <w:rsid w:val="00455131"/>
    <w:rsid w:val="00466AED"/>
    <w:rsid w:val="004716CF"/>
    <w:rsid w:val="004831BB"/>
    <w:rsid w:val="004927E1"/>
    <w:rsid w:val="004964CE"/>
    <w:rsid w:val="004A07E2"/>
    <w:rsid w:val="004B0F89"/>
    <w:rsid w:val="004C003F"/>
    <w:rsid w:val="004D2CC8"/>
    <w:rsid w:val="004D6BC3"/>
    <w:rsid w:val="0051538E"/>
    <w:rsid w:val="005202CE"/>
    <w:rsid w:val="00524832"/>
    <w:rsid w:val="00532961"/>
    <w:rsid w:val="00543852"/>
    <w:rsid w:val="00564FE7"/>
    <w:rsid w:val="005842AC"/>
    <w:rsid w:val="00584596"/>
    <w:rsid w:val="0059592A"/>
    <w:rsid w:val="005B75ED"/>
    <w:rsid w:val="005F281E"/>
    <w:rsid w:val="00600732"/>
    <w:rsid w:val="0060296C"/>
    <w:rsid w:val="00607E1D"/>
    <w:rsid w:val="006100C7"/>
    <w:rsid w:val="006172EB"/>
    <w:rsid w:val="00617E9D"/>
    <w:rsid w:val="00625050"/>
    <w:rsid w:val="00631EBC"/>
    <w:rsid w:val="006440E8"/>
    <w:rsid w:val="006568EE"/>
    <w:rsid w:val="00657631"/>
    <w:rsid w:val="00675243"/>
    <w:rsid w:val="006762C3"/>
    <w:rsid w:val="00684346"/>
    <w:rsid w:val="00684A21"/>
    <w:rsid w:val="006877F3"/>
    <w:rsid w:val="00696488"/>
    <w:rsid w:val="006A0355"/>
    <w:rsid w:val="006A5CD5"/>
    <w:rsid w:val="006B6830"/>
    <w:rsid w:val="006C63A6"/>
    <w:rsid w:val="006C7E3F"/>
    <w:rsid w:val="006E331E"/>
    <w:rsid w:val="006F1039"/>
    <w:rsid w:val="00700B6B"/>
    <w:rsid w:val="00702594"/>
    <w:rsid w:val="007133D1"/>
    <w:rsid w:val="00723E76"/>
    <w:rsid w:val="0074742F"/>
    <w:rsid w:val="00752A68"/>
    <w:rsid w:val="007603B3"/>
    <w:rsid w:val="00761563"/>
    <w:rsid w:val="007621FF"/>
    <w:rsid w:val="00776212"/>
    <w:rsid w:val="007843A7"/>
    <w:rsid w:val="00787A94"/>
    <w:rsid w:val="007910C9"/>
    <w:rsid w:val="007A26C1"/>
    <w:rsid w:val="007B68C7"/>
    <w:rsid w:val="007C1695"/>
    <w:rsid w:val="007C518C"/>
    <w:rsid w:val="007C70BD"/>
    <w:rsid w:val="007D4556"/>
    <w:rsid w:val="007E50A7"/>
    <w:rsid w:val="00805F06"/>
    <w:rsid w:val="008111C4"/>
    <w:rsid w:val="0081388F"/>
    <w:rsid w:val="00815B26"/>
    <w:rsid w:val="0082292E"/>
    <w:rsid w:val="00825047"/>
    <w:rsid w:val="00827558"/>
    <w:rsid w:val="00836BFE"/>
    <w:rsid w:val="008464DD"/>
    <w:rsid w:val="0085284A"/>
    <w:rsid w:val="008547A6"/>
    <w:rsid w:val="008556DA"/>
    <w:rsid w:val="0086031D"/>
    <w:rsid w:val="00860F58"/>
    <w:rsid w:val="00861A7D"/>
    <w:rsid w:val="00861FEC"/>
    <w:rsid w:val="00873D88"/>
    <w:rsid w:val="00875E58"/>
    <w:rsid w:val="008849AC"/>
    <w:rsid w:val="00894EB1"/>
    <w:rsid w:val="008A1E87"/>
    <w:rsid w:val="008A613F"/>
    <w:rsid w:val="008B3D3B"/>
    <w:rsid w:val="008F1754"/>
    <w:rsid w:val="00900ED9"/>
    <w:rsid w:val="00923DC5"/>
    <w:rsid w:val="009609FF"/>
    <w:rsid w:val="00964E71"/>
    <w:rsid w:val="00980B23"/>
    <w:rsid w:val="009856D2"/>
    <w:rsid w:val="009B6776"/>
    <w:rsid w:val="009C10F7"/>
    <w:rsid w:val="009E15DC"/>
    <w:rsid w:val="00A05954"/>
    <w:rsid w:val="00A064F8"/>
    <w:rsid w:val="00A065DE"/>
    <w:rsid w:val="00A3213D"/>
    <w:rsid w:val="00A4311F"/>
    <w:rsid w:val="00A453B3"/>
    <w:rsid w:val="00A46692"/>
    <w:rsid w:val="00A47EAD"/>
    <w:rsid w:val="00A52AB0"/>
    <w:rsid w:val="00A52E11"/>
    <w:rsid w:val="00A556EA"/>
    <w:rsid w:val="00A651A2"/>
    <w:rsid w:val="00A72060"/>
    <w:rsid w:val="00A7320A"/>
    <w:rsid w:val="00A77669"/>
    <w:rsid w:val="00A843CA"/>
    <w:rsid w:val="00A91695"/>
    <w:rsid w:val="00A9467B"/>
    <w:rsid w:val="00A968D6"/>
    <w:rsid w:val="00AB4DCF"/>
    <w:rsid w:val="00AD6CFF"/>
    <w:rsid w:val="00AE0D82"/>
    <w:rsid w:val="00AF74AA"/>
    <w:rsid w:val="00B00775"/>
    <w:rsid w:val="00B14750"/>
    <w:rsid w:val="00B41DDF"/>
    <w:rsid w:val="00B53B3F"/>
    <w:rsid w:val="00B61A96"/>
    <w:rsid w:val="00B73AF7"/>
    <w:rsid w:val="00B81FED"/>
    <w:rsid w:val="00B829CE"/>
    <w:rsid w:val="00B9195B"/>
    <w:rsid w:val="00B94A0A"/>
    <w:rsid w:val="00BA488F"/>
    <w:rsid w:val="00BC7353"/>
    <w:rsid w:val="00BE0A49"/>
    <w:rsid w:val="00BE1D3E"/>
    <w:rsid w:val="00BF2876"/>
    <w:rsid w:val="00C002AC"/>
    <w:rsid w:val="00C06547"/>
    <w:rsid w:val="00C10F28"/>
    <w:rsid w:val="00C1741C"/>
    <w:rsid w:val="00C24A53"/>
    <w:rsid w:val="00C27D0F"/>
    <w:rsid w:val="00C4119C"/>
    <w:rsid w:val="00C43FE3"/>
    <w:rsid w:val="00C874EC"/>
    <w:rsid w:val="00CF061A"/>
    <w:rsid w:val="00CF4583"/>
    <w:rsid w:val="00D05F36"/>
    <w:rsid w:val="00D23612"/>
    <w:rsid w:val="00D26996"/>
    <w:rsid w:val="00D314BF"/>
    <w:rsid w:val="00D411BE"/>
    <w:rsid w:val="00D47B8A"/>
    <w:rsid w:val="00D72C36"/>
    <w:rsid w:val="00DB7267"/>
    <w:rsid w:val="00DC4E72"/>
    <w:rsid w:val="00DD169C"/>
    <w:rsid w:val="00DE4A73"/>
    <w:rsid w:val="00E02557"/>
    <w:rsid w:val="00E22FB2"/>
    <w:rsid w:val="00E24261"/>
    <w:rsid w:val="00E255A3"/>
    <w:rsid w:val="00E409EB"/>
    <w:rsid w:val="00E45A02"/>
    <w:rsid w:val="00E542C6"/>
    <w:rsid w:val="00E727ED"/>
    <w:rsid w:val="00E730DD"/>
    <w:rsid w:val="00E75C4B"/>
    <w:rsid w:val="00E7630E"/>
    <w:rsid w:val="00E82CBF"/>
    <w:rsid w:val="00E8712B"/>
    <w:rsid w:val="00ED346B"/>
    <w:rsid w:val="00EE3C37"/>
    <w:rsid w:val="00EE43CD"/>
    <w:rsid w:val="00EE696B"/>
    <w:rsid w:val="00EF2DCD"/>
    <w:rsid w:val="00EF2E78"/>
    <w:rsid w:val="00F074C5"/>
    <w:rsid w:val="00F15E26"/>
    <w:rsid w:val="00F176D3"/>
    <w:rsid w:val="00F31B64"/>
    <w:rsid w:val="00F4221E"/>
    <w:rsid w:val="00F67BD9"/>
    <w:rsid w:val="00F7025D"/>
    <w:rsid w:val="00F73C49"/>
    <w:rsid w:val="00F75FD0"/>
    <w:rsid w:val="00F85878"/>
    <w:rsid w:val="00F976DD"/>
    <w:rsid w:val="00FA0142"/>
    <w:rsid w:val="00FC7243"/>
    <w:rsid w:val="00FD1608"/>
    <w:rsid w:val="00FD1628"/>
    <w:rsid w:val="00FD1906"/>
    <w:rsid w:val="00FD5633"/>
    <w:rsid w:val="00FF0E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6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61A"/>
    <w:pPr>
      <w:spacing w:after="0" w:line="240" w:lineRule="auto"/>
    </w:pPr>
    <w:rPr>
      <w:rFonts w:ascii="Times New Roman" w:eastAsia="Times New Roman" w:hAnsi="Times New Roman" w:cs="Times New Roman"/>
      <w:sz w:val="24"/>
    </w:rPr>
  </w:style>
  <w:style w:type="paragraph" w:styleId="Nagwek6">
    <w:name w:val="heading 6"/>
    <w:basedOn w:val="Normalny"/>
    <w:next w:val="Normalny"/>
    <w:link w:val="Nagwek6Znak"/>
    <w:qFormat/>
    <w:rsid w:val="00CF061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21AF"/>
    <w:pPr>
      <w:tabs>
        <w:tab w:val="center" w:pos="4680"/>
        <w:tab w:val="right" w:pos="9360"/>
      </w:tabs>
    </w:pPr>
  </w:style>
  <w:style w:type="character" w:customStyle="1" w:styleId="NagwekZnak">
    <w:name w:val="Nagłówek Znak"/>
    <w:basedOn w:val="Domylnaczcionkaakapitu"/>
    <w:link w:val="Nagwek"/>
    <w:rsid w:val="000E21AF"/>
  </w:style>
  <w:style w:type="paragraph" w:styleId="Stopka">
    <w:name w:val="footer"/>
    <w:basedOn w:val="Normalny"/>
    <w:link w:val="StopkaZnak"/>
    <w:uiPriority w:val="99"/>
    <w:unhideWhenUsed/>
    <w:rsid w:val="000E21AF"/>
    <w:pPr>
      <w:tabs>
        <w:tab w:val="center" w:pos="4680"/>
        <w:tab w:val="right" w:pos="9360"/>
      </w:tabs>
    </w:pPr>
  </w:style>
  <w:style w:type="character" w:customStyle="1" w:styleId="StopkaZnak">
    <w:name w:val="Stopka Znak"/>
    <w:basedOn w:val="Domylnaczcionkaakapitu"/>
    <w:link w:val="Stopka"/>
    <w:uiPriority w:val="99"/>
    <w:rsid w:val="000E21AF"/>
  </w:style>
  <w:style w:type="character" w:customStyle="1" w:styleId="Nagwek6Znak">
    <w:name w:val="Nagłówek 6 Znak"/>
    <w:basedOn w:val="Domylnaczcionkaakapitu"/>
    <w:link w:val="Nagwek6"/>
    <w:rsid w:val="00CF061A"/>
    <w:rPr>
      <w:rFonts w:ascii="Times New Roman" w:eastAsia="Times New Roman" w:hAnsi="Times New Roman" w:cs="Times New Roman"/>
      <w:b/>
      <w:bCs/>
      <w:szCs w:val="22"/>
    </w:rPr>
  </w:style>
  <w:style w:type="table" w:styleId="Tabela-Siatka">
    <w:name w:val="Table Grid"/>
    <w:basedOn w:val="Standardowy"/>
    <w:rsid w:val="00CF0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F061A"/>
    <w:pPr>
      <w:tabs>
        <w:tab w:val="left" w:pos="709"/>
      </w:tabs>
      <w:suppressAutoHyphens/>
    </w:pPr>
    <w:rPr>
      <w:rFonts w:ascii="Arial" w:hAnsi="Arial"/>
      <w:b/>
      <w:sz w:val="22"/>
      <w:szCs w:val="20"/>
      <w:lang w:val="en-US" w:eastAsia="en-US"/>
    </w:rPr>
  </w:style>
  <w:style w:type="character" w:customStyle="1" w:styleId="TekstpodstawowyZnak">
    <w:name w:val="Tekst podstawowy Znak"/>
    <w:basedOn w:val="Domylnaczcionkaakapitu"/>
    <w:link w:val="Tekstpodstawowy"/>
    <w:rsid w:val="00CF061A"/>
    <w:rPr>
      <w:rFonts w:eastAsia="Times New Roman" w:cs="Times New Roman"/>
      <w:b/>
      <w:szCs w:val="20"/>
      <w:lang w:val="en-US" w:eastAsia="en-US"/>
    </w:rPr>
  </w:style>
  <w:style w:type="paragraph" w:customStyle="1" w:styleId="Document1">
    <w:name w:val="Document 1"/>
    <w:rsid w:val="00CF061A"/>
    <w:pPr>
      <w:keepNext/>
      <w:keepLines/>
      <w:tabs>
        <w:tab w:val="left" w:pos="-720"/>
      </w:tabs>
      <w:suppressAutoHyphens/>
      <w:spacing w:after="0" w:line="240" w:lineRule="auto"/>
    </w:pPr>
    <w:rPr>
      <w:rFonts w:ascii="Courier New" w:eastAsia="Times New Roman" w:hAnsi="Courier New" w:cs="Times New Roman"/>
      <w:sz w:val="24"/>
      <w:szCs w:val="20"/>
      <w:lang w:val="en-US" w:eastAsia="en-US"/>
    </w:rPr>
  </w:style>
  <w:style w:type="paragraph" w:styleId="Akapitzlist">
    <w:name w:val="List Paragraph"/>
    <w:basedOn w:val="Normalny"/>
    <w:uiPriority w:val="34"/>
    <w:qFormat/>
    <w:rsid w:val="00CF061A"/>
    <w:pPr>
      <w:ind w:left="720"/>
      <w:contextualSpacing/>
    </w:pPr>
  </w:style>
  <w:style w:type="paragraph" w:customStyle="1" w:styleId="paragraph">
    <w:name w:val="paragraph"/>
    <w:basedOn w:val="Normalny"/>
    <w:rsid w:val="0074742F"/>
    <w:pPr>
      <w:spacing w:before="100" w:beforeAutospacing="1" w:after="100" w:afterAutospacing="1"/>
    </w:pPr>
  </w:style>
  <w:style w:type="character" w:customStyle="1" w:styleId="normaltextrun">
    <w:name w:val="normaltextrun"/>
    <w:basedOn w:val="Domylnaczcionkaakapitu"/>
    <w:rsid w:val="0074742F"/>
  </w:style>
  <w:style w:type="character" w:customStyle="1" w:styleId="eop">
    <w:name w:val="eop"/>
    <w:basedOn w:val="Domylnaczcionkaakapitu"/>
    <w:rsid w:val="0074742F"/>
  </w:style>
  <w:style w:type="character" w:customStyle="1" w:styleId="spellingerror">
    <w:name w:val="spellingerror"/>
    <w:basedOn w:val="Domylnaczcionkaakapitu"/>
    <w:rsid w:val="0074742F"/>
  </w:style>
  <w:style w:type="character" w:customStyle="1" w:styleId="contextualspellingandgrammarerror">
    <w:name w:val="contextualspellingandgrammarerror"/>
    <w:basedOn w:val="Domylnaczcionkaakapitu"/>
    <w:rsid w:val="00A3213D"/>
  </w:style>
  <w:style w:type="character" w:styleId="Hipercze">
    <w:name w:val="Hyperlink"/>
    <w:basedOn w:val="Domylnaczcionkaakapitu"/>
    <w:uiPriority w:val="99"/>
    <w:unhideWhenUsed/>
    <w:rsid w:val="00BC7353"/>
    <w:rPr>
      <w:color w:val="0000FF" w:themeColor="hyperlink"/>
      <w:u w:val="single"/>
    </w:rPr>
  </w:style>
  <w:style w:type="character" w:styleId="Nierozpoznanawzmianka">
    <w:name w:val="Unresolved Mention"/>
    <w:basedOn w:val="Domylnaczcionkaakapitu"/>
    <w:uiPriority w:val="99"/>
    <w:semiHidden/>
    <w:unhideWhenUsed/>
    <w:rsid w:val="00BC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28089">
      <w:bodyDiv w:val="1"/>
      <w:marLeft w:val="0"/>
      <w:marRight w:val="0"/>
      <w:marTop w:val="0"/>
      <w:marBottom w:val="0"/>
      <w:divBdr>
        <w:top w:val="none" w:sz="0" w:space="0" w:color="auto"/>
        <w:left w:val="none" w:sz="0" w:space="0" w:color="auto"/>
        <w:bottom w:val="none" w:sz="0" w:space="0" w:color="auto"/>
        <w:right w:val="none" w:sz="0" w:space="0" w:color="auto"/>
      </w:divBdr>
      <w:divsChild>
        <w:div w:id="996416158">
          <w:marLeft w:val="0"/>
          <w:marRight w:val="0"/>
          <w:marTop w:val="0"/>
          <w:marBottom w:val="0"/>
          <w:divBdr>
            <w:top w:val="single" w:sz="2" w:space="0" w:color="E4E4E7"/>
            <w:left w:val="single" w:sz="2" w:space="0" w:color="E4E4E7"/>
            <w:bottom w:val="single" w:sz="2" w:space="0" w:color="E4E4E7"/>
            <w:right w:val="single" w:sz="2" w:space="0" w:color="E4E4E7"/>
          </w:divBdr>
          <w:divsChild>
            <w:div w:id="1840658217">
              <w:marLeft w:val="0"/>
              <w:marRight w:val="0"/>
              <w:marTop w:val="0"/>
              <w:marBottom w:val="0"/>
              <w:divBdr>
                <w:top w:val="single" w:sz="2" w:space="0" w:color="A1A1AA"/>
                <w:left w:val="single" w:sz="12" w:space="0" w:color="A1A1AA"/>
                <w:bottom w:val="single" w:sz="2" w:space="0" w:color="A1A1AA"/>
                <w:right w:val="single" w:sz="2" w:space="0" w:color="A1A1AA"/>
              </w:divBdr>
            </w:div>
          </w:divsChild>
        </w:div>
      </w:divsChild>
    </w:div>
    <w:div w:id="713888616">
      <w:bodyDiv w:val="1"/>
      <w:marLeft w:val="0"/>
      <w:marRight w:val="0"/>
      <w:marTop w:val="0"/>
      <w:marBottom w:val="0"/>
      <w:divBdr>
        <w:top w:val="none" w:sz="0" w:space="0" w:color="auto"/>
        <w:left w:val="none" w:sz="0" w:space="0" w:color="auto"/>
        <w:bottom w:val="none" w:sz="0" w:space="0" w:color="auto"/>
        <w:right w:val="none" w:sz="0" w:space="0" w:color="auto"/>
      </w:divBdr>
      <w:divsChild>
        <w:div w:id="936063524">
          <w:marLeft w:val="0"/>
          <w:marRight w:val="0"/>
          <w:marTop w:val="0"/>
          <w:marBottom w:val="0"/>
          <w:divBdr>
            <w:top w:val="none" w:sz="0" w:space="0" w:color="auto"/>
            <w:left w:val="none" w:sz="0" w:space="0" w:color="auto"/>
            <w:bottom w:val="none" w:sz="0" w:space="0" w:color="auto"/>
            <w:right w:val="none" w:sz="0" w:space="0" w:color="auto"/>
          </w:divBdr>
        </w:div>
        <w:div w:id="1562909699">
          <w:marLeft w:val="0"/>
          <w:marRight w:val="0"/>
          <w:marTop w:val="0"/>
          <w:marBottom w:val="0"/>
          <w:divBdr>
            <w:top w:val="none" w:sz="0" w:space="0" w:color="auto"/>
            <w:left w:val="none" w:sz="0" w:space="0" w:color="auto"/>
            <w:bottom w:val="none" w:sz="0" w:space="0" w:color="auto"/>
            <w:right w:val="none" w:sz="0" w:space="0" w:color="auto"/>
          </w:divBdr>
        </w:div>
        <w:div w:id="2076197985">
          <w:marLeft w:val="0"/>
          <w:marRight w:val="0"/>
          <w:marTop w:val="0"/>
          <w:marBottom w:val="0"/>
          <w:divBdr>
            <w:top w:val="none" w:sz="0" w:space="0" w:color="auto"/>
            <w:left w:val="none" w:sz="0" w:space="0" w:color="auto"/>
            <w:bottom w:val="none" w:sz="0" w:space="0" w:color="auto"/>
            <w:right w:val="none" w:sz="0" w:space="0" w:color="auto"/>
          </w:divBdr>
        </w:div>
      </w:divsChild>
    </w:div>
    <w:div w:id="733285559">
      <w:bodyDiv w:val="1"/>
      <w:marLeft w:val="0"/>
      <w:marRight w:val="0"/>
      <w:marTop w:val="0"/>
      <w:marBottom w:val="0"/>
      <w:divBdr>
        <w:top w:val="none" w:sz="0" w:space="0" w:color="auto"/>
        <w:left w:val="none" w:sz="0" w:space="0" w:color="auto"/>
        <w:bottom w:val="none" w:sz="0" w:space="0" w:color="auto"/>
        <w:right w:val="none" w:sz="0" w:space="0" w:color="auto"/>
      </w:divBdr>
      <w:divsChild>
        <w:div w:id="478151554">
          <w:marLeft w:val="0"/>
          <w:marRight w:val="0"/>
          <w:marTop w:val="0"/>
          <w:marBottom w:val="0"/>
          <w:divBdr>
            <w:top w:val="none" w:sz="0" w:space="0" w:color="auto"/>
            <w:left w:val="none" w:sz="0" w:space="0" w:color="auto"/>
            <w:bottom w:val="none" w:sz="0" w:space="0" w:color="auto"/>
            <w:right w:val="none" w:sz="0" w:space="0" w:color="auto"/>
          </w:divBdr>
        </w:div>
        <w:div w:id="645745485">
          <w:marLeft w:val="0"/>
          <w:marRight w:val="0"/>
          <w:marTop w:val="0"/>
          <w:marBottom w:val="0"/>
          <w:divBdr>
            <w:top w:val="none" w:sz="0" w:space="0" w:color="auto"/>
            <w:left w:val="none" w:sz="0" w:space="0" w:color="auto"/>
            <w:bottom w:val="none" w:sz="0" w:space="0" w:color="auto"/>
            <w:right w:val="none" w:sz="0" w:space="0" w:color="auto"/>
          </w:divBdr>
          <w:divsChild>
            <w:div w:id="778258253">
              <w:marLeft w:val="0"/>
              <w:marRight w:val="0"/>
              <w:marTop w:val="0"/>
              <w:marBottom w:val="0"/>
              <w:divBdr>
                <w:top w:val="none" w:sz="0" w:space="0" w:color="auto"/>
                <w:left w:val="none" w:sz="0" w:space="0" w:color="auto"/>
                <w:bottom w:val="none" w:sz="0" w:space="0" w:color="auto"/>
                <w:right w:val="none" w:sz="0" w:space="0" w:color="auto"/>
              </w:divBdr>
            </w:div>
            <w:div w:id="1088771199">
              <w:marLeft w:val="0"/>
              <w:marRight w:val="0"/>
              <w:marTop w:val="0"/>
              <w:marBottom w:val="0"/>
              <w:divBdr>
                <w:top w:val="none" w:sz="0" w:space="0" w:color="auto"/>
                <w:left w:val="none" w:sz="0" w:space="0" w:color="auto"/>
                <w:bottom w:val="none" w:sz="0" w:space="0" w:color="auto"/>
                <w:right w:val="none" w:sz="0" w:space="0" w:color="auto"/>
              </w:divBdr>
            </w:div>
            <w:div w:id="1097822221">
              <w:marLeft w:val="0"/>
              <w:marRight w:val="0"/>
              <w:marTop w:val="0"/>
              <w:marBottom w:val="0"/>
              <w:divBdr>
                <w:top w:val="none" w:sz="0" w:space="0" w:color="auto"/>
                <w:left w:val="none" w:sz="0" w:space="0" w:color="auto"/>
                <w:bottom w:val="none" w:sz="0" w:space="0" w:color="auto"/>
                <w:right w:val="none" w:sz="0" w:space="0" w:color="auto"/>
              </w:divBdr>
            </w:div>
            <w:div w:id="1755080970">
              <w:marLeft w:val="0"/>
              <w:marRight w:val="0"/>
              <w:marTop w:val="0"/>
              <w:marBottom w:val="0"/>
              <w:divBdr>
                <w:top w:val="none" w:sz="0" w:space="0" w:color="auto"/>
                <w:left w:val="none" w:sz="0" w:space="0" w:color="auto"/>
                <w:bottom w:val="none" w:sz="0" w:space="0" w:color="auto"/>
                <w:right w:val="none" w:sz="0" w:space="0" w:color="auto"/>
              </w:divBdr>
            </w:div>
            <w:div w:id="1830439365">
              <w:marLeft w:val="0"/>
              <w:marRight w:val="0"/>
              <w:marTop w:val="0"/>
              <w:marBottom w:val="0"/>
              <w:divBdr>
                <w:top w:val="none" w:sz="0" w:space="0" w:color="auto"/>
                <w:left w:val="none" w:sz="0" w:space="0" w:color="auto"/>
                <w:bottom w:val="none" w:sz="0" w:space="0" w:color="auto"/>
                <w:right w:val="none" w:sz="0" w:space="0" w:color="auto"/>
              </w:divBdr>
            </w:div>
          </w:divsChild>
        </w:div>
        <w:div w:id="737553646">
          <w:marLeft w:val="0"/>
          <w:marRight w:val="0"/>
          <w:marTop w:val="0"/>
          <w:marBottom w:val="0"/>
          <w:divBdr>
            <w:top w:val="none" w:sz="0" w:space="0" w:color="auto"/>
            <w:left w:val="none" w:sz="0" w:space="0" w:color="auto"/>
            <w:bottom w:val="none" w:sz="0" w:space="0" w:color="auto"/>
            <w:right w:val="none" w:sz="0" w:space="0" w:color="auto"/>
          </w:divBdr>
        </w:div>
        <w:div w:id="779682525">
          <w:marLeft w:val="0"/>
          <w:marRight w:val="0"/>
          <w:marTop w:val="0"/>
          <w:marBottom w:val="0"/>
          <w:divBdr>
            <w:top w:val="none" w:sz="0" w:space="0" w:color="auto"/>
            <w:left w:val="none" w:sz="0" w:space="0" w:color="auto"/>
            <w:bottom w:val="none" w:sz="0" w:space="0" w:color="auto"/>
            <w:right w:val="none" w:sz="0" w:space="0" w:color="auto"/>
          </w:divBdr>
        </w:div>
        <w:div w:id="991644491">
          <w:marLeft w:val="0"/>
          <w:marRight w:val="0"/>
          <w:marTop w:val="0"/>
          <w:marBottom w:val="0"/>
          <w:divBdr>
            <w:top w:val="none" w:sz="0" w:space="0" w:color="auto"/>
            <w:left w:val="none" w:sz="0" w:space="0" w:color="auto"/>
            <w:bottom w:val="none" w:sz="0" w:space="0" w:color="auto"/>
            <w:right w:val="none" w:sz="0" w:space="0" w:color="auto"/>
          </w:divBdr>
        </w:div>
        <w:div w:id="1187676070">
          <w:marLeft w:val="0"/>
          <w:marRight w:val="0"/>
          <w:marTop w:val="0"/>
          <w:marBottom w:val="0"/>
          <w:divBdr>
            <w:top w:val="none" w:sz="0" w:space="0" w:color="auto"/>
            <w:left w:val="none" w:sz="0" w:space="0" w:color="auto"/>
            <w:bottom w:val="none" w:sz="0" w:space="0" w:color="auto"/>
            <w:right w:val="none" w:sz="0" w:space="0" w:color="auto"/>
          </w:divBdr>
        </w:div>
        <w:div w:id="1236814906">
          <w:marLeft w:val="0"/>
          <w:marRight w:val="0"/>
          <w:marTop w:val="0"/>
          <w:marBottom w:val="0"/>
          <w:divBdr>
            <w:top w:val="none" w:sz="0" w:space="0" w:color="auto"/>
            <w:left w:val="none" w:sz="0" w:space="0" w:color="auto"/>
            <w:bottom w:val="none" w:sz="0" w:space="0" w:color="auto"/>
            <w:right w:val="none" w:sz="0" w:space="0" w:color="auto"/>
          </w:divBdr>
        </w:div>
        <w:div w:id="1307975827">
          <w:marLeft w:val="0"/>
          <w:marRight w:val="0"/>
          <w:marTop w:val="0"/>
          <w:marBottom w:val="0"/>
          <w:divBdr>
            <w:top w:val="none" w:sz="0" w:space="0" w:color="auto"/>
            <w:left w:val="none" w:sz="0" w:space="0" w:color="auto"/>
            <w:bottom w:val="none" w:sz="0" w:space="0" w:color="auto"/>
            <w:right w:val="none" w:sz="0" w:space="0" w:color="auto"/>
          </w:divBdr>
        </w:div>
        <w:div w:id="1664354373">
          <w:marLeft w:val="0"/>
          <w:marRight w:val="0"/>
          <w:marTop w:val="0"/>
          <w:marBottom w:val="0"/>
          <w:divBdr>
            <w:top w:val="none" w:sz="0" w:space="0" w:color="auto"/>
            <w:left w:val="none" w:sz="0" w:space="0" w:color="auto"/>
            <w:bottom w:val="none" w:sz="0" w:space="0" w:color="auto"/>
            <w:right w:val="none" w:sz="0" w:space="0" w:color="auto"/>
          </w:divBdr>
        </w:div>
        <w:div w:id="1802649032">
          <w:marLeft w:val="0"/>
          <w:marRight w:val="0"/>
          <w:marTop w:val="0"/>
          <w:marBottom w:val="0"/>
          <w:divBdr>
            <w:top w:val="none" w:sz="0" w:space="0" w:color="auto"/>
            <w:left w:val="none" w:sz="0" w:space="0" w:color="auto"/>
            <w:bottom w:val="none" w:sz="0" w:space="0" w:color="auto"/>
            <w:right w:val="none" w:sz="0" w:space="0" w:color="auto"/>
          </w:divBdr>
        </w:div>
      </w:divsChild>
    </w:div>
    <w:div w:id="1004821199">
      <w:bodyDiv w:val="1"/>
      <w:marLeft w:val="0"/>
      <w:marRight w:val="0"/>
      <w:marTop w:val="0"/>
      <w:marBottom w:val="0"/>
      <w:divBdr>
        <w:top w:val="none" w:sz="0" w:space="0" w:color="auto"/>
        <w:left w:val="none" w:sz="0" w:space="0" w:color="auto"/>
        <w:bottom w:val="none" w:sz="0" w:space="0" w:color="auto"/>
        <w:right w:val="none" w:sz="0" w:space="0" w:color="auto"/>
      </w:divBdr>
      <w:divsChild>
        <w:div w:id="1801993068">
          <w:marLeft w:val="0"/>
          <w:marRight w:val="0"/>
          <w:marTop w:val="0"/>
          <w:marBottom w:val="0"/>
          <w:divBdr>
            <w:top w:val="none" w:sz="0" w:space="0" w:color="auto"/>
            <w:left w:val="none" w:sz="0" w:space="0" w:color="auto"/>
            <w:bottom w:val="none" w:sz="0" w:space="0" w:color="auto"/>
            <w:right w:val="none" w:sz="0" w:space="0" w:color="auto"/>
          </w:divBdr>
        </w:div>
      </w:divsChild>
    </w:div>
    <w:div w:id="1245993442">
      <w:bodyDiv w:val="1"/>
      <w:marLeft w:val="0"/>
      <w:marRight w:val="0"/>
      <w:marTop w:val="0"/>
      <w:marBottom w:val="0"/>
      <w:divBdr>
        <w:top w:val="none" w:sz="0" w:space="0" w:color="auto"/>
        <w:left w:val="none" w:sz="0" w:space="0" w:color="auto"/>
        <w:bottom w:val="none" w:sz="0" w:space="0" w:color="auto"/>
        <w:right w:val="none" w:sz="0" w:space="0" w:color="auto"/>
      </w:divBdr>
      <w:divsChild>
        <w:div w:id="64107334">
          <w:marLeft w:val="0"/>
          <w:marRight w:val="0"/>
          <w:marTop w:val="0"/>
          <w:marBottom w:val="0"/>
          <w:divBdr>
            <w:top w:val="none" w:sz="0" w:space="0" w:color="auto"/>
            <w:left w:val="none" w:sz="0" w:space="0" w:color="auto"/>
            <w:bottom w:val="none" w:sz="0" w:space="0" w:color="auto"/>
            <w:right w:val="none" w:sz="0" w:space="0" w:color="auto"/>
          </w:divBdr>
        </w:div>
        <w:div w:id="102307505">
          <w:marLeft w:val="0"/>
          <w:marRight w:val="0"/>
          <w:marTop w:val="0"/>
          <w:marBottom w:val="0"/>
          <w:divBdr>
            <w:top w:val="none" w:sz="0" w:space="0" w:color="auto"/>
            <w:left w:val="none" w:sz="0" w:space="0" w:color="auto"/>
            <w:bottom w:val="none" w:sz="0" w:space="0" w:color="auto"/>
            <w:right w:val="none" w:sz="0" w:space="0" w:color="auto"/>
          </w:divBdr>
        </w:div>
        <w:div w:id="152306019">
          <w:marLeft w:val="0"/>
          <w:marRight w:val="0"/>
          <w:marTop w:val="0"/>
          <w:marBottom w:val="0"/>
          <w:divBdr>
            <w:top w:val="none" w:sz="0" w:space="0" w:color="auto"/>
            <w:left w:val="none" w:sz="0" w:space="0" w:color="auto"/>
            <w:bottom w:val="none" w:sz="0" w:space="0" w:color="auto"/>
            <w:right w:val="none" w:sz="0" w:space="0" w:color="auto"/>
          </w:divBdr>
        </w:div>
        <w:div w:id="275334218">
          <w:marLeft w:val="0"/>
          <w:marRight w:val="0"/>
          <w:marTop w:val="0"/>
          <w:marBottom w:val="0"/>
          <w:divBdr>
            <w:top w:val="none" w:sz="0" w:space="0" w:color="auto"/>
            <w:left w:val="none" w:sz="0" w:space="0" w:color="auto"/>
            <w:bottom w:val="none" w:sz="0" w:space="0" w:color="auto"/>
            <w:right w:val="none" w:sz="0" w:space="0" w:color="auto"/>
          </w:divBdr>
        </w:div>
        <w:div w:id="342246462">
          <w:marLeft w:val="0"/>
          <w:marRight w:val="0"/>
          <w:marTop w:val="0"/>
          <w:marBottom w:val="0"/>
          <w:divBdr>
            <w:top w:val="none" w:sz="0" w:space="0" w:color="auto"/>
            <w:left w:val="none" w:sz="0" w:space="0" w:color="auto"/>
            <w:bottom w:val="none" w:sz="0" w:space="0" w:color="auto"/>
            <w:right w:val="none" w:sz="0" w:space="0" w:color="auto"/>
          </w:divBdr>
        </w:div>
        <w:div w:id="816993696">
          <w:marLeft w:val="0"/>
          <w:marRight w:val="0"/>
          <w:marTop w:val="0"/>
          <w:marBottom w:val="0"/>
          <w:divBdr>
            <w:top w:val="none" w:sz="0" w:space="0" w:color="auto"/>
            <w:left w:val="none" w:sz="0" w:space="0" w:color="auto"/>
            <w:bottom w:val="none" w:sz="0" w:space="0" w:color="auto"/>
            <w:right w:val="none" w:sz="0" w:space="0" w:color="auto"/>
          </w:divBdr>
        </w:div>
        <w:div w:id="885138976">
          <w:marLeft w:val="0"/>
          <w:marRight w:val="0"/>
          <w:marTop w:val="0"/>
          <w:marBottom w:val="0"/>
          <w:divBdr>
            <w:top w:val="none" w:sz="0" w:space="0" w:color="auto"/>
            <w:left w:val="none" w:sz="0" w:space="0" w:color="auto"/>
            <w:bottom w:val="none" w:sz="0" w:space="0" w:color="auto"/>
            <w:right w:val="none" w:sz="0" w:space="0" w:color="auto"/>
          </w:divBdr>
        </w:div>
        <w:div w:id="1202866917">
          <w:marLeft w:val="0"/>
          <w:marRight w:val="0"/>
          <w:marTop w:val="0"/>
          <w:marBottom w:val="0"/>
          <w:divBdr>
            <w:top w:val="none" w:sz="0" w:space="0" w:color="auto"/>
            <w:left w:val="none" w:sz="0" w:space="0" w:color="auto"/>
            <w:bottom w:val="none" w:sz="0" w:space="0" w:color="auto"/>
            <w:right w:val="none" w:sz="0" w:space="0" w:color="auto"/>
          </w:divBdr>
        </w:div>
      </w:divsChild>
    </w:div>
    <w:div w:id="1608195854">
      <w:bodyDiv w:val="1"/>
      <w:marLeft w:val="0"/>
      <w:marRight w:val="0"/>
      <w:marTop w:val="0"/>
      <w:marBottom w:val="0"/>
      <w:divBdr>
        <w:top w:val="none" w:sz="0" w:space="0" w:color="auto"/>
        <w:left w:val="none" w:sz="0" w:space="0" w:color="auto"/>
        <w:bottom w:val="none" w:sz="0" w:space="0" w:color="auto"/>
        <w:right w:val="none" w:sz="0" w:space="0" w:color="auto"/>
      </w:divBdr>
      <w:divsChild>
        <w:div w:id="430399645">
          <w:marLeft w:val="0"/>
          <w:marRight w:val="0"/>
          <w:marTop w:val="0"/>
          <w:marBottom w:val="0"/>
          <w:divBdr>
            <w:top w:val="none" w:sz="0" w:space="0" w:color="auto"/>
            <w:left w:val="none" w:sz="0" w:space="0" w:color="auto"/>
            <w:bottom w:val="none" w:sz="0" w:space="0" w:color="auto"/>
            <w:right w:val="none" w:sz="0" w:space="0" w:color="auto"/>
          </w:divBdr>
        </w:div>
        <w:div w:id="530656171">
          <w:marLeft w:val="0"/>
          <w:marRight w:val="0"/>
          <w:marTop w:val="0"/>
          <w:marBottom w:val="0"/>
          <w:divBdr>
            <w:top w:val="none" w:sz="0" w:space="0" w:color="auto"/>
            <w:left w:val="none" w:sz="0" w:space="0" w:color="auto"/>
            <w:bottom w:val="none" w:sz="0" w:space="0" w:color="auto"/>
            <w:right w:val="none" w:sz="0" w:space="0" w:color="auto"/>
          </w:divBdr>
        </w:div>
        <w:div w:id="574359526">
          <w:marLeft w:val="0"/>
          <w:marRight w:val="0"/>
          <w:marTop w:val="0"/>
          <w:marBottom w:val="0"/>
          <w:divBdr>
            <w:top w:val="none" w:sz="0" w:space="0" w:color="auto"/>
            <w:left w:val="none" w:sz="0" w:space="0" w:color="auto"/>
            <w:bottom w:val="none" w:sz="0" w:space="0" w:color="auto"/>
            <w:right w:val="none" w:sz="0" w:space="0" w:color="auto"/>
          </w:divBdr>
        </w:div>
        <w:div w:id="620842537">
          <w:marLeft w:val="0"/>
          <w:marRight w:val="0"/>
          <w:marTop w:val="0"/>
          <w:marBottom w:val="0"/>
          <w:divBdr>
            <w:top w:val="none" w:sz="0" w:space="0" w:color="auto"/>
            <w:left w:val="none" w:sz="0" w:space="0" w:color="auto"/>
            <w:bottom w:val="none" w:sz="0" w:space="0" w:color="auto"/>
            <w:right w:val="none" w:sz="0" w:space="0" w:color="auto"/>
          </w:divBdr>
        </w:div>
        <w:div w:id="817454519">
          <w:marLeft w:val="0"/>
          <w:marRight w:val="0"/>
          <w:marTop w:val="0"/>
          <w:marBottom w:val="0"/>
          <w:divBdr>
            <w:top w:val="none" w:sz="0" w:space="0" w:color="auto"/>
            <w:left w:val="none" w:sz="0" w:space="0" w:color="auto"/>
            <w:bottom w:val="none" w:sz="0" w:space="0" w:color="auto"/>
            <w:right w:val="none" w:sz="0" w:space="0" w:color="auto"/>
          </w:divBdr>
        </w:div>
        <w:div w:id="1649434763">
          <w:marLeft w:val="0"/>
          <w:marRight w:val="0"/>
          <w:marTop w:val="0"/>
          <w:marBottom w:val="0"/>
          <w:divBdr>
            <w:top w:val="none" w:sz="0" w:space="0" w:color="auto"/>
            <w:left w:val="none" w:sz="0" w:space="0" w:color="auto"/>
            <w:bottom w:val="none" w:sz="0" w:space="0" w:color="auto"/>
            <w:right w:val="none" w:sz="0" w:space="0" w:color="auto"/>
          </w:divBdr>
        </w:div>
        <w:div w:id="1779249708">
          <w:marLeft w:val="0"/>
          <w:marRight w:val="0"/>
          <w:marTop w:val="0"/>
          <w:marBottom w:val="0"/>
          <w:divBdr>
            <w:top w:val="none" w:sz="0" w:space="0" w:color="auto"/>
            <w:left w:val="none" w:sz="0" w:space="0" w:color="auto"/>
            <w:bottom w:val="none" w:sz="0" w:space="0" w:color="auto"/>
            <w:right w:val="none" w:sz="0" w:space="0" w:color="auto"/>
          </w:divBdr>
        </w:div>
        <w:div w:id="1889873560">
          <w:marLeft w:val="0"/>
          <w:marRight w:val="0"/>
          <w:marTop w:val="0"/>
          <w:marBottom w:val="0"/>
          <w:divBdr>
            <w:top w:val="none" w:sz="0" w:space="0" w:color="auto"/>
            <w:left w:val="none" w:sz="0" w:space="0" w:color="auto"/>
            <w:bottom w:val="none" w:sz="0" w:space="0" w:color="auto"/>
            <w:right w:val="none" w:sz="0" w:space="0" w:color="auto"/>
          </w:divBdr>
        </w:div>
      </w:divsChild>
    </w:div>
    <w:div w:id="1752852950">
      <w:bodyDiv w:val="1"/>
      <w:marLeft w:val="0"/>
      <w:marRight w:val="0"/>
      <w:marTop w:val="0"/>
      <w:marBottom w:val="0"/>
      <w:divBdr>
        <w:top w:val="none" w:sz="0" w:space="0" w:color="auto"/>
        <w:left w:val="none" w:sz="0" w:space="0" w:color="auto"/>
        <w:bottom w:val="none" w:sz="0" w:space="0" w:color="auto"/>
        <w:right w:val="none" w:sz="0" w:space="0" w:color="auto"/>
      </w:divBdr>
      <w:divsChild>
        <w:div w:id="776633898">
          <w:marLeft w:val="0"/>
          <w:marRight w:val="0"/>
          <w:marTop w:val="0"/>
          <w:marBottom w:val="0"/>
          <w:divBdr>
            <w:top w:val="none" w:sz="0" w:space="0" w:color="auto"/>
            <w:left w:val="none" w:sz="0" w:space="0" w:color="auto"/>
            <w:bottom w:val="none" w:sz="0" w:space="0" w:color="auto"/>
            <w:right w:val="none" w:sz="0" w:space="0" w:color="auto"/>
          </w:divBdr>
          <w:divsChild>
            <w:div w:id="200243362">
              <w:marLeft w:val="0"/>
              <w:marRight w:val="0"/>
              <w:marTop w:val="0"/>
              <w:marBottom w:val="0"/>
              <w:divBdr>
                <w:top w:val="none" w:sz="0" w:space="0" w:color="auto"/>
                <w:left w:val="none" w:sz="0" w:space="0" w:color="auto"/>
                <w:bottom w:val="none" w:sz="0" w:space="0" w:color="auto"/>
                <w:right w:val="none" w:sz="0" w:space="0" w:color="auto"/>
              </w:divBdr>
            </w:div>
            <w:div w:id="371659576">
              <w:marLeft w:val="0"/>
              <w:marRight w:val="0"/>
              <w:marTop w:val="0"/>
              <w:marBottom w:val="0"/>
              <w:divBdr>
                <w:top w:val="none" w:sz="0" w:space="0" w:color="auto"/>
                <w:left w:val="none" w:sz="0" w:space="0" w:color="auto"/>
                <w:bottom w:val="none" w:sz="0" w:space="0" w:color="auto"/>
                <w:right w:val="none" w:sz="0" w:space="0" w:color="auto"/>
              </w:divBdr>
            </w:div>
            <w:div w:id="1484859382">
              <w:marLeft w:val="0"/>
              <w:marRight w:val="0"/>
              <w:marTop w:val="0"/>
              <w:marBottom w:val="0"/>
              <w:divBdr>
                <w:top w:val="none" w:sz="0" w:space="0" w:color="auto"/>
                <w:left w:val="none" w:sz="0" w:space="0" w:color="auto"/>
                <w:bottom w:val="none" w:sz="0" w:space="0" w:color="auto"/>
                <w:right w:val="none" w:sz="0" w:space="0" w:color="auto"/>
              </w:divBdr>
            </w:div>
            <w:div w:id="2084184696">
              <w:marLeft w:val="0"/>
              <w:marRight w:val="0"/>
              <w:marTop w:val="0"/>
              <w:marBottom w:val="0"/>
              <w:divBdr>
                <w:top w:val="none" w:sz="0" w:space="0" w:color="auto"/>
                <w:left w:val="none" w:sz="0" w:space="0" w:color="auto"/>
                <w:bottom w:val="none" w:sz="0" w:space="0" w:color="auto"/>
                <w:right w:val="none" w:sz="0" w:space="0" w:color="auto"/>
              </w:divBdr>
            </w:div>
          </w:divsChild>
        </w:div>
        <w:div w:id="829952889">
          <w:marLeft w:val="0"/>
          <w:marRight w:val="0"/>
          <w:marTop w:val="0"/>
          <w:marBottom w:val="0"/>
          <w:divBdr>
            <w:top w:val="none" w:sz="0" w:space="0" w:color="auto"/>
            <w:left w:val="none" w:sz="0" w:space="0" w:color="auto"/>
            <w:bottom w:val="none" w:sz="0" w:space="0" w:color="auto"/>
            <w:right w:val="none" w:sz="0" w:space="0" w:color="auto"/>
          </w:divBdr>
          <w:divsChild>
            <w:div w:id="313339855">
              <w:marLeft w:val="0"/>
              <w:marRight w:val="0"/>
              <w:marTop w:val="0"/>
              <w:marBottom w:val="0"/>
              <w:divBdr>
                <w:top w:val="none" w:sz="0" w:space="0" w:color="auto"/>
                <w:left w:val="none" w:sz="0" w:space="0" w:color="auto"/>
                <w:bottom w:val="none" w:sz="0" w:space="0" w:color="auto"/>
                <w:right w:val="none" w:sz="0" w:space="0" w:color="auto"/>
              </w:divBdr>
            </w:div>
            <w:div w:id="960723854">
              <w:marLeft w:val="0"/>
              <w:marRight w:val="0"/>
              <w:marTop w:val="0"/>
              <w:marBottom w:val="0"/>
              <w:divBdr>
                <w:top w:val="none" w:sz="0" w:space="0" w:color="auto"/>
                <w:left w:val="none" w:sz="0" w:space="0" w:color="auto"/>
                <w:bottom w:val="none" w:sz="0" w:space="0" w:color="auto"/>
                <w:right w:val="none" w:sz="0" w:space="0" w:color="auto"/>
              </w:divBdr>
            </w:div>
            <w:div w:id="1102652734">
              <w:marLeft w:val="0"/>
              <w:marRight w:val="0"/>
              <w:marTop w:val="0"/>
              <w:marBottom w:val="0"/>
              <w:divBdr>
                <w:top w:val="none" w:sz="0" w:space="0" w:color="auto"/>
                <w:left w:val="none" w:sz="0" w:space="0" w:color="auto"/>
                <w:bottom w:val="none" w:sz="0" w:space="0" w:color="auto"/>
                <w:right w:val="none" w:sz="0" w:space="0" w:color="auto"/>
              </w:divBdr>
            </w:div>
            <w:div w:id="1815440808">
              <w:marLeft w:val="0"/>
              <w:marRight w:val="0"/>
              <w:marTop w:val="0"/>
              <w:marBottom w:val="0"/>
              <w:divBdr>
                <w:top w:val="none" w:sz="0" w:space="0" w:color="auto"/>
                <w:left w:val="none" w:sz="0" w:space="0" w:color="auto"/>
                <w:bottom w:val="none" w:sz="0" w:space="0" w:color="auto"/>
                <w:right w:val="none" w:sz="0" w:space="0" w:color="auto"/>
              </w:divBdr>
            </w:div>
            <w:div w:id="2138601820">
              <w:marLeft w:val="0"/>
              <w:marRight w:val="0"/>
              <w:marTop w:val="0"/>
              <w:marBottom w:val="0"/>
              <w:divBdr>
                <w:top w:val="none" w:sz="0" w:space="0" w:color="auto"/>
                <w:left w:val="none" w:sz="0" w:space="0" w:color="auto"/>
                <w:bottom w:val="none" w:sz="0" w:space="0" w:color="auto"/>
                <w:right w:val="none" w:sz="0" w:space="0" w:color="auto"/>
              </w:divBdr>
            </w:div>
          </w:divsChild>
        </w:div>
        <w:div w:id="1124612449">
          <w:marLeft w:val="0"/>
          <w:marRight w:val="0"/>
          <w:marTop w:val="0"/>
          <w:marBottom w:val="0"/>
          <w:divBdr>
            <w:top w:val="none" w:sz="0" w:space="0" w:color="auto"/>
            <w:left w:val="none" w:sz="0" w:space="0" w:color="auto"/>
            <w:bottom w:val="none" w:sz="0" w:space="0" w:color="auto"/>
            <w:right w:val="none" w:sz="0" w:space="0" w:color="auto"/>
          </w:divBdr>
          <w:divsChild>
            <w:div w:id="1156461360">
              <w:marLeft w:val="0"/>
              <w:marRight w:val="0"/>
              <w:marTop w:val="0"/>
              <w:marBottom w:val="0"/>
              <w:divBdr>
                <w:top w:val="none" w:sz="0" w:space="0" w:color="auto"/>
                <w:left w:val="none" w:sz="0" w:space="0" w:color="auto"/>
                <w:bottom w:val="none" w:sz="0" w:space="0" w:color="auto"/>
                <w:right w:val="none" w:sz="0" w:space="0" w:color="auto"/>
              </w:divBdr>
            </w:div>
            <w:div w:id="1485702637">
              <w:marLeft w:val="0"/>
              <w:marRight w:val="0"/>
              <w:marTop w:val="0"/>
              <w:marBottom w:val="0"/>
              <w:divBdr>
                <w:top w:val="none" w:sz="0" w:space="0" w:color="auto"/>
                <w:left w:val="none" w:sz="0" w:space="0" w:color="auto"/>
                <w:bottom w:val="none" w:sz="0" w:space="0" w:color="auto"/>
                <w:right w:val="none" w:sz="0" w:space="0" w:color="auto"/>
              </w:divBdr>
            </w:div>
            <w:div w:id="1521973773">
              <w:marLeft w:val="0"/>
              <w:marRight w:val="0"/>
              <w:marTop w:val="0"/>
              <w:marBottom w:val="0"/>
              <w:divBdr>
                <w:top w:val="none" w:sz="0" w:space="0" w:color="auto"/>
                <w:left w:val="none" w:sz="0" w:space="0" w:color="auto"/>
                <w:bottom w:val="none" w:sz="0" w:space="0" w:color="auto"/>
                <w:right w:val="none" w:sz="0" w:space="0" w:color="auto"/>
              </w:divBdr>
            </w:div>
            <w:div w:id="1996520692">
              <w:marLeft w:val="0"/>
              <w:marRight w:val="0"/>
              <w:marTop w:val="0"/>
              <w:marBottom w:val="0"/>
              <w:divBdr>
                <w:top w:val="none" w:sz="0" w:space="0" w:color="auto"/>
                <w:left w:val="none" w:sz="0" w:space="0" w:color="auto"/>
                <w:bottom w:val="none" w:sz="0" w:space="0" w:color="auto"/>
                <w:right w:val="none" w:sz="0" w:space="0" w:color="auto"/>
              </w:divBdr>
            </w:div>
          </w:divsChild>
        </w:div>
        <w:div w:id="1468743864">
          <w:marLeft w:val="0"/>
          <w:marRight w:val="0"/>
          <w:marTop w:val="0"/>
          <w:marBottom w:val="0"/>
          <w:divBdr>
            <w:top w:val="none" w:sz="0" w:space="0" w:color="auto"/>
            <w:left w:val="none" w:sz="0" w:space="0" w:color="auto"/>
            <w:bottom w:val="none" w:sz="0" w:space="0" w:color="auto"/>
            <w:right w:val="none" w:sz="0" w:space="0" w:color="auto"/>
          </w:divBdr>
          <w:divsChild>
            <w:div w:id="584387717">
              <w:marLeft w:val="0"/>
              <w:marRight w:val="0"/>
              <w:marTop w:val="0"/>
              <w:marBottom w:val="0"/>
              <w:divBdr>
                <w:top w:val="none" w:sz="0" w:space="0" w:color="auto"/>
                <w:left w:val="none" w:sz="0" w:space="0" w:color="auto"/>
                <w:bottom w:val="none" w:sz="0" w:space="0" w:color="auto"/>
                <w:right w:val="none" w:sz="0" w:space="0" w:color="auto"/>
              </w:divBdr>
            </w:div>
            <w:div w:id="970866626">
              <w:marLeft w:val="0"/>
              <w:marRight w:val="0"/>
              <w:marTop w:val="0"/>
              <w:marBottom w:val="0"/>
              <w:divBdr>
                <w:top w:val="none" w:sz="0" w:space="0" w:color="auto"/>
                <w:left w:val="none" w:sz="0" w:space="0" w:color="auto"/>
                <w:bottom w:val="none" w:sz="0" w:space="0" w:color="auto"/>
                <w:right w:val="none" w:sz="0" w:space="0" w:color="auto"/>
              </w:divBdr>
            </w:div>
            <w:div w:id="1293630824">
              <w:marLeft w:val="0"/>
              <w:marRight w:val="0"/>
              <w:marTop w:val="0"/>
              <w:marBottom w:val="0"/>
              <w:divBdr>
                <w:top w:val="none" w:sz="0" w:space="0" w:color="auto"/>
                <w:left w:val="none" w:sz="0" w:space="0" w:color="auto"/>
                <w:bottom w:val="none" w:sz="0" w:space="0" w:color="auto"/>
                <w:right w:val="none" w:sz="0" w:space="0" w:color="auto"/>
              </w:divBdr>
            </w:div>
            <w:div w:id="19529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988">
      <w:bodyDiv w:val="1"/>
      <w:marLeft w:val="0"/>
      <w:marRight w:val="0"/>
      <w:marTop w:val="0"/>
      <w:marBottom w:val="0"/>
      <w:divBdr>
        <w:top w:val="none" w:sz="0" w:space="0" w:color="auto"/>
        <w:left w:val="none" w:sz="0" w:space="0" w:color="auto"/>
        <w:bottom w:val="none" w:sz="0" w:space="0" w:color="auto"/>
        <w:right w:val="none" w:sz="0" w:space="0" w:color="auto"/>
      </w:divBdr>
      <w:divsChild>
        <w:div w:id="1877544507">
          <w:marLeft w:val="0"/>
          <w:marRight w:val="0"/>
          <w:marTop w:val="0"/>
          <w:marBottom w:val="0"/>
          <w:divBdr>
            <w:top w:val="single" w:sz="2" w:space="0" w:color="E4E4E7"/>
            <w:left w:val="single" w:sz="2" w:space="0" w:color="E4E4E7"/>
            <w:bottom w:val="single" w:sz="2" w:space="0" w:color="E4E4E7"/>
            <w:right w:val="single" w:sz="2" w:space="0" w:color="E4E4E7"/>
          </w:divBdr>
          <w:divsChild>
            <w:div w:id="1246497365">
              <w:marLeft w:val="0"/>
              <w:marRight w:val="0"/>
              <w:marTop w:val="0"/>
              <w:marBottom w:val="0"/>
              <w:divBdr>
                <w:top w:val="single" w:sz="2" w:space="0" w:color="A1A1AA"/>
                <w:left w:val="single" w:sz="12" w:space="0" w:color="A1A1AA"/>
                <w:bottom w:val="single" w:sz="2" w:space="0" w:color="A1A1AA"/>
                <w:right w:val="single" w:sz="2" w:space="0" w:color="A1A1AA"/>
              </w:divBdr>
            </w:div>
          </w:divsChild>
        </w:div>
      </w:divsChild>
    </w:div>
    <w:div w:id="20542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ukasz.Kaminski@Gorazdz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4A33141EC414EA892F9393A4ACDD8" ma:contentTypeVersion="9" ma:contentTypeDescription="Create a new document." ma:contentTypeScope="" ma:versionID="fbaef89f1d958e7e4756ead7fb839aaa">
  <xsd:schema xmlns:xsd="http://www.w3.org/2001/XMLSchema" xmlns:xs="http://www.w3.org/2001/XMLSchema" xmlns:p="http://schemas.microsoft.com/office/2006/metadata/properties" xmlns:ns2="9a594242-2f36-41e1-b2ef-d6553ab3d41e" targetNamespace="http://schemas.microsoft.com/office/2006/metadata/properties" ma:root="true" ma:fieldsID="cd2dc6c0aef58925750730f4cabbc163" ns2:_="">
    <xsd:import namespace="9a594242-2f36-41e1-b2ef-d6553ab3d4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4242-2f36-41e1-b2ef-d6553ab3d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57CF7-99B7-4DFA-BDA5-51E1045E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94242-2f36-41e1-b2ef-d6553ab3d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778D3-FAE9-4D42-8E14-7BF2474DD85E}">
  <ds:schemaRefs>
    <ds:schemaRef ds:uri="http://schemas.microsoft.com/sharepoint/v3/contenttype/forms"/>
  </ds:schemaRefs>
</ds:datastoreItem>
</file>

<file path=customXml/itemProps3.xml><?xml version="1.0" encoding="utf-8"?>
<ds:datastoreItem xmlns:ds="http://schemas.openxmlformats.org/officeDocument/2006/customXml" ds:itemID="{9DA7FCB2-D63F-47BF-B9A6-B4A563EA0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8839</Characters>
  <Application>Microsoft Office Word</Application>
  <DocSecurity>0</DocSecurity>
  <Lines>73</Lines>
  <Paragraphs>20</Paragraphs>
  <ScaleCrop>false</ScaleCrop>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2021-08-13T14:34:00Z</dcterms:created>
  <dcterms:modified xsi:type="dcterms:W3CDTF">2021-08-18T07:59:00Z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0x0101008CA4A33141EC414EA892F9393A4ACDD8</vt:lpwstr>
  </property>
</Properties>
</file>