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5029" w14:textId="77777777" w:rsidR="009A2F18" w:rsidRPr="004F28D7" w:rsidRDefault="009A2F18" w:rsidP="009A2F18">
      <w:pPr>
        <w:pStyle w:val="Nagwek"/>
        <w:spacing w:before="120" w:after="12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ZAMAWIAJĄCY</w:t>
      </w:r>
    </w:p>
    <w:p w14:paraId="12975084" w14:textId="77777777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Łukasiewicz – Łódzki Instytut Technologiczny</w:t>
      </w:r>
    </w:p>
    <w:p w14:paraId="51F8A0A2" w14:textId="7BC713E5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ul. Marii Skłodowskiej-Curie 19/27</w:t>
      </w:r>
    </w:p>
    <w:p w14:paraId="0B4009F3" w14:textId="77777777" w:rsidR="009A2F18" w:rsidRPr="004F28D7" w:rsidRDefault="009A2F18" w:rsidP="009A2F18">
      <w:pPr>
        <w:pStyle w:val="Nagwek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90-570 Łódź</w:t>
      </w:r>
    </w:p>
    <w:p w14:paraId="48985A1F" w14:textId="29B476D8" w:rsidR="009A2F18" w:rsidRPr="00014845" w:rsidRDefault="009A2F18" w:rsidP="009A2F18">
      <w:pPr>
        <w:pStyle w:val="Nagwek"/>
        <w:spacing w:before="48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F28D7">
        <w:rPr>
          <w:rFonts w:asciiTheme="minorHAnsi" w:hAnsiTheme="minorHAnsi" w:cstheme="minorHAnsi"/>
          <w:b/>
          <w:smallCaps/>
          <w:sz w:val="22"/>
          <w:szCs w:val="22"/>
        </w:rPr>
        <w:t>PEŁNOMOCNIK ZAMAWIAJĄCEGO</w:t>
      </w:r>
    </w:p>
    <w:p w14:paraId="17C6214B" w14:textId="77777777" w:rsidR="009A2F18" w:rsidRPr="00946F0A" w:rsidRDefault="009A2F18" w:rsidP="009A2F18">
      <w:pPr>
        <w:pStyle w:val="Nagwek"/>
        <w:spacing w:before="24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946F0A">
        <w:rPr>
          <w:rFonts w:asciiTheme="minorHAnsi" w:hAnsiTheme="minorHAnsi" w:cstheme="minorHAnsi"/>
          <w:b/>
          <w:smallCaps/>
          <w:sz w:val="22"/>
          <w:szCs w:val="22"/>
        </w:rPr>
        <w:t>„MERYDIAN” BROKERSKI DOM UBEZPIECZENIOWY SPÓŁKA AKCYJNA</w:t>
      </w:r>
    </w:p>
    <w:p w14:paraId="26F7FF68" w14:textId="77777777" w:rsidR="009A2F18" w:rsidRPr="002B2CBD" w:rsidRDefault="009A2F18" w:rsidP="009A2F18">
      <w:pPr>
        <w:pStyle w:val="Nagwek"/>
        <w:spacing w:after="600" w:line="271" w:lineRule="auto"/>
        <w:jc w:val="center"/>
        <w:rPr>
          <w:rFonts w:asciiTheme="minorHAnsi" w:hAnsiTheme="minorHAnsi" w:cstheme="minorHAnsi"/>
          <w:bCs/>
          <w:smallCaps/>
          <w:sz w:val="22"/>
          <w:szCs w:val="22"/>
        </w:rPr>
      </w:pPr>
      <w:r w:rsidRPr="002B2CBD">
        <w:rPr>
          <w:rFonts w:asciiTheme="minorHAnsi" w:hAnsiTheme="minorHAnsi" w:cstheme="minorHAnsi"/>
          <w:bCs/>
          <w:smallCaps/>
          <w:sz w:val="22"/>
          <w:szCs w:val="22"/>
        </w:rPr>
        <w:t>90-456 ŁÓDŹ, UL. PIOTRKOWSKA 233</w:t>
      </w:r>
    </w:p>
    <w:p w14:paraId="130E055C" w14:textId="354499CC" w:rsidR="009A2F18" w:rsidRPr="009606E5" w:rsidRDefault="009A2F18" w:rsidP="009A2F18">
      <w:pPr>
        <w:shd w:val="clear" w:color="auto" w:fill="F2F2F2"/>
        <w:spacing w:before="360" w:after="600" w:line="271" w:lineRule="auto"/>
        <w:jc w:val="center"/>
        <w:rPr>
          <w:rFonts w:ascii="Calibri" w:hAnsi="Calibri"/>
          <w:b/>
          <w:spacing w:val="26"/>
          <w:sz w:val="32"/>
          <w:szCs w:val="32"/>
        </w:rPr>
      </w:pPr>
      <w:r w:rsidRPr="009606E5">
        <w:rPr>
          <w:rFonts w:ascii="Calibri" w:hAnsi="Calibri"/>
          <w:b/>
          <w:spacing w:val="26"/>
          <w:sz w:val="32"/>
          <w:szCs w:val="32"/>
        </w:rPr>
        <w:t xml:space="preserve">Specyfikacja </w:t>
      </w:r>
      <w:r w:rsidR="0019568C">
        <w:rPr>
          <w:rFonts w:ascii="Calibri" w:hAnsi="Calibri"/>
          <w:b/>
          <w:spacing w:val="26"/>
          <w:sz w:val="32"/>
          <w:szCs w:val="32"/>
        </w:rPr>
        <w:t>W</w:t>
      </w:r>
      <w:r w:rsidRPr="009606E5">
        <w:rPr>
          <w:rFonts w:ascii="Calibri" w:hAnsi="Calibri"/>
          <w:b/>
          <w:spacing w:val="26"/>
          <w:sz w:val="32"/>
          <w:szCs w:val="32"/>
        </w:rPr>
        <w:t xml:space="preserve">arunków </w:t>
      </w:r>
      <w:r w:rsidR="0019568C">
        <w:rPr>
          <w:rFonts w:ascii="Calibri" w:hAnsi="Calibri"/>
          <w:b/>
          <w:spacing w:val="26"/>
          <w:sz w:val="32"/>
          <w:szCs w:val="32"/>
        </w:rPr>
        <w:t>Z</w:t>
      </w:r>
      <w:r w:rsidRPr="009606E5">
        <w:rPr>
          <w:rFonts w:ascii="Calibri" w:hAnsi="Calibri"/>
          <w:b/>
          <w:spacing w:val="26"/>
          <w:sz w:val="32"/>
          <w:szCs w:val="32"/>
        </w:rPr>
        <w:t>amówienia (SWZ)</w:t>
      </w:r>
    </w:p>
    <w:p w14:paraId="1BF06654" w14:textId="62BE9693" w:rsidR="009A2F18" w:rsidRPr="00014845" w:rsidRDefault="009A2F18" w:rsidP="009A2F18">
      <w:pPr>
        <w:spacing w:before="240" w:after="24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D3871">
        <w:rPr>
          <w:rFonts w:ascii="Calibri" w:hAnsi="Calibri" w:cs="Calibri"/>
          <w:b/>
          <w:smallCaps/>
          <w:spacing w:val="20"/>
          <w:sz w:val="30"/>
        </w:rPr>
        <w:t>numer sprawy</w:t>
      </w:r>
      <w:r w:rsidRPr="0039226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bookmarkStart w:id="0" w:name="_Hlk155177661"/>
      <w:r w:rsidR="00E85EB7" w:rsidRPr="00E85EB7">
        <w:rPr>
          <w:rFonts w:ascii="Calibri" w:hAnsi="Calibri" w:cs="Calibri"/>
          <w:b/>
          <w:smallCaps/>
          <w:spacing w:val="20"/>
          <w:sz w:val="30"/>
        </w:rPr>
        <w:t>63/2024/FO-O</w:t>
      </w:r>
    </w:p>
    <w:bookmarkEnd w:id="0"/>
    <w:p w14:paraId="70925810" w14:textId="77777777" w:rsidR="009A2F18" w:rsidRPr="00286A57" w:rsidRDefault="009A2F18" w:rsidP="009A2F18">
      <w:pPr>
        <w:tabs>
          <w:tab w:val="left" w:pos="1574"/>
          <w:tab w:val="center" w:pos="4676"/>
        </w:tabs>
        <w:spacing w:line="271" w:lineRule="auto"/>
        <w:jc w:val="center"/>
        <w:rPr>
          <w:rFonts w:ascii="Calibri" w:hAnsi="Calibri" w:cs="Calibri"/>
        </w:rPr>
      </w:pPr>
      <w:r w:rsidRPr="00286A57">
        <w:rPr>
          <w:rFonts w:ascii="Calibri" w:hAnsi="Calibri" w:cs="Calibri"/>
        </w:rPr>
        <w:t>Przedmiot zamówienia:</w:t>
      </w:r>
    </w:p>
    <w:p w14:paraId="39495CD1" w14:textId="77777777" w:rsidR="009A2F18" w:rsidRPr="00BD3871" w:rsidRDefault="009A2F18" w:rsidP="009A2F18">
      <w:pPr>
        <w:spacing w:before="240" w:line="271" w:lineRule="auto"/>
        <w:jc w:val="center"/>
        <w:rPr>
          <w:rFonts w:ascii="Calibri" w:hAnsi="Calibri" w:cs="Calibri"/>
          <w:b/>
          <w:smallCaps/>
          <w:spacing w:val="20"/>
          <w:sz w:val="30"/>
        </w:rPr>
      </w:pPr>
      <w:r w:rsidRPr="00BD3871">
        <w:rPr>
          <w:rFonts w:ascii="Calibri" w:hAnsi="Calibri" w:cs="Calibri"/>
          <w:b/>
          <w:smallCaps/>
          <w:spacing w:val="20"/>
          <w:sz w:val="30"/>
        </w:rPr>
        <w:t>USŁUG</w:t>
      </w:r>
      <w:r>
        <w:rPr>
          <w:rFonts w:ascii="Calibri" w:hAnsi="Calibri" w:cs="Calibri"/>
          <w:b/>
          <w:smallCaps/>
          <w:spacing w:val="20"/>
          <w:sz w:val="30"/>
        </w:rPr>
        <w:t>A</w:t>
      </w:r>
      <w:r w:rsidRPr="00BD3871">
        <w:rPr>
          <w:rFonts w:ascii="Calibri" w:hAnsi="Calibri" w:cs="Calibri"/>
          <w:b/>
          <w:smallCaps/>
          <w:spacing w:val="20"/>
          <w:sz w:val="30"/>
        </w:rPr>
        <w:t xml:space="preserve"> UBEZPIECZENIA </w:t>
      </w:r>
    </w:p>
    <w:p w14:paraId="4E7A9345" w14:textId="1A5DF3F1" w:rsidR="009A2F18" w:rsidRPr="00BD3871" w:rsidRDefault="009A2F18" w:rsidP="009A2F18">
      <w:pPr>
        <w:spacing w:line="271" w:lineRule="auto"/>
        <w:ind w:right="-1"/>
        <w:jc w:val="center"/>
        <w:rPr>
          <w:rFonts w:ascii="Calibri" w:hAnsi="Calibri" w:cs="Calibri"/>
          <w:b/>
          <w:smallCaps/>
          <w:spacing w:val="20"/>
          <w:sz w:val="30"/>
        </w:rPr>
      </w:pPr>
      <w:r>
        <w:rPr>
          <w:rFonts w:ascii="Calibri" w:hAnsi="Calibri" w:cs="Calibri"/>
          <w:b/>
          <w:smallCaps/>
          <w:spacing w:val="20"/>
          <w:sz w:val="30"/>
        </w:rPr>
        <w:t xml:space="preserve">Sieci Badawczej </w:t>
      </w:r>
      <w:r w:rsidRPr="009A2F18">
        <w:rPr>
          <w:rFonts w:ascii="Calibri" w:hAnsi="Calibri" w:cs="Calibri"/>
          <w:b/>
          <w:smallCaps/>
          <w:spacing w:val="20"/>
          <w:sz w:val="30"/>
        </w:rPr>
        <w:t>Łukasiewicz – Łódzki</w:t>
      </w:r>
      <w:r>
        <w:rPr>
          <w:rFonts w:ascii="Calibri" w:hAnsi="Calibri" w:cs="Calibri"/>
          <w:b/>
          <w:smallCaps/>
          <w:spacing w:val="20"/>
          <w:sz w:val="30"/>
        </w:rPr>
        <w:t>ego</w:t>
      </w:r>
      <w:r w:rsidRPr="009A2F18">
        <w:rPr>
          <w:rFonts w:ascii="Calibri" w:hAnsi="Calibri" w:cs="Calibri"/>
          <w:b/>
          <w:smallCaps/>
          <w:spacing w:val="20"/>
          <w:sz w:val="30"/>
        </w:rPr>
        <w:t xml:space="preserve"> Instytut</w:t>
      </w:r>
      <w:r>
        <w:rPr>
          <w:rFonts w:ascii="Calibri" w:hAnsi="Calibri" w:cs="Calibri"/>
          <w:b/>
          <w:smallCaps/>
          <w:spacing w:val="20"/>
          <w:sz w:val="30"/>
        </w:rPr>
        <w:t>u</w:t>
      </w:r>
      <w:r w:rsidRPr="009A2F18">
        <w:rPr>
          <w:rFonts w:ascii="Calibri" w:hAnsi="Calibri" w:cs="Calibri"/>
          <w:b/>
          <w:smallCaps/>
          <w:spacing w:val="20"/>
          <w:sz w:val="30"/>
        </w:rPr>
        <w:t xml:space="preserve"> Technologiczn</w:t>
      </w:r>
      <w:r>
        <w:rPr>
          <w:rFonts w:ascii="Calibri" w:hAnsi="Calibri" w:cs="Calibri"/>
          <w:b/>
          <w:smallCaps/>
          <w:spacing w:val="20"/>
          <w:sz w:val="30"/>
        </w:rPr>
        <w:t>ego</w:t>
      </w:r>
      <w:r w:rsidRPr="009A2F18">
        <w:rPr>
          <w:rFonts w:ascii="Calibri" w:hAnsi="Calibri" w:cs="Calibri"/>
          <w:b/>
          <w:smallCaps/>
          <w:spacing w:val="20"/>
          <w:sz w:val="30"/>
        </w:rPr>
        <w:t xml:space="preserve"> </w:t>
      </w:r>
      <w:r w:rsidRPr="00BD3871">
        <w:rPr>
          <w:rFonts w:ascii="Calibri" w:hAnsi="Calibri" w:cs="Calibri"/>
          <w:b/>
          <w:smallCaps/>
          <w:spacing w:val="20"/>
          <w:sz w:val="30"/>
        </w:rPr>
        <w:t>(3 Części)</w:t>
      </w:r>
    </w:p>
    <w:p w14:paraId="4F7093A2" w14:textId="77777777" w:rsidR="009A2F18" w:rsidRPr="00014845" w:rsidRDefault="009A2F18" w:rsidP="009A2F18">
      <w:pPr>
        <w:spacing w:before="600" w:line="271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Przedmiotowe postępowanie prowadzone jest przy użyciu środków komunikacji elektronicznej. </w:t>
      </w:r>
    </w:p>
    <w:p w14:paraId="2CDC9853" w14:textId="77777777" w:rsidR="009A2F18" w:rsidRPr="00E85EB7" w:rsidRDefault="009A2F18" w:rsidP="009A2F18">
      <w:pPr>
        <w:tabs>
          <w:tab w:val="center" w:pos="4536"/>
          <w:tab w:val="left" w:pos="6945"/>
        </w:tabs>
        <w:spacing w:after="480" w:line="271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</w:pPr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Składanie ofert następuje za pośrednictwem </w:t>
      </w:r>
      <w:bookmarkStart w:id="1" w:name="_Hlk100910229"/>
      <w:r w:rsidRPr="0001484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platformy zakupowej dostępnej pod adresem </w:t>
      </w:r>
      <w:r w:rsidRPr="00E85EB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internetowym: </w:t>
      </w:r>
      <w:bookmarkStart w:id="2" w:name="_Hlk93572426"/>
      <w:r w:rsidRPr="00E85EB7">
        <w:fldChar w:fldCharType="begin"/>
      </w:r>
      <w:r w:rsidRPr="00E85EB7">
        <w:instrText xml:space="preserve"> HYPERLINK "https://platformazakupowa.pl/pn/merydian" </w:instrText>
      </w:r>
      <w:r w:rsidRPr="00E85EB7">
        <w:fldChar w:fldCharType="separate"/>
      </w:r>
      <w:r w:rsidRPr="00E85EB7">
        <w:rPr>
          <w:rStyle w:val="Hipercze"/>
          <w:rFonts w:asciiTheme="minorHAnsi" w:eastAsia="Arial" w:hAnsiTheme="minorHAnsi" w:cstheme="minorHAnsi"/>
          <w:color w:val="0070C0"/>
          <w:kern w:val="3"/>
          <w:sz w:val="22"/>
          <w:szCs w:val="22"/>
        </w:rPr>
        <w:t>https://platformazakupowa.pl/pn/merydian</w:t>
      </w:r>
      <w:r w:rsidRPr="00E85EB7">
        <w:rPr>
          <w:rStyle w:val="Hipercze"/>
          <w:rFonts w:asciiTheme="minorHAnsi" w:eastAsia="Arial" w:hAnsiTheme="minorHAnsi" w:cstheme="minorHAnsi"/>
          <w:color w:val="0070C0"/>
          <w:kern w:val="3"/>
          <w:sz w:val="22"/>
          <w:szCs w:val="22"/>
        </w:rPr>
        <w:fldChar w:fldCharType="end"/>
      </w:r>
      <w:bookmarkEnd w:id="1"/>
    </w:p>
    <w:bookmarkEnd w:id="2"/>
    <w:p w14:paraId="25CC8644" w14:textId="6F3092A1" w:rsidR="009A2F18" w:rsidRPr="00E85EB7" w:rsidRDefault="009A2F18" w:rsidP="009A2F18">
      <w:pPr>
        <w:spacing w:before="120" w:after="12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Termin składania ofert: 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7EA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.11.2024 </w:t>
      </w:r>
      <w:r w:rsidRPr="00E85EB7">
        <w:rPr>
          <w:rFonts w:asciiTheme="minorHAnsi" w:hAnsiTheme="minorHAnsi" w:cstheme="minorHAnsi"/>
          <w:b/>
          <w:bCs/>
          <w:sz w:val="22"/>
          <w:szCs w:val="22"/>
        </w:rPr>
        <w:t>r. do godz. 11:00</w:t>
      </w:r>
    </w:p>
    <w:p w14:paraId="32479793" w14:textId="11F192CF" w:rsidR="009A2F18" w:rsidRPr="00E85EB7" w:rsidRDefault="009A2F18" w:rsidP="009A2F18">
      <w:pPr>
        <w:spacing w:before="120" w:after="36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Termin otwarcia ofert: 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F7EA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</w:rPr>
        <w:t>.11.2024</w:t>
      </w:r>
      <w:r w:rsidR="007B0867" w:rsidRPr="00E85EB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85EB7">
        <w:rPr>
          <w:rFonts w:asciiTheme="minorHAnsi" w:hAnsiTheme="minorHAnsi" w:cstheme="minorHAnsi"/>
          <w:b/>
          <w:bCs/>
          <w:sz w:val="22"/>
          <w:szCs w:val="22"/>
        </w:rPr>
        <w:t xml:space="preserve"> r. o godz. 11:30</w:t>
      </w:r>
    </w:p>
    <w:p w14:paraId="7F8EB711" w14:textId="413F2A67" w:rsidR="009A2F18" w:rsidRPr="00286A57" w:rsidRDefault="009A2F18" w:rsidP="009A2F18">
      <w:pPr>
        <w:spacing w:before="2400" w:line="271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85EB7">
        <w:rPr>
          <w:rFonts w:asciiTheme="minorHAnsi" w:hAnsiTheme="minorHAnsi" w:cstheme="minorHAnsi"/>
          <w:bCs/>
          <w:sz w:val="22"/>
          <w:szCs w:val="22"/>
        </w:rPr>
        <w:t xml:space="preserve">Łódź, dnia </w:t>
      </w:r>
      <w:r w:rsidR="00A53174" w:rsidRPr="00E85EB7">
        <w:rPr>
          <w:rFonts w:asciiTheme="minorHAnsi" w:hAnsiTheme="minorHAnsi" w:cstheme="minorHAnsi"/>
          <w:bCs/>
          <w:sz w:val="22"/>
          <w:szCs w:val="22"/>
        </w:rPr>
        <w:t>1</w:t>
      </w:r>
      <w:r w:rsidR="00A53174">
        <w:rPr>
          <w:rFonts w:asciiTheme="minorHAnsi" w:hAnsiTheme="minorHAnsi" w:cstheme="minorHAnsi"/>
          <w:bCs/>
          <w:sz w:val="22"/>
          <w:szCs w:val="22"/>
        </w:rPr>
        <w:t>8</w:t>
      </w:r>
      <w:r w:rsidR="00E85EB7" w:rsidRPr="00E85EB7">
        <w:rPr>
          <w:rFonts w:asciiTheme="minorHAnsi" w:hAnsiTheme="minorHAnsi" w:cstheme="minorHAnsi"/>
          <w:bCs/>
          <w:sz w:val="22"/>
          <w:szCs w:val="22"/>
        </w:rPr>
        <w:t>.</w:t>
      </w:r>
      <w:r w:rsidRPr="00E85EB7">
        <w:rPr>
          <w:rFonts w:asciiTheme="minorHAnsi" w:hAnsiTheme="minorHAnsi" w:cstheme="minorHAnsi"/>
          <w:bCs/>
          <w:sz w:val="22"/>
          <w:szCs w:val="22"/>
        </w:rPr>
        <w:t>1</w:t>
      </w:r>
      <w:r w:rsidR="007B0867" w:rsidRPr="00E85EB7">
        <w:rPr>
          <w:rFonts w:asciiTheme="minorHAnsi" w:hAnsiTheme="minorHAnsi" w:cstheme="minorHAnsi"/>
          <w:bCs/>
          <w:sz w:val="22"/>
          <w:szCs w:val="22"/>
        </w:rPr>
        <w:t>1</w:t>
      </w:r>
      <w:r w:rsidRPr="00E85EB7">
        <w:rPr>
          <w:rFonts w:asciiTheme="minorHAnsi" w:hAnsiTheme="minorHAnsi" w:cstheme="minorHAnsi"/>
          <w:bCs/>
          <w:sz w:val="22"/>
          <w:szCs w:val="22"/>
        </w:rPr>
        <w:t>.2024 r.</w:t>
      </w:r>
    </w:p>
    <w:p w14:paraId="2112111F" w14:textId="77777777" w:rsidR="009A2F18" w:rsidRPr="00014845" w:rsidRDefault="009A2F18" w:rsidP="009A2F18">
      <w:pPr>
        <w:spacing w:before="480" w:line="271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7D6E74" w14:textId="2EA45658" w:rsidR="00B86FB5" w:rsidRPr="00014845" w:rsidRDefault="00B86FB5" w:rsidP="002129FD">
      <w:pPr>
        <w:pStyle w:val="Tekstpodstawowy2"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B86FB5" w:rsidRPr="00014845" w:rsidSect="00325A29">
          <w:headerReference w:type="default" r:id="rId8"/>
          <w:footerReference w:type="default" r:id="rId9"/>
          <w:pgSz w:w="11905" w:h="16837"/>
          <w:pgMar w:top="1135" w:right="1134" w:bottom="1134" w:left="1418" w:header="680" w:footer="340" w:gutter="0"/>
          <w:pgNumType w:start="1"/>
          <w:cols w:space="708"/>
          <w:titlePg/>
          <w:docGrid w:linePitch="360"/>
        </w:sectPr>
      </w:pPr>
    </w:p>
    <w:p w14:paraId="620D7971" w14:textId="72DE69D3" w:rsidR="00BA1DD3" w:rsidRPr="00EE05F6" w:rsidRDefault="00BA1DD3" w:rsidP="002129FD">
      <w:pPr>
        <w:pStyle w:val="Tekstpodstawowy2"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lastRenderedPageBreak/>
        <w:t xml:space="preserve">Zamawiający zaprasza do wzięcia udziału w postępowaniu o udzielenie zamówienia publicznego </w:t>
      </w:r>
      <w:r w:rsidRPr="00EE05F6">
        <w:rPr>
          <w:rFonts w:asciiTheme="minorHAnsi" w:hAnsiTheme="minorHAnsi" w:cstheme="minorHAnsi"/>
          <w:b/>
          <w:sz w:val="22"/>
          <w:szCs w:val="22"/>
        </w:rPr>
        <w:t xml:space="preserve">na usługę </w:t>
      </w:r>
      <w:r w:rsidRPr="000367EA">
        <w:rPr>
          <w:rFonts w:asciiTheme="minorHAnsi" w:hAnsiTheme="minorHAnsi" w:cstheme="minorHAnsi"/>
          <w:b/>
          <w:sz w:val="22"/>
          <w:szCs w:val="22"/>
        </w:rPr>
        <w:t>ubezpieczenia</w:t>
      </w:r>
      <w:r w:rsidRPr="00FA35F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5" w:name="_Hlk181974084"/>
      <w:r w:rsidR="009A2F18" w:rsidRPr="009A2F18">
        <w:rPr>
          <w:rFonts w:asciiTheme="minorHAnsi" w:hAnsiTheme="minorHAnsi" w:cstheme="minorHAnsi"/>
          <w:b/>
          <w:sz w:val="22"/>
          <w:szCs w:val="22"/>
          <w:lang w:val="pl-PL"/>
        </w:rPr>
        <w:t xml:space="preserve">Sieci Badawczej Łukasiewicz – Łódzkiego Instytutu Technologicznego </w:t>
      </w:r>
      <w:bookmarkEnd w:id="5"/>
      <w:r w:rsidR="009A2F18" w:rsidRPr="009A2F18">
        <w:rPr>
          <w:rFonts w:asciiTheme="minorHAnsi" w:hAnsiTheme="minorHAnsi" w:cstheme="minorHAnsi"/>
          <w:b/>
          <w:sz w:val="22"/>
          <w:szCs w:val="22"/>
          <w:lang w:val="pl-PL"/>
        </w:rPr>
        <w:t>(3 Części)</w:t>
      </w:r>
      <w:r w:rsidR="009A2F18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Postępowanie prowadzone jest zgodnie z ustawą z dnia 11 września 2019 r. Prawo </w:t>
      </w:r>
      <w:r w:rsidRPr="0055300D">
        <w:rPr>
          <w:rFonts w:asciiTheme="minorHAnsi" w:hAnsiTheme="minorHAnsi" w:cstheme="minorHAnsi"/>
          <w:bCs/>
          <w:sz w:val="22"/>
          <w:szCs w:val="22"/>
        </w:rPr>
        <w:t>zamówień publicznych (</w:t>
      </w:r>
      <w:proofErr w:type="spellStart"/>
      <w:r w:rsidR="004B2F0E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t.j</w:t>
      </w:r>
      <w:proofErr w:type="spellEnd"/>
      <w:r w:rsidR="004B2F0E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. 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Dz. U. z </w:t>
      </w:r>
      <w:r w:rsidR="00DF32F0">
        <w:rPr>
          <w:rFonts w:asciiTheme="minorHAnsi" w:hAnsiTheme="minorHAnsi" w:cstheme="minorHAnsi"/>
          <w:bCs/>
          <w:sz w:val="22"/>
          <w:szCs w:val="22"/>
          <w:lang w:val="pl-PL"/>
        </w:rPr>
        <w:t>202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4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r., poz. </w:t>
      </w:r>
      <w:r w:rsidR="007C20BA">
        <w:rPr>
          <w:rFonts w:asciiTheme="minorHAnsi" w:hAnsiTheme="minorHAnsi" w:cstheme="minorHAnsi"/>
          <w:bCs/>
          <w:sz w:val="22"/>
          <w:szCs w:val="22"/>
          <w:lang w:val="pl-PL"/>
        </w:rPr>
        <w:t>1320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) – zwan</w:t>
      </w:r>
      <w:r w:rsidR="00B41C91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55300D">
        <w:rPr>
          <w:rFonts w:asciiTheme="minorHAnsi" w:hAnsiTheme="minorHAnsi" w:cstheme="minorHAnsi"/>
          <w:bCs/>
          <w:sz w:val="22"/>
          <w:szCs w:val="22"/>
        </w:rPr>
        <w:t>dalej ustaw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ą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="00CC0FDF" w:rsidRPr="0055300D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55300D">
        <w:rPr>
          <w:rFonts w:asciiTheme="minorHAnsi" w:hAnsiTheme="minorHAnsi" w:cstheme="minorHAnsi"/>
          <w:bCs/>
          <w:sz w:val="22"/>
          <w:szCs w:val="22"/>
        </w:rPr>
        <w:t xml:space="preserve"> w trybie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podstawowym bez negocjacji</w:t>
      </w:r>
      <w:r w:rsidR="00C5099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>o którym stanowi art. 275 pkt 1 ustawy PZP</w:t>
      </w:r>
      <w:r w:rsidR="00231420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,</w:t>
      </w:r>
      <w:r w:rsidR="00231420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AF5CC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wartości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>zamówienia</w:t>
      </w:r>
      <w:r w:rsidR="00854F1F" w:rsidRPr="00EE05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4F1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nieprzekraczającej 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progów unijnych, </w:t>
      </w:r>
      <w:r w:rsidRPr="00EE05F6">
        <w:rPr>
          <w:rFonts w:asciiTheme="minorHAnsi" w:hAnsiTheme="minorHAnsi" w:cstheme="minorHAnsi"/>
          <w:bCs/>
          <w:sz w:val="22"/>
          <w:szCs w:val="22"/>
        </w:rPr>
        <w:t>o</w:t>
      </w:r>
      <w:r w:rsidR="00CC0FDF" w:rsidRPr="00EE05F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których mowa w art. 3 ustawy PZP</w:t>
      </w:r>
      <w:r w:rsidRPr="00EE05F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bookmarkStart w:id="6" w:name="_Hlk103948157" w:displacedByCustomXml="next"/>
    <w:sdt>
      <w:sdtPr>
        <w:rPr>
          <w:rFonts w:asciiTheme="minorHAnsi" w:eastAsia="Times New Roman" w:hAnsiTheme="minorHAnsi" w:cstheme="minorHAnsi"/>
          <w:b/>
          <w:bCs/>
          <w:caps/>
          <w:color w:val="auto"/>
          <w:sz w:val="22"/>
          <w:szCs w:val="22"/>
          <w:lang w:eastAsia="ar-SA"/>
        </w:rPr>
        <w:id w:val="107245331"/>
        <w:docPartObj>
          <w:docPartGallery w:val="Table of Contents"/>
          <w:docPartUnique/>
        </w:docPartObj>
      </w:sdtPr>
      <w:sdtEndPr>
        <w:rPr>
          <w:color w:val="0D0D0D" w:themeColor="text1" w:themeTint="F2"/>
        </w:rPr>
      </w:sdtEndPr>
      <w:sdtContent>
        <w:p w14:paraId="513F8EE1" w14:textId="4C2D5C13" w:rsidR="006C05CB" w:rsidRPr="006A0A76" w:rsidRDefault="006C05CB" w:rsidP="002129FD">
          <w:pPr>
            <w:pStyle w:val="Nagwekspisutreci"/>
            <w:spacing w:line="271" w:lineRule="auto"/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</w:pPr>
          <w:r w:rsidRPr="006A0A76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</w:rPr>
            <w:t>Spis treści</w:t>
          </w:r>
        </w:p>
        <w:p w14:paraId="6AA937ED" w14:textId="2ADD4D8A" w:rsidR="006C05CB" w:rsidRPr="00566F67" w:rsidRDefault="006C05CB" w:rsidP="008C6913">
          <w:pPr>
            <w:pStyle w:val="Spistreci1"/>
            <w:rPr>
              <w:rStyle w:val="Hipercze"/>
              <w:rFonts w:asciiTheme="majorHAnsi" w:eastAsiaTheme="majorEastAsia" w:hAnsiTheme="majorHAnsi" w:cstheme="majorBidi"/>
              <w:b w:val="0"/>
              <w:bCs w:val="0"/>
              <w:caps w:val="0"/>
              <w:noProof/>
              <w:color w:val="0D0D0D" w:themeColor="text1" w:themeTint="F2"/>
              <w:spacing w:val="20"/>
              <w:sz w:val="32"/>
              <w:szCs w:val="32"/>
              <w:lang w:eastAsia="pl-PL"/>
            </w:rPr>
          </w:pPr>
          <w:r w:rsidRPr="00566F67">
            <w:rPr>
              <w:color w:val="0D0D0D" w:themeColor="text1" w:themeTint="F2"/>
              <w:sz w:val="22"/>
              <w:szCs w:val="22"/>
            </w:rPr>
            <w:fldChar w:fldCharType="begin"/>
          </w:r>
          <w:r w:rsidRPr="00566F67">
            <w:rPr>
              <w:color w:val="0D0D0D" w:themeColor="text1" w:themeTint="F2"/>
              <w:sz w:val="22"/>
              <w:szCs w:val="22"/>
            </w:rPr>
            <w:instrText xml:space="preserve"> TOC \o "1-3" \h \z \u </w:instrText>
          </w:r>
          <w:r w:rsidRPr="00566F67">
            <w:rPr>
              <w:color w:val="0D0D0D" w:themeColor="text1" w:themeTint="F2"/>
              <w:sz w:val="22"/>
              <w:szCs w:val="22"/>
            </w:rPr>
            <w:fldChar w:fldCharType="separate"/>
          </w:r>
          <w:hyperlink w:anchor="_Toc10257150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Informacje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amawiającym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8D368F8" w14:textId="25741CA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Informacja o 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b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rokerze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16EE52F" w14:textId="1464F7A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Tryb udzielenia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3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65B15E9" w14:textId="1C64F88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F6483AF" w14:textId="30D68C8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wykonania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E1C83BF" w14:textId="4ECFAE6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0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Warunki udziału w postępowaniu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_Toc102571509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6F738E9" w14:textId="2AF244F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Podstawy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654F2CAB" w14:textId="36B4FBDB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Wymagane oświadczenia lub dokumenty, w tym wykaz oświadczeń lub dokumentów potwierdzających spełnianie warunków udziału w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postępowaniu oraz wykazanie braku podstaw wykluczenia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7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97176C9" w14:textId="053D69D8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Podwykonawstwo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0E6CE9F" w14:textId="371D344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Informacja dla wykonawców wspólnie ubiegających się o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udzielenie zamówienia (konsorcja)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8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319155D2" w14:textId="06A4083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Umocowanie do reprezentowania Wykonawcy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962BA3" w14:textId="0DDAB1B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sposobie porozumiewania się Zamawiającego z</w:t>
            </w:r>
            <w:r w:rsidR="00566F67"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 xml:space="preserve"> </w:t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Wykonawcami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F14E318" w14:textId="6A6FD78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przygotowania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4F58EDDE" w14:textId="7AF3C251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Sposób oraz termin składania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14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1AA2D30" w14:textId="79EDB8F3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Opis sposobu obliczenia 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89449D4" w14:textId="7396BF5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1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Poufny Charakter Informacji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_Toc102571519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15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BE1171F" w14:textId="3B031685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jakościowe odnoszące się do głównych elementów przedmiotu zamówienia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5540B037" w14:textId="56F3A369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1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XVIII.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Kryteria oceny ofert i sposób oceny ofert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_Toc102571521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16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DB51169" w14:textId="7F96B357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2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XIX.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trybu otwarcia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_Toc102571522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669C469" w14:textId="3908CE77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3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Termin związania ofertą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_Toc102571523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2A0ACC2" w14:textId="29C961D2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4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Zamówienia, o których mowa w art. 214 ust. 1 pkt. 7 ustawy PZP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_Toc102571524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19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19108CA9" w14:textId="0A276856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5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Wzór umowy i warunki zmiany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_Toc102571525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AF0DE60" w14:textId="63FDC5CD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6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Środki ochrony prawnej przysługujące Wykonawcom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_Toc102571526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20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758FDE71" w14:textId="7843C144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7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XXIV.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Wymagania dotyczące wadium oraz zabezpieczenia należytego wykonania umowy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_Toc102571527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21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2B557F87" w14:textId="164219FE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8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dotyczące walut obcych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_Toc102571528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A0A15DE" w14:textId="1A9F87DF" w:rsidR="006C05CB" w:rsidRPr="00566F67" w:rsidRDefault="006C05CB" w:rsidP="008C6913">
          <w:pPr>
            <w:pStyle w:val="Spistreci1"/>
            <w:rPr>
              <w:rStyle w:val="Hipercze"/>
              <w:noProof/>
              <w:color w:val="0D0D0D" w:themeColor="text1" w:themeTint="F2"/>
              <w:spacing w:val="20"/>
            </w:rPr>
          </w:pPr>
          <w:hyperlink w:anchor="_Toc102571529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Informacje o formalnościach, jakie powinny zostać dopełnione po wyborze oferty w celu zawarcia umowy w sprawie zamówienia publicznego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_Toc102571529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</w:p>
        <w:p w14:paraId="0E59366B" w14:textId="35B66B3A" w:rsidR="006C05CB" w:rsidRPr="00566F67" w:rsidRDefault="006C05CB" w:rsidP="008C6913">
          <w:pPr>
            <w:pStyle w:val="Spistreci1"/>
            <w:rPr>
              <w:color w:val="0D0D0D" w:themeColor="text1" w:themeTint="F2"/>
            </w:rPr>
          </w:pPr>
          <w:hyperlink w:anchor="_Toc102571530" w:history="1"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XXVII.</w:t>
            </w:r>
            <w:r w:rsidRPr="00566F67">
              <w:rPr>
                <w:rStyle w:val="Hipercze"/>
                <w:noProof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b w:val="0"/>
                <w:caps w:val="0"/>
                <w:noProof/>
                <w:color w:val="0D0D0D" w:themeColor="text1" w:themeTint="F2"/>
                <w:spacing w:val="20"/>
                <w:sz w:val="22"/>
                <w:szCs w:val="22"/>
              </w:rPr>
              <w:t>Obowiązki Informacyjne wynikające z RODO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ab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begin"/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instrText xml:space="preserve"> PAGEREF _Toc102571530 \h </w:instrTex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separate"/>
            </w:r>
            <w:r w:rsidR="00392265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t>22</w:t>
            </w:r>
            <w:r w:rsidRPr="00566F67">
              <w:rPr>
                <w:rStyle w:val="Hipercze"/>
                <w:caps w:val="0"/>
                <w:noProof/>
                <w:webHidden/>
                <w:color w:val="0D0D0D" w:themeColor="text1" w:themeTint="F2"/>
                <w:spacing w:val="20"/>
              </w:rPr>
              <w:fldChar w:fldCharType="end"/>
            </w:r>
          </w:hyperlink>
          <w:r w:rsidRPr="00566F67">
            <w:rPr>
              <w:color w:val="0D0D0D" w:themeColor="text1" w:themeTint="F2"/>
              <w:sz w:val="22"/>
              <w:szCs w:val="22"/>
            </w:rPr>
            <w:fldChar w:fldCharType="end"/>
          </w:r>
        </w:p>
      </w:sdtContent>
    </w:sdt>
    <w:bookmarkEnd w:id="6" w:displacedByCustomXml="prev"/>
    <w:p w14:paraId="56ABC549" w14:textId="77777777" w:rsidR="00BA1DD3" w:rsidRPr="002E3C15" w:rsidRDefault="00BA1DD3" w:rsidP="008C6913">
      <w:pPr>
        <w:spacing w:before="480" w:after="240"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3C15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6BC6CD2" w14:textId="1E3701EC" w:rsidR="00BA1DD3" w:rsidRPr="004F28D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8D7">
        <w:rPr>
          <w:rFonts w:asciiTheme="minorHAnsi" w:hAnsiTheme="minorHAnsi" w:cstheme="minorHAnsi"/>
          <w:sz w:val="22"/>
          <w:szCs w:val="22"/>
        </w:rPr>
        <w:t>Załącznik nr 1</w:t>
      </w:r>
      <w:r w:rsidR="002D03FD">
        <w:rPr>
          <w:rFonts w:asciiTheme="minorHAnsi" w:hAnsiTheme="minorHAnsi" w:cstheme="minorHAnsi"/>
          <w:sz w:val="22"/>
          <w:szCs w:val="22"/>
        </w:rPr>
        <w:t xml:space="preserve"> i 1a</w:t>
      </w:r>
      <w:r w:rsidRPr="004F28D7">
        <w:rPr>
          <w:rFonts w:asciiTheme="minorHAnsi" w:hAnsiTheme="minorHAnsi" w:cstheme="minorHAnsi"/>
          <w:sz w:val="22"/>
          <w:szCs w:val="22"/>
        </w:rPr>
        <w:t xml:space="preserve">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4F28D7">
        <w:rPr>
          <w:rFonts w:asciiTheme="minorHAnsi" w:hAnsiTheme="minorHAnsi" w:cstheme="minorHAnsi"/>
          <w:sz w:val="22"/>
          <w:szCs w:val="22"/>
        </w:rPr>
        <w:tab/>
      </w:r>
      <w:r w:rsidR="008B54FE" w:rsidRPr="004F28D7">
        <w:rPr>
          <w:rFonts w:asciiTheme="minorHAnsi" w:hAnsiTheme="minorHAnsi" w:cstheme="minorHAnsi"/>
          <w:sz w:val="22"/>
          <w:szCs w:val="22"/>
        </w:rPr>
        <w:t>Charakterystyka</w:t>
      </w:r>
      <w:r w:rsidR="00491974" w:rsidRPr="004F28D7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2D03FD">
        <w:rPr>
          <w:rFonts w:asciiTheme="minorHAnsi" w:hAnsiTheme="minorHAnsi" w:cstheme="minorHAnsi"/>
          <w:sz w:val="22"/>
          <w:szCs w:val="22"/>
        </w:rPr>
        <w:t>, Szkodowość</w:t>
      </w:r>
    </w:p>
    <w:p w14:paraId="5C4E076D" w14:textId="125A0F85" w:rsidR="00D86DC9" w:rsidRPr="004F28D7" w:rsidRDefault="00D86DC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81713840"/>
      <w:r w:rsidRPr="004F28D7">
        <w:rPr>
          <w:rFonts w:asciiTheme="minorHAnsi" w:hAnsiTheme="minorHAnsi" w:cstheme="minorHAnsi"/>
          <w:sz w:val="22"/>
          <w:szCs w:val="22"/>
        </w:rPr>
        <w:t xml:space="preserve">Załącznik nr 1b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Wykaz budynków </w:t>
      </w:r>
    </w:p>
    <w:bookmarkEnd w:id="7"/>
    <w:p w14:paraId="4CD28BA1" w14:textId="26D8B71C" w:rsidR="00FE702A" w:rsidRDefault="00FE702A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8D7">
        <w:rPr>
          <w:rFonts w:asciiTheme="minorHAnsi" w:hAnsiTheme="minorHAnsi" w:cstheme="minorHAnsi"/>
          <w:sz w:val="22"/>
          <w:szCs w:val="22"/>
        </w:rPr>
        <w:t xml:space="preserve">Załącznik nr 1c </w:t>
      </w:r>
      <w:r w:rsidRPr="004F28D7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4F28D7">
        <w:rPr>
          <w:rFonts w:asciiTheme="minorHAnsi" w:hAnsiTheme="minorHAnsi" w:cstheme="minorHAnsi"/>
          <w:sz w:val="22"/>
          <w:szCs w:val="22"/>
        </w:rPr>
        <w:tab/>
        <w:t>Wykaz pojazdów</w:t>
      </w:r>
      <w:r w:rsidRPr="00FA35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76BF6" w14:textId="748DD324" w:rsidR="00BA1DD3" w:rsidRPr="00EE05F6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2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 w:rsidR="00491974" w:rsidRPr="00EE05F6">
        <w:rPr>
          <w:rFonts w:asciiTheme="minorHAnsi" w:hAnsiTheme="minorHAnsi" w:cstheme="minorHAnsi"/>
          <w:sz w:val="22"/>
          <w:szCs w:val="22"/>
        </w:rPr>
        <w:t>Opis Przedmiotu Zamówienia</w:t>
      </w:r>
      <w:r w:rsidR="002D4CF1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566F67">
        <w:rPr>
          <w:rFonts w:asciiTheme="minorHAnsi" w:hAnsiTheme="minorHAnsi" w:cstheme="minorHAnsi"/>
          <w:sz w:val="22"/>
          <w:szCs w:val="22"/>
        </w:rPr>
        <w:t>(</w:t>
      </w:r>
      <w:r w:rsidR="00491974" w:rsidRPr="00EE05F6">
        <w:rPr>
          <w:rFonts w:asciiTheme="minorHAnsi" w:hAnsiTheme="minorHAnsi" w:cstheme="minorHAnsi"/>
          <w:sz w:val="22"/>
          <w:szCs w:val="22"/>
        </w:rPr>
        <w:t>dalej OPZ</w:t>
      </w:r>
      <w:r w:rsidR="00566F67">
        <w:rPr>
          <w:rFonts w:asciiTheme="minorHAnsi" w:hAnsiTheme="minorHAnsi" w:cstheme="minorHAnsi"/>
          <w:sz w:val="22"/>
          <w:szCs w:val="22"/>
        </w:rPr>
        <w:t>)</w:t>
      </w:r>
    </w:p>
    <w:p w14:paraId="3E92897F" w14:textId="5E3815C4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3a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1</w:t>
      </w:r>
    </w:p>
    <w:p w14:paraId="16B19AEA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3b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 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2</w:t>
      </w:r>
    </w:p>
    <w:p w14:paraId="3690CB51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>Załącznik nr 3c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 – </w:t>
      </w:r>
      <w:r w:rsidRPr="00FA35F9">
        <w:rPr>
          <w:rFonts w:asciiTheme="minorHAnsi" w:hAnsiTheme="minorHAnsi" w:cstheme="minorHAnsi"/>
          <w:sz w:val="22"/>
          <w:szCs w:val="22"/>
        </w:rPr>
        <w:tab/>
        <w:t>Wzór umowy do Części 3</w:t>
      </w:r>
    </w:p>
    <w:p w14:paraId="6BD4A0C4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81739246"/>
      <w:r w:rsidRPr="00FA35F9">
        <w:rPr>
          <w:rFonts w:asciiTheme="minorHAnsi" w:hAnsiTheme="minorHAnsi" w:cstheme="minorHAnsi"/>
          <w:sz w:val="22"/>
          <w:szCs w:val="22"/>
        </w:rPr>
        <w:t xml:space="preserve">Załącznik nr 4a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1</w:t>
      </w:r>
    </w:p>
    <w:p w14:paraId="57285DD6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4b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2</w:t>
      </w:r>
    </w:p>
    <w:p w14:paraId="42A4C477" w14:textId="77777777" w:rsidR="00FA35F9" w:rsidRPr="00FA35F9" w:rsidRDefault="00FA35F9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sz w:val="22"/>
          <w:szCs w:val="22"/>
        </w:rPr>
        <w:t xml:space="preserve">Załącznik nr 4c </w:t>
      </w:r>
      <w:r w:rsidRPr="00FA35F9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FA35F9">
        <w:rPr>
          <w:rFonts w:asciiTheme="minorHAnsi" w:hAnsiTheme="minorHAnsi" w:cstheme="minorHAnsi"/>
          <w:sz w:val="22"/>
          <w:szCs w:val="22"/>
        </w:rPr>
        <w:tab/>
        <w:t>Formularz ofertowy do Części 3</w:t>
      </w:r>
    </w:p>
    <w:bookmarkEnd w:id="8"/>
    <w:p w14:paraId="166EFE61" w14:textId="4C196CED" w:rsidR="00BA1DD3" w:rsidRPr="00845554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554">
        <w:rPr>
          <w:rFonts w:asciiTheme="minorHAnsi" w:hAnsiTheme="minorHAnsi" w:cstheme="minorHAnsi"/>
          <w:sz w:val="22"/>
          <w:szCs w:val="22"/>
        </w:rPr>
        <w:t xml:space="preserve">Załącznik nr 5 </w:t>
      </w:r>
      <w:r w:rsidRPr="00845554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45554">
        <w:rPr>
          <w:rFonts w:asciiTheme="minorHAnsi" w:hAnsiTheme="minorHAnsi" w:cstheme="minorHAnsi"/>
          <w:sz w:val="22"/>
          <w:szCs w:val="22"/>
        </w:rPr>
        <w:tab/>
      </w:r>
      <w:r w:rsidR="008A0583">
        <w:rPr>
          <w:rFonts w:asciiTheme="minorHAnsi" w:hAnsiTheme="minorHAnsi" w:cstheme="minorHAnsi"/>
          <w:sz w:val="22"/>
          <w:szCs w:val="22"/>
        </w:rPr>
        <w:t>Oświadczenie</w:t>
      </w:r>
      <w:r w:rsidR="00491974" w:rsidRPr="00845554">
        <w:rPr>
          <w:rFonts w:asciiTheme="minorHAnsi" w:hAnsiTheme="minorHAnsi" w:cstheme="minorHAnsi"/>
          <w:sz w:val="22"/>
          <w:szCs w:val="22"/>
        </w:rPr>
        <w:t xml:space="preserve"> wstępne</w:t>
      </w:r>
      <w:r w:rsidR="00845554">
        <w:rPr>
          <w:rFonts w:asciiTheme="minorHAnsi" w:hAnsiTheme="minorHAnsi" w:cstheme="minorHAnsi"/>
          <w:sz w:val="22"/>
          <w:szCs w:val="22"/>
        </w:rPr>
        <w:t xml:space="preserve"> Wykonawcy</w:t>
      </w:r>
    </w:p>
    <w:p w14:paraId="3B219838" w14:textId="77777777" w:rsidR="00BA1DD3" w:rsidRPr="00603E5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6a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braku przynależności do grupy kapitałowej</w:t>
      </w:r>
    </w:p>
    <w:p w14:paraId="12D9730A" w14:textId="1A3C7DDF" w:rsidR="00BA1DD3" w:rsidRPr="00603E57" w:rsidRDefault="00BA1DD3" w:rsidP="002D03FD">
      <w:pPr>
        <w:tabs>
          <w:tab w:val="left" w:pos="1701"/>
          <w:tab w:val="left" w:pos="2268"/>
        </w:tabs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3E57">
        <w:rPr>
          <w:rFonts w:asciiTheme="minorHAnsi" w:hAnsiTheme="minorHAnsi" w:cstheme="minorHAnsi"/>
          <w:sz w:val="22"/>
          <w:szCs w:val="22"/>
        </w:rPr>
        <w:t>Załącznik nr 6b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przynależności do grupy kapitałowej</w:t>
      </w:r>
    </w:p>
    <w:p w14:paraId="466A5767" w14:textId="0FA69AD5" w:rsidR="0065374C" w:rsidRPr="00603E57" w:rsidRDefault="0065374C" w:rsidP="002D03FD">
      <w:pPr>
        <w:tabs>
          <w:tab w:val="left" w:pos="1701"/>
        </w:tabs>
        <w:spacing w:line="271" w:lineRule="auto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92176013"/>
      <w:r w:rsidRPr="00603E57">
        <w:rPr>
          <w:rFonts w:asciiTheme="minorHAnsi" w:hAnsiTheme="minorHAnsi" w:cstheme="minorHAnsi"/>
          <w:sz w:val="22"/>
          <w:szCs w:val="22"/>
        </w:rPr>
        <w:t>Załącznik nr 7</w:t>
      </w:r>
      <w:r w:rsidRPr="00603E57">
        <w:rPr>
          <w:rFonts w:asciiTheme="minorHAnsi" w:hAnsiTheme="minorHAnsi" w:cstheme="minorHAnsi"/>
          <w:sz w:val="22"/>
          <w:szCs w:val="22"/>
        </w:rPr>
        <w:tab/>
        <w:t>–</w:t>
      </w:r>
      <w:r w:rsidRPr="00603E57">
        <w:rPr>
          <w:rFonts w:asciiTheme="minorHAnsi" w:hAnsiTheme="minorHAnsi" w:cstheme="minorHAnsi"/>
          <w:sz w:val="22"/>
          <w:szCs w:val="22"/>
        </w:rPr>
        <w:tab/>
        <w:t>Oświadczenie Wykonawcy o aktualności informacji zawartych w oświadczeniu, o</w:t>
      </w:r>
      <w:r w:rsidR="003E7DFC">
        <w:rPr>
          <w:rFonts w:asciiTheme="minorHAnsi" w:hAnsiTheme="minorHAnsi" w:cstheme="minorHAnsi"/>
          <w:sz w:val="22"/>
          <w:szCs w:val="22"/>
        </w:rPr>
        <w:t xml:space="preserve"> </w:t>
      </w:r>
      <w:r w:rsidRPr="00603E57">
        <w:rPr>
          <w:rFonts w:asciiTheme="minorHAnsi" w:hAnsiTheme="minorHAnsi" w:cstheme="minorHAnsi"/>
          <w:sz w:val="22"/>
          <w:szCs w:val="22"/>
        </w:rPr>
        <w:t>którym mowa w art. 125 ust. 1 ustawy PZP</w:t>
      </w:r>
    </w:p>
    <w:p w14:paraId="59764818" w14:textId="2E2A8CFC" w:rsidR="00BA1DD3" w:rsidRPr="00CE19D6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0" w:name="_Toc102571214"/>
      <w:bookmarkStart w:id="11" w:name="_Toc102571301"/>
      <w:bookmarkStart w:id="12" w:name="_Toc102571418"/>
      <w:bookmarkStart w:id="13" w:name="_Toc102571504"/>
      <w:bookmarkEnd w:id="9"/>
      <w:r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</w:t>
      </w:r>
      <w:r w:rsidR="002E3C15" w:rsidRPr="00CE19D6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nformacje o zamawiającym</w:t>
      </w:r>
      <w:bookmarkEnd w:id="10"/>
      <w:bookmarkEnd w:id="11"/>
      <w:bookmarkEnd w:id="12"/>
      <w:bookmarkEnd w:id="13"/>
    </w:p>
    <w:p w14:paraId="0AC0489F" w14:textId="77777777" w:rsidR="00FE702A" w:rsidRPr="00FE702A" w:rsidRDefault="00FE702A" w:rsidP="00FE702A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Łukasiewicz – Łódzki Instytut Technologiczny</w:t>
      </w:r>
    </w:p>
    <w:p w14:paraId="0DAEA679" w14:textId="77777777" w:rsidR="00FE702A" w:rsidRPr="00FE702A" w:rsidRDefault="00FE702A" w:rsidP="00FE702A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Ul. Marii Skłodowskiej-Curie 19/27</w:t>
      </w:r>
    </w:p>
    <w:p w14:paraId="01D244B5" w14:textId="003537F8" w:rsidR="00A14D56" w:rsidRPr="00A14D56" w:rsidRDefault="00FE702A" w:rsidP="00FE702A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="Calibri" w:hAnsi="Calibri" w:cs="Calibri"/>
          <w:b/>
          <w:bCs/>
          <w:sz w:val="22"/>
          <w:szCs w:val="22"/>
        </w:rPr>
        <w:t>90-570 Łódź</w:t>
      </w:r>
    </w:p>
    <w:p w14:paraId="7AA28607" w14:textId="77777777" w:rsidR="00A14D56" w:rsidRPr="00A14D56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D514CAD" w14:textId="03AF9CE8" w:rsidR="00A14D56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tel. +48 42 307 09 01</w:t>
      </w:r>
    </w:p>
    <w:p w14:paraId="5F91E4F1" w14:textId="77777777" w:rsidR="00FE702A" w:rsidRPr="00A14D56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60189B6F" w14:textId="77777777" w:rsidR="00FE702A" w:rsidRPr="00FE702A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NIP: 727 285 74 74</w:t>
      </w:r>
    </w:p>
    <w:p w14:paraId="2B0FDE7F" w14:textId="77777777" w:rsidR="00FE702A" w:rsidRPr="00FE702A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REGON: 521631148</w:t>
      </w:r>
    </w:p>
    <w:p w14:paraId="0B93EA68" w14:textId="1AD77A91" w:rsidR="00A14D56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FE702A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KRS: 0000955824</w:t>
      </w:r>
    </w:p>
    <w:p w14:paraId="79BE59C8" w14:textId="77777777" w:rsidR="00FE702A" w:rsidRPr="00A14D56" w:rsidRDefault="00FE702A" w:rsidP="00FE702A">
      <w:pPr>
        <w:tabs>
          <w:tab w:val="left" w:leader="dot" w:pos="2639"/>
          <w:tab w:val="left" w:leader="dot" w:pos="4979"/>
        </w:tabs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943F1E" w14:textId="08779736" w:rsidR="00A14D56" w:rsidRPr="007B0867" w:rsidRDefault="00A14D56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="Calibri" w:hAnsi="Calibri" w:cs="Calibri"/>
          <w:sz w:val="22"/>
          <w:szCs w:val="22"/>
          <w:lang w:val="en-GB"/>
        </w:rPr>
        <w:t>e-</w:t>
      </w: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 xml:space="preserve">mail: </w:t>
      </w:r>
      <w:hyperlink r:id="rId10" w:history="1">
        <w:r w:rsidR="00FE702A" w:rsidRPr="007B0867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info@lit.lukasiewicz.gov.pl</w:t>
        </w:r>
      </w:hyperlink>
    </w:p>
    <w:p w14:paraId="41874056" w14:textId="2B882216" w:rsidR="00A14D56" w:rsidRPr="007B0867" w:rsidRDefault="00FE702A" w:rsidP="00A14D56">
      <w:pPr>
        <w:spacing w:line="271" w:lineRule="auto"/>
        <w:rPr>
          <w:rFonts w:asciiTheme="minorHAnsi" w:hAnsiTheme="minorHAnsi" w:cstheme="minorHAnsi"/>
          <w:sz w:val="22"/>
          <w:szCs w:val="22"/>
          <w:lang w:val="en-GB"/>
        </w:rPr>
      </w:pPr>
      <w:hyperlink r:id="rId11" w:history="1">
        <w:r w:rsidRPr="007B0867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https://lit.lukasiewicz.gov.pl/</w:t>
        </w:r>
      </w:hyperlink>
    </w:p>
    <w:p w14:paraId="35E948EA" w14:textId="77777777" w:rsidR="00FE702A" w:rsidRPr="007B0867" w:rsidRDefault="00FE702A" w:rsidP="00A14D56">
      <w:pPr>
        <w:spacing w:line="271" w:lineRule="auto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</w:p>
    <w:p w14:paraId="1F74C73A" w14:textId="3F65EFA7" w:rsidR="00BA1DD3" w:rsidRPr="00031EE9" w:rsidRDefault="00BA1DD3" w:rsidP="00643FDF">
      <w:pPr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 xml:space="preserve">Zamawiający, działając na podstawie art. 37 ust. </w:t>
      </w:r>
      <w:r w:rsidR="00911482">
        <w:rPr>
          <w:rFonts w:asciiTheme="minorHAnsi" w:hAnsiTheme="minorHAnsi" w:cstheme="minorHAnsi"/>
          <w:sz w:val="22"/>
          <w:szCs w:val="22"/>
        </w:rPr>
        <w:t>2</w:t>
      </w:r>
      <w:r w:rsidR="00031EE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="00911482">
        <w:rPr>
          <w:rFonts w:asciiTheme="minorHAnsi" w:hAnsiTheme="minorHAnsi" w:cstheme="minorHAnsi"/>
          <w:sz w:val="22"/>
          <w:szCs w:val="22"/>
        </w:rPr>
        <w:t>i</w:t>
      </w:r>
      <w:r w:rsidR="00FA6BD9" w:rsidRPr="00FA6BD9">
        <w:t xml:space="preserve"> </w:t>
      </w:r>
      <w:proofErr w:type="spellStart"/>
      <w:r w:rsidR="00FA6BD9" w:rsidRPr="00FA6BD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A6BD9" w:rsidRPr="00FA6BD9">
        <w:rPr>
          <w:rFonts w:asciiTheme="minorHAnsi" w:hAnsiTheme="minorHAnsi" w:cstheme="minorHAnsi"/>
          <w:sz w:val="22"/>
          <w:szCs w:val="22"/>
        </w:rPr>
        <w:t xml:space="preserve"> ust. 3 punkt 4 </w:t>
      </w:r>
      <w:r w:rsidR="00194729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Pr="00031EE9">
        <w:rPr>
          <w:rFonts w:asciiTheme="minorHAnsi" w:hAnsiTheme="minorHAnsi" w:cstheme="minorHAnsi"/>
          <w:sz w:val="22"/>
          <w:szCs w:val="22"/>
        </w:rPr>
        <w:t xml:space="preserve">ustawy </w:t>
      </w:r>
      <w:r w:rsidR="00CC0FDF" w:rsidRPr="00031EE9">
        <w:rPr>
          <w:rFonts w:asciiTheme="minorHAnsi" w:hAnsiTheme="minorHAnsi" w:cstheme="minorHAnsi"/>
          <w:sz w:val="22"/>
          <w:szCs w:val="22"/>
        </w:rPr>
        <w:t>PZP</w:t>
      </w:r>
      <w:r w:rsidRPr="00031EE9">
        <w:rPr>
          <w:rFonts w:asciiTheme="minorHAnsi" w:hAnsiTheme="minorHAnsi" w:cstheme="minorHAnsi"/>
          <w:sz w:val="22"/>
          <w:szCs w:val="22"/>
        </w:rPr>
        <w:t>, powierzył przygotowanie</w:t>
      </w:r>
      <w:r w:rsidR="00B31478" w:rsidRPr="00031EE9">
        <w:rPr>
          <w:rFonts w:asciiTheme="minorHAnsi" w:hAnsiTheme="minorHAnsi" w:cstheme="minorHAnsi"/>
          <w:sz w:val="22"/>
          <w:szCs w:val="22"/>
        </w:rPr>
        <w:t xml:space="preserve"> </w:t>
      </w:r>
      <w:r w:rsidRPr="00031EE9">
        <w:rPr>
          <w:rFonts w:asciiTheme="minorHAnsi" w:hAnsiTheme="minorHAnsi" w:cstheme="minorHAnsi"/>
          <w:sz w:val="22"/>
          <w:szCs w:val="22"/>
        </w:rPr>
        <w:t>i</w:t>
      </w:r>
      <w:r w:rsidR="00B31478" w:rsidRPr="00031EE9">
        <w:rPr>
          <w:rFonts w:asciiTheme="minorHAnsi" w:hAnsiTheme="minorHAnsi" w:cstheme="minorHAnsi"/>
          <w:sz w:val="22"/>
          <w:szCs w:val="22"/>
        </w:rPr>
        <w:t> </w:t>
      </w:r>
      <w:r w:rsidRPr="00031EE9">
        <w:rPr>
          <w:rFonts w:asciiTheme="minorHAnsi" w:hAnsiTheme="minorHAnsi" w:cstheme="minorHAnsi"/>
          <w:sz w:val="22"/>
          <w:szCs w:val="22"/>
        </w:rPr>
        <w:t>przeprowadzenie postępowania o udzielenie niniejszego zamówienia brokerowi ubezpieczeniowemu:</w:t>
      </w:r>
    </w:p>
    <w:p w14:paraId="5E0BC9C5" w14:textId="77777777" w:rsidR="00BA1DD3" w:rsidRPr="00031EE9" w:rsidRDefault="00BA1DD3" w:rsidP="00643FDF">
      <w:pPr>
        <w:spacing w:before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t>„MERYDIAN” Brokerski Dom Ubezpieczeniowy Spółka Akcyjna</w:t>
      </w:r>
    </w:p>
    <w:p w14:paraId="05487245" w14:textId="5C07031B" w:rsidR="00BA1DD3" w:rsidRPr="00031EE9" w:rsidRDefault="00BA1DD3" w:rsidP="002B6461">
      <w:pPr>
        <w:spacing w:before="120" w:after="120" w:line="271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1EE9">
        <w:rPr>
          <w:rFonts w:asciiTheme="minorHAnsi" w:hAnsiTheme="minorHAnsi" w:cstheme="minorHAnsi"/>
          <w:sz w:val="22"/>
          <w:szCs w:val="22"/>
        </w:rPr>
        <w:lastRenderedPageBreak/>
        <w:t>90-456 Łódź, ul. Piotrkowska 233</w:t>
      </w:r>
    </w:p>
    <w:p w14:paraId="02E66726" w14:textId="61FFEAB6" w:rsidR="00BA1DD3" w:rsidRPr="00167F3D" w:rsidRDefault="00755234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4" w:name="_Toc102571215"/>
      <w:bookmarkStart w:id="15" w:name="_Toc102571302"/>
      <w:bookmarkStart w:id="16" w:name="_Toc102571419"/>
      <w:bookmarkStart w:id="17" w:name="_Toc102571505"/>
      <w:r w:rsidRPr="00167F3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Informacja o brokerze</w:t>
      </w:r>
      <w:bookmarkEnd w:id="14"/>
      <w:bookmarkEnd w:id="15"/>
      <w:bookmarkEnd w:id="16"/>
      <w:bookmarkEnd w:id="17"/>
    </w:p>
    <w:p w14:paraId="7D8049FA" w14:textId="1E0202C3" w:rsidR="00BA1DD3" w:rsidRPr="00EE05F6" w:rsidRDefault="00BA1DD3" w:rsidP="008C6913">
      <w:pPr>
        <w:pStyle w:val="Nagwek"/>
        <w:spacing w:line="271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64600">
        <w:rPr>
          <w:rFonts w:asciiTheme="minorHAnsi" w:hAnsiTheme="minorHAnsi" w:cstheme="minorHAnsi"/>
          <w:sz w:val="22"/>
          <w:szCs w:val="22"/>
        </w:rPr>
        <w:t>Brokerem pełniącym funkcję pełnomocnika Zamawiającego, uczestniczącym w przygotowaniu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postępowania i prowadzącym postępowanie o udzielenie zamówienia publicznego w imieniu Zamawiającego i na jego rzecz</w:t>
      </w:r>
      <w:r w:rsidR="005030B3">
        <w:rPr>
          <w:rFonts w:asciiTheme="minorHAnsi" w:hAnsiTheme="minorHAnsi" w:cstheme="minorHAnsi"/>
          <w:sz w:val="22"/>
          <w:szCs w:val="22"/>
        </w:rPr>
        <w:t>,</w:t>
      </w:r>
      <w:r w:rsidRPr="00A17B35">
        <w:rPr>
          <w:rFonts w:asciiTheme="minorHAnsi" w:hAnsiTheme="minorHAnsi" w:cstheme="minorHAnsi"/>
          <w:sz w:val="22"/>
          <w:szCs w:val="22"/>
        </w:rPr>
        <w:t xml:space="preserve"> pośredniczącym przy zawieraniu umowy w oparciu o ustawę </w:t>
      </w:r>
      <w:r w:rsidR="00194729" w:rsidRPr="00A17B35">
        <w:rPr>
          <w:rFonts w:asciiTheme="minorHAnsi" w:hAnsiTheme="minorHAnsi" w:cstheme="minorHAnsi"/>
          <w:sz w:val="22"/>
          <w:szCs w:val="22"/>
        </w:rPr>
        <w:t>PZP</w:t>
      </w:r>
      <w:r w:rsidRPr="00A17B35">
        <w:rPr>
          <w:rFonts w:asciiTheme="minorHAnsi" w:hAnsiTheme="minorHAnsi" w:cstheme="minorHAnsi"/>
          <w:sz w:val="22"/>
          <w:szCs w:val="22"/>
        </w:rPr>
        <w:t xml:space="preserve"> oraz</w:t>
      </w:r>
      <w:r w:rsidRPr="00EE05F6">
        <w:rPr>
          <w:rFonts w:asciiTheme="minorHAnsi" w:hAnsiTheme="minorHAnsi" w:cstheme="minorHAnsi"/>
          <w:sz w:val="22"/>
          <w:szCs w:val="22"/>
        </w:rPr>
        <w:t xml:space="preserve"> obsługującym jest: </w:t>
      </w:r>
    </w:p>
    <w:p w14:paraId="2F04B6DD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„MERYDIAN” Brokerski Dom Ubezpieczeniowy S.A. </w:t>
      </w:r>
    </w:p>
    <w:p w14:paraId="62E80DA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 siedzibą przy ul. Piotrkowskiej 233, 90-456 Łódź, </w:t>
      </w:r>
    </w:p>
    <w:p w14:paraId="7B60C9E8" w14:textId="77777777" w:rsidR="00BA1DD3" w:rsidRPr="002B6461" w:rsidRDefault="00BA1DD3" w:rsidP="002B6461">
      <w:pPr>
        <w:spacing w:before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2B6461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legitymujący się Zezwoleniem Państwowego Urzędu Nadzoru Ubezpieczeń nr 490/98, </w:t>
      </w:r>
    </w:p>
    <w:p w14:paraId="4B2ECE5B" w14:textId="77777777" w:rsidR="00BA1DD3" w:rsidRPr="007B0867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 xml:space="preserve">REGON 472042317, NIP 725-17-06-712, KRS 0000048205, </w:t>
      </w:r>
    </w:p>
    <w:p w14:paraId="5DAF4350" w14:textId="77777777" w:rsidR="00BA1DD3" w:rsidRPr="007B0867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</w:pPr>
      <w:r w:rsidRPr="007B0867">
        <w:rPr>
          <w:rFonts w:asciiTheme="minorHAnsi" w:hAnsiTheme="minorHAnsi" w:cstheme="minorHAnsi"/>
          <w:color w:val="404040" w:themeColor="text1" w:themeTint="BF"/>
          <w:sz w:val="22"/>
          <w:szCs w:val="22"/>
          <w:lang w:val="en-GB"/>
        </w:rPr>
        <w:t>tel. 42 637 77 96-98, fax 42 637 77 99</w:t>
      </w:r>
    </w:p>
    <w:p w14:paraId="27B62E21" w14:textId="00174CCF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 xml:space="preserve">Strona internetowa: </w:t>
      </w:r>
      <w:hyperlink r:id="rId12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  <w:lang w:eastAsia="pl-PL"/>
          </w:rPr>
          <w:t>www.merydian.pl</w:t>
        </w:r>
      </w:hyperlink>
      <w:r w:rsidR="00BA4C5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3146834" w14:textId="2D12F947" w:rsidR="00BA1DD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3" w:history="1">
        <w:r w:rsidR="00BA4C5A" w:rsidRPr="000A1879">
          <w:rPr>
            <w:rStyle w:val="Hipercze"/>
            <w:rFonts w:asciiTheme="minorHAnsi" w:hAnsiTheme="minorHAnsi" w:cstheme="minorHAnsi"/>
            <w:sz w:val="22"/>
            <w:szCs w:val="22"/>
          </w:rPr>
          <w:t>broker@merydian.pl</w:t>
        </w:r>
      </w:hyperlink>
      <w:r w:rsidR="00BA4C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135B6" w14:textId="07F3862A" w:rsidR="00B75343" w:rsidRPr="00EE05F6" w:rsidRDefault="00BA1DD3" w:rsidP="002B6461">
      <w:pPr>
        <w:spacing w:before="120" w:after="120" w:line="271" w:lineRule="auto"/>
        <w:ind w:left="567"/>
        <w:rPr>
          <w:rFonts w:asciiTheme="minorHAnsi" w:hAnsiTheme="minorHAnsi" w:cstheme="minorHAnsi"/>
          <w:sz w:val="22"/>
          <w:szCs w:val="22"/>
          <w:lang w:eastAsia="pl-PL"/>
        </w:rPr>
      </w:pPr>
      <w:r w:rsidRPr="00EE05F6">
        <w:rPr>
          <w:rFonts w:asciiTheme="minorHAnsi" w:hAnsiTheme="minorHAnsi" w:cstheme="minorHAnsi"/>
          <w:sz w:val="22"/>
          <w:szCs w:val="22"/>
          <w:lang w:eastAsia="pl-PL"/>
        </w:rPr>
        <w:t>Dni i godziny pracy: poniedziałek – piątek 08.00 – 16.00</w:t>
      </w:r>
    </w:p>
    <w:p w14:paraId="1DEEE095" w14:textId="315E3A8C" w:rsidR="00BA1DD3" w:rsidRPr="006E68B3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18" w:name="_Toc102571216"/>
      <w:bookmarkStart w:id="19" w:name="_Toc102571303"/>
      <w:bookmarkStart w:id="20" w:name="_Toc102571420"/>
      <w:bookmarkStart w:id="21" w:name="_Toc102571506"/>
      <w:r w:rsidRPr="006E68B3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Tryb udzielenia zamówienia</w:t>
      </w:r>
      <w:bookmarkEnd w:id="18"/>
      <w:bookmarkEnd w:id="19"/>
      <w:bookmarkEnd w:id="20"/>
      <w:bookmarkEnd w:id="21"/>
    </w:p>
    <w:p w14:paraId="11725679" w14:textId="4EB0D0D0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prowadzone jest w trybie podstawowym</w:t>
      </w:r>
      <w:r w:rsidR="008A1AB6" w:rsidRPr="00EE05F6">
        <w:rPr>
          <w:rFonts w:asciiTheme="minorHAnsi" w:hAnsiTheme="minorHAnsi" w:cstheme="minorHAnsi"/>
          <w:sz w:val="22"/>
          <w:szCs w:val="22"/>
        </w:rPr>
        <w:t>,</w:t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o </w:t>
      </w:r>
      <w:r w:rsidR="008A1AB6" w:rsidRPr="00EE05F6">
        <w:rPr>
          <w:rFonts w:asciiTheme="minorHAnsi" w:hAnsiTheme="minorHAnsi" w:cstheme="minorHAnsi"/>
          <w:sz w:val="22"/>
          <w:szCs w:val="22"/>
        </w:rPr>
        <w:t xml:space="preserve">jakim 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stanowi art. 275 pkt 1 ustawy PZP </w:t>
      </w:r>
      <w:r w:rsidR="002B2CBD">
        <w:rPr>
          <w:rFonts w:asciiTheme="minorHAnsi" w:hAnsiTheme="minorHAnsi" w:cstheme="minorHAnsi"/>
          <w:sz w:val="22"/>
          <w:szCs w:val="22"/>
        </w:rPr>
        <w:br/>
      </w:r>
      <w:r w:rsidRPr="00EE05F6">
        <w:rPr>
          <w:rFonts w:asciiTheme="minorHAnsi" w:hAnsiTheme="minorHAnsi" w:cstheme="minorHAnsi"/>
          <w:sz w:val="22"/>
          <w:szCs w:val="22"/>
        </w:rPr>
        <w:t>o</w:t>
      </w:r>
      <w:r w:rsidR="00747047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 xml:space="preserve">wartości szacunkowej </w:t>
      </w:r>
      <w:r w:rsidR="00EE05F6" w:rsidRPr="00EE05F6">
        <w:rPr>
          <w:rFonts w:asciiTheme="minorHAnsi" w:hAnsiTheme="minorHAnsi" w:cstheme="minorHAnsi"/>
          <w:sz w:val="22"/>
          <w:szCs w:val="22"/>
        </w:rPr>
        <w:t>nieprzekraczającej</w:t>
      </w:r>
      <w:r w:rsidRPr="00EE05F6">
        <w:rPr>
          <w:rFonts w:asciiTheme="minorHAnsi" w:hAnsiTheme="minorHAnsi" w:cstheme="minorHAnsi"/>
          <w:sz w:val="22"/>
          <w:szCs w:val="22"/>
        </w:rPr>
        <w:t xml:space="preserve"> progów unijnych, o </w:t>
      </w:r>
      <w:r w:rsidR="00AE30DF">
        <w:rPr>
          <w:rFonts w:asciiTheme="minorHAnsi" w:hAnsiTheme="minorHAnsi" w:cstheme="minorHAnsi"/>
          <w:sz w:val="22"/>
          <w:szCs w:val="22"/>
        </w:rPr>
        <w:t>których</w:t>
      </w:r>
      <w:r w:rsidR="00C12355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mowa w art. 3 ustawy PZP.</w:t>
      </w:r>
    </w:p>
    <w:p w14:paraId="4EA2A176" w14:textId="6E87CA19" w:rsidR="00B552A2" w:rsidRPr="00EE05F6" w:rsidRDefault="00B552A2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b/>
          <w:smallCaps/>
          <w:spacing w:val="50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Postępowanie jest prowadzone zgodnie z Działem III ustawy PZP oraz właściwymi dla tego trybu przepisami Działu II zgodnie z art. 266 ustawy PZP</w:t>
      </w:r>
      <w:r w:rsidR="00A10F5A" w:rsidRPr="00EE05F6">
        <w:rPr>
          <w:rFonts w:asciiTheme="minorHAnsi" w:hAnsiTheme="minorHAnsi" w:cstheme="minorHAnsi"/>
          <w:sz w:val="22"/>
          <w:szCs w:val="22"/>
        </w:rPr>
        <w:t xml:space="preserve"> a także zapisami niniejszej Specyfikacji Warunków Zamówienia (dalej SWZ).</w:t>
      </w:r>
    </w:p>
    <w:p w14:paraId="35E96FA9" w14:textId="05FEAB9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przewiduje prowadzenia negocjacji. </w:t>
      </w:r>
    </w:p>
    <w:p w14:paraId="1946B7AA" w14:textId="05A2162B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14:paraId="4900A756" w14:textId="255D994F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przewiduje złożenia oferty w postaci katalogów elektronicznych.</w:t>
      </w:r>
    </w:p>
    <w:p w14:paraId="39205905" w14:textId="12CF1F67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14:paraId="2903F94C" w14:textId="3CEB62B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zastrzega możliwości ubiegania się o udzielenie zamówienia wyłącznie przez </w:t>
      </w:r>
      <w:r w:rsidR="00282090" w:rsidRPr="00EE05F6">
        <w:rPr>
          <w:rFonts w:asciiTheme="minorHAnsi" w:hAnsiTheme="minorHAnsi" w:cstheme="minorHAnsi"/>
          <w:sz w:val="22"/>
          <w:szCs w:val="22"/>
        </w:rPr>
        <w:t>W</w:t>
      </w:r>
      <w:r w:rsidRPr="00EE05F6">
        <w:rPr>
          <w:rFonts w:asciiTheme="minorHAnsi" w:hAnsiTheme="minorHAnsi" w:cstheme="minorHAnsi"/>
          <w:sz w:val="22"/>
          <w:szCs w:val="22"/>
        </w:rPr>
        <w:t xml:space="preserve">ykonawców, o których mowa w art. 94 ustawy PZP. </w:t>
      </w:r>
    </w:p>
    <w:p w14:paraId="495F7A22" w14:textId="27C6444D" w:rsidR="006E2184" w:rsidRPr="00EE05F6" w:rsidRDefault="00A462DE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 uwagi na charakter zamówienia Zamawiający nie określa wymagań zatrudnienia przez Wykonawcę na podstawie umowy o pracę osób wykonujących wskazane przez Zamawiającego czynności, o których to wymaganiach mowa w art. 95 ust. 1 ustawy </w:t>
      </w:r>
      <w:r w:rsidR="00D341A1" w:rsidRPr="00EE05F6">
        <w:rPr>
          <w:rFonts w:asciiTheme="minorHAnsi" w:hAnsiTheme="minorHAnsi" w:cstheme="minorHAnsi"/>
          <w:sz w:val="22"/>
          <w:szCs w:val="22"/>
        </w:rPr>
        <w:t>P</w:t>
      </w:r>
      <w:r w:rsidR="00D341A1">
        <w:rPr>
          <w:rFonts w:asciiTheme="minorHAnsi" w:hAnsiTheme="minorHAnsi" w:cstheme="minorHAnsi"/>
          <w:sz w:val="22"/>
          <w:szCs w:val="22"/>
        </w:rPr>
        <w:t>ZP</w:t>
      </w:r>
      <w:r w:rsidRPr="00EE05F6">
        <w:rPr>
          <w:rFonts w:asciiTheme="minorHAnsi" w:hAnsiTheme="minorHAnsi" w:cstheme="minorHAnsi"/>
          <w:sz w:val="22"/>
          <w:szCs w:val="22"/>
        </w:rPr>
        <w:t>. Usługa ubezpieczenia polega na spełnieniu określonego świadczenia pieniężnego w razie zajścia przewidzianego w umowie wypadku, czynności w zakresie realizacji zamówienia nie polegają na wykonywaniu pracy w sposób określony w art. 22</w:t>
      </w:r>
      <w:r w:rsidR="00CE2AA9"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§</w:t>
      </w:r>
      <w:r w:rsidR="00EC0ADB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>1 ustawy z dnia 26 czerwca 1974 r. – Kodeks pracy.</w:t>
      </w:r>
    </w:p>
    <w:p w14:paraId="403222FE" w14:textId="2D35CA30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 xml:space="preserve">Zamawiający nie określa dodatkowych wymagań związanych z zatrudnianiem osób, o których mowa w art. 96 ust. 2 pkt 2 ustawy PZP. </w:t>
      </w:r>
    </w:p>
    <w:p w14:paraId="45BE56DB" w14:textId="7E211FD4" w:rsidR="00A10F5A" w:rsidRPr="00EE05F6" w:rsidRDefault="00A10F5A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t>Przygotowanie niniejszego postępowania nie było poprzedzone przeprowadzeniem wstępnych konsultacji rynkowych.</w:t>
      </w:r>
    </w:p>
    <w:p w14:paraId="713E7FD1" w14:textId="116D6FB9" w:rsidR="007B1206" w:rsidRDefault="007B1206" w:rsidP="00364F75">
      <w:pPr>
        <w:numPr>
          <w:ilvl w:val="8"/>
          <w:numId w:val="9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05F6">
        <w:rPr>
          <w:rFonts w:asciiTheme="minorHAnsi" w:hAnsiTheme="minorHAnsi" w:cstheme="minorHAnsi"/>
          <w:sz w:val="22"/>
          <w:szCs w:val="22"/>
        </w:rPr>
        <w:lastRenderedPageBreak/>
        <w:t xml:space="preserve">Jeżeli Wykonawca działa w formie Towarzystwa Ubezpieczeń Wzajemnych zawarcie umów ubezpieczenia </w:t>
      </w:r>
      <w:r w:rsidRPr="00893797">
        <w:rPr>
          <w:rFonts w:asciiTheme="minorHAnsi" w:hAnsiTheme="minorHAnsi" w:cstheme="minorHAnsi"/>
          <w:sz w:val="22"/>
          <w:szCs w:val="22"/>
        </w:rPr>
        <w:t>nie może wiązać się</w:t>
      </w:r>
      <w:r w:rsidRPr="00EE05F6">
        <w:rPr>
          <w:rFonts w:asciiTheme="minorHAnsi" w:hAnsiTheme="minorHAnsi" w:cstheme="minorHAnsi"/>
          <w:sz w:val="22"/>
          <w:szCs w:val="22"/>
        </w:rPr>
        <w:t xml:space="preserve"> z nabyciem członkostwa w TUW.</w:t>
      </w:r>
    </w:p>
    <w:p w14:paraId="3110D527" w14:textId="13F1CF48" w:rsidR="00BA1DD3" w:rsidRPr="003C10DD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</w:pPr>
      <w:bookmarkStart w:id="22" w:name="_Toc102571217"/>
      <w:bookmarkStart w:id="23" w:name="_Toc102571304"/>
      <w:bookmarkStart w:id="24" w:name="_Toc102571421"/>
      <w:bookmarkStart w:id="25" w:name="_Toc102571507"/>
      <w:r w:rsidRPr="003C10DD">
        <w:rPr>
          <w:rFonts w:asciiTheme="minorHAnsi" w:hAnsiTheme="minorHAnsi" w:cstheme="minorHAnsi"/>
          <w:bCs/>
          <w:i w:val="0"/>
          <w:caps/>
          <w:smallCaps w:val="0"/>
          <w:color w:val="0D0D0D" w:themeColor="text1" w:themeTint="F2"/>
          <w:spacing w:val="20"/>
          <w:lang w:val="pl-PL"/>
        </w:rPr>
        <w:t>Opis przedmiotu zamówienia</w:t>
      </w:r>
      <w:bookmarkEnd w:id="22"/>
      <w:bookmarkEnd w:id="23"/>
      <w:bookmarkEnd w:id="24"/>
      <w:bookmarkEnd w:id="25"/>
    </w:p>
    <w:p w14:paraId="4C5240EE" w14:textId="02A00939" w:rsidR="0005707D" w:rsidRPr="00FA35F9" w:rsidRDefault="0005707D" w:rsidP="002F7EA2">
      <w:pPr>
        <w:numPr>
          <w:ilvl w:val="8"/>
          <w:numId w:val="45"/>
        </w:numPr>
        <w:tabs>
          <w:tab w:val="clear" w:pos="360"/>
        </w:tabs>
        <w:spacing w:before="120" w:after="120" w:line="271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35F9">
        <w:rPr>
          <w:rFonts w:asciiTheme="minorHAnsi" w:hAnsiTheme="minorHAnsi" w:cstheme="minorHAnsi"/>
          <w:b/>
          <w:bCs/>
          <w:sz w:val="22"/>
          <w:szCs w:val="22"/>
        </w:rPr>
        <w:t>Przedmiotem</w:t>
      </w:r>
      <w:r w:rsidRPr="00FA35F9">
        <w:rPr>
          <w:rFonts w:asciiTheme="minorHAnsi" w:hAnsiTheme="minorHAnsi" w:cstheme="minorHAnsi"/>
          <w:sz w:val="22"/>
          <w:szCs w:val="22"/>
        </w:rPr>
        <w:t xml:space="preserve"> niniejszego zamówienia jest usługa</w:t>
      </w:r>
      <w:r w:rsidR="00850CC5">
        <w:rPr>
          <w:rFonts w:asciiTheme="minorHAnsi" w:hAnsiTheme="minorHAnsi" w:cstheme="minorHAnsi"/>
          <w:sz w:val="22"/>
          <w:szCs w:val="22"/>
        </w:rPr>
        <w:t xml:space="preserve"> </w:t>
      </w:r>
      <w:r w:rsidR="00850CC5" w:rsidRPr="00850CC5">
        <w:rPr>
          <w:rFonts w:asciiTheme="minorHAnsi" w:hAnsiTheme="minorHAnsi" w:cstheme="minorHAnsi"/>
          <w:sz w:val="22"/>
          <w:szCs w:val="22"/>
        </w:rPr>
        <w:t>ubezpieczenia</w:t>
      </w:r>
      <w:r w:rsidRPr="00FA35F9">
        <w:rPr>
          <w:rFonts w:asciiTheme="minorHAnsi" w:hAnsiTheme="minorHAnsi" w:cstheme="minorHAnsi"/>
          <w:sz w:val="22"/>
          <w:szCs w:val="22"/>
        </w:rPr>
        <w:t xml:space="preserve"> </w:t>
      </w:r>
      <w:r w:rsidR="000367EA" w:rsidRPr="000367EA">
        <w:rPr>
          <w:rFonts w:asciiTheme="minorHAnsi" w:hAnsiTheme="minorHAnsi" w:cstheme="minorHAnsi"/>
          <w:b/>
          <w:bCs/>
          <w:sz w:val="22"/>
          <w:szCs w:val="22"/>
        </w:rPr>
        <w:t>Sieci Badawczej Łukasiewicz – Łódzkiego Instytutu Technologicznego</w:t>
      </w:r>
      <w:r w:rsidR="000367E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367EA" w:rsidRPr="000367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35F9">
        <w:rPr>
          <w:rFonts w:asciiTheme="minorHAnsi" w:hAnsiTheme="minorHAnsi" w:cstheme="minorHAnsi"/>
          <w:sz w:val="22"/>
          <w:szCs w:val="22"/>
        </w:rPr>
        <w:t>w zakresie:</w:t>
      </w:r>
    </w:p>
    <w:p w14:paraId="0A91DB15" w14:textId="42C91D49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1:</w:t>
      </w:r>
    </w:p>
    <w:p w14:paraId="188E6855" w14:textId="0109B091" w:rsidR="0005707D" w:rsidRDefault="0005707D" w:rsidP="00364F75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</w:t>
      </w:r>
      <w:r w:rsidR="00C731D4">
        <w:rPr>
          <w:rFonts w:asciiTheme="minorHAnsi" w:hAnsiTheme="minorHAnsi" w:cstheme="minorHAnsi"/>
          <w:sz w:val="22"/>
          <w:szCs w:val="22"/>
          <w:lang w:val="pl-PL"/>
        </w:rPr>
        <w:t xml:space="preserve">e mienia od wszystkich </w:t>
      </w:r>
      <w:proofErr w:type="spellStart"/>
      <w:r w:rsidR="00C731D4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</w:p>
    <w:p w14:paraId="1C32A068" w14:textId="19C244B1" w:rsidR="00C731D4" w:rsidRDefault="00C731D4" w:rsidP="00C731D4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 sprzętu elektronicznego od wszystkich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</w:p>
    <w:p w14:paraId="3E7876BF" w14:textId="77777777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2:</w:t>
      </w:r>
    </w:p>
    <w:p w14:paraId="6A497F17" w14:textId="2CCF7AA3" w:rsidR="00C731D4" w:rsidRDefault="0005707D" w:rsidP="00C731D4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ubezpieczeni</w:t>
      </w:r>
      <w:r w:rsidR="00C731D4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731D4" w:rsidRPr="0005707D">
        <w:rPr>
          <w:rFonts w:asciiTheme="minorHAnsi" w:hAnsiTheme="minorHAnsi" w:cstheme="minorHAnsi"/>
          <w:sz w:val="22"/>
          <w:szCs w:val="22"/>
          <w:lang w:val="pl-PL"/>
        </w:rPr>
        <w:t>odpowiedzialności cywilnej</w:t>
      </w:r>
      <w:r w:rsidR="00C731D4"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</w:p>
    <w:p w14:paraId="0F99AA8C" w14:textId="0DC21919" w:rsidR="00DF32F0" w:rsidRPr="00C731D4" w:rsidRDefault="00DF32F0" w:rsidP="00C731D4">
      <w:pPr>
        <w:spacing w:before="120" w:after="120" w:line="271" w:lineRule="auto"/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31D4">
        <w:rPr>
          <w:rFonts w:asciiTheme="minorHAnsi" w:hAnsiTheme="minorHAnsi" w:cstheme="minorHAnsi"/>
          <w:b/>
          <w:bCs/>
          <w:sz w:val="22"/>
          <w:szCs w:val="22"/>
        </w:rPr>
        <w:t>CZĘŚĆ 3:</w:t>
      </w:r>
    </w:p>
    <w:p w14:paraId="0128A6F5" w14:textId="41A93A90" w:rsidR="00DF32F0" w:rsidRPr="00DF32F0" w:rsidRDefault="00DF32F0" w:rsidP="00DF32F0">
      <w:pPr>
        <w:pStyle w:val="Akapitzlist"/>
        <w:numPr>
          <w:ilvl w:val="0"/>
          <w:numId w:val="1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ubezpieczenia </w:t>
      </w:r>
      <w:proofErr w:type="spellStart"/>
      <w:r w:rsidRPr="0005707D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komunikacyjnych</w:t>
      </w:r>
    </w:p>
    <w:p w14:paraId="253CAFDA" w14:textId="77777777" w:rsidR="0005707D" w:rsidRPr="0005707D" w:rsidRDefault="0005707D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6471">
        <w:rPr>
          <w:rFonts w:asciiTheme="minorHAnsi" w:hAnsiTheme="minorHAnsi" w:cstheme="minorHAnsi"/>
          <w:b/>
          <w:bCs/>
          <w:sz w:val="22"/>
          <w:szCs w:val="22"/>
        </w:rPr>
        <w:t>Kod</w:t>
      </w:r>
      <w:r w:rsidRPr="0005707D">
        <w:rPr>
          <w:rFonts w:asciiTheme="minorHAnsi" w:hAnsiTheme="minorHAnsi" w:cstheme="minorHAnsi"/>
          <w:sz w:val="22"/>
          <w:szCs w:val="22"/>
        </w:rPr>
        <w:t xml:space="preserve"> grupy wg Wspólnego Słownika Zamówień (CPV):</w:t>
      </w:r>
    </w:p>
    <w:p w14:paraId="3A7EE0E7" w14:textId="77777777" w:rsidR="00AF6C45" w:rsidRDefault="0005707D" w:rsidP="00AF6C45">
      <w:pPr>
        <w:spacing w:before="120" w:after="120" w:line="271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F6C45">
        <w:rPr>
          <w:rFonts w:asciiTheme="minorHAnsi" w:hAnsiTheme="minorHAnsi" w:cstheme="minorHAnsi"/>
          <w:b/>
          <w:bCs/>
          <w:sz w:val="22"/>
          <w:szCs w:val="22"/>
        </w:rPr>
        <w:t>CZĘŚĆ 1:</w:t>
      </w:r>
      <w:r w:rsidR="00AF6C45" w:rsidRPr="00AF6C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650FF" w14:textId="3C1CDE09" w:rsidR="00AF6C45" w:rsidRPr="00AF6C45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6C45">
        <w:rPr>
          <w:rFonts w:asciiTheme="minorHAnsi" w:hAnsiTheme="minorHAnsi" w:cstheme="minorHAnsi"/>
          <w:sz w:val="22"/>
          <w:szCs w:val="22"/>
          <w:lang w:val="pl-PL"/>
        </w:rPr>
        <w:t>66510000-8 Usługi ubezpieczeniowe</w:t>
      </w:r>
    </w:p>
    <w:p w14:paraId="5D8E05CD" w14:textId="77777777" w:rsidR="00AF6C45" w:rsidRPr="009716D8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66515000-3 Usługi ubezpieczenia od uszkodzenia lub utraty</w:t>
      </w:r>
    </w:p>
    <w:p w14:paraId="2C816809" w14:textId="77777777" w:rsidR="00AF6C45" w:rsidRPr="009716D8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66515100-4 Usługi ubezpieczenia od ognia</w:t>
      </w:r>
    </w:p>
    <w:p w14:paraId="7B80DD95" w14:textId="77777777" w:rsidR="00AF6C45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716D8">
        <w:rPr>
          <w:rFonts w:asciiTheme="minorHAnsi" w:hAnsiTheme="minorHAnsi" w:cstheme="minorHAnsi"/>
          <w:sz w:val="22"/>
          <w:szCs w:val="22"/>
          <w:lang w:val="pl-PL"/>
        </w:rPr>
        <w:t>66515400-7 Usługi ubezpieczenia od skutków żywiołów</w:t>
      </w:r>
    </w:p>
    <w:p w14:paraId="2E7FA9EE" w14:textId="3443D387" w:rsidR="0005707D" w:rsidRPr="0005707D" w:rsidRDefault="0005707D" w:rsidP="002B2CBD">
      <w:pPr>
        <w:pStyle w:val="Akapitzlist"/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 2:</w:t>
      </w:r>
    </w:p>
    <w:p w14:paraId="2B40B6B0" w14:textId="77777777" w:rsidR="00AF6C45" w:rsidRPr="0005707D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 xml:space="preserve">66510000-8 Usługi ubezpieczeniowe </w:t>
      </w:r>
    </w:p>
    <w:p w14:paraId="6CAD4D5C" w14:textId="77777777" w:rsidR="00AF6C45" w:rsidRPr="0005707D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66516400-4 Usługi ubezpieczenia od ogólnej odpowiedzialności cywilnej</w:t>
      </w:r>
    </w:p>
    <w:p w14:paraId="4F7DB0F1" w14:textId="77777777" w:rsidR="00AF6C45" w:rsidRPr="0005707D" w:rsidRDefault="00AF6C45" w:rsidP="00AF6C45">
      <w:pPr>
        <w:pStyle w:val="Akapitzlist"/>
        <w:numPr>
          <w:ilvl w:val="0"/>
          <w:numId w:val="11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5707D">
        <w:rPr>
          <w:rFonts w:asciiTheme="minorHAnsi" w:hAnsiTheme="minorHAnsi" w:cstheme="minorHAnsi"/>
          <w:sz w:val="22"/>
          <w:szCs w:val="22"/>
          <w:lang w:val="pl-PL"/>
        </w:rPr>
        <w:t>66516000-0 Usługi ubezpieczenia od odpowiedzialności cywilnej</w:t>
      </w:r>
    </w:p>
    <w:p w14:paraId="5BAC9DCA" w14:textId="4886C947" w:rsidR="00DF32F0" w:rsidRPr="00DF32F0" w:rsidRDefault="00DF32F0" w:rsidP="00DF32F0">
      <w:pPr>
        <w:spacing w:before="120" w:after="120" w:line="271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32F0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F32F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EB825F" w14:textId="19D14D0A" w:rsid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66510000-8 Usługi ubezpieczeniowe</w:t>
      </w:r>
    </w:p>
    <w:p w14:paraId="19FD8DD1" w14:textId="77777777" w:rsidR="00EF1A6A" w:rsidRDefault="00EF1A6A" w:rsidP="00EF1A6A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66516000-0 Usługi ubezpieczenia od odpowiedzialności cywilnej</w:t>
      </w:r>
    </w:p>
    <w:p w14:paraId="1AF5548D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66515000-3 Usługi ubezpieczenia od uszkodzenia lub utraty</w:t>
      </w:r>
    </w:p>
    <w:p w14:paraId="50B95720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66514110-0 Usługi ubezpieczeń pojazdów mechanicznych</w:t>
      </w:r>
    </w:p>
    <w:p w14:paraId="71503F6A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66516100-1 Usługi ubezpieczenia pojazdów mechanicznych od odpowiedzialności cywilnej</w:t>
      </w:r>
    </w:p>
    <w:p w14:paraId="2E9DA8B7" w14:textId="77777777" w:rsidR="00DF32F0" w:rsidRPr="00DF32F0" w:rsidRDefault="00DF32F0" w:rsidP="00DF32F0">
      <w:pPr>
        <w:pStyle w:val="Akapitzlist"/>
        <w:numPr>
          <w:ilvl w:val="0"/>
          <w:numId w:val="11"/>
        </w:numPr>
        <w:spacing w:before="120" w:after="120" w:line="26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2F0">
        <w:rPr>
          <w:rFonts w:asciiTheme="minorHAnsi" w:hAnsiTheme="minorHAnsi" w:cstheme="minorHAnsi"/>
          <w:sz w:val="22"/>
          <w:szCs w:val="22"/>
        </w:rPr>
        <w:t>66512100-3 Usługi ubezpieczenia od następstw nieszczęśliwych wypadków</w:t>
      </w:r>
    </w:p>
    <w:p w14:paraId="2D75E8F3" w14:textId="571BE049" w:rsidR="00BA1DD3" w:rsidRPr="0005707D" w:rsidRDefault="00B96E57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5707D">
        <w:rPr>
          <w:rFonts w:asciiTheme="minorHAnsi" w:hAnsiTheme="minorHAnsi" w:cstheme="minorHAnsi"/>
          <w:sz w:val="22"/>
          <w:szCs w:val="22"/>
        </w:rPr>
        <w:t>O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pis przedmiotu zamówienia wraz z klauzulami rozszerzającymi zakres ochrony ubezpieczeniowej określa Załącznik nr </w:t>
      </w:r>
      <w:r w:rsidR="00491974" w:rsidRPr="0005707D">
        <w:rPr>
          <w:rFonts w:asciiTheme="minorHAnsi" w:hAnsiTheme="minorHAnsi" w:cstheme="minorHAnsi"/>
          <w:sz w:val="22"/>
          <w:szCs w:val="22"/>
        </w:rPr>
        <w:t>2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do niniejszej SWZ. W wyniku rozstrzygnięcia niniejszego postępowania przetargowego zostanie zawarta umowa, </w:t>
      </w:r>
      <w:r w:rsidR="00BA1DD3" w:rsidRPr="006A15B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166471" w:rsidRPr="006A15B2">
        <w:rPr>
          <w:rFonts w:asciiTheme="minorHAnsi" w:hAnsiTheme="minorHAnsi" w:cstheme="minorHAnsi"/>
          <w:sz w:val="22"/>
          <w:szCs w:val="22"/>
        </w:rPr>
        <w:t xml:space="preserve">odpowiednim </w:t>
      </w:r>
      <w:r w:rsidR="00BA1DD3" w:rsidRPr="006A15B2">
        <w:rPr>
          <w:rFonts w:asciiTheme="minorHAnsi" w:hAnsiTheme="minorHAnsi" w:cstheme="minorHAnsi"/>
          <w:sz w:val="22"/>
          <w:szCs w:val="22"/>
        </w:rPr>
        <w:t>Załącznikiem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 nr 3</w:t>
      </w:r>
      <w:r w:rsidRPr="0005707D">
        <w:rPr>
          <w:rFonts w:asciiTheme="minorHAnsi" w:hAnsiTheme="minorHAnsi" w:cstheme="minorHAnsi"/>
          <w:sz w:val="22"/>
          <w:szCs w:val="22"/>
        </w:rPr>
        <w:t xml:space="preserve"> </w:t>
      </w:r>
      <w:r w:rsidR="00BA1DD3" w:rsidRPr="0005707D">
        <w:rPr>
          <w:rFonts w:asciiTheme="minorHAnsi" w:hAnsiTheme="minorHAnsi" w:cstheme="minorHAnsi"/>
          <w:sz w:val="22"/>
          <w:szCs w:val="22"/>
        </w:rPr>
        <w:t xml:space="preserve">do SWZ. </w:t>
      </w:r>
    </w:p>
    <w:p w14:paraId="308C7187" w14:textId="0FDA0178" w:rsidR="00A10F5A" w:rsidRPr="0058796A" w:rsidRDefault="00A10F5A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796A">
        <w:rPr>
          <w:rFonts w:asciiTheme="minorHAnsi" w:hAnsiTheme="minorHAnsi" w:cstheme="minorHAnsi"/>
          <w:sz w:val="22"/>
          <w:szCs w:val="22"/>
        </w:rPr>
        <w:t>Zamawiający nie dopuszcza składania ofert wariantowych.</w:t>
      </w:r>
    </w:p>
    <w:p w14:paraId="16EC0929" w14:textId="32515D08" w:rsidR="00A10F5A" w:rsidRPr="00524082" w:rsidRDefault="00A10F5A" w:rsidP="002F7EA2">
      <w:pPr>
        <w:numPr>
          <w:ilvl w:val="8"/>
          <w:numId w:val="45"/>
        </w:numPr>
        <w:tabs>
          <w:tab w:val="clear" w:pos="360"/>
        </w:tabs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3702">
        <w:rPr>
          <w:rFonts w:asciiTheme="minorHAnsi" w:hAnsiTheme="minorHAnsi" w:cstheme="minorHAnsi"/>
          <w:sz w:val="22"/>
          <w:szCs w:val="22"/>
        </w:rPr>
        <w:lastRenderedPageBreak/>
        <w:t>Zamawiający dopuszcza składani</w:t>
      </w:r>
      <w:r w:rsidR="00160A97" w:rsidRPr="00EF3702">
        <w:rPr>
          <w:rFonts w:asciiTheme="minorHAnsi" w:hAnsiTheme="minorHAnsi" w:cstheme="minorHAnsi"/>
          <w:sz w:val="22"/>
          <w:szCs w:val="22"/>
        </w:rPr>
        <w:t>e</w:t>
      </w:r>
      <w:r w:rsidRPr="00EF3702">
        <w:rPr>
          <w:rFonts w:asciiTheme="minorHAnsi" w:hAnsiTheme="minorHAnsi" w:cstheme="minorHAnsi"/>
          <w:sz w:val="22"/>
          <w:szCs w:val="22"/>
        </w:rPr>
        <w:t xml:space="preserve"> ofert częściowych </w:t>
      </w:r>
      <w:r w:rsidR="00160A97" w:rsidRPr="00EF3702">
        <w:rPr>
          <w:rFonts w:asciiTheme="minorHAnsi" w:hAnsiTheme="minorHAnsi" w:cstheme="minorHAnsi"/>
          <w:sz w:val="22"/>
          <w:szCs w:val="22"/>
        </w:rPr>
        <w:t>zgodnie z wyodrębnionymi CZĘŚCIAMI. Wykonawca może złożyć ofertę na jedną lub więcej dowolnie wybranych CZĘŚCI. Na jedną CZĘŚĆ zamówienia Wykonawca może złożyć tylko jedną ofertę.</w:t>
      </w:r>
    </w:p>
    <w:p w14:paraId="4AD0B4E8" w14:textId="1330318B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</w:pPr>
      <w:bookmarkStart w:id="26" w:name="_Toc102571218"/>
      <w:bookmarkStart w:id="27" w:name="_Toc102571305"/>
      <w:bookmarkStart w:id="28" w:name="_Toc102571422"/>
      <w:bookmarkStart w:id="29" w:name="_Toc10257150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  <w:lang w:val="pl-PL"/>
        </w:rPr>
        <w:t>Termin wykonania zamówienia</w:t>
      </w:r>
      <w:bookmarkEnd w:id="26"/>
      <w:bookmarkEnd w:id="27"/>
      <w:bookmarkEnd w:id="28"/>
      <w:bookmarkEnd w:id="29"/>
    </w:p>
    <w:p w14:paraId="2EB52CDA" w14:textId="2D227A07" w:rsidR="00BA1DD3" w:rsidRPr="0058796A" w:rsidRDefault="00BA1DD3" w:rsidP="008C6913">
      <w:pPr>
        <w:spacing w:before="120" w:after="12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58796A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r w:rsidR="009716D8" w:rsidRPr="0058796A">
        <w:rPr>
          <w:rFonts w:asciiTheme="minorHAnsi" w:hAnsiTheme="minorHAnsi" w:cstheme="minorHAnsi"/>
          <w:b/>
          <w:sz w:val="22"/>
          <w:szCs w:val="22"/>
        </w:rPr>
        <w:t>realizacji zamówienia</w:t>
      </w:r>
      <w:r w:rsidR="007E38AF" w:rsidRPr="0058796A">
        <w:rPr>
          <w:rFonts w:asciiTheme="minorHAnsi" w:hAnsiTheme="minorHAnsi" w:cstheme="minorHAnsi"/>
          <w:b/>
          <w:sz w:val="22"/>
          <w:szCs w:val="22"/>
        </w:rPr>
        <w:t xml:space="preserve"> wynosi</w:t>
      </w:r>
      <w:r w:rsidRPr="0058796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34D97">
        <w:rPr>
          <w:rFonts w:asciiTheme="minorHAnsi" w:hAnsiTheme="minorHAnsi" w:cstheme="minorHAnsi"/>
          <w:b/>
          <w:sz w:val="22"/>
          <w:szCs w:val="22"/>
        </w:rPr>
        <w:t>24</w:t>
      </w:r>
      <w:r w:rsidRPr="0058796A">
        <w:rPr>
          <w:rFonts w:asciiTheme="minorHAnsi" w:hAnsiTheme="minorHAnsi" w:cstheme="minorHAnsi"/>
          <w:b/>
          <w:sz w:val="22"/>
          <w:szCs w:val="22"/>
        </w:rPr>
        <w:t xml:space="preserve"> mie</w:t>
      </w:r>
      <w:r w:rsidR="00A34D97">
        <w:rPr>
          <w:rFonts w:asciiTheme="minorHAnsi" w:hAnsiTheme="minorHAnsi" w:cstheme="minorHAnsi"/>
          <w:b/>
          <w:sz w:val="22"/>
          <w:szCs w:val="22"/>
        </w:rPr>
        <w:t>siące</w:t>
      </w:r>
    </w:p>
    <w:p w14:paraId="5348785C" w14:textId="18ECA72F" w:rsidR="004B2F0E" w:rsidRPr="00C731D4" w:rsidRDefault="00491974" w:rsidP="00C731D4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8796A">
        <w:rPr>
          <w:rFonts w:asciiTheme="minorHAnsi" w:hAnsiTheme="minorHAnsi" w:cstheme="minorHAnsi"/>
          <w:iCs/>
          <w:sz w:val="22"/>
          <w:szCs w:val="22"/>
        </w:rPr>
        <w:t>Przewidywany termin realizacji zamówienia</w:t>
      </w:r>
      <w:r w:rsidR="006A15B2" w:rsidRPr="0058796A">
        <w:rPr>
          <w:rFonts w:asciiTheme="minorHAnsi" w:hAnsiTheme="minorHAnsi" w:cstheme="minorHAnsi"/>
          <w:iCs/>
          <w:sz w:val="22"/>
          <w:szCs w:val="22"/>
        </w:rPr>
        <w:t>:</w:t>
      </w:r>
      <w:r w:rsidR="00C731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01.0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9716D8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r. –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00594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31.</w:t>
      </w:r>
      <w:r w:rsidR="00A14D56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12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C731D4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="009716D8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B2F0E" w:rsidRPr="00C731D4">
        <w:rPr>
          <w:rFonts w:asciiTheme="minorHAnsi" w:hAnsiTheme="minorHAnsi" w:cstheme="minorHAnsi"/>
          <w:b/>
          <w:bCs/>
          <w:iCs/>
          <w:sz w:val="22"/>
          <w:szCs w:val="22"/>
        </w:rPr>
        <w:t>r.</w:t>
      </w:r>
    </w:p>
    <w:p w14:paraId="569F0D56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Przez pojęcie „termin realizacji zamówienia” rozumie się przedział czasowy, w którym przypada początek okresu ubezpieczenia dla poszczególnych rodzajów ubezpieczeń.</w:t>
      </w:r>
    </w:p>
    <w:p w14:paraId="2ECF8F1C" w14:textId="77777777" w:rsidR="00491974" w:rsidRPr="009716D8" w:rsidRDefault="00491974" w:rsidP="008C6913">
      <w:pPr>
        <w:spacing w:before="120" w:after="120" w:line="271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16D8">
        <w:rPr>
          <w:rFonts w:asciiTheme="minorHAnsi" w:hAnsiTheme="minorHAnsi" w:cstheme="minorHAnsi"/>
          <w:i/>
          <w:sz w:val="22"/>
          <w:szCs w:val="22"/>
        </w:rPr>
        <w:t>Termin realizacji zobowiązań Ubezpieczyciela wobec Ubezpieczonego może wykraczać poza termin realizacji Umowy, zgodnie z obowiązującymi przepisami prawa.</w:t>
      </w:r>
    </w:p>
    <w:p w14:paraId="26E16424" w14:textId="3E1343BE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 xml:space="preserve">Okres ubezpieczenia: zgodnie z opisem 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przedmiotu zamówienia </w:t>
      </w:r>
      <w:r w:rsidRPr="009716D8">
        <w:rPr>
          <w:rFonts w:asciiTheme="minorHAnsi" w:hAnsiTheme="minorHAnsi" w:cstheme="minorHAnsi"/>
          <w:iCs/>
          <w:sz w:val="22"/>
          <w:szCs w:val="22"/>
        </w:rPr>
        <w:t xml:space="preserve">zawartym w </w:t>
      </w:r>
      <w:r w:rsidRPr="009716D8">
        <w:rPr>
          <w:rFonts w:asciiTheme="minorHAnsi" w:hAnsiTheme="minorHAnsi" w:cstheme="minorHAnsi"/>
          <w:b/>
          <w:bCs/>
          <w:iCs/>
          <w:sz w:val="22"/>
          <w:szCs w:val="22"/>
        </w:rPr>
        <w:t>Załączniku nr 2 do SWZ</w:t>
      </w:r>
      <w:r w:rsidRPr="009716D8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CB9252" w14:textId="2F105BCB" w:rsidR="00491974" w:rsidRPr="009716D8" w:rsidRDefault="00491974" w:rsidP="00655F88">
      <w:pPr>
        <w:spacing w:before="120" w:after="120" w:line="271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6D8">
        <w:rPr>
          <w:rFonts w:asciiTheme="minorHAnsi" w:hAnsiTheme="minorHAnsi" w:cstheme="minorHAnsi"/>
          <w:iCs/>
          <w:sz w:val="22"/>
          <w:szCs w:val="22"/>
        </w:rPr>
        <w:t>Sposób i forma płatności: zgodnie z opisem zawartym w</w:t>
      </w:r>
      <w:r w:rsidR="00E10F37">
        <w:rPr>
          <w:rFonts w:asciiTheme="minorHAnsi" w:hAnsiTheme="minorHAnsi" w:cstheme="minorHAnsi"/>
          <w:iCs/>
          <w:sz w:val="22"/>
          <w:szCs w:val="22"/>
        </w:rPr>
        <w:t xml:space="preserve"> odpowiednim </w:t>
      </w:r>
      <w:r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Załączniku nr </w:t>
      </w:r>
      <w:r w:rsidR="00755234" w:rsidRPr="0058796A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E10F3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  <w:r w:rsidRPr="00E10F37">
        <w:rPr>
          <w:rFonts w:asciiTheme="minorHAnsi" w:hAnsiTheme="minorHAnsi" w:cstheme="minorHAnsi"/>
          <w:iCs/>
          <w:sz w:val="22"/>
          <w:szCs w:val="22"/>
        </w:rPr>
        <w:t>.</w:t>
      </w:r>
    </w:p>
    <w:p w14:paraId="11E1989A" w14:textId="71337089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30" w:name="_Toc102571219"/>
      <w:bookmarkStart w:id="31" w:name="_Toc102571306"/>
      <w:bookmarkStart w:id="32" w:name="_Toc102571423"/>
      <w:bookmarkStart w:id="33" w:name="_Toc10257150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Warunki udziału w postępowaniu</w:t>
      </w:r>
      <w:bookmarkEnd w:id="30"/>
      <w:bookmarkEnd w:id="31"/>
      <w:bookmarkEnd w:id="32"/>
      <w:bookmarkEnd w:id="33"/>
    </w:p>
    <w:p w14:paraId="6A6F3EA0" w14:textId="71DA6078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</w:t>
      </w:r>
      <w:r w:rsidRPr="00501EE9">
        <w:rPr>
          <w:rFonts w:asciiTheme="minorHAnsi" w:hAnsiTheme="minorHAnsi" w:cstheme="minorHAnsi"/>
          <w:sz w:val="22"/>
          <w:szCs w:val="22"/>
        </w:rPr>
        <w:t xml:space="preserve"> udzielenie zamówienia mogą ubiegać się Wykonawcy, którzy nie podlegają wykluczeniu na zasadach określonych w Rozdziale </w:t>
      </w:r>
      <w:r w:rsidR="0042407F" w:rsidRPr="00501EE9">
        <w:rPr>
          <w:rFonts w:asciiTheme="minorHAnsi" w:hAnsiTheme="minorHAnsi" w:cstheme="minorHAnsi"/>
          <w:sz w:val="22"/>
          <w:szCs w:val="22"/>
        </w:rPr>
        <w:t xml:space="preserve">VII </w:t>
      </w:r>
      <w:r w:rsidRPr="00501EE9">
        <w:rPr>
          <w:rFonts w:asciiTheme="minorHAnsi" w:hAnsiTheme="minorHAnsi" w:cstheme="minorHAnsi"/>
          <w:sz w:val="22"/>
          <w:szCs w:val="22"/>
        </w:rPr>
        <w:t>SWZ, oraz spełniają określone przez Zamawiającego warunki udziału w</w:t>
      </w:r>
      <w:r w:rsidR="00501EE9">
        <w:rPr>
          <w:rFonts w:asciiTheme="minorHAnsi" w:hAnsiTheme="minorHAnsi" w:cstheme="minorHAnsi"/>
          <w:sz w:val="22"/>
          <w:szCs w:val="22"/>
        </w:rPr>
        <w:t> </w:t>
      </w:r>
      <w:r w:rsidRPr="00501EE9">
        <w:rPr>
          <w:rFonts w:asciiTheme="minorHAnsi" w:hAnsiTheme="minorHAnsi" w:cstheme="minorHAnsi"/>
          <w:sz w:val="22"/>
          <w:szCs w:val="22"/>
        </w:rPr>
        <w:t>postępowaniu.</w:t>
      </w:r>
    </w:p>
    <w:p w14:paraId="39029B7A" w14:textId="77777777" w:rsidR="00DB16A3" w:rsidRPr="00501EE9" w:rsidRDefault="00DB16A3" w:rsidP="00364F75">
      <w:pPr>
        <w:numPr>
          <w:ilvl w:val="8"/>
          <w:numId w:val="12"/>
        </w:numPr>
        <w:tabs>
          <w:tab w:val="clear" w:pos="360"/>
          <w:tab w:val="left" w:pos="426"/>
        </w:tabs>
        <w:autoSpaceDE w:val="0"/>
        <w:spacing w:before="120" w:line="271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</w:p>
    <w:p w14:paraId="07F69DC1" w14:textId="53EF1F1C" w:rsidR="00C207AC" w:rsidRPr="003532C1" w:rsidRDefault="00DB16A3" w:rsidP="003532C1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733DF6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zdolności</w:t>
      </w:r>
      <w:r w:rsidRPr="00501EE9">
        <w:rPr>
          <w:rFonts w:asciiTheme="minorHAnsi" w:hAnsiTheme="minorHAnsi" w:cstheme="minorHAnsi"/>
          <w:b/>
          <w:sz w:val="22"/>
          <w:szCs w:val="22"/>
        </w:rPr>
        <w:t xml:space="preserve"> do występowania w obrocie gospodarczym</w:t>
      </w:r>
      <w:r w:rsidR="00C207AC" w:rsidRPr="00501EE9">
        <w:rPr>
          <w:rFonts w:asciiTheme="minorHAnsi" w:hAnsiTheme="minorHAnsi" w:cstheme="minorHAnsi"/>
          <w:sz w:val="22"/>
          <w:szCs w:val="22"/>
        </w:rPr>
        <w:t xml:space="preserve">: </w:t>
      </w:r>
      <w:r w:rsidR="003532C1">
        <w:rPr>
          <w:rFonts w:asciiTheme="minorHAnsi" w:hAnsiTheme="minorHAnsi" w:cstheme="minorHAnsi"/>
          <w:sz w:val="22"/>
          <w:szCs w:val="22"/>
        </w:rPr>
        <w:t xml:space="preserve"> </w:t>
      </w:r>
      <w:r w:rsidR="003532C1"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54B2EBF1" w14:textId="7DB0AA98" w:rsidR="00A462DE" w:rsidRPr="003532C1" w:rsidRDefault="00A462DE" w:rsidP="00733DF6">
      <w:pPr>
        <w:tabs>
          <w:tab w:val="left" w:pos="993"/>
        </w:tabs>
        <w:autoSpaceDE w:val="0"/>
        <w:spacing w:before="120" w:line="271" w:lineRule="auto"/>
        <w:ind w:left="993"/>
        <w:jc w:val="both"/>
        <w:rPr>
          <w:rFonts w:asciiTheme="minorHAnsi" w:hAnsiTheme="minorHAnsi" w:cstheme="minorHAnsi"/>
          <w:strike/>
          <w:sz w:val="22"/>
          <w:szCs w:val="22"/>
        </w:rPr>
      </w:pPr>
      <w:bookmarkStart w:id="34" w:name="_Hlk93662141"/>
    </w:p>
    <w:bookmarkEnd w:id="34"/>
    <w:p w14:paraId="082D33AC" w14:textId="77777777" w:rsidR="00C207AC" w:rsidRPr="00501EE9" w:rsidRDefault="00DB16A3" w:rsidP="00364F75">
      <w:pPr>
        <w:numPr>
          <w:ilvl w:val="1"/>
          <w:numId w:val="8"/>
        </w:numPr>
        <w:tabs>
          <w:tab w:val="left" w:pos="426"/>
        </w:tabs>
        <w:autoSpaceDE w:val="0"/>
        <w:spacing w:before="120" w:line="271" w:lineRule="auto"/>
        <w:ind w:left="958" w:hanging="53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  <w:r w:rsidRPr="00501E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8D65B8" w14:textId="11294CEE" w:rsidR="00C207AC" w:rsidRPr="00781FD6" w:rsidRDefault="00C207AC" w:rsidP="00655F88">
      <w:pPr>
        <w:tabs>
          <w:tab w:val="left" w:pos="426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sz w:val="22"/>
          <w:szCs w:val="22"/>
        </w:rPr>
        <w:t xml:space="preserve">Wykonawca winien posiadać uprawnienia do wykonywania działalności ubezpieczeniowej </w:t>
      </w:r>
      <w:r w:rsidRPr="00781FD6">
        <w:rPr>
          <w:rFonts w:asciiTheme="minorHAnsi" w:hAnsiTheme="minorHAnsi" w:cstheme="minorHAnsi"/>
          <w:sz w:val="22"/>
          <w:szCs w:val="22"/>
        </w:rPr>
        <w:t>w</w:t>
      </w:r>
      <w:r w:rsidR="00733DF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oparciu o </w:t>
      </w:r>
      <w:bookmarkStart w:id="35" w:name="_Hlk102655245"/>
      <w:r w:rsidRPr="00781FD6">
        <w:rPr>
          <w:rFonts w:asciiTheme="minorHAnsi" w:hAnsiTheme="minorHAnsi" w:cstheme="minorHAnsi"/>
          <w:sz w:val="22"/>
          <w:szCs w:val="22"/>
        </w:rPr>
        <w:t xml:space="preserve">ustawę o działalności ubezpieczeniowej i reasekuracyjnej </w:t>
      </w:r>
      <w:r w:rsidR="00104267" w:rsidRPr="00781FD6">
        <w:rPr>
          <w:rFonts w:asciiTheme="minorHAnsi" w:hAnsiTheme="minorHAnsi" w:cstheme="minorHAnsi"/>
          <w:sz w:val="22"/>
          <w:szCs w:val="22"/>
        </w:rPr>
        <w:t>(</w:t>
      </w:r>
      <w:bookmarkStart w:id="36" w:name="_Hlk107320034"/>
      <w:proofErr w:type="spellStart"/>
      <w:r w:rsidR="00104267" w:rsidRPr="00781FD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04267" w:rsidRPr="00781FD6">
        <w:rPr>
          <w:rFonts w:asciiTheme="minorHAnsi" w:hAnsiTheme="minorHAnsi" w:cstheme="minorHAnsi"/>
          <w:sz w:val="22"/>
          <w:szCs w:val="22"/>
        </w:rPr>
        <w:t>. Dz. U. z 202</w:t>
      </w:r>
      <w:r w:rsidR="00B56BB7">
        <w:rPr>
          <w:rFonts w:asciiTheme="minorHAnsi" w:hAnsiTheme="minorHAnsi" w:cstheme="minorHAnsi"/>
          <w:sz w:val="22"/>
          <w:szCs w:val="22"/>
        </w:rPr>
        <w:t>4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>
        <w:rPr>
          <w:rFonts w:asciiTheme="minorHAnsi" w:hAnsiTheme="minorHAnsi" w:cstheme="minorHAnsi"/>
          <w:sz w:val="22"/>
          <w:szCs w:val="22"/>
        </w:rPr>
        <w:t>838</w:t>
      </w:r>
      <w:r w:rsidR="00104267" w:rsidRPr="00781FD6">
        <w:rPr>
          <w:rFonts w:asciiTheme="minorHAnsi" w:hAnsiTheme="minorHAnsi" w:cstheme="minorHAnsi"/>
          <w:sz w:val="22"/>
          <w:szCs w:val="22"/>
        </w:rPr>
        <w:t xml:space="preserve"> ze zm</w:t>
      </w:r>
      <w:bookmarkEnd w:id="36"/>
      <w:r w:rsidR="00104267" w:rsidRPr="00781FD6">
        <w:rPr>
          <w:rFonts w:asciiTheme="minorHAnsi" w:hAnsiTheme="minorHAnsi" w:cstheme="minorHAnsi"/>
          <w:sz w:val="22"/>
          <w:szCs w:val="22"/>
        </w:rPr>
        <w:t>.)</w:t>
      </w:r>
      <w:bookmarkEnd w:id="35"/>
      <w:r w:rsidR="00104267" w:rsidRPr="00781FD6">
        <w:rPr>
          <w:rFonts w:asciiTheme="minorHAnsi" w:hAnsiTheme="minorHAnsi" w:cstheme="minorHAnsi"/>
          <w:sz w:val="22"/>
          <w:szCs w:val="22"/>
        </w:rPr>
        <w:t xml:space="preserve"> </w:t>
      </w:r>
      <w:r w:rsidRPr="00781FD6">
        <w:rPr>
          <w:rFonts w:asciiTheme="minorHAnsi" w:hAnsiTheme="minorHAnsi" w:cstheme="minorHAnsi"/>
          <w:sz w:val="22"/>
          <w:szCs w:val="22"/>
        </w:rPr>
        <w:t xml:space="preserve">w zakresie co najmniej tożsamym z przedmiotem zamówienia, na który składa ofertę tj.: </w:t>
      </w:r>
    </w:p>
    <w:p w14:paraId="28335134" w14:textId="5F43FC37" w:rsidR="00C731D4" w:rsidRPr="00DF32F0" w:rsidRDefault="00C731D4" w:rsidP="00C731D4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dla CZĘŚCI </w:t>
      </w:r>
      <w:r>
        <w:rPr>
          <w:rFonts w:asciiTheme="minorHAnsi" w:hAnsiTheme="minorHAnsi" w:cstheme="minorHAnsi"/>
          <w:sz w:val="22"/>
          <w:szCs w:val="22"/>
          <w:lang w:val="x-none"/>
        </w:rPr>
        <w:t>1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– co najmniej w grupie 8, 9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.</w:t>
      </w:r>
    </w:p>
    <w:p w14:paraId="0358F7F2" w14:textId="15B4F511" w:rsidR="00104267" w:rsidRPr="00781FD6" w:rsidRDefault="00104267" w:rsidP="00364F75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dla CZĘŚCI </w:t>
      </w:r>
      <w:r w:rsidR="00C731D4">
        <w:rPr>
          <w:rFonts w:asciiTheme="minorHAnsi" w:hAnsiTheme="minorHAnsi" w:cstheme="minorHAnsi"/>
          <w:sz w:val="22"/>
          <w:szCs w:val="22"/>
          <w:lang w:val="x-none"/>
        </w:rPr>
        <w:t>2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– co najmniej w grupie 13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,</w:t>
      </w:r>
    </w:p>
    <w:p w14:paraId="7B37EA04" w14:textId="6B8AFB08" w:rsidR="00DF32F0" w:rsidRPr="00781FD6" w:rsidRDefault="00DF32F0" w:rsidP="00DF32F0">
      <w:pPr>
        <w:numPr>
          <w:ilvl w:val="2"/>
          <w:numId w:val="8"/>
        </w:numPr>
        <w:autoSpaceDE w:val="0"/>
        <w:spacing w:before="120" w:after="120" w:line="271" w:lineRule="auto"/>
        <w:ind w:left="1418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dla CZĘŚCI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– co najmniej w grupie </w:t>
      </w:r>
      <w:r>
        <w:rPr>
          <w:rFonts w:asciiTheme="minorHAnsi" w:hAnsiTheme="minorHAnsi" w:cstheme="minorHAnsi"/>
          <w:sz w:val="22"/>
          <w:szCs w:val="22"/>
        </w:rPr>
        <w:t>1, 3, 10</w:t>
      </w:r>
      <w:r w:rsidRPr="00781FD6">
        <w:rPr>
          <w:rFonts w:asciiTheme="minorHAnsi" w:hAnsiTheme="minorHAnsi" w:cstheme="minorHAnsi"/>
          <w:sz w:val="22"/>
          <w:szCs w:val="22"/>
          <w:lang w:val="x-none"/>
        </w:rPr>
        <w:t xml:space="preserve"> działu II Załącznika do ustawy o działalności ubezpieczeniowej i reasekuracyjnej</w:t>
      </w:r>
      <w:r w:rsidRPr="00781FD6">
        <w:rPr>
          <w:rFonts w:asciiTheme="minorHAnsi" w:hAnsiTheme="minorHAnsi" w:cstheme="minorHAnsi"/>
          <w:sz w:val="22"/>
          <w:szCs w:val="22"/>
        </w:rPr>
        <w:t>.</w:t>
      </w:r>
    </w:p>
    <w:p w14:paraId="01B68459" w14:textId="77777777" w:rsidR="00DB16A3" w:rsidRPr="00501EE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 xml:space="preserve">sytuacji ekonomicznej lub finansowej: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6C6BE270" w14:textId="349A2485" w:rsidR="0042407F" w:rsidRPr="00860DD9" w:rsidRDefault="00DB16A3" w:rsidP="00364F75">
      <w:pPr>
        <w:numPr>
          <w:ilvl w:val="1"/>
          <w:numId w:val="8"/>
        </w:numPr>
        <w:tabs>
          <w:tab w:val="left" w:pos="993"/>
        </w:tabs>
        <w:autoSpaceDE w:val="0"/>
        <w:spacing w:before="120" w:after="120" w:line="271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01EE9">
        <w:rPr>
          <w:rFonts w:asciiTheme="minorHAnsi" w:hAnsiTheme="minorHAnsi" w:cstheme="minorHAnsi"/>
          <w:b/>
          <w:sz w:val="22"/>
          <w:szCs w:val="22"/>
        </w:rPr>
        <w:t xml:space="preserve">zdolności technicznej lub zawodowej: </w:t>
      </w:r>
      <w:r w:rsidRPr="00501EE9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2C5A6B2C" w14:textId="37BB14B2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37" w:name="_Toc102571220"/>
      <w:bookmarkStart w:id="38" w:name="_Toc102571307"/>
      <w:bookmarkStart w:id="39" w:name="_Toc102571424"/>
      <w:bookmarkStart w:id="40" w:name="_Toc102571510"/>
      <w:bookmarkStart w:id="41" w:name="_Hlk103172332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Podstawy wykluczenia</w:t>
      </w:r>
      <w:bookmarkEnd w:id="37"/>
      <w:bookmarkEnd w:id="38"/>
      <w:bookmarkEnd w:id="39"/>
      <w:bookmarkEnd w:id="40"/>
    </w:p>
    <w:p w14:paraId="50B46176" w14:textId="66650AF6" w:rsidR="00597337" w:rsidRPr="002F7EA2" w:rsidRDefault="0059733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BD261C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postępowania o udzielenie zamówienia wyklucza się Wykonawców, w stosunku do których zachodzi którakolwiek z okoliczności wskazanych w art. 108 ust. 1 ustawy PZP (</w:t>
      </w:r>
      <w:r w:rsidRPr="002F7EA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OBLIGATORYJNE PRZESŁANKI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).</w:t>
      </w:r>
    </w:p>
    <w:p w14:paraId="33E0D74A" w14:textId="025D915F" w:rsidR="00E57EF7" w:rsidRPr="002F7EA2" w:rsidRDefault="00E57EF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2" w:name="_Hlk104815044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także Wykonawców, w stosunku do których zachodzi okoliczność wskazana w art. 109 ust. 1 pkt. 4 ustawy PZP (</w:t>
      </w:r>
      <w:r w:rsidRPr="002F7EA2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FAKULTATYWNE PRZESŁANKI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), tzn. z postępowania o udzielenie zamówienia wyklucza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D761D5B" w14:textId="462598D1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Wykonawca nie podlega wykluczeniu w okolicznościach określonych w art. 108 ust. 1 pkt 1, 2 lub 5 ustawy PZP, jeżeli udowodni Zamawiającemu, że spełnił łącznie przesłanki wskazane w art. 110 ust. 2 ustawy PZP. </w:t>
      </w:r>
    </w:p>
    <w:bookmarkEnd w:id="42"/>
    <w:p w14:paraId="5750F69C" w14:textId="77777777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Zamawiający oceni, czy podjęte przez wykonawcę czynności, o których mowa 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64DB8B13" w14:textId="77777777" w:rsidR="00BD261C" w:rsidRPr="002F7EA2" w:rsidRDefault="006A0E57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bookmarkStart w:id="43" w:name="_Hlk138673164"/>
      <w:bookmarkStart w:id="44" w:name="_Hlk107390953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 postępowania o udzielenie zamówienia wyklucza się Wykonawców</w:t>
      </w:r>
      <w:r w:rsidR="00955789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ubiegających się o udzielenie zamówienia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w stosunku do których zachodzi którakolwiek z okoliczności wskazanych w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art. 7 ust. </w:t>
      </w:r>
      <w:r w:rsidR="00781FD6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1 ustawy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bookmarkStart w:id="45" w:name="_Hlk104293719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z dnia 13 kwietnia 2022 r. o szczególnych rozwiązaniach w zakresie przeciwdziałania wspieraniu agresji na Ukrainę </w:t>
      </w:r>
      <w:r w:rsidR="00E01EB4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oraz służących ochronie bezpieczeństwa narodowego 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tj.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r. poz. 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8F6CCD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bookmarkEnd w:id="45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, </w:t>
      </w:r>
      <w:r w:rsidR="0089133D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(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OBLIGA</w:t>
      </w:r>
      <w:bookmarkEnd w:id="43"/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TORYJN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A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PRZESŁANKA</w:t>
      </w:r>
      <w:r w:rsidR="0031549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)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.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Zgodnie z treścią ww. przepisu, z postępowania o udzielenie zamówienia publicznego prowadzonego na podstawie ustawy P</w:t>
      </w:r>
      <w:r w:rsidR="00D341A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ZP</w:t>
      </w:r>
      <w:r w:rsidR="0031549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</w:t>
      </w:r>
      <w:r w:rsidR="00EE272A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wyklucza się</w:t>
      </w:r>
      <w:r w:rsidR="008F7338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:</w:t>
      </w:r>
    </w:p>
    <w:p w14:paraId="1E59CCBB" w14:textId="2B011DA8" w:rsidR="008F7338" w:rsidRPr="002F7EA2" w:rsidRDefault="008F7338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Wykonawc</w:t>
      </w:r>
      <w:r w:rsidR="00EE272A" w:rsidRPr="002F7EA2">
        <w:rPr>
          <w:rFonts w:asciiTheme="minorHAnsi" w:hAnsiTheme="minorHAnsi" w:cstheme="minorHAnsi"/>
          <w:sz w:val="22"/>
          <w:szCs w:val="22"/>
        </w:rPr>
        <w:t>ę</w:t>
      </w:r>
      <w:r w:rsidRPr="002F7EA2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EE272A" w:rsidRPr="002F7EA2">
        <w:rPr>
          <w:rFonts w:asciiTheme="minorHAnsi" w:hAnsiTheme="minorHAnsi" w:cstheme="minorHAnsi"/>
          <w:sz w:val="22"/>
          <w:szCs w:val="22"/>
        </w:rPr>
        <w:t>a</w:t>
      </w:r>
      <w:r w:rsidRPr="002F7EA2">
        <w:rPr>
          <w:rFonts w:asciiTheme="minorHAnsi" w:hAnsiTheme="minorHAnsi" w:cstheme="minorHAnsi"/>
          <w:sz w:val="22"/>
          <w:szCs w:val="22"/>
        </w:rPr>
        <w:t xml:space="preserve"> konkursu wymienion</w:t>
      </w:r>
      <w:r w:rsidR="00EE272A" w:rsidRPr="002F7EA2">
        <w:rPr>
          <w:rFonts w:asciiTheme="minorHAnsi" w:hAnsiTheme="minorHAnsi" w:cstheme="minorHAnsi"/>
          <w:sz w:val="22"/>
          <w:szCs w:val="22"/>
        </w:rPr>
        <w:t>ego</w:t>
      </w:r>
      <w:r w:rsidRPr="002F7EA2">
        <w:rPr>
          <w:rFonts w:asciiTheme="minorHAnsi" w:hAnsiTheme="minorHAnsi" w:cstheme="minorHAnsi"/>
          <w:sz w:val="22"/>
          <w:szCs w:val="22"/>
        </w:rPr>
        <w:t xml:space="preserve"> w wykazach określonych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Pr="002F7EA2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 </w:t>
      </w:r>
      <w:r w:rsidR="00477DC6" w:rsidRPr="002F7EA2">
        <w:rPr>
          <w:rFonts w:asciiTheme="minorHAnsi" w:hAnsiTheme="minorHAnsi" w:cstheme="minorHAnsi"/>
          <w:sz w:val="22"/>
          <w:szCs w:val="22"/>
        </w:rPr>
        <w:t>Ustawy</w:t>
      </w:r>
      <w:r w:rsidRPr="002F7EA2">
        <w:rPr>
          <w:rFonts w:asciiTheme="minorHAnsi" w:hAnsiTheme="minorHAnsi" w:cstheme="minorHAnsi"/>
          <w:sz w:val="22"/>
          <w:szCs w:val="22"/>
        </w:rPr>
        <w:t>;</w:t>
      </w:r>
    </w:p>
    <w:p w14:paraId="22AA3E0F" w14:textId="434CF764" w:rsidR="008F7338" w:rsidRPr="002F7EA2" w:rsidRDefault="00EE272A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8F7338" w:rsidRPr="002F7EA2">
        <w:rPr>
          <w:rFonts w:asciiTheme="minorHAnsi" w:hAnsiTheme="minorHAnsi" w:cstheme="minorHAnsi"/>
          <w:sz w:val="22"/>
          <w:szCs w:val="22"/>
        </w:rPr>
        <w:t>oraz uczestnik</w:t>
      </w:r>
      <w:r w:rsidRPr="002F7EA2">
        <w:rPr>
          <w:rFonts w:asciiTheme="minorHAnsi" w:hAnsiTheme="minorHAnsi" w:cstheme="minorHAnsi"/>
          <w:sz w:val="22"/>
          <w:szCs w:val="22"/>
        </w:rPr>
        <w:t>a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 konkursu, którego beneficjentem rzeczywistym w rozumieniu ustawy z dnia 1 marca 2018 r. o przeciwdziałaniu praniu pieniędzy oraz finansowaniu terroryzmu (Dz. U. z 202</w:t>
      </w:r>
      <w:r w:rsidR="0076222F" w:rsidRPr="002F7EA2">
        <w:rPr>
          <w:rFonts w:asciiTheme="minorHAnsi" w:hAnsiTheme="minorHAnsi" w:cstheme="minorHAnsi"/>
          <w:sz w:val="22"/>
          <w:szCs w:val="22"/>
        </w:rPr>
        <w:t>3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 r. poz. </w:t>
      </w:r>
      <w:r w:rsidR="0076222F" w:rsidRPr="002F7EA2">
        <w:rPr>
          <w:rFonts w:asciiTheme="minorHAnsi" w:hAnsiTheme="minorHAnsi" w:cstheme="minorHAnsi"/>
          <w:sz w:val="22"/>
          <w:szCs w:val="22"/>
        </w:rPr>
        <w:t>1124 ze zm.</w:t>
      </w:r>
      <w:r w:rsidR="008F7338" w:rsidRPr="002F7EA2">
        <w:rPr>
          <w:rFonts w:asciiTheme="minorHAnsi" w:hAnsiTheme="minorHAnsi" w:cstheme="minorHAnsi"/>
          <w:sz w:val="22"/>
          <w:szCs w:val="22"/>
        </w:rPr>
        <w:t>) jest osoba wymieniona w wykazach określonych</w:t>
      </w:r>
      <w:r w:rsidR="00041367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="008F7338" w:rsidRPr="002F7EA2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162567" w:rsidRPr="002F7EA2">
        <w:rPr>
          <w:rFonts w:asciiTheme="minorHAnsi" w:hAnsiTheme="minorHAnsi" w:cstheme="minorHAnsi"/>
          <w:sz w:val="22"/>
          <w:szCs w:val="22"/>
        </w:rPr>
        <w:t>Ustawy</w:t>
      </w:r>
      <w:r w:rsidR="008F7338" w:rsidRPr="002F7EA2">
        <w:rPr>
          <w:rFonts w:asciiTheme="minorHAnsi" w:hAnsiTheme="minorHAnsi" w:cstheme="minorHAnsi"/>
          <w:sz w:val="22"/>
          <w:szCs w:val="22"/>
        </w:rPr>
        <w:t>;</w:t>
      </w:r>
    </w:p>
    <w:p w14:paraId="5B95C4CE" w14:textId="6AAAC781" w:rsidR="008F7338" w:rsidRPr="002F7EA2" w:rsidRDefault="008F7338" w:rsidP="002F7EA2">
      <w:pPr>
        <w:pStyle w:val="Akapitzlist"/>
        <w:numPr>
          <w:ilvl w:val="1"/>
          <w:numId w:val="53"/>
        </w:numPr>
        <w:tabs>
          <w:tab w:val="left" w:pos="426"/>
        </w:tabs>
        <w:autoSpaceDE w:val="0"/>
        <w:spacing w:before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Wykonawc</w:t>
      </w:r>
      <w:r w:rsidR="00AE3211" w:rsidRPr="002F7EA2">
        <w:rPr>
          <w:rFonts w:asciiTheme="minorHAnsi" w:hAnsiTheme="minorHAnsi" w:cstheme="minorHAnsi"/>
          <w:sz w:val="22"/>
          <w:szCs w:val="22"/>
        </w:rPr>
        <w:t>ę</w:t>
      </w:r>
      <w:r w:rsidRPr="002F7EA2">
        <w:rPr>
          <w:rFonts w:asciiTheme="minorHAnsi" w:hAnsiTheme="minorHAnsi" w:cstheme="minorHAnsi"/>
          <w:sz w:val="22"/>
          <w:szCs w:val="22"/>
        </w:rPr>
        <w:t xml:space="preserve"> oraz uczestnik</w:t>
      </w:r>
      <w:r w:rsidR="0089133D" w:rsidRPr="002F7EA2">
        <w:rPr>
          <w:rFonts w:asciiTheme="minorHAnsi" w:hAnsiTheme="minorHAnsi" w:cstheme="minorHAnsi"/>
          <w:sz w:val="22"/>
          <w:szCs w:val="22"/>
        </w:rPr>
        <w:t xml:space="preserve">a </w:t>
      </w:r>
      <w:r w:rsidRPr="002F7EA2">
        <w:rPr>
          <w:rFonts w:asciiTheme="minorHAnsi" w:hAnsiTheme="minorHAnsi" w:cstheme="minorHAnsi"/>
          <w:sz w:val="22"/>
          <w:szCs w:val="22"/>
        </w:rPr>
        <w:t xml:space="preserve">konkursu, którego jednostką dominującą w rozumieniu art. 3 ust. 1 pkt 37 ustawy z dnia 29 września 1994 r. o rachunkowości (Dz. U. </w:t>
      </w:r>
      <w:r w:rsidR="00041367" w:rsidRPr="002F7EA2">
        <w:rPr>
          <w:rFonts w:asciiTheme="minorHAnsi" w:hAnsiTheme="minorHAnsi" w:cstheme="minorHAnsi"/>
          <w:sz w:val="22"/>
          <w:szCs w:val="22"/>
        </w:rPr>
        <w:t>z 2023 r. poz. 120</w:t>
      </w:r>
      <w:r w:rsidR="0076222F" w:rsidRPr="002F7EA2">
        <w:rPr>
          <w:rFonts w:asciiTheme="minorHAnsi" w:hAnsiTheme="minorHAnsi" w:cstheme="minorHAnsi"/>
          <w:sz w:val="22"/>
          <w:szCs w:val="22"/>
        </w:rPr>
        <w:t xml:space="preserve"> ze zm.</w:t>
      </w:r>
      <w:r w:rsidRPr="002F7EA2">
        <w:rPr>
          <w:rFonts w:asciiTheme="minorHAnsi" w:hAnsiTheme="minorHAnsi" w:cstheme="minorHAnsi"/>
          <w:sz w:val="22"/>
          <w:szCs w:val="22"/>
        </w:rPr>
        <w:t>) jest podmiot wymieniony w wykazach określonych w rozporządzeniu</w:t>
      </w:r>
      <w:r w:rsidR="008F6CCD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765/2006 i rozporządzeniu 269/2014 albo wpisany na listę lub będący taką jednostką dominującą od dnia 24 lutego 2022 r., o ile został wpisany na listę na podstawie decyzji w sprawie wpisu na listę rozstrzygającej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9A1EF6" w:rsidRPr="002F7EA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>zastosowaniu środka, o którym mowa w art. 1 pkt 3</w:t>
      </w:r>
      <w:r w:rsidR="0016256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Ustawy. </w:t>
      </w:r>
    </w:p>
    <w:p w14:paraId="7C0916E8" w14:textId="591E41E5" w:rsidR="00465301" w:rsidRPr="002F7EA2" w:rsidRDefault="00465301" w:rsidP="002F7EA2">
      <w:pPr>
        <w:pStyle w:val="Akapitzlist"/>
        <w:numPr>
          <w:ilvl w:val="0"/>
          <w:numId w:val="53"/>
        </w:numPr>
        <w:tabs>
          <w:tab w:val="left" w:pos="426"/>
        </w:tabs>
        <w:autoSpaceDE w:val="0"/>
        <w:spacing w:before="120" w:line="271" w:lineRule="auto"/>
        <w:ind w:left="426"/>
        <w:jc w:val="both"/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</w:pPr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Wykluczenie Wykonawcy następuje zgodnie z art. 111 ustawy PZP</w:t>
      </w:r>
      <w:bookmarkStart w:id="46" w:name="_Hlk107394589"/>
      <w:r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, a w zakresie Ustawy z dnia 13 kwietnia 2022 r. o szczególnych rozwiązaniach w zakresie przeciwdziałania wspieraniu agresji na Ukrainę oraz służących ochronie bezpieczeństwa narodowego zgodnie z art. 7 ust. 2 tej ustawy.</w:t>
      </w:r>
    </w:p>
    <w:p w14:paraId="0CDB777E" w14:textId="1DB50DE6" w:rsidR="00374F55" w:rsidRPr="002F7EA2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47" w:name="_Toc102571221"/>
      <w:bookmarkStart w:id="48" w:name="_Toc102571308"/>
      <w:bookmarkStart w:id="49" w:name="_Toc102571425"/>
      <w:bookmarkStart w:id="50" w:name="_Toc102571511"/>
      <w:bookmarkEnd w:id="41"/>
      <w:bookmarkEnd w:id="44"/>
      <w:bookmarkEnd w:id="46"/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 xml:space="preserve">Wymagane oświadczenia lub dokumenty, </w:t>
      </w:r>
      <w:r w:rsidR="00F50AD3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 tym wykaz </w:t>
      </w:r>
      <w:r w:rsidR="00910807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F50AD3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oświadczeń lub dokumentów 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potwierdzających spełnianie warunków udziału w</w:t>
      </w:r>
      <w:r w:rsidR="00292804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postępowaniu oraz </w:t>
      </w:r>
      <w:r w:rsidR="004C10F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wykazanie 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brak</w:t>
      </w:r>
      <w:r w:rsidR="004C10F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</w:t>
      </w:r>
      <w:r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podstaw wykluczenia</w:t>
      </w:r>
      <w:bookmarkEnd w:id="47"/>
      <w:bookmarkEnd w:id="48"/>
      <w:bookmarkEnd w:id="49"/>
      <w:bookmarkEnd w:id="50"/>
      <w:r w:rsidR="00792A38" w:rsidRPr="002F7EA2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C2A612A" w14:textId="77777777" w:rsidR="00E659E8" w:rsidRPr="002F7EA2" w:rsidRDefault="00F50AD3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51" w:name="_Hlk64730768"/>
      <w:r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Oferta winna zawierać</w:t>
      </w:r>
      <w:r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następujące oświadczenia i dokumenty</w:t>
      </w:r>
      <w:r w:rsidR="00BA1DD3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28CCB91F" w14:textId="6B1628BA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Wypełniony </w:t>
      </w:r>
      <w:r w:rsidRPr="002F7EA2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2F7EA2">
        <w:rPr>
          <w:rFonts w:asciiTheme="minorHAnsi" w:hAnsiTheme="minorHAnsi" w:cstheme="minorHAnsi"/>
          <w:sz w:val="22"/>
          <w:szCs w:val="22"/>
        </w:rPr>
        <w:t xml:space="preserve"> na który</w:t>
      </w:r>
      <w:r w:rsidR="00160A97" w:rsidRPr="002F7EA2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2F7EA2">
        <w:rPr>
          <w:rFonts w:asciiTheme="minorHAnsi" w:hAnsiTheme="minorHAnsi" w:cstheme="minorHAnsi"/>
          <w:sz w:val="22"/>
          <w:szCs w:val="22"/>
        </w:rPr>
        <w:t xml:space="preserve"> składana jest oferta, sporządzony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Pr="002F7EA2">
        <w:rPr>
          <w:rFonts w:asciiTheme="minorHAnsi" w:hAnsiTheme="minorHAnsi" w:cstheme="minorHAnsi"/>
          <w:sz w:val="22"/>
          <w:szCs w:val="22"/>
        </w:rPr>
        <w:t>z</w:t>
      </w:r>
      <w:r w:rsidR="002976E2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wykorzystaniem wzoru stanowiącego</w:t>
      </w:r>
      <w:r w:rsidR="006558B5" w:rsidRPr="002F7EA2">
        <w:rPr>
          <w:rFonts w:asciiTheme="minorHAnsi" w:hAnsiTheme="minorHAnsi" w:cstheme="minorHAnsi"/>
          <w:sz w:val="22"/>
          <w:szCs w:val="22"/>
        </w:rPr>
        <w:t xml:space="preserve"> odpowiedni</w:t>
      </w:r>
      <w:r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2F7EA2">
        <w:rPr>
          <w:rFonts w:asciiTheme="minorHAnsi" w:hAnsiTheme="minorHAnsi" w:cstheme="minorHAnsi"/>
          <w:b/>
          <w:sz w:val="22"/>
          <w:szCs w:val="22"/>
        </w:rPr>
        <w:t>ałącznik nr 4 do SWZ.</w:t>
      </w:r>
    </w:p>
    <w:p w14:paraId="43021B9D" w14:textId="77777777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2F7EA2">
        <w:rPr>
          <w:rFonts w:asciiTheme="minorHAnsi" w:hAnsiTheme="minorHAnsi" w:cstheme="minorHAnsi"/>
          <w:sz w:val="22"/>
          <w:szCs w:val="22"/>
        </w:rPr>
        <w:t xml:space="preserve"> (lub ciąg pełnomocnictw) zgodnie z Rozdziałem XI SWZ.</w:t>
      </w:r>
    </w:p>
    <w:p w14:paraId="1F63F2C7" w14:textId="77777777" w:rsidR="00E659E8" w:rsidRPr="002F7EA2" w:rsidRDefault="00F50AD3" w:rsidP="002F7EA2">
      <w:pPr>
        <w:pStyle w:val="Akapitzlist"/>
        <w:numPr>
          <w:ilvl w:val="1"/>
          <w:numId w:val="13"/>
        </w:numPr>
        <w:spacing w:before="120" w:after="120" w:line="271" w:lineRule="auto"/>
        <w:ind w:left="1134" w:hanging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sz w:val="22"/>
          <w:szCs w:val="22"/>
        </w:rPr>
        <w:t>Podmiotowe środki dowodowe:</w:t>
      </w:r>
    </w:p>
    <w:p w14:paraId="5CAE42F4" w14:textId="10698C18" w:rsidR="00E659E8" w:rsidRPr="002F7EA2" w:rsidRDefault="005030B5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A</w:t>
      </w:r>
      <w:r w:rsidR="00BA1DD3" w:rsidRPr="002F7EA2">
        <w:rPr>
          <w:rFonts w:asciiTheme="minorHAnsi" w:hAnsiTheme="minorHAnsi" w:cstheme="minorHAnsi"/>
          <w:sz w:val="22"/>
          <w:szCs w:val="22"/>
        </w:rPr>
        <w:t xml:space="preserve">ktualne na dzień składania ofert </w:t>
      </w:r>
      <w:bookmarkStart w:id="52" w:name="_Hlk107397989"/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o spełnianiu warunków udziału </w:t>
      </w:r>
      <w:r w:rsidR="00D74980" w:rsidRPr="002F7EA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976E2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BA1DD3" w:rsidRPr="002F7EA2">
        <w:rPr>
          <w:rFonts w:asciiTheme="minorHAnsi" w:hAnsiTheme="minorHAnsi" w:cstheme="minorHAnsi"/>
          <w:b/>
          <w:bCs/>
          <w:sz w:val="22"/>
          <w:szCs w:val="22"/>
        </w:rPr>
        <w:t>postępowaniu oraz o braku podstaw do wykluczenia z postępowania</w:t>
      </w:r>
      <w:bookmarkEnd w:id="52"/>
      <w:r w:rsidR="00BA1DD3" w:rsidRPr="002F7EA2">
        <w:rPr>
          <w:rFonts w:asciiTheme="minorHAnsi" w:hAnsiTheme="minorHAnsi" w:cstheme="minorHAnsi"/>
          <w:sz w:val="22"/>
          <w:szCs w:val="22"/>
        </w:rPr>
        <w:t xml:space="preserve"> – zgodnie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="00BA1DD3" w:rsidRPr="002F7EA2">
        <w:rPr>
          <w:rFonts w:asciiTheme="minorHAnsi" w:hAnsiTheme="minorHAnsi" w:cstheme="minorHAnsi"/>
          <w:sz w:val="22"/>
          <w:szCs w:val="22"/>
        </w:rPr>
        <w:t>z</w:t>
      </w:r>
      <w:r w:rsidR="002976E2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A1DD3" w:rsidRPr="002F7EA2">
        <w:rPr>
          <w:rFonts w:asciiTheme="minorHAnsi" w:hAnsiTheme="minorHAnsi" w:cstheme="minorHAnsi"/>
          <w:b/>
          <w:sz w:val="22"/>
          <w:szCs w:val="22"/>
        </w:rPr>
        <w:t xml:space="preserve">Załącznikiem nr </w:t>
      </w:r>
      <w:r w:rsidR="00F66E00" w:rsidRPr="002F7EA2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="00BA1DD3" w:rsidRPr="002F7EA2">
        <w:rPr>
          <w:rFonts w:asciiTheme="minorHAnsi" w:hAnsiTheme="minorHAnsi" w:cstheme="minorHAnsi"/>
          <w:b/>
          <w:sz w:val="22"/>
          <w:szCs w:val="22"/>
        </w:rPr>
        <w:t>do SWZ</w:t>
      </w:r>
      <w:r w:rsidR="00A848C0" w:rsidRPr="002F7EA2">
        <w:rPr>
          <w:rFonts w:asciiTheme="minorHAnsi" w:hAnsiTheme="minorHAnsi" w:cstheme="minorHAnsi"/>
          <w:sz w:val="22"/>
          <w:szCs w:val="22"/>
        </w:rPr>
        <w:t xml:space="preserve">, </w:t>
      </w:r>
      <w:r w:rsidR="00A848C0" w:rsidRPr="002F7EA2">
        <w:rPr>
          <w:rFonts w:asciiTheme="minorHAnsi" w:hAnsiTheme="minorHAnsi" w:cstheme="minorHAnsi"/>
          <w:b/>
          <w:sz w:val="22"/>
          <w:szCs w:val="22"/>
        </w:rPr>
        <w:t>składane w formie elektronicznej lub w postaci elektronicznej opatrzonej podpisem zaufanym lub podpisem osobistym.</w:t>
      </w:r>
    </w:p>
    <w:p w14:paraId="5058FAF7" w14:textId="36F6E32D" w:rsidR="00E659E8" w:rsidRPr="002F7EA2" w:rsidRDefault="00BA1DD3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>Informacje zawarte w oświadczeniu, o którym mowa w pkt 1.</w:t>
      </w:r>
      <w:r w:rsidR="001C4C99" w:rsidRPr="002F7EA2">
        <w:rPr>
          <w:rFonts w:asciiTheme="minorHAnsi" w:hAnsiTheme="minorHAnsi" w:cstheme="minorHAnsi"/>
          <w:sz w:val="22"/>
          <w:szCs w:val="22"/>
        </w:rPr>
        <w:t>3.1</w:t>
      </w:r>
      <w:r w:rsidRPr="002F7EA2">
        <w:rPr>
          <w:rFonts w:asciiTheme="minorHAnsi" w:hAnsiTheme="minorHAnsi" w:cstheme="minorHAnsi"/>
          <w:sz w:val="22"/>
          <w:szCs w:val="22"/>
        </w:rPr>
        <w:t xml:space="preserve">. stanowią </w:t>
      </w:r>
      <w:r w:rsidR="005030B5" w:rsidRPr="002F7EA2">
        <w:rPr>
          <w:rFonts w:asciiTheme="minorHAnsi" w:hAnsiTheme="minorHAnsi" w:cstheme="minorHAnsi"/>
          <w:sz w:val="22"/>
          <w:szCs w:val="22"/>
        </w:rPr>
        <w:t xml:space="preserve">wstępne </w:t>
      </w:r>
      <w:r w:rsidRPr="002F7EA2">
        <w:rPr>
          <w:rFonts w:asciiTheme="minorHAnsi" w:hAnsiTheme="minorHAnsi" w:cstheme="minorHAnsi"/>
          <w:sz w:val="22"/>
          <w:szCs w:val="22"/>
        </w:rPr>
        <w:t xml:space="preserve">potwierdzenie, że Wykonawca nie podlega wykluczeniu oraz spełnia warunki udziału </w:t>
      </w:r>
      <w:r w:rsidR="00D74980" w:rsidRPr="002F7EA2">
        <w:rPr>
          <w:rFonts w:asciiTheme="minorHAnsi" w:hAnsiTheme="minorHAnsi" w:cstheme="minorHAnsi"/>
          <w:sz w:val="22"/>
          <w:szCs w:val="22"/>
        </w:rPr>
        <w:br/>
      </w:r>
      <w:r w:rsidRPr="002F7EA2">
        <w:rPr>
          <w:rFonts w:asciiTheme="minorHAnsi" w:hAnsiTheme="minorHAnsi" w:cstheme="minorHAnsi"/>
          <w:sz w:val="22"/>
          <w:szCs w:val="22"/>
        </w:rPr>
        <w:t>w</w:t>
      </w:r>
      <w:r w:rsidR="00D74980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postępowaniu.</w:t>
      </w:r>
    </w:p>
    <w:p w14:paraId="5DB816DD" w14:textId="77777777" w:rsidR="00E659E8" w:rsidRPr="002F7EA2" w:rsidRDefault="001C4C99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Dokumenty wymagane w przypadku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podwykonawcy</w:t>
      </w:r>
      <w:r w:rsidRPr="002F7EA2">
        <w:rPr>
          <w:rFonts w:asciiTheme="minorHAnsi" w:hAnsiTheme="minorHAnsi" w:cstheme="minorHAnsi"/>
          <w:sz w:val="22"/>
          <w:szCs w:val="22"/>
        </w:rPr>
        <w:t xml:space="preserve"> </w:t>
      </w:r>
      <w:bookmarkStart w:id="53" w:name="_Hlk107398240"/>
      <w:r w:rsidRPr="002F7EA2">
        <w:rPr>
          <w:rFonts w:asciiTheme="minorHAnsi" w:hAnsiTheme="minorHAnsi" w:cstheme="minorHAnsi"/>
          <w:sz w:val="22"/>
          <w:szCs w:val="22"/>
        </w:rPr>
        <w:t xml:space="preserve">niebędącego podmiotem udostępniającym zasoby </w:t>
      </w:r>
      <w:bookmarkEnd w:id="53"/>
      <w:r w:rsidRPr="002F7EA2">
        <w:rPr>
          <w:rFonts w:asciiTheme="minorHAnsi" w:hAnsiTheme="minorHAnsi" w:cstheme="minorHAnsi"/>
          <w:sz w:val="22"/>
          <w:szCs w:val="22"/>
        </w:rPr>
        <w:t>określa Rozdział IX SWZ.</w:t>
      </w:r>
    </w:p>
    <w:p w14:paraId="61B2A823" w14:textId="77777777" w:rsidR="00E659E8" w:rsidRPr="002F7EA2" w:rsidRDefault="008B49C8" w:rsidP="002F7EA2">
      <w:pPr>
        <w:pStyle w:val="Akapitzlist"/>
        <w:numPr>
          <w:ilvl w:val="2"/>
          <w:numId w:val="13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Dokumenty wymagane od Wykonawców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</w:t>
      </w:r>
      <w:r w:rsidRPr="002F7EA2">
        <w:rPr>
          <w:rFonts w:asciiTheme="minorHAnsi" w:hAnsiTheme="minorHAnsi" w:cstheme="minorHAnsi"/>
          <w:sz w:val="22"/>
          <w:szCs w:val="22"/>
        </w:rPr>
        <w:t xml:space="preserve"> publicznego określa Rozdział X SWZ.</w:t>
      </w:r>
    </w:p>
    <w:p w14:paraId="03CC0FB8" w14:textId="0B67173A" w:rsidR="00104267" w:rsidRPr="002F7EA2" w:rsidRDefault="00BA1DD3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Zamawiający wzywa </w:t>
      </w:r>
      <w:r w:rsidR="001C4C99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ykonawcę, </w:t>
      </w:r>
      <w:r w:rsidRPr="002F7EA2">
        <w:rPr>
          <w:rFonts w:asciiTheme="minorHAnsi" w:hAnsiTheme="minorHAnsi" w:cstheme="minorHAnsi"/>
          <w:sz w:val="22"/>
          <w:szCs w:val="22"/>
        </w:rPr>
        <w:t>którego oferta została najwyżej oceniona, do złożenia</w:t>
      </w:r>
      <w:r w:rsidR="00B31478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</w:t>
      </w:r>
      <w:r w:rsidR="00E7399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wyznaczonym terminie, nie krótszym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niż 5 dni od dnia wezwania, podmiotowych środków dowodowych aktualnych na dzień </w:t>
      </w:r>
      <w:r w:rsidR="008F434B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ich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złożenia.</w:t>
      </w:r>
    </w:p>
    <w:p w14:paraId="60BAFC81" w14:textId="5423FDCA" w:rsidR="00E659E8" w:rsidRPr="002F7EA2" w:rsidRDefault="00BA1DD3" w:rsidP="00655F88">
      <w:pPr>
        <w:pStyle w:val="Akapitzlist"/>
        <w:spacing w:before="120" w:after="120" w:line="271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Podmiotowe środki dowodowe wymagane od </w:t>
      </w:r>
      <w:r w:rsidR="00282090" w:rsidRPr="002F7EA2">
        <w:rPr>
          <w:rFonts w:asciiTheme="minorHAnsi" w:hAnsiTheme="minorHAnsi" w:cstheme="minorHAnsi"/>
          <w:sz w:val="22"/>
          <w:szCs w:val="22"/>
        </w:rPr>
        <w:t>W</w:t>
      </w:r>
      <w:r w:rsidRPr="002F7EA2">
        <w:rPr>
          <w:rFonts w:asciiTheme="minorHAnsi" w:hAnsiTheme="minorHAnsi" w:cstheme="minorHAnsi"/>
          <w:sz w:val="22"/>
          <w:szCs w:val="22"/>
        </w:rPr>
        <w:t>ykonawcy</w:t>
      </w:r>
      <w:r w:rsidR="00140F21" w:rsidRPr="002F7EA2">
        <w:rPr>
          <w:rFonts w:asciiTheme="minorHAnsi" w:hAnsiTheme="minorHAnsi" w:cstheme="minorHAnsi"/>
          <w:sz w:val="22"/>
          <w:szCs w:val="22"/>
        </w:rPr>
        <w:t>, na wezwanie,</w:t>
      </w:r>
      <w:r w:rsidRPr="002F7EA2">
        <w:rPr>
          <w:rFonts w:asciiTheme="minorHAnsi" w:hAnsiTheme="minorHAnsi" w:cstheme="minorHAnsi"/>
          <w:sz w:val="22"/>
          <w:szCs w:val="22"/>
        </w:rPr>
        <w:t xml:space="preserve"> obejmują:</w:t>
      </w:r>
    </w:p>
    <w:p w14:paraId="5DE1B486" w14:textId="29897AC6" w:rsidR="00E659E8" w:rsidRPr="002F7EA2" w:rsidRDefault="006F380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="00282090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ykonawcy, w zakresie art. 108 ust. 1 pkt 5 ustawy</w:t>
      </w:r>
      <w:r w:rsidR="00A7517C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PZP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, o braku przynależności do tej samej grupy kapitałowej, </w:t>
      </w:r>
      <w:r w:rsidRPr="002F7EA2">
        <w:rPr>
          <w:rFonts w:asciiTheme="minorHAnsi" w:hAnsiTheme="minorHAnsi" w:cstheme="minorHAnsi"/>
          <w:sz w:val="22"/>
          <w:szCs w:val="22"/>
        </w:rPr>
        <w:t>w rozumieniu ustawy z dnia 16 lutego 2007 r. o ochronie konkurencji i konsumentów (Dz. U. z 202</w:t>
      </w:r>
      <w:r w:rsidR="00B56BB7" w:rsidRPr="002F7EA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2F7EA2">
        <w:rPr>
          <w:rFonts w:asciiTheme="minorHAnsi" w:hAnsiTheme="minorHAnsi" w:cstheme="minorHAnsi"/>
          <w:sz w:val="22"/>
          <w:szCs w:val="22"/>
        </w:rPr>
        <w:t xml:space="preserve"> r. poz. </w:t>
      </w:r>
      <w:r w:rsidR="00B56BB7" w:rsidRPr="002F7EA2">
        <w:rPr>
          <w:rFonts w:asciiTheme="minorHAnsi" w:hAnsiTheme="minorHAnsi" w:cstheme="minorHAnsi"/>
          <w:sz w:val="22"/>
          <w:szCs w:val="22"/>
          <w:lang w:val="pl-PL"/>
        </w:rPr>
        <w:t>594</w:t>
      </w:r>
      <w:r w:rsidR="00AE6AA7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ze zm.</w:t>
      </w:r>
      <w:r w:rsidRPr="002F7EA2">
        <w:rPr>
          <w:rFonts w:asciiTheme="minorHAnsi" w:hAnsiTheme="minorHAnsi" w:cstheme="minorHAnsi"/>
          <w:sz w:val="22"/>
          <w:szCs w:val="22"/>
        </w:rPr>
        <w:t xml:space="preserve">), z innym </w:t>
      </w:r>
      <w:r w:rsidR="00282090" w:rsidRPr="002F7EA2">
        <w:rPr>
          <w:rFonts w:asciiTheme="minorHAnsi" w:hAnsiTheme="minorHAnsi" w:cstheme="minorHAnsi"/>
          <w:sz w:val="22"/>
          <w:szCs w:val="22"/>
        </w:rPr>
        <w:t>W</w:t>
      </w:r>
      <w:r w:rsidRPr="002F7EA2">
        <w:rPr>
          <w:rFonts w:asciiTheme="minorHAnsi" w:hAnsiTheme="minorHAnsi" w:cstheme="minorHAnsi"/>
          <w:sz w:val="22"/>
          <w:szCs w:val="22"/>
        </w:rPr>
        <w:t>ykonawcą, który złożył odrębną ofertę</w:t>
      </w:r>
      <w:r w:rsidR="008F434B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w postępowaniu, albo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517C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o przynależności do tej samej grupy kapitałowej</w:t>
      </w:r>
      <w:r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wraz z dokumentami lub informacjami potwierdzającymi przygotowanie oferty</w:t>
      </w:r>
      <w:r w:rsidR="008F434B"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w postępowaniu niezależnie od innego </w:t>
      </w:r>
      <w:r w:rsidR="00282090" w:rsidRPr="002F7EA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ykonawcy należącego do tej samej grupy kapitałowej </w:t>
      </w:r>
      <w:r w:rsidRPr="002F7EA2">
        <w:rPr>
          <w:rFonts w:asciiTheme="minorHAnsi" w:hAnsiTheme="minorHAnsi" w:cstheme="minorHAnsi"/>
          <w:sz w:val="22"/>
          <w:szCs w:val="22"/>
        </w:rPr>
        <w:t>–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załącznik nr 6a lub 6b do SWZ</w:t>
      </w:r>
      <w:r w:rsidR="00BA1DD3" w:rsidRPr="002F7EA2">
        <w:rPr>
          <w:rFonts w:asciiTheme="minorHAnsi" w:hAnsiTheme="minorHAnsi" w:cstheme="minorHAnsi"/>
          <w:sz w:val="22"/>
          <w:szCs w:val="22"/>
        </w:rPr>
        <w:t>;</w:t>
      </w:r>
      <w:bookmarkStart w:id="54" w:name="_Hlk92176849"/>
    </w:p>
    <w:p w14:paraId="41952AF3" w14:textId="36CEF547" w:rsidR="00E659E8" w:rsidRPr="002F7EA2" w:rsidRDefault="0065374C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2F7EA2">
        <w:rPr>
          <w:rFonts w:asciiTheme="minorHAnsi" w:hAnsiTheme="minorHAnsi" w:cstheme="minorHAnsi"/>
          <w:sz w:val="22"/>
          <w:szCs w:val="22"/>
        </w:rPr>
        <w:t>o aktualności informacji zawartych w oświadczeniu,</w:t>
      </w:r>
      <w:r w:rsidR="001B4208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o którym mowa w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art. 125 ust. 1 ustawy PZP </w:t>
      </w:r>
      <w:r w:rsidRPr="002F7EA2">
        <w:rPr>
          <w:rFonts w:asciiTheme="minorHAnsi" w:hAnsiTheme="minorHAnsi" w:cstheme="minorHAnsi"/>
          <w:sz w:val="22"/>
          <w:szCs w:val="22"/>
        </w:rPr>
        <w:t xml:space="preserve">w zakresie odnoszącym się do podstaw wykluczenia wskazanych w art. 108 ustawy </w:t>
      </w:r>
      <w:r w:rsidR="00D341A1" w:rsidRPr="002F7EA2">
        <w:rPr>
          <w:rFonts w:asciiTheme="minorHAnsi" w:hAnsiTheme="minorHAnsi" w:cstheme="minorHAnsi"/>
          <w:sz w:val="22"/>
          <w:szCs w:val="22"/>
        </w:rPr>
        <w:t>P</w:t>
      </w:r>
      <w:r w:rsidR="00D341A1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ZP </w:t>
      </w:r>
      <w:bookmarkStart w:id="55" w:name="_Hlk107559645"/>
      <w:r w:rsidR="0037562A" w:rsidRPr="002F7EA2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="0037562A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art. 7 ust. 1 </w:t>
      </w:r>
      <w:r w:rsidR="00273034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dnia 13 kwietnia 2022 r. o szczególnych rozwiązaniach w zakresie przeciwdziałania wspieraniu agresji na Ukrainę oraz służących ochronie bezpieczeństwa narodowego </w:t>
      </w:r>
      <w:r w:rsidR="00273034" w:rsidRPr="002F7EA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Dz. U. z 202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4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r. poz. </w:t>
      </w:r>
      <w:r w:rsidR="00C11BD1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>507</w:t>
      </w:r>
      <w:r w:rsidR="0076222F" w:rsidRPr="002F7EA2">
        <w:rPr>
          <w:rFonts w:asciiTheme="minorHAnsi" w:hAnsiTheme="minorHAnsi" w:cstheme="minorHAnsi"/>
          <w:bCs/>
          <w:color w:val="404040" w:themeColor="text1" w:themeTint="BF"/>
          <w:sz w:val="22"/>
          <w:szCs w:val="22"/>
        </w:rPr>
        <w:t xml:space="preserve"> ze zm</w:t>
      </w:r>
      <w:r w:rsidR="00D672C1" w:rsidRP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273034" w:rsidRPr="002F7EA2">
        <w:rPr>
          <w:rFonts w:asciiTheme="minorHAnsi" w:hAnsiTheme="minorHAnsi" w:cstheme="minorHAnsi"/>
          <w:sz w:val="22"/>
          <w:szCs w:val="22"/>
          <w:lang w:val="pl-PL"/>
        </w:rPr>
        <w:t>)</w:t>
      </w:r>
      <w:bookmarkEnd w:id="55"/>
      <w:r w:rsidR="001B4208" w:rsidRPr="002F7EA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34FF1" w:rsidRPr="002F7EA2">
        <w:rPr>
          <w:rFonts w:asciiTheme="minorHAnsi" w:hAnsiTheme="minorHAnsi" w:cstheme="minorHAnsi"/>
          <w:sz w:val="22"/>
          <w:szCs w:val="22"/>
        </w:rPr>
        <w:t>–</w:t>
      </w:r>
      <w:r w:rsidRPr="002F7EA2">
        <w:rPr>
          <w:rFonts w:asciiTheme="minorHAnsi" w:hAnsiTheme="minorHAnsi" w:cstheme="minorHAnsi"/>
          <w:sz w:val="22"/>
          <w:szCs w:val="22"/>
        </w:rPr>
        <w:t xml:space="preserve"> wzór oświadczenia stanowi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 xml:space="preserve"> Załącznik nr 7 do SWZ</w:t>
      </w:r>
      <w:r w:rsidRPr="002F7EA2">
        <w:rPr>
          <w:rFonts w:asciiTheme="minorHAnsi" w:hAnsiTheme="minorHAnsi" w:cstheme="minorHAnsi"/>
          <w:sz w:val="22"/>
          <w:szCs w:val="22"/>
        </w:rPr>
        <w:t>;</w:t>
      </w:r>
      <w:bookmarkStart w:id="56" w:name="_Hlk64272645"/>
      <w:bookmarkEnd w:id="54"/>
    </w:p>
    <w:p w14:paraId="4E29EBF9" w14:textId="77777777" w:rsidR="00D07465" w:rsidRPr="002F7EA2" w:rsidRDefault="00E57EF7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na potwierdzenie braku podstaw wykluczenia: </w:t>
      </w:r>
      <w:r w:rsidRPr="002F7EA2">
        <w:rPr>
          <w:rFonts w:asciiTheme="minorHAnsi" w:hAnsiTheme="minorHAnsi" w:cstheme="minorHAnsi"/>
          <w:b/>
          <w:bCs/>
          <w:sz w:val="22"/>
          <w:szCs w:val="22"/>
        </w:rPr>
        <w:t>odpis lub informacje z Krajowego Rejestru Sądowego lub z Centralnej Ewidencji i Informacji o Działalności Gospodarczej,</w:t>
      </w:r>
      <w:r w:rsidRPr="002F7EA2">
        <w:rPr>
          <w:rFonts w:asciiTheme="minorHAnsi" w:hAnsiTheme="minorHAnsi" w:cstheme="minorHAnsi"/>
          <w:sz w:val="22"/>
          <w:szCs w:val="22"/>
        </w:rPr>
        <w:t xml:space="preserve"> w zakresie art. 109 ust. 1 pkt 4 PZP, o którym mowa w Rozdziale VII pkt 2 SWZ, sporządzone nie wcześniej niż 3 miesiące przed ich złożeniem, jeżeli odrębne przepisy wymagają wpisu do rejestru lub ewidencji;</w:t>
      </w:r>
    </w:p>
    <w:p w14:paraId="0FA084A2" w14:textId="77777777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  <w:lang w:eastAsia="pl-PL"/>
        </w:rPr>
      </w:pPr>
      <w:r w:rsidRPr="002F7EA2">
        <w:rPr>
          <w:rFonts w:asciiTheme="minorHAnsi" w:hAnsiTheme="minorHAnsi" w:cstheme="minorHAnsi"/>
          <w:sz w:val="22"/>
          <w:szCs w:val="22"/>
        </w:rPr>
        <w:lastRenderedPageBreak/>
        <w:t>Informacja dla Wykonawców mających siedzibę lub miejsce zamieszkania poza terytorium Rzeczpospolitej Polskiej.</w:t>
      </w:r>
    </w:p>
    <w:p w14:paraId="1C0CE9FC" w14:textId="661F7815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 xml:space="preserve">Jeżeli Wykonawca ma siedzibę lub miejsce zamieszkania </w:t>
      </w:r>
      <w:r w:rsidR="00021212">
        <w:rPr>
          <w:rFonts w:asciiTheme="minorHAnsi" w:hAnsiTheme="minorHAnsi" w:cstheme="minorHAnsi"/>
          <w:sz w:val="22"/>
          <w:szCs w:val="22"/>
        </w:rPr>
        <w:t>l</w:t>
      </w:r>
      <w:r w:rsidR="00021212" w:rsidRPr="00021212">
        <w:rPr>
          <w:rFonts w:asciiTheme="minorHAnsi" w:hAnsiTheme="minorHAnsi" w:cstheme="minorHAnsi"/>
          <w:sz w:val="22"/>
          <w:szCs w:val="22"/>
          <w:lang w:val="pl-PL"/>
        </w:rPr>
        <w:t>ub miejsce zamieszkania ma osoba, której dokument dotyczy</w:t>
      </w:r>
      <w:r w:rsidR="00021212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 xml:space="preserve">poza </w:t>
      </w:r>
      <w:r w:rsidR="00487C4D">
        <w:rPr>
          <w:rFonts w:asciiTheme="minorHAnsi" w:hAnsiTheme="minorHAnsi" w:cstheme="minorHAnsi"/>
          <w:sz w:val="22"/>
          <w:szCs w:val="22"/>
        </w:rPr>
        <w:t>granicami</w:t>
      </w:r>
      <w:r w:rsidR="00487C4D" w:rsidRPr="002F7EA2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Rzeczypospolitej Polskiej, zamiast dokumentu, o których mowa w pkt. 2.3 SWZ, składa dokument lub dokumenty wystawione w kraju, w którym Wykonawca ma siedzibę lub miejsce zamieszkania, potwierdzające, że nie otwarto jego likwidacji, nie ogłoszono upadłości,</w:t>
      </w:r>
      <w:r w:rsidRPr="002F7EA2">
        <w:rPr>
          <w:rFonts w:asciiTheme="minorHAnsi" w:hAnsiTheme="minorHAnsi" w:cstheme="minorHAnsi"/>
          <w:kern w:val="32"/>
          <w:sz w:val="22"/>
          <w:szCs w:val="22"/>
        </w:rPr>
        <w:t xml:space="preserve"> jego aktywami nie zarządza likwidator lub sąd, nie zawarł układu z wierzycielami, jego działalność </w:t>
      </w:r>
      <w:r w:rsidRPr="002F7EA2">
        <w:rPr>
          <w:rFonts w:asciiTheme="minorHAnsi" w:hAnsiTheme="minorHAnsi" w:cstheme="minorHAnsi"/>
          <w:sz w:val="22"/>
          <w:szCs w:val="22"/>
        </w:rPr>
        <w:t>gospodarcza nie jest zawieszona ani nie znajduje się on w innej tego rodzaju sytuacji wynikającej z podobnej procedury przewidzianej w przepisach miejsca wszczęcia tej procedury.</w:t>
      </w:r>
    </w:p>
    <w:p w14:paraId="367925B0" w14:textId="6050CE64" w:rsidR="00095A50" w:rsidRPr="002F7EA2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Dokument, o którym mowa w pkt. 2.3.2 SWZ, powinien być wystawiony nie wcześniej niż 3 miesiące przed jej złożeniem.</w:t>
      </w:r>
    </w:p>
    <w:p w14:paraId="60A7B32B" w14:textId="202BAC47" w:rsidR="00095A50" w:rsidRPr="00B71ED9" w:rsidRDefault="00095A50" w:rsidP="002F7EA2">
      <w:pPr>
        <w:pStyle w:val="Akapitzlist"/>
        <w:numPr>
          <w:ilvl w:val="2"/>
          <w:numId w:val="13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57" w:name="_Hlk182814058"/>
      <w:r w:rsidRPr="002F7EA2">
        <w:rPr>
          <w:rFonts w:asciiTheme="minorHAnsi" w:hAnsiTheme="minorHAnsi" w:cstheme="minorHAnsi"/>
          <w:sz w:val="22"/>
          <w:szCs w:val="22"/>
        </w:rPr>
        <w:t xml:space="preserve">Jeżeli w kraju, w którym Wykonawca ma siedzibę lub miejsce zamieszkania, </w:t>
      </w:r>
      <w:r w:rsidR="00021212">
        <w:rPr>
          <w:rFonts w:asciiTheme="minorHAnsi" w:hAnsiTheme="minorHAnsi" w:cstheme="minorHAnsi"/>
          <w:sz w:val="22"/>
          <w:szCs w:val="22"/>
        </w:rPr>
        <w:t>l</w:t>
      </w:r>
      <w:r w:rsidR="00021212" w:rsidRPr="00B71ED9">
        <w:rPr>
          <w:rFonts w:asciiTheme="minorHAnsi" w:hAnsiTheme="minorHAnsi" w:cstheme="minorHAnsi"/>
          <w:sz w:val="22"/>
          <w:szCs w:val="22"/>
        </w:rPr>
        <w:t xml:space="preserve">ub miejsce zamieszkania ma osoba, której dokument dotyczy, </w:t>
      </w:r>
      <w:r w:rsidRPr="002F7EA2">
        <w:rPr>
          <w:rFonts w:asciiTheme="minorHAnsi" w:hAnsiTheme="minorHAnsi" w:cstheme="minorHAnsi"/>
          <w:sz w:val="22"/>
          <w:szCs w:val="22"/>
        </w:rPr>
        <w:t xml:space="preserve">nie wydaje się dokumentów, o których mowa w pkt. 2.3.2 SWZ, zastępuje się je dokumentem zawierającym oświadczenie Wykonawcy, ze wskazaniem osoby albo osób uprawnionych do jego reprezentacji, </w:t>
      </w:r>
      <w:r w:rsidR="002C6563" w:rsidRPr="00B71ED9">
        <w:rPr>
          <w:rFonts w:asciiTheme="minorHAnsi" w:hAnsiTheme="minorHAnsi" w:cstheme="minorHAnsi"/>
          <w:sz w:val="22"/>
          <w:szCs w:val="22"/>
        </w:rPr>
        <w:t xml:space="preserve">lub oświadczenie osoby, której dokument miał dotyczyć, </w:t>
      </w:r>
      <w:r w:rsidRPr="002F7EA2">
        <w:rPr>
          <w:rFonts w:asciiTheme="minorHAnsi" w:hAnsiTheme="minorHAnsi" w:cstheme="minorHAnsi"/>
          <w:sz w:val="22"/>
          <w:szCs w:val="22"/>
        </w:rPr>
        <w:t>złożone pod przysięgą, lub, jeżeli w kraju, w którym wykonawca ma siedzibę lub miejsce zamieszkania</w:t>
      </w:r>
      <w:r w:rsidR="002C6563" w:rsidRPr="00B71ED9">
        <w:rPr>
          <w:rFonts w:asciiTheme="minorHAnsi" w:hAnsiTheme="minorHAnsi" w:cstheme="minorHAnsi"/>
          <w:sz w:val="22"/>
          <w:szCs w:val="22"/>
        </w:rPr>
        <w:t xml:space="preserve"> lub miejsce zamieszkania ma osoba, której dokument miał dotyczyć,</w:t>
      </w:r>
      <w:r w:rsidR="002C6563">
        <w:rPr>
          <w:rFonts w:asciiTheme="minorHAnsi" w:hAnsiTheme="minorHAnsi" w:cstheme="minorHAnsi"/>
          <w:sz w:val="22"/>
          <w:szCs w:val="22"/>
        </w:rPr>
        <w:t xml:space="preserve"> </w:t>
      </w:r>
      <w:r w:rsidRPr="002F7EA2">
        <w:rPr>
          <w:rFonts w:asciiTheme="minorHAnsi" w:hAnsiTheme="minorHAnsi" w:cstheme="minorHAnsi"/>
          <w:sz w:val="22"/>
          <w:szCs w:val="22"/>
        </w:rPr>
        <w:t>nie ma przepisów o oświadczeniu pod przysięgą, złożone przed organem sądowym lub administracyjnym, notariuszem, organem samorządu zawodowego lub gospodarczego, właściwym ze względu na siedzibę lub miejsce zamieszkania wykonawc</w:t>
      </w:r>
      <w:r w:rsidR="002C6563" w:rsidRPr="00B71ED9">
        <w:rPr>
          <w:rFonts w:asciiTheme="minorHAnsi" w:hAnsiTheme="minorHAnsi" w:cstheme="minorHAnsi"/>
          <w:sz w:val="22"/>
          <w:szCs w:val="22"/>
        </w:rPr>
        <w:t>y lub miejsce zamieszkania osoby, której dokument miał dotyczyć</w:t>
      </w:r>
      <w:r w:rsidRPr="002F7EA2">
        <w:rPr>
          <w:rFonts w:asciiTheme="minorHAnsi" w:hAnsiTheme="minorHAnsi" w:cstheme="minorHAnsi"/>
          <w:sz w:val="22"/>
          <w:szCs w:val="22"/>
        </w:rPr>
        <w:t>. Przepis pkt. 2.3.2 SWZ stosuje się.</w:t>
      </w:r>
    </w:p>
    <w:bookmarkEnd w:id="57"/>
    <w:p w14:paraId="1EF0A013" w14:textId="392B40D4" w:rsidR="00E659E8" w:rsidRPr="00E57EF7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7EA2">
        <w:rPr>
          <w:rFonts w:asciiTheme="minorHAnsi" w:hAnsiTheme="minorHAnsi" w:cstheme="minorHAnsi"/>
          <w:sz w:val="22"/>
          <w:szCs w:val="22"/>
        </w:rPr>
        <w:t>Zamawiający nie wzywa do złożenia podmiotowych środków</w:t>
      </w:r>
      <w:r w:rsidRPr="00E57EF7">
        <w:rPr>
          <w:rFonts w:asciiTheme="minorHAnsi" w:hAnsiTheme="minorHAnsi" w:cstheme="minorHAnsi"/>
          <w:sz w:val="22"/>
          <w:szCs w:val="22"/>
        </w:rPr>
        <w:t xml:space="preserve"> dowodowych, jeżeli</w:t>
      </w:r>
      <w:r w:rsidR="007B70B8" w:rsidRPr="00E57EF7">
        <w:rPr>
          <w:rFonts w:asciiTheme="minorHAnsi" w:hAnsiTheme="minorHAnsi" w:cstheme="minorHAnsi"/>
          <w:sz w:val="22"/>
          <w:szCs w:val="22"/>
        </w:rPr>
        <w:t xml:space="preserve"> </w:t>
      </w:r>
      <w:r w:rsidRPr="00E57EF7">
        <w:rPr>
          <w:rFonts w:asciiTheme="minorHAnsi" w:hAnsiTheme="minorHAnsi" w:cstheme="minorHAnsi"/>
          <w:sz w:val="22"/>
          <w:szCs w:val="22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282090" w:rsidRPr="00E57EF7">
        <w:rPr>
          <w:rFonts w:asciiTheme="minorHAnsi" w:hAnsiTheme="minorHAnsi" w:cstheme="minorHAnsi"/>
          <w:sz w:val="22"/>
          <w:szCs w:val="22"/>
        </w:rPr>
        <w:t>W</w:t>
      </w:r>
      <w:r w:rsidRPr="00E57EF7">
        <w:rPr>
          <w:rFonts w:asciiTheme="minorHAnsi" w:hAnsiTheme="minorHAnsi" w:cstheme="minorHAnsi"/>
          <w:sz w:val="22"/>
          <w:szCs w:val="22"/>
        </w:rPr>
        <w:t>ykonawca wskazał w oświadczeniu, o</w:t>
      </w:r>
      <w:r w:rsidR="00D672C1" w:rsidRPr="00E57EF7">
        <w:rPr>
          <w:rFonts w:asciiTheme="minorHAnsi" w:hAnsiTheme="minorHAnsi" w:cstheme="minorHAnsi"/>
          <w:sz w:val="22"/>
          <w:szCs w:val="22"/>
        </w:rPr>
        <w:t xml:space="preserve"> </w:t>
      </w:r>
      <w:r w:rsidRPr="00E57EF7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środków;</w:t>
      </w:r>
      <w:bookmarkEnd w:id="56"/>
      <w:r w:rsidR="002F7EA2">
        <w:rPr>
          <w:rFonts w:asciiTheme="minorHAnsi" w:hAnsiTheme="minorHAnsi" w:cstheme="minorHAnsi"/>
          <w:sz w:val="22"/>
          <w:szCs w:val="22"/>
        </w:rPr>
        <w:t xml:space="preserve"> </w:t>
      </w:r>
      <w:r w:rsidR="002F7EA2" w:rsidRPr="002F7EA2">
        <w:rPr>
          <w:rFonts w:asciiTheme="minorHAnsi" w:hAnsiTheme="minorHAnsi" w:cstheme="minorHAnsi"/>
          <w:b/>
          <w:bCs/>
          <w:sz w:val="22"/>
          <w:szCs w:val="22"/>
        </w:rPr>
        <w:t>UWAGA: W przypadku Wykonawców figurujących w Krajowym Rejestrze Sądowym lub Centralnej Ewidencji i Informacji o Działalności Gospodarczej, podanie przez Wykonawcę w oświadczeniu, o którym mowa w art. 125 ust 1 ustawy PZP jego numeru identyfikacji podatkowej NIP będzie wystarczające do uzyskania dostępu do odpisu lub informacji z Krajowego Rejestru Sadowego lub Centralnej Ewidencji i Informacji o Działalności Gospodarczej na potwierdzenie braku podstaw wykluczenia  określonej w art. 109 ust. 1 pkt 4 ustawy PZP.</w:t>
      </w:r>
    </w:p>
    <w:p w14:paraId="1B7262A0" w14:textId="77777777" w:rsidR="00E659E8" w:rsidRPr="00D07465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</w:t>
      </w:r>
      <w:r w:rsidR="00B4312F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posiada, jeżeli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>ykonawca wskaże te środki oraz potwierdzi ich prawidłowość i aktualność.</w:t>
      </w:r>
    </w:p>
    <w:p w14:paraId="3105EAAF" w14:textId="146851D6" w:rsidR="00E659E8" w:rsidRPr="00D07465" w:rsidRDefault="00DA415F" w:rsidP="002F7EA2">
      <w:pPr>
        <w:pStyle w:val="Akapitzlist"/>
        <w:numPr>
          <w:ilvl w:val="1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59E8">
        <w:rPr>
          <w:rFonts w:asciiTheme="minorHAnsi" w:hAnsiTheme="minorHAnsi" w:cstheme="minorHAnsi"/>
          <w:sz w:val="22"/>
          <w:szCs w:val="22"/>
        </w:rPr>
        <w:t xml:space="preserve">W zakresie nieuregulowanym ustawą PZP lub niniejszą SWZ do oświadczeń i dokumentów składanych przez Wykonawcę w postępowaniu zastosowanie mają w szczególności przepisy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 xml:space="preserve">ozporządzenia Ministra Rozwoju Pracy i Technologii z dnia 23 grudnia 2020 r. w sprawie podmiotowych środków dowodowych oraz innych dokumentów lub oświadczeń, jakich może żądać </w:t>
      </w:r>
      <w:r w:rsidR="00997EA9" w:rsidRPr="00E659E8">
        <w:rPr>
          <w:rFonts w:asciiTheme="minorHAnsi" w:hAnsiTheme="minorHAnsi" w:cstheme="minorHAnsi"/>
          <w:sz w:val="22"/>
          <w:szCs w:val="22"/>
        </w:rPr>
        <w:t>Z</w:t>
      </w:r>
      <w:r w:rsidRPr="00E659E8">
        <w:rPr>
          <w:rFonts w:asciiTheme="minorHAnsi" w:hAnsiTheme="minorHAnsi" w:cstheme="minorHAnsi"/>
          <w:sz w:val="22"/>
          <w:szCs w:val="22"/>
        </w:rPr>
        <w:t xml:space="preserve">amawiający od </w:t>
      </w:r>
      <w:r w:rsidR="00282090" w:rsidRPr="00E659E8">
        <w:rPr>
          <w:rFonts w:asciiTheme="minorHAnsi" w:hAnsiTheme="minorHAnsi" w:cstheme="minorHAnsi"/>
          <w:sz w:val="22"/>
          <w:szCs w:val="22"/>
        </w:rPr>
        <w:t>W</w:t>
      </w:r>
      <w:r w:rsidRPr="00E659E8">
        <w:rPr>
          <w:rFonts w:asciiTheme="minorHAnsi" w:hAnsiTheme="minorHAnsi" w:cstheme="minorHAnsi"/>
          <w:sz w:val="22"/>
          <w:szCs w:val="22"/>
        </w:rPr>
        <w:t xml:space="preserve">ykonawcy </w:t>
      </w:r>
      <w:r w:rsidR="00D50437" w:rsidRPr="00D50437">
        <w:rPr>
          <w:rFonts w:asciiTheme="minorHAnsi" w:hAnsiTheme="minorHAnsi" w:cstheme="minorHAnsi"/>
          <w:sz w:val="22"/>
          <w:szCs w:val="22"/>
        </w:rPr>
        <w:t>ze zmianami wprowadzonymi Rozporządzeniem Ministra Rozwoju i Technologii z dnia 03 sierpnia 2023 r. (</w:t>
      </w:r>
      <w:proofErr w:type="spellStart"/>
      <w:r w:rsidR="00D50437" w:rsidRPr="00D5043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50437" w:rsidRPr="00D50437">
        <w:rPr>
          <w:rFonts w:asciiTheme="minorHAnsi" w:hAnsiTheme="minorHAnsi" w:cstheme="minorHAnsi"/>
          <w:sz w:val="22"/>
          <w:szCs w:val="22"/>
        </w:rPr>
        <w:t xml:space="preserve">. Dz.U. z 2023 poz. 1824) </w:t>
      </w:r>
      <w:r w:rsidRPr="00E659E8">
        <w:rPr>
          <w:rFonts w:asciiTheme="minorHAnsi" w:hAnsiTheme="minorHAnsi" w:cstheme="minorHAnsi"/>
          <w:sz w:val="22"/>
          <w:szCs w:val="22"/>
        </w:rPr>
        <w:t xml:space="preserve">oraz </w:t>
      </w:r>
      <w:r w:rsidR="0007451B" w:rsidRPr="00E659E8">
        <w:rPr>
          <w:rFonts w:asciiTheme="minorHAnsi" w:hAnsiTheme="minorHAnsi" w:cstheme="minorHAnsi"/>
          <w:sz w:val="22"/>
          <w:szCs w:val="22"/>
        </w:rPr>
        <w:t>R</w:t>
      </w:r>
      <w:r w:rsidRPr="00E659E8">
        <w:rPr>
          <w:rFonts w:asciiTheme="minorHAnsi" w:hAnsiTheme="minorHAnsi" w:cstheme="minorHAnsi"/>
          <w:sz w:val="22"/>
          <w:szCs w:val="22"/>
        </w:rPr>
        <w:t>ozporządzenia Prezesa Rady Ministrów z</w:t>
      </w:r>
      <w:r w:rsidR="007B732F" w:rsidRPr="00D07465">
        <w:rPr>
          <w:rFonts w:asciiTheme="minorHAnsi" w:hAnsiTheme="minorHAnsi" w:cstheme="minorHAnsi"/>
          <w:sz w:val="22"/>
          <w:szCs w:val="22"/>
        </w:rPr>
        <w:t xml:space="preserve"> </w:t>
      </w:r>
      <w:r w:rsidRPr="00E659E8">
        <w:rPr>
          <w:rFonts w:asciiTheme="minorHAnsi" w:hAnsiTheme="minorHAnsi" w:cstheme="minorHAnsi"/>
          <w:sz w:val="22"/>
          <w:szCs w:val="22"/>
        </w:rPr>
        <w:t xml:space="preserve">dnia 30 grudnia 2020 r. w sprawie sposobu sporządzania i przekazywania informacji oraz wymagań technicznych dla dokumentów elektronicznych oraz </w:t>
      </w:r>
      <w:r w:rsidRPr="00E659E8">
        <w:rPr>
          <w:rFonts w:asciiTheme="minorHAnsi" w:hAnsiTheme="minorHAnsi" w:cstheme="minorHAnsi"/>
          <w:sz w:val="22"/>
          <w:szCs w:val="22"/>
        </w:rPr>
        <w:lastRenderedPageBreak/>
        <w:t>środków komunikacji elektronicznej w postępowaniu o udzielenie zamówienia publicznego lub konkursie.</w:t>
      </w:r>
    </w:p>
    <w:p w14:paraId="32BEF602" w14:textId="77777777" w:rsidR="007B732F" w:rsidRDefault="007B732F" w:rsidP="002F7EA2">
      <w:pPr>
        <w:pStyle w:val="Akapitzlist"/>
        <w:numPr>
          <w:ilvl w:val="0"/>
          <w:numId w:val="1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7465">
        <w:rPr>
          <w:rFonts w:asciiTheme="minorHAnsi" w:hAnsiTheme="minorHAnsi" w:cstheme="minorHAnsi"/>
          <w:sz w:val="22"/>
          <w:szCs w:val="22"/>
        </w:rPr>
        <w:t>Przepisy dotyczące Wykonawcy stosuje się odpowiednio do Wykonawców wspólnie ubiegających się o udzielenie zamówienia.</w:t>
      </w:r>
    </w:p>
    <w:p w14:paraId="0C70AC70" w14:textId="2019A71B" w:rsidR="001B571B" w:rsidRPr="00846167" w:rsidRDefault="00B3147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58" w:name="_Toc102571222"/>
      <w:bookmarkStart w:id="59" w:name="_Toc102571309"/>
      <w:bookmarkStart w:id="60" w:name="_Toc102571426"/>
      <w:bookmarkStart w:id="61" w:name="_Toc102571512"/>
      <w:bookmarkEnd w:id="5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odwykonawstwo</w:t>
      </w:r>
      <w:bookmarkEnd w:id="58"/>
      <w:bookmarkEnd w:id="59"/>
      <w:bookmarkEnd w:id="60"/>
      <w:bookmarkEnd w:id="61"/>
    </w:p>
    <w:p w14:paraId="4A2892D2" w14:textId="646CC117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11954FEB" w14:textId="0F5A8C9E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nie zastrzega 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obowiązku osobistego wykonania przez Wykonawcę kluczowych części zamówienia.</w:t>
      </w:r>
    </w:p>
    <w:p w14:paraId="2827A4BE" w14:textId="2777B691" w:rsidR="008B54FE" w:rsidRPr="00B31478" w:rsidRDefault="008B54FE" w:rsidP="002F7EA2">
      <w:pPr>
        <w:pStyle w:val="Akapitzlist"/>
        <w:numPr>
          <w:ilvl w:val="8"/>
          <w:numId w:val="1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2" w:name="_Hlk64876232"/>
      <w:r w:rsidRPr="00B31478">
        <w:rPr>
          <w:rFonts w:asciiTheme="minorHAnsi" w:hAnsiTheme="minorHAnsi" w:cstheme="minorHAnsi"/>
          <w:sz w:val="22"/>
          <w:szCs w:val="22"/>
          <w:lang w:val="pl-PL"/>
        </w:rPr>
        <w:t xml:space="preserve">Zamawiający wymaga, aby w przypadku powierzenia części zamówienia podwykonawcom, </w:t>
      </w:r>
      <w:r w:rsidRPr="00FC7BAC">
        <w:rPr>
          <w:rFonts w:asciiTheme="minorHAnsi" w:hAnsiTheme="minorHAnsi" w:cstheme="minorHAnsi"/>
          <w:b/>
          <w:bCs/>
          <w:sz w:val="22"/>
          <w:szCs w:val="22"/>
          <w:lang w:val="pl-PL"/>
        </w:rPr>
        <w:t>Wykonawca wskazał w ofercie części zamówienia</w:t>
      </w:r>
      <w:r w:rsidRPr="00B31478">
        <w:rPr>
          <w:rFonts w:asciiTheme="minorHAnsi" w:hAnsiTheme="minorHAnsi" w:cstheme="minorHAnsi"/>
          <w:sz w:val="22"/>
          <w:szCs w:val="22"/>
          <w:lang w:val="pl-PL"/>
        </w:rPr>
        <w:t>, których wykonanie zamierza powierzyć podwykonawcom oraz podał (o ile są mu wiadome na tym etapie) nazwy (firmy) tych podwykonawców</w:t>
      </w:r>
      <w:bookmarkEnd w:id="62"/>
      <w:r w:rsidRPr="00B31478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110553E" w14:textId="402030E1" w:rsidR="00B6260A" w:rsidRPr="00846167" w:rsidRDefault="00FC7BAC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3" w:name="_Toc102571223"/>
      <w:bookmarkStart w:id="64" w:name="_Toc102571310"/>
      <w:bookmarkStart w:id="65" w:name="_Toc102571427"/>
      <w:bookmarkStart w:id="66" w:name="_Toc10257151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nformacja dla wykonawców wspólnie ubiegających się o</w:t>
      </w:r>
      <w:r w:rsidR="00BB26CD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="002A2C62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udzielenie zamówienia (konsorcja)</w:t>
      </w:r>
      <w:bookmarkEnd w:id="63"/>
      <w:bookmarkEnd w:id="64"/>
      <w:bookmarkEnd w:id="65"/>
      <w:bookmarkEnd w:id="66"/>
    </w:p>
    <w:p w14:paraId="28CB8D02" w14:textId="77777777" w:rsidR="0021528F" w:rsidRPr="00BB26CD" w:rsidRDefault="00B6260A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mogą wspólnie ubiegać się o udzielenie zamówienia. W takiej sytuacji zgodnie z art. 445 ustawy PZP Wykonawcy ponoszą solidarną odpowiedzialność za wykonanie umowy.</w:t>
      </w:r>
    </w:p>
    <w:p w14:paraId="7AE1BCE7" w14:textId="2345979D" w:rsidR="0021528F" w:rsidRPr="00BB26CD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>Wykonawcy ustanawiają pełnomocnika do reprezentowania ich w postępowaniu albo do reprezentowania i zawarcia umowy w sprawie zamówienia publicznego</w:t>
      </w:r>
      <w:r w:rsidR="00645B3C" w:rsidRPr="00BB26CD">
        <w:rPr>
          <w:rFonts w:asciiTheme="minorHAnsi" w:hAnsiTheme="minorHAnsi" w:cstheme="minorHAnsi"/>
          <w:sz w:val="22"/>
          <w:szCs w:val="22"/>
          <w:lang w:val="pl-PL"/>
        </w:rPr>
        <w:t>, zgodnie z art. 58 ust. 2 ustawy PZP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Pełnomocnictwo winno być załączone do oferty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6401AF5" w14:textId="04F7BB8E" w:rsidR="0021528F" w:rsidRPr="00BB26CD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Wykonawców wspólnie ubiegających się o udzielenie zamówienia, </w:t>
      </w:r>
      <w:r w:rsidR="00A7517C" w:rsidRPr="00BB26CD">
        <w:rPr>
          <w:rFonts w:asciiTheme="minorHAnsi" w:hAnsiTheme="minorHAnsi" w:cstheme="minorHAnsi"/>
          <w:sz w:val="22"/>
          <w:szCs w:val="22"/>
          <w:lang w:val="pl-PL"/>
        </w:rPr>
        <w:t>oświadczenie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, o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który</w:t>
      </w:r>
      <w:r w:rsidR="00D73A4D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mowa w Rozdziale VIII pkt. 1.</w:t>
      </w:r>
      <w:r w:rsidR="002F7F97" w:rsidRPr="00BB26CD">
        <w:rPr>
          <w:rFonts w:asciiTheme="minorHAnsi" w:hAnsiTheme="minorHAnsi" w:cstheme="minorHAnsi"/>
          <w:sz w:val="22"/>
          <w:szCs w:val="22"/>
          <w:lang w:val="pl-PL"/>
        </w:rPr>
        <w:t>3.1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SWZ, </w:t>
      </w:r>
      <w:r w:rsidRPr="00D73A4D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składa każdy z Wykonawców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wspólnie ubiegających się o zamówienie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. Oświadczeni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t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 potwierdza brak podstaw wykluczenia oraz spełnianie warunków udziału </w:t>
      </w:r>
      <w:r w:rsidR="003D1D47" w:rsidRPr="00BB26CD">
        <w:rPr>
          <w:rFonts w:asciiTheme="minorHAnsi" w:hAnsiTheme="minorHAnsi" w:cstheme="minorHAnsi"/>
          <w:sz w:val="22"/>
          <w:szCs w:val="22"/>
          <w:lang w:val="pl-PL"/>
        </w:rPr>
        <w:t xml:space="preserve">w postępowaniu </w:t>
      </w:r>
      <w:r w:rsidRPr="00BB26CD">
        <w:rPr>
          <w:rFonts w:asciiTheme="minorHAnsi" w:hAnsiTheme="minorHAnsi" w:cstheme="minorHAnsi"/>
          <w:sz w:val="22"/>
          <w:szCs w:val="22"/>
          <w:lang w:val="pl-PL"/>
        </w:rPr>
        <w:t>w zakresie, w jakim każdy z Wykonawców wykazuje spełnianie warunków udziału w postępowaniu.</w:t>
      </w:r>
    </w:p>
    <w:p w14:paraId="69C7885A" w14:textId="75BD153C" w:rsidR="0021528F" w:rsidRPr="003B0FC3" w:rsidRDefault="0021528F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079D">
        <w:rPr>
          <w:rFonts w:asciiTheme="minorHAnsi" w:hAnsiTheme="minorHAnsi" w:cstheme="minorHAnsi"/>
          <w:sz w:val="22"/>
          <w:szCs w:val="22"/>
          <w:lang w:val="pl-PL"/>
        </w:rPr>
        <w:t>Oświadczenia i dokumenty</w:t>
      </w:r>
      <w:r w:rsidRPr="003B0FC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potwierdzające brak podstaw do wykluczenia z postępowania</w:t>
      </w:r>
      <w:r w:rsidR="0069079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, 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</w:rPr>
        <w:t>w tym oświadczenie dotyczące przynależności lub braku przynależności do tej samej grupy kapitałowej</w:t>
      </w:r>
      <w:r w:rsidR="0069079D" w:rsidRPr="00AA27C8">
        <w:rPr>
          <w:rFonts w:asciiTheme="minorHAnsi" w:hAnsiTheme="minorHAnsi" w:cstheme="minorHAnsi"/>
          <w:b/>
          <w:bCs/>
          <w:sz w:val="22"/>
          <w:szCs w:val="22"/>
          <w:lang w:val="pl-PL"/>
        </w:rPr>
        <w:t>,</w:t>
      </w:r>
      <w:r w:rsidRPr="00391A9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składa każdy z Wykonawców wspólnie ubiegających się o zamówienie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BFEF0CE" w14:textId="77777777" w:rsidR="00667201" w:rsidRDefault="00104267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67" w:name="_Hlk107576107"/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Zamawiający uzna warunek określony w pkt. 2.2 Rozdziału VI SWZ (uprawnienia do prowadzenia określonej działalności gospodarczej lub zawodowej) za spełniony, jeżeli każdy z Wykonawców wspólnie ubiegających się o udzielenie zamówienia posiada uprawnienia do prowadzenia działalności ubezpieczeniowej, z tym że zezwolenie na prowadzenie działalności w zakresie określonej grupy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 xml:space="preserve">z działu II ubezpieczeń wymienionej w pkt. 2.2 Rozdziału VI SWZ posiada co najmniej jeden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E53D5">
        <w:rPr>
          <w:rFonts w:asciiTheme="minorHAnsi" w:hAnsiTheme="minorHAnsi" w:cstheme="minorHAnsi"/>
          <w:sz w:val="22"/>
          <w:szCs w:val="22"/>
          <w:lang w:val="pl-PL"/>
        </w:rPr>
        <w:t>z Wykonawców wspólnie ubiegających się o zamówienie, który będzie realizował usługę w tym zakresie.</w:t>
      </w:r>
      <w:r w:rsidR="0063713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D016DD" w14:textId="5B23158F" w:rsidR="00104267" w:rsidRPr="00667201" w:rsidRDefault="00637137" w:rsidP="00667201">
      <w:pPr>
        <w:spacing w:before="120" w:after="120"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67201">
        <w:rPr>
          <w:rFonts w:asciiTheme="minorHAnsi" w:hAnsiTheme="minorHAnsi" w:cstheme="minorHAnsi"/>
          <w:sz w:val="22"/>
          <w:szCs w:val="22"/>
        </w:rPr>
        <w:t xml:space="preserve">Stosowną informację należy zawrzeć </w:t>
      </w:r>
      <w:r w:rsidR="007D0227" w:rsidRPr="00667201">
        <w:rPr>
          <w:rFonts w:asciiTheme="minorHAnsi" w:hAnsiTheme="minorHAnsi" w:cstheme="minorHAnsi"/>
          <w:sz w:val="22"/>
          <w:szCs w:val="22"/>
        </w:rPr>
        <w:t>w formularzu ofertowym – Załącznik 4 do SWZ.</w:t>
      </w:r>
    </w:p>
    <w:p w14:paraId="50E74D9C" w14:textId="77777777" w:rsidR="000D1DFB" w:rsidRPr="000D1DFB" w:rsidRDefault="000D1DFB" w:rsidP="002F7EA2">
      <w:pPr>
        <w:pStyle w:val="Akapitzlist"/>
        <w:numPr>
          <w:ilvl w:val="8"/>
          <w:numId w:val="1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DFB">
        <w:rPr>
          <w:rFonts w:asciiTheme="minorHAnsi" w:hAnsiTheme="minorHAnsi" w:cstheme="minorHAnsi"/>
          <w:sz w:val="22"/>
          <w:szCs w:val="22"/>
          <w:lang w:val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47B9F52A" w14:textId="2149F67D" w:rsidR="00880A28" w:rsidRPr="00846167" w:rsidRDefault="00880A28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68" w:name="_Toc102571224"/>
      <w:bookmarkStart w:id="69" w:name="_Toc102571311"/>
      <w:bookmarkStart w:id="70" w:name="_Toc102571428"/>
      <w:bookmarkStart w:id="71" w:name="_Toc102571514"/>
      <w:bookmarkEnd w:id="6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Umocowanie do reprezentowania Wykonawcy</w:t>
      </w:r>
      <w:bookmarkEnd w:id="68"/>
      <w:bookmarkEnd w:id="69"/>
      <w:bookmarkEnd w:id="70"/>
      <w:bookmarkEnd w:id="7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76C7BCAE" w14:textId="4B80AF72" w:rsidR="004E4338" w:rsidRPr="00AA2482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 celu potwierdzenia, że osoba działająca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jest umocowana do jego reprezentowania, </w:t>
      </w:r>
      <w:r w:rsidR="00997EA9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282090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odpisu lub informacji z Krajowego Rejestru Sądowego</w:t>
      </w:r>
      <w:r w:rsidR="0066720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lub </w:t>
      </w:r>
      <w:r w:rsidR="003D1D47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 Centralnej Ewidencji i Informacji o Działalności Gospodarczej lub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innego właściwego rejestru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5CB34D2F" w14:textId="22D79463" w:rsidR="004E4338" w:rsidRPr="00AA2482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72" w:name="_Hlk104803238"/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Wykonawca nie jest zobowiązany do złożenia 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jeżeli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może je uzyskać za pomocą bezpłatnych i ogólnodostępnych baz danych, 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br/>
      </w:r>
      <w:r w:rsidR="00042035" w:rsidRPr="00AA2482">
        <w:rPr>
          <w:rFonts w:asciiTheme="minorHAnsi" w:hAnsiTheme="minorHAnsi" w:cstheme="minorHAnsi"/>
          <w:sz w:val="22"/>
          <w:szCs w:val="22"/>
        </w:rPr>
        <w:t>w szczególności rejestrów publicznych w rozumieniu ustawy z dnia 17 lutego 2005 r. o informatyzacji działalności podmiotów realizujących zadania publiczne, o ile Wykonawca wskazał w oświadczeniu, o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042035" w:rsidRPr="00AA2482">
        <w:rPr>
          <w:rFonts w:asciiTheme="minorHAnsi" w:hAnsiTheme="minorHAnsi" w:cstheme="minorHAnsi"/>
          <w:sz w:val="22"/>
          <w:szCs w:val="22"/>
        </w:rPr>
        <w:t>którym mowa w art. 125 ust. 1 ustawy PZP dane umożliwiające dostęp do tych środków</w:t>
      </w:r>
      <w:r w:rsidR="00042035"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bookmarkEnd w:id="72"/>
    <w:p w14:paraId="4B0D6286" w14:textId="50FD1E5A" w:rsidR="004E4338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Jeżeli w imieniu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ykonawcy działa osoba, której umocowanie do jego reprezentowania nie wynika z</w:t>
      </w:r>
      <w:r w:rsidR="00850535" w:rsidRPr="00AA248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dokumentów, o których mowa w pkt.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amawiający żąda od </w:t>
      </w:r>
      <w:r w:rsidR="004E4338" w:rsidRPr="00AA2482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 xml:space="preserve">ykonawcy 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pełnomocnictwa lub innego dokumentu potwierdzającego umocowanie do reprezentowania </w:t>
      </w:r>
      <w:r w:rsidR="004E4338"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AA2482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</w:t>
      </w:r>
      <w:r w:rsidRPr="00AA248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Pełnomocnictwo lub inny dokument potwierdzający umocowanie do reprezentowania </w:t>
      </w:r>
      <w:r w:rsidR="00282090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należy dołączyć do oferty. </w:t>
      </w:r>
    </w:p>
    <w:p w14:paraId="4D2EC007" w14:textId="3D38A369" w:rsidR="001B571B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Przepis pkt. </w:t>
      </w:r>
      <w:r w:rsidR="00D73A4D" w:rsidRPr="00D73A4D">
        <w:rPr>
          <w:rFonts w:asciiTheme="minorHAnsi" w:hAnsiTheme="minorHAnsi" w:cstheme="minorHAnsi"/>
          <w:sz w:val="22"/>
          <w:szCs w:val="22"/>
          <w:lang w:val="pl-PL"/>
        </w:rPr>
        <w:t>3 stosuje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się odpowiednio do osoby działającej w imieniu </w:t>
      </w:r>
      <w:r w:rsidR="001B571B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ykonawców wspólnie ubiegających się o udzielenie zamówienia publicznego. </w:t>
      </w:r>
    </w:p>
    <w:p w14:paraId="141B1C08" w14:textId="058228B5" w:rsidR="00FE7824" w:rsidRPr="00D73A4D" w:rsidRDefault="00880A28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>Przepisy pkt. 1–3 stosuje się odpowiednio do podwykonawcy</w:t>
      </w:r>
      <w:r w:rsidR="00667201">
        <w:rPr>
          <w:rFonts w:asciiTheme="minorHAnsi" w:hAnsiTheme="minorHAnsi" w:cstheme="minorHAnsi"/>
          <w:sz w:val="22"/>
          <w:szCs w:val="22"/>
          <w:lang w:val="pl-PL"/>
        </w:rPr>
        <w:t>, o którym mowa</w:t>
      </w:r>
      <w:r w:rsidR="00527900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w Rozdziale IX SWZ</w:t>
      </w:r>
      <w:r w:rsidR="0061382C" w:rsidRPr="00D73A4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B91FBEA" w14:textId="229C6DFF" w:rsidR="00FE7824" w:rsidRPr="00D73A4D" w:rsidRDefault="00FE7824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lub inne dokumenty potwierdzające umocowanie do reprezentowania </w:t>
      </w:r>
      <w:r w:rsidR="00655D7D" w:rsidRPr="00D73A4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ykonawcy winny być sporządzone w postaci elektronicznej opatrzonej kwalifikowanym podpisem elektronicznym, podpisem zaufanym lub podpisem osobistym osób udzielających pełnomocnictwa oraz dołączone do oferty. </w:t>
      </w:r>
    </w:p>
    <w:p w14:paraId="61DA4502" w14:textId="13B535D1" w:rsidR="00FE7824" w:rsidRPr="00D73A4D" w:rsidRDefault="00FE7824" w:rsidP="002F7EA2">
      <w:pPr>
        <w:pStyle w:val="Akapitzlist"/>
        <w:numPr>
          <w:ilvl w:val="8"/>
          <w:numId w:val="1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Wykonawca może także dołączyć do Oferty cyfrowe odwzorowanie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dokumentu 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pełnomocnictwa sporządzonego pierwotnie w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postaci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61DD" w:rsidRPr="00D73A4D">
        <w:rPr>
          <w:rFonts w:asciiTheme="minorHAnsi" w:hAnsiTheme="minorHAnsi" w:cstheme="minorHAnsi"/>
          <w:sz w:val="22"/>
          <w:szCs w:val="22"/>
          <w:lang w:val="pl-PL"/>
        </w:rPr>
        <w:t>papierowej</w:t>
      </w:r>
      <w:r w:rsidRPr="00D73A4D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20793A" w:rsidRPr="00D73A4D">
        <w:rPr>
          <w:rFonts w:asciiTheme="minorHAnsi" w:hAnsiTheme="minorHAnsi" w:cstheme="minorHAnsi"/>
          <w:sz w:val="22"/>
          <w:szCs w:val="22"/>
          <w:lang w:val="pl-PL"/>
        </w:rPr>
        <w:t>opatrzone kwalifikowanym podpisem elektronicznym, podpisem zaufanym lub podpisem osobistym, poświadczającym zgodność cyfrowego odwzorowania z dokumentem w postaci papierowej. Poświadczenia cyfrowego odwzorowania dokumentu z dokumentem w postaci papierowej dokonuje mocodawca lub notariusz.</w:t>
      </w:r>
    </w:p>
    <w:p w14:paraId="5249CB73" w14:textId="5111D54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73" w:name="_Toc102571225"/>
      <w:bookmarkStart w:id="74" w:name="_Toc102571312"/>
      <w:bookmarkStart w:id="75" w:name="_Toc102571429"/>
      <w:bookmarkStart w:id="76" w:name="_Toc10257151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o sposobie porozumiewania się Zamawiającego z</w:t>
      </w:r>
      <w:r w:rsidR="004F6688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 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Wykonawcami</w:t>
      </w:r>
      <w:bookmarkEnd w:id="73"/>
      <w:bookmarkEnd w:id="74"/>
      <w:bookmarkEnd w:id="75"/>
      <w:bookmarkEnd w:id="76"/>
    </w:p>
    <w:p w14:paraId="65477810" w14:textId="34A24C96" w:rsidR="009D03DE" w:rsidRPr="003B0FC3" w:rsidRDefault="009D03DE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Osobą uprawnioną do kontaktu z Wykonawcami jest: </w:t>
      </w:r>
    </w:p>
    <w:p w14:paraId="5160E5FE" w14:textId="2D61B24A" w:rsidR="004B2F0E" w:rsidRPr="002D41A0" w:rsidRDefault="002D41A0" w:rsidP="002F7EA2">
      <w:pPr>
        <w:pStyle w:val="Akapitzlist"/>
        <w:numPr>
          <w:ilvl w:val="1"/>
          <w:numId w:val="18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D41A0">
        <w:rPr>
          <w:rFonts w:asciiTheme="minorHAnsi" w:hAnsiTheme="minorHAnsi" w:cstheme="minorHAnsi"/>
          <w:sz w:val="22"/>
          <w:szCs w:val="22"/>
          <w:lang w:val="pl-PL" w:eastAsia="pl-PL"/>
        </w:rPr>
        <w:t>Agnieszka Mikołajczyk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– </w:t>
      </w:r>
      <w:bookmarkStart w:id="77" w:name="_Hlk139869248"/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broker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, p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racownik Brokerskiego Domu Ubezpieczeniowego „MERYDIAN” S.A. Łódź, ul. Piotrkowska 233, 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email:</w:t>
      </w:r>
      <w:r w:rsidR="00FF05CC" w:rsidRPr="002D41A0">
        <w:rPr>
          <w:rStyle w:val="Hipercze"/>
          <w:rFonts w:asciiTheme="majorHAnsi" w:hAnsiTheme="majorHAnsi" w:cstheme="majorHAnsi"/>
          <w:sz w:val="22"/>
          <w:szCs w:val="22"/>
        </w:rPr>
        <w:t xml:space="preserve"> </w:t>
      </w:r>
      <w:r w:rsidRPr="002D41A0">
        <w:rPr>
          <w:rStyle w:val="Hipercze"/>
          <w:rFonts w:asciiTheme="majorHAnsi" w:hAnsiTheme="majorHAnsi" w:cstheme="majorHAnsi"/>
          <w:sz w:val="22"/>
          <w:szCs w:val="22"/>
          <w:lang w:val="pl-PL" w:eastAsia="pl-PL"/>
        </w:rPr>
        <w:t>a.mikolajczyk@merydian.pl</w:t>
      </w:r>
      <w:r w:rsidR="00FF05CC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="006A15B2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tel.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(42) 637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</w:t>
      </w:r>
      <w:r w:rsidR="004B2F0E" w:rsidRPr="002D41A0">
        <w:rPr>
          <w:rFonts w:asciiTheme="minorHAnsi" w:hAnsiTheme="minorHAnsi" w:cstheme="minorHAnsi"/>
          <w:sz w:val="22"/>
          <w:szCs w:val="22"/>
          <w:lang w:eastAsia="pl-PL"/>
        </w:rPr>
        <w:t>77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>-9</w:t>
      </w:r>
      <w:r w:rsidR="00276524" w:rsidRPr="002D41A0">
        <w:rPr>
          <w:rFonts w:asciiTheme="minorHAnsi" w:hAnsiTheme="minorHAnsi" w:cstheme="minorHAnsi"/>
          <w:sz w:val="22"/>
          <w:szCs w:val="22"/>
          <w:lang w:val="pl-PL" w:eastAsia="pl-PL"/>
        </w:rPr>
        <w:t>6-98</w:t>
      </w:r>
      <w:r w:rsidR="00C731D4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– w sprawach procedury</w:t>
      </w:r>
      <w:r w:rsidR="000367EA">
        <w:rPr>
          <w:rFonts w:asciiTheme="minorHAnsi" w:hAnsiTheme="minorHAnsi" w:cstheme="minorHAnsi"/>
          <w:sz w:val="22"/>
          <w:szCs w:val="22"/>
          <w:lang w:val="pl-PL" w:eastAsia="pl-PL"/>
        </w:rPr>
        <w:t>;</w:t>
      </w:r>
      <w:r w:rsidR="004F6688" w:rsidRPr="002D41A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bookmarkEnd w:id="77"/>
    </w:p>
    <w:p w14:paraId="6630BB88" w14:textId="017CD771" w:rsidR="009E41E3" w:rsidRPr="002D41A0" w:rsidRDefault="000367EA" w:rsidP="002F7EA2">
      <w:pPr>
        <w:pStyle w:val="Akapitzlist"/>
        <w:numPr>
          <w:ilvl w:val="1"/>
          <w:numId w:val="18"/>
        </w:numPr>
        <w:tabs>
          <w:tab w:val="left" w:pos="709"/>
        </w:tabs>
        <w:suppressAutoHyphens w:val="0"/>
        <w:autoSpaceDE w:val="0"/>
        <w:spacing w:before="120" w:after="120" w:line="271" w:lineRule="auto"/>
        <w:ind w:left="709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val="pl-PL" w:eastAsia="pl-PL"/>
        </w:rPr>
        <w:t>Anna Bonisławska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- broker, pracownik Brokerskiego Domu Ubezpieczeniowego „MERYDIAN” S.A. Łódź, ul. Piotrkowska 233, email</w:t>
      </w:r>
      <w:r w:rsidR="009E41E3" w:rsidRPr="002D41A0">
        <w:rPr>
          <w:rFonts w:asciiTheme="majorHAnsi" w:hAnsiTheme="majorHAnsi" w:cstheme="majorHAnsi"/>
          <w:sz w:val="22"/>
          <w:szCs w:val="22"/>
          <w:lang w:val="pl-PL" w:eastAsia="pl-PL"/>
        </w:rPr>
        <w:t xml:space="preserve">: </w:t>
      </w:r>
      <w:r w:rsidRPr="000367EA">
        <w:rPr>
          <w:rStyle w:val="Hipercze"/>
          <w:rFonts w:asciiTheme="majorHAnsi" w:hAnsiTheme="majorHAnsi" w:cstheme="majorHAnsi"/>
          <w:sz w:val="22"/>
          <w:szCs w:val="22"/>
        </w:rPr>
        <w:t>a.bonislawska@merydian.pl</w:t>
      </w:r>
      <w:r w:rsidR="009E41E3" w:rsidRPr="002D41A0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tel. (42) 637-77-96-98</w:t>
      </w:r>
      <w:r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– w sprawach przedmiotu zamówienia.</w:t>
      </w:r>
    </w:p>
    <w:p w14:paraId="01D5E8F7" w14:textId="27D13E93" w:rsidR="009D03DE" w:rsidRPr="003B0FC3" w:rsidRDefault="009D03DE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Postępowanie prowadzone jest w języku polskim w formie elektronicznej za pośrednictwem </w:t>
      </w:r>
      <w:r w:rsidR="004F6688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platformazakupowa.pl 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t>pod adresem</w:t>
      </w:r>
      <w:r w:rsidR="0052202E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Start w:id="78" w:name="_Hlk92177045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</w:instrText>
      </w:r>
      <w:r w:rsidR="00431312" w:rsidRPr="00431312">
        <w:rPr>
          <w:rFonts w:asciiTheme="minorHAnsi" w:hAnsiTheme="minorHAnsi" w:cstheme="minorHAnsi"/>
          <w:sz w:val="22"/>
          <w:szCs w:val="22"/>
          <w:lang w:val="pl-PL"/>
        </w:rPr>
        <w:instrText>https://platformazakupowa.pl/pn/merydian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instrText xml:space="preserve">" </w:instrText>
      </w:r>
      <w:r w:rsidR="00431312">
        <w:rPr>
          <w:rFonts w:asciiTheme="minorHAnsi" w:hAnsiTheme="minorHAnsi" w:cstheme="minorHAnsi"/>
          <w:sz w:val="22"/>
          <w:szCs w:val="22"/>
          <w:lang w:val="pl-PL"/>
        </w:rPr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431312" w:rsidRPr="00BF6CCE">
        <w:rPr>
          <w:rStyle w:val="Hipercze"/>
          <w:rFonts w:asciiTheme="minorHAnsi" w:hAnsiTheme="minorHAnsi" w:cstheme="minorHAnsi"/>
          <w:sz w:val="22"/>
          <w:szCs w:val="22"/>
          <w:lang w:val="pl-PL"/>
        </w:rPr>
        <w:t>https://platformazakupowa.pl/pn/merydian</w:t>
      </w:r>
      <w:bookmarkEnd w:id="78"/>
      <w:r w:rsidR="00431312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65720859" w14:textId="50336FC5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9" w:name="_Hlk107577148"/>
      <w:bookmarkStart w:id="80" w:name="_Toc102571226"/>
      <w:bookmarkStart w:id="81" w:name="_Toc102571313"/>
      <w:bookmarkStart w:id="82" w:name="_Toc102571430"/>
      <w:bookmarkStart w:id="83" w:name="_Toc102571516"/>
      <w:r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Komunikacja między zamawiającym a wykonawcami, w tym składanie ofert, wymiana informacji oraz przekazywanie dokumentów lub oświadczeń między zamawiającym, a wykonawcą odbywa się przy </w:t>
      </w:r>
      <w:r w:rsidRPr="003B0FC3">
        <w:rPr>
          <w:rFonts w:asciiTheme="minorHAnsi" w:hAnsiTheme="minorHAnsi" w:cstheme="minorHAnsi"/>
          <w:sz w:val="22"/>
          <w:szCs w:val="22"/>
          <w:lang w:val="pl-PL"/>
        </w:rPr>
        <w:lastRenderedPageBreak/>
        <w:t>użyciu środków komunikacji elektronicznej tj. za pośrednictwem Platformy pod adresem</w:t>
      </w:r>
      <w:r w:rsidRPr="003B0FC3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8C01C53" w14:textId="77777777" w:rsidR="00D216F5" w:rsidRPr="00667201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sytuacjach awaryjnych, np. w przypadku awarii platformy zakupowej, Zamawiający dopuszcza również możliwość komunikowania się z wykonawcami za pośrednictwem poczty elektronicznej wskazanej w pkt.1, z tym zastrzeżeniem, iż oferta, w tym wszelkie oświadczenia i dokumenty składane w ramach niniejszego postępowania mogą </w:t>
      </w:r>
      <w:r w:rsidRPr="0066720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zostać przekazane wyłącznie za pomocą platformy zakupowej.</w:t>
      </w:r>
    </w:p>
    <w:bookmarkEnd w:id="79"/>
    <w:p w14:paraId="2CBDA36D" w14:textId="4A897399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</w:t>
      </w:r>
      <w:r w:rsidRPr="00BA279A">
        <w:rPr>
          <w:rFonts w:asciiTheme="minorHAnsi" w:hAnsiTheme="minorHAnsi" w:cstheme="minorHAnsi"/>
          <w:sz w:val="22"/>
          <w:szCs w:val="22"/>
        </w:rPr>
        <w:t xml:space="preserve">pośrednictwem </w:t>
      </w:r>
      <w:bookmarkStart w:id="84" w:name="_Hlk109909721"/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begin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instrText xml:space="preserve"> HYPERLINK "http://platformazakupowa.pl" </w:instrText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="00781C33" w:rsidRPr="00781C33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="00781C33" w:rsidRPr="00781C33">
        <w:rPr>
          <w:rFonts w:asciiTheme="minorHAnsi" w:hAnsiTheme="minorHAnsi" w:cstheme="minorHAnsi"/>
          <w:sz w:val="22"/>
          <w:szCs w:val="22"/>
        </w:rPr>
        <w:fldChar w:fldCharType="end"/>
      </w:r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End w:id="84"/>
      <w:r w:rsidRPr="003B0FC3">
        <w:rPr>
          <w:rFonts w:asciiTheme="minorHAnsi" w:hAnsiTheme="minorHAnsi" w:cstheme="minorHAnsi"/>
          <w:sz w:val="22"/>
          <w:szCs w:val="22"/>
        </w:rPr>
        <w:t>poprzez kliknięcie przycisku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 xml:space="preserve">” po których pojawi się komunikat, że wiadomość została wysłana do </w:t>
      </w:r>
      <w:r w:rsidR="00BA279A">
        <w:rPr>
          <w:rFonts w:asciiTheme="minorHAnsi" w:hAnsiTheme="minorHAnsi" w:cstheme="minorHAnsi"/>
          <w:sz w:val="22"/>
          <w:szCs w:val="22"/>
          <w:lang w:val="pl-PL"/>
        </w:rPr>
        <w:t>Z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amawiającego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4196017E" w14:textId="4629BECC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w formie elektronicznej za </w:t>
      </w:r>
      <w:r w:rsidR="00781C33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pośrednictwem </w:t>
      </w:r>
      <w:hyperlink r:id="rId15" w:history="1">
        <w:r w:rsidR="00781C33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781C33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Informacje dotyczące odpowiedzi na pytania, zmiany SWZ, zmiany terminu składania i otwarcia ofert Zamawiający będzie zamieszczał na platformie w sekcji </w:t>
      </w:r>
      <w:r w:rsidR="00CE53D5" w:rsidRPr="003B0FC3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FF1402">
        <w:rPr>
          <w:rFonts w:asciiTheme="minorHAnsi" w:hAnsiTheme="minorHAnsi" w:cstheme="minorHAnsi"/>
          <w:sz w:val="22"/>
          <w:szCs w:val="22"/>
        </w:rPr>
        <w:t>Komunikaty”.</w:t>
      </w:r>
      <w:r w:rsidRPr="003B0FC3">
        <w:rPr>
          <w:rFonts w:asciiTheme="minorHAnsi" w:hAnsiTheme="minorHAnsi" w:cstheme="minorHAnsi"/>
          <w:sz w:val="22"/>
          <w:szCs w:val="22"/>
        </w:rPr>
        <w:t xml:space="preserve"> Korespondencja, której zgodnie z obowiązującymi przepisami adresatem jest konkretny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ykonawca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 xml:space="preserve">, będzie przekazywana w formie elektronicznej za pośrednictwem </w:t>
      </w:r>
      <w:r w:rsidR="0049011C" w:rsidRPr="00FF1402">
        <w:rPr>
          <w:rFonts w:asciiTheme="minorHAnsi" w:hAnsiTheme="minorHAnsi" w:cstheme="minorHAnsi"/>
          <w:sz w:val="22"/>
          <w:szCs w:val="22"/>
          <w:u w:val="single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do konkretnego </w:t>
      </w:r>
      <w:r w:rsidR="003B0FC3">
        <w:rPr>
          <w:rFonts w:asciiTheme="minorHAnsi" w:hAnsiTheme="minorHAnsi" w:cstheme="minorHAnsi"/>
          <w:sz w:val="22"/>
          <w:szCs w:val="22"/>
          <w:lang w:val="pl-PL"/>
        </w:rPr>
        <w:t>W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ykonawcy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041E45A7" w14:textId="07A1E11D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r w:rsidR="0049011C" w:rsidRPr="003B0FC3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przesłanych przez 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amawiającego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, gdyż system powiadomień może ulec awarii lub powiadomienie może trafić do folderu SPAM.</w:t>
      </w:r>
    </w:p>
    <w:p w14:paraId="616B3916" w14:textId="5D19E9C3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Zamawiający,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zgodnie z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FF14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11 ust. 2 </w:t>
      </w:r>
      <w:r w:rsidR="002E4AE9" w:rsidRPr="003B0FC3">
        <w:rPr>
          <w:rFonts w:asciiTheme="minorHAnsi" w:hAnsiTheme="minorHAnsi" w:cstheme="minorHAnsi"/>
          <w:sz w:val="22"/>
          <w:szCs w:val="22"/>
        </w:rPr>
        <w:t>Rozporządzeni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 Prezesa Rady Ministrów z dnia 30 grudnia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>r. w</w:t>
      </w:r>
      <w:r w:rsidR="00DA51F1" w:rsidRPr="003B0FC3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sprawie sposobu sporządzania i przekazywania informacji oraz wymagań technicznych dla dokumentów elektronicznych oraz środków komunikacji elektronicznej w postępowaniu o udzielenie zamówienia publicznego lub konkursie </w:t>
      </w:r>
      <w:bookmarkStart w:id="85" w:name="_Hlk107577414"/>
      <w:r w:rsidR="002E4AE9" w:rsidRPr="003B0FC3">
        <w:rPr>
          <w:rFonts w:asciiTheme="minorHAnsi" w:hAnsiTheme="minorHAnsi" w:cstheme="minorHAnsi"/>
          <w:sz w:val="22"/>
          <w:szCs w:val="22"/>
        </w:rPr>
        <w:t>(Dz. U. z 2020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E4AE9" w:rsidRPr="003B0FC3">
        <w:rPr>
          <w:rFonts w:asciiTheme="minorHAnsi" w:hAnsiTheme="minorHAnsi" w:cstheme="minorHAnsi"/>
          <w:sz w:val="22"/>
          <w:szCs w:val="22"/>
        </w:rPr>
        <w:t xml:space="preserve">r. poz. 2452), </w:t>
      </w:r>
      <w:bookmarkEnd w:id="85"/>
      <w:r w:rsidR="002E4AE9" w:rsidRPr="003B0FC3">
        <w:rPr>
          <w:rFonts w:asciiTheme="minorHAnsi" w:hAnsiTheme="minorHAnsi" w:cstheme="minorHAnsi"/>
          <w:sz w:val="22"/>
          <w:szCs w:val="22"/>
        </w:rPr>
        <w:t xml:space="preserve">określa niezbędne wymagania sprzętowo – aplikacyjne umożliwiające pracę na </w:t>
      </w:r>
      <w:hyperlink r:id="rId16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2E4AE9" w:rsidRPr="003B0FC3">
        <w:rPr>
          <w:rFonts w:asciiTheme="minorHAnsi" w:hAnsiTheme="minorHAnsi" w:cstheme="minorHAnsi"/>
          <w:sz w:val="22"/>
          <w:szCs w:val="22"/>
        </w:rPr>
        <w:t>, tj.:</w:t>
      </w:r>
    </w:p>
    <w:p w14:paraId="6979F0A2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/s,</w:t>
      </w:r>
    </w:p>
    <w:p w14:paraId="0611696C" w14:textId="04163FB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komputer klasy PC lub MAC o następującej konfiguracji: pamięć min. 2 GB Ram, procesor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 xml:space="preserve">Intel IV 2 GHZ lub jego nowsza wersja, jeden z systemów operacyjnych - MS Windows 7, Mac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Os x 10 4, Linux, lub ich nowsze wersje,</w:t>
      </w:r>
    </w:p>
    <w:p w14:paraId="6505FD4B" w14:textId="003F5AD1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zainstalowana dowolna przeglądarka internetowa, w przypadku Internet Explorer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minimalnie wersja 10 0.,</w:t>
      </w:r>
    </w:p>
    <w:p w14:paraId="31D314C4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09D079F9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1DE405F9" w14:textId="77777777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Szyfrowanie na platformazakupowa.pl odbywa się za pomocą protokołu TLS 1.3. </w:t>
      </w:r>
    </w:p>
    <w:p w14:paraId="05245526" w14:textId="198BA75F" w:rsidR="00D216F5" w:rsidRPr="003B0FC3" w:rsidRDefault="00D216F5" w:rsidP="002F7EA2">
      <w:pPr>
        <w:pStyle w:val="Akapitzlist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Oznaczenie czasu odbioru danych przez platformę zakupową stanowi datę oraz dokładny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czas (</w:t>
      </w:r>
      <w:proofErr w:type="spellStart"/>
      <w:r w:rsidRPr="003B0FC3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3B0FC3"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75C86C80" w14:textId="37DFD2E7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 publicznego</w:t>
      </w:r>
      <w:r w:rsidRPr="003B0FC3">
        <w:rPr>
          <w:rFonts w:asciiTheme="minorHAnsi" w:hAnsiTheme="minorHAnsi" w:cstheme="minorHAnsi"/>
          <w:sz w:val="22"/>
          <w:szCs w:val="22"/>
        </w:rPr>
        <w:t>:</w:t>
      </w:r>
    </w:p>
    <w:p w14:paraId="24F7538D" w14:textId="064E33B4" w:rsidR="00D216F5" w:rsidRPr="003B0FC3" w:rsidRDefault="00D216F5" w:rsidP="002F7EA2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r w:rsidR="006C2AA0" w:rsidRPr="00431312">
        <w:rPr>
          <w:rFonts w:asciiTheme="minorHAnsi" w:hAnsiTheme="minorHAnsi" w:cstheme="minorHAnsi"/>
          <w:sz w:val="22"/>
          <w:szCs w:val="22"/>
        </w:rPr>
        <w:t>platformazakupowa.pl</w:t>
      </w:r>
      <w:r w:rsidRPr="003B0FC3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hyperlink r:id="rId17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>w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zakładce „</w:t>
      </w:r>
      <w:r w:rsidRPr="00415D8B">
        <w:rPr>
          <w:rFonts w:asciiTheme="minorHAnsi" w:hAnsiTheme="minorHAnsi" w:cstheme="minorHAnsi"/>
          <w:sz w:val="22"/>
          <w:szCs w:val="22"/>
        </w:rPr>
        <w:t>Regulamin</w:t>
      </w:r>
      <w:r w:rsidR="006C2AA0" w:rsidRPr="00415D8B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Pr="003B0FC3">
        <w:rPr>
          <w:rFonts w:asciiTheme="minorHAnsi" w:hAnsiTheme="minorHAnsi" w:cstheme="minorHAnsi"/>
          <w:sz w:val="22"/>
          <w:szCs w:val="22"/>
        </w:rPr>
        <w:t xml:space="preserve"> oraz uznaje go za wiążący,</w:t>
      </w:r>
    </w:p>
    <w:p w14:paraId="3F4D152D" w14:textId="4B791E67" w:rsidR="00D216F5" w:rsidRPr="003B0FC3" w:rsidRDefault="00D216F5" w:rsidP="002F7EA2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lastRenderedPageBreak/>
        <w:t xml:space="preserve">zapoznał i stosuje się do Instrukcji składania ofert/wniosków dostępnej </w:t>
      </w:r>
      <w:r w:rsidR="006C2AA0" w:rsidRPr="003B0FC3">
        <w:rPr>
          <w:rFonts w:asciiTheme="minorHAnsi" w:hAnsiTheme="minorHAnsi" w:cstheme="minorHAnsi"/>
          <w:sz w:val="22"/>
          <w:szCs w:val="22"/>
          <w:lang w:val="pl-PL"/>
        </w:rPr>
        <w:t xml:space="preserve">pod linkiem: </w:t>
      </w:r>
      <w:hyperlink r:id="rId18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0B3227BB" w14:textId="0516F74D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312">
        <w:rPr>
          <w:rFonts w:asciiTheme="minorHAnsi" w:hAnsiTheme="minorHAnsi" w:cstheme="minorHAnsi"/>
          <w:b/>
          <w:bCs/>
          <w:sz w:val="22"/>
          <w:szCs w:val="22"/>
        </w:rPr>
        <w:t>Zamawiający nie ponosi odpowiedzialności za złożenie oferty w sposób niezgodny z Instrukcją korzystania</w:t>
      </w:r>
      <w:r w:rsidRPr="003B0FC3">
        <w:rPr>
          <w:rFonts w:asciiTheme="minorHAnsi" w:hAnsiTheme="minorHAnsi" w:cstheme="minorHAnsi"/>
          <w:sz w:val="22"/>
          <w:szCs w:val="22"/>
        </w:rPr>
        <w:t xml:space="preserve"> z </w:t>
      </w:r>
      <w:hyperlink r:id="rId19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B0FC3">
        <w:rPr>
          <w:rFonts w:asciiTheme="minorHAnsi" w:hAnsiTheme="minorHAnsi" w:cstheme="minorHAnsi"/>
          <w:sz w:val="22"/>
          <w:szCs w:val="22"/>
        </w:rPr>
        <w:t xml:space="preserve"> w szczególności za sytuację, gdy Zamawiający zapozna się z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B0FC3">
        <w:rPr>
          <w:rFonts w:asciiTheme="minorHAnsi" w:hAnsiTheme="minorHAnsi" w:cstheme="minorHAnsi"/>
          <w:sz w:val="22"/>
          <w:szCs w:val="22"/>
        </w:rPr>
        <w:t>treścią oferty przed upływem terminu składania ofert (np. złożenie oferty w zakładce „</w:t>
      </w:r>
      <w:r w:rsidRPr="003B0FC3">
        <w:rPr>
          <w:rFonts w:asciiTheme="minorHAnsi" w:hAnsiTheme="minorHAnsi" w:cstheme="minorHAnsi"/>
          <w:i/>
          <w:iCs/>
          <w:sz w:val="22"/>
          <w:szCs w:val="22"/>
        </w:rPr>
        <w:t>Wyślij wiadomość do zamawiającego</w:t>
      </w:r>
      <w:r w:rsidRPr="003B0FC3">
        <w:rPr>
          <w:rFonts w:asciiTheme="minorHAnsi" w:hAnsiTheme="minorHAnsi" w:cstheme="minorHAnsi"/>
          <w:sz w:val="22"/>
          <w:szCs w:val="22"/>
        </w:rPr>
        <w:t>”). Taka oferta zostanie uznana przez Zamawiającego za ofertę handlową i nie będzie brana pod uwagę w przedmiotowym postępowaniu ponieważ nie został spełniony obowiązek narzucony w art. 221 ustawy P</w:t>
      </w:r>
      <w:r w:rsidR="00431312">
        <w:rPr>
          <w:rFonts w:asciiTheme="minorHAnsi" w:hAnsiTheme="minorHAnsi" w:cstheme="minorHAnsi"/>
          <w:sz w:val="22"/>
          <w:szCs w:val="22"/>
          <w:lang w:val="pl-PL"/>
        </w:rPr>
        <w:t>ZP</w:t>
      </w:r>
      <w:r w:rsidRPr="003B0FC3">
        <w:rPr>
          <w:rFonts w:asciiTheme="minorHAnsi" w:hAnsiTheme="minorHAnsi" w:cstheme="minorHAnsi"/>
          <w:sz w:val="22"/>
          <w:szCs w:val="22"/>
        </w:rPr>
        <w:t>.</w:t>
      </w:r>
    </w:p>
    <w:p w14:paraId="1E2AF63F" w14:textId="37B26D94" w:rsidR="00D216F5" w:rsidRPr="003B0FC3" w:rsidRDefault="00D216F5" w:rsidP="002F7EA2">
      <w:pPr>
        <w:pStyle w:val="Akapitzlist"/>
        <w:numPr>
          <w:ilvl w:val="8"/>
          <w:numId w:val="17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FC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</w:t>
      </w:r>
      <w:hyperlink r:id="rId20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</w:t>
      </w:r>
      <w:hyperlink r:id="rId21" w:history="1">
        <w:r w:rsidR="00916771" w:rsidRPr="00781C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platformazakupowa.pl</w:t>
        </w:r>
      </w:hyperlink>
      <w:r w:rsidR="00916771" w:rsidRPr="00781C3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B0FC3">
        <w:rPr>
          <w:rFonts w:asciiTheme="minorHAnsi" w:hAnsiTheme="minorHAnsi" w:cstheme="minorHAnsi"/>
          <w:sz w:val="22"/>
          <w:szCs w:val="22"/>
        </w:rPr>
        <w:t xml:space="preserve"> znajdują się </w:t>
      </w:r>
      <w:r w:rsidR="00916771">
        <w:rPr>
          <w:rFonts w:asciiTheme="minorHAnsi" w:hAnsiTheme="minorHAnsi" w:cstheme="minorHAnsi"/>
          <w:sz w:val="22"/>
          <w:szCs w:val="22"/>
        </w:rPr>
        <w:br/>
      </w:r>
      <w:r w:rsidRPr="003B0FC3">
        <w:rPr>
          <w:rFonts w:asciiTheme="minorHAnsi" w:hAnsiTheme="minorHAnsi" w:cstheme="minorHAnsi"/>
          <w:sz w:val="22"/>
          <w:szCs w:val="22"/>
        </w:rPr>
        <w:t>w zakładce „</w:t>
      </w:r>
      <w:r w:rsidRPr="00415D8B">
        <w:rPr>
          <w:rFonts w:asciiTheme="minorHAnsi" w:hAnsiTheme="minorHAnsi" w:cstheme="minorHAnsi"/>
          <w:sz w:val="22"/>
          <w:szCs w:val="22"/>
        </w:rPr>
        <w:t>Instrukcje dla Wykonawców</w:t>
      </w:r>
      <w:r w:rsidRPr="003B0FC3">
        <w:rPr>
          <w:rFonts w:asciiTheme="minorHAnsi" w:hAnsiTheme="minorHAnsi" w:cstheme="minorHAnsi"/>
          <w:sz w:val="22"/>
          <w:szCs w:val="22"/>
        </w:rPr>
        <w:t xml:space="preserve">" na stronie internetowej pod adresem: </w:t>
      </w:r>
      <w:hyperlink r:id="rId22" w:history="1">
        <w:r w:rsidR="00431312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431312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. </w:t>
      </w:r>
    </w:p>
    <w:p w14:paraId="4F102C40" w14:textId="682061B0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spacing w:before="480" w:after="240" w:line="271" w:lineRule="auto"/>
        <w:ind w:left="709" w:hanging="425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Sposób przygotowania ofert</w:t>
      </w:r>
      <w:bookmarkEnd w:id="80"/>
      <w:bookmarkEnd w:id="81"/>
      <w:bookmarkEnd w:id="82"/>
      <w:bookmarkEnd w:id="83"/>
    </w:p>
    <w:p w14:paraId="1C20A9B7" w14:textId="2EF3810B" w:rsidR="000B6304" w:rsidRPr="006C2AA0" w:rsidRDefault="000B6304" w:rsidP="002F7EA2">
      <w:pPr>
        <w:pStyle w:val="Akapitzlist"/>
        <w:numPr>
          <w:ilvl w:val="0"/>
          <w:numId w:val="19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6" w:name="_21eeoojwb3nb"/>
      <w:bookmarkStart w:id="87" w:name="_Hlk107578357"/>
      <w:bookmarkEnd w:id="86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Oferta </w:t>
      </w:r>
      <w:r w:rsidRPr="00415D8B">
        <w:rPr>
          <w:rFonts w:asciiTheme="minorHAnsi" w:hAnsiTheme="minorHAnsi" w:cstheme="minorHAnsi"/>
          <w:sz w:val="22"/>
          <w:szCs w:val="22"/>
          <w:lang w:val="pl-PL"/>
        </w:rPr>
        <w:t>składana elektronicznie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musi zostać podpisana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elektronicznym kwalifikowanym podpisem lub </w:t>
      </w:r>
      <w:bookmarkStart w:id="88" w:name="_Hlk107579715"/>
      <w:r w:rsidRPr="006C2AA0">
        <w:rPr>
          <w:rFonts w:asciiTheme="minorHAnsi" w:hAnsiTheme="minorHAnsi" w:cstheme="minorHAnsi"/>
          <w:b/>
          <w:bCs/>
          <w:sz w:val="22"/>
          <w:szCs w:val="22"/>
          <w:lang w:val="pl-PL"/>
        </w:rPr>
        <w:t>podpisem zaufanym lub podpisem osobistym</w:t>
      </w:r>
      <w:bookmarkEnd w:id="88"/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. W procesie składania oferty na platformie, kwalifikowany podpis elektroniczny lub podpis zaufany lub podpis osobisty Wykonawca składa bezpośrednio na dokumencie, który następnie przesyła do systemu. </w:t>
      </w:r>
    </w:p>
    <w:bookmarkEnd w:id="87"/>
    <w:p w14:paraId="63F032D0" w14:textId="5BFD3680" w:rsidR="006C65D1" w:rsidRPr="00655F88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Poświadczenia za zgodność z oryginałem dokonuje odpowiednio Wykonawca, podmiot, na którego zdolnościach lub sytuacji polega Wykonawca, </w:t>
      </w:r>
      <w:r w:rsidR="00282090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ykonawcy wspólnie ubiegający się o udzielenie zamówienia publicznego albo pod</w:t>
      </w:r>
      <w:r w:rsidR="00F959E7"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>w</w:t>
      </w:r>
      <w:r w:rsidRPr="00080B6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</w:t>
      </w:r>
      <w:r w:rsidRPr="00655F88">
        <w:rPr>
          <w:rFonts w:asciiTheme="minorHAnsi" w:hAnsiTheme="minorHAnsi" w:cstheme="minorHAnsi"/>
          <w:sz w:val="22"/>
          <w:szCs w:val="22"/>
          <w:lang w:val="pl-PL"/>
        </w:rPr>
        <w:t xml:space="preserve">Poświadczenie za zgodność z oryginałem następuje w formie elektronicznej podpisane kwalifikowanym podpisem elektronicznym lub podpisem zaufanym lub podpisem osobistym przez osobę/osoby upoważnioną/upoważnione. </w:t>
      </w:r>
    </w:p>
    <w:p w14:paraId="2AA1F43D" w14:textId="1BA9DE00" w:rsidR="00F959E7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>Oferta powinna być:</w:t>
      </w:r>
    </w:p>
    <w:p w14:paraId="50114C78" w14:textId="77777777" w:rsidR="006C2B18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0B66">
        <w:rPr>
          <w:rFonts w:asciiTheme="minorHAnsi" w:eastAsia="Arial" w:hAnsiTheme="minorHAnsi" w:cstheme="minorHAnsi"/>
          <w:sz w:val="22"/>
          <w:szCs w:val="22"/>
        </w:rPr>
        <w:t>sporządzona na podstawie załączników niniejszej SWZ w języku polskim</w:t>
      </w:r>
      <w:r w:rsidR="006C2B18" w:rsidRPr="00080B66">
        <w:rPr>
          <w:rFonts w:asciiTheme="minorHAnsi" w:eastAsia="Arial" w:hAnsiTheme="minorHAnsi" w:cstheme="minorHAnsi"/>
          <w:sz w:val="22"/>
          <w:szCs w:val="22"/>
        </w:rPr>
        <w:t>;</w:t>
      </w:r>
    </w:p>
    <w:p w14:paraId="3995F49D" w14:textId="2A3A4475" w:rsidR="00F959E7" w:rsidRPr="006C2AA0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C2AA0">
        <w:rPr>
          <w:rFonts w:asciiTheme="minorHAnsi" w:hAnsiTheme="minorHAnsi" w:cstheme="minorHAnsi"/>
          <w:sz w:val="22"/>
          <w:szCs w:val="22"/>
        </w:rPr>
        <w:t xml:space="preserve">złożona przy użyciu środków komunikacji elektronicznej tzn. za pośrednictwem </w:t>
      </w:r>
      <w:hyperlink r:id="rId23" w:history="1">
        <w:r w:rsidR="00F94448" w:rsidRPr="00781C33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6C2AA0">
        <w:rPr>
          <w:rFonts w:asciiTheme="minorHAnsi" w:hAnsiTheme="minorHAnsi" w:cstheme="minorHAnsi"/>
          <w:sz w:val="22"/>
          <w:szCs w:val="22"/>
        </w:rPr>
        <w:t>,</w:t>
      </w:r>
    </w:p>
    <w:p w14:paraId="5C5E35B3" w14:textId="0FC78458" w:rsidR="006C65D1" w:rsidRPr="00080B66" w:rsidRDefault="006C65D1" w:rsidP="00364F75">
      <w:pPr>
        <w:numPr>
          <w:ilvl w:val="1"/>
          <w:numId w:val="5"/>
        </w:numPr>
        <w:suppressAutoHyphens w:val="0"/>
        <w:spacing w:before="120" w:after="120" w:line="271" w:lineRule="auto"/>
        <w:ind w:left="850" w:hanging="42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80B66">
        <w:rPr>
          <w:rFonts w:asciiTheme="minorHAnsi" w:hAnsiTheme="minorHAnsi" w:cstheme="minorHAnsi"/>
          <w:sz w:val="22"/>
          <w:szCs w:val="22"/>
        </w:rPr>
        <w:t xml:space="preserve">podpisana </w:t>
      </w:r>
      <w:hyperlink r:id="rId24">
        <w:r w:rsidR="00F94448" w:rsidRPr="002F6B36">
          <w:rPr>
            <w:rFonts w:asciiTheme="minorHAnsi" w:hAnsiTheme="minorHAnsi" w:cstheme="minorHAnsi"/>
            <w:b/>
            <w:color w:val="404040" w:themeColor="text1" w:themeTint="BF"/>
            <w:sz w:val="22"/>
            <w:szCs w:val="22"/>
            <w:u w:val="single"/>
          </w:rPr>
          <w:t>kwalifikowanym podpisem elektronicznym</w:t>
        </w:r>
      </w:hyperlink>
      <w:r w:rsidR="002F7F97" w:rsidRPr="00F528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2890">
        <w:rPr>
          <w:rFonts w:asciiTheme="minorHAnsi" w:hAnsiTheme="minorHAnsi" w:cstheme="minorHAnsi"/>
          <w:sz w:val="22"/>
          <w:szCs w:val="22"/>
        </w:rPr>
        <w:t xml:space="preserve">lub </w:t>
      </w:r>
      <w:hyperlink r:id="rId25">
        <w:r w:rsidR="00B5365D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zaufanym</w:t>
        </w:r>
      </w:hyperlink>
      <w:r w:rsidRPr="00F52890">
        <w:rPr>
          <w:rFonts w:asciiTheme="minorHAnsi" w:hAnsiTheme="minorHAnsi" w:cstheme="minorHAnsi"/>
          <w:sz w:val="22"/>
          <w:szCs w:val="22"/>
        </w:rPr>
        <w:t xml:space="preserve"> lub </w:t>
      </w:r>
      <w:hyperlink r:id="rId26">
        <w:r w:rsidR="00D7523C" w:rsidRPr="00202261">
          <w:rPr>
            <w:rFonts w:asciiTheme="minorHAnsi" w:hAnsiTheme="minorHAnsi" w:cstheme="minorHAnsi"/>
            <w:b/>
            <w:sz w:val="22"/>
            <w:szCs w:val="22"/>
            <w:u w:val="single"/>
          </w:rPr>
          <w:t>podpisem osobistym</w:t>
        </w:r>
      </w:hyperlink>
      <w:r w:rsidRPr="00080B66">
        <w:rPr>
          <w:rFonts w:asciiTheme="minorHAnsi" w:hAnsiTheme="minorHAnsi" w:cstheme="minorHAnsi"/>
          <w:sz w:val="22"/>
          <w:szCs w:val="22"/>
        </w:rPr>
        <w:t xml:space="preserve"> przez osobę/osoby upoważnioną/upoważnione.</w:t>
      </w:r>
    </w:p>
    <w:p w14:paraId="253EF12A" w14:textId="12164E71" w:rsidR="006C65D1" w:rsidRPr="00276524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Podpisy kwalifikowane wykorzystywane przez Wykonawców do podpisywania wszelkich plików muszą spełniać </w:t>
      </w:r>
      <w:r w:rsidR="00080B66" w:rsidRPr="00276524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Rozporządzenie Parlamentu Europejskiego i Rady w sprawie identyfikacji elektronicznej i</w:t>
      </w:r>
      <w:r w:rsidR="00F9444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76524">
        <w:rPr>
          <w:rFonts w:asciiTheme="minorHAnsi" w:hAnsiTheme="minorHAnsi" w:cstheme="minorHAnsi"/>
          <w:sz w:val="22"/>
          <w:szCs w:val="22"/>
          <w:lang w:val="pl-PL"/>
        </w:rPr>
        <w:t>usług zaufania w odniesieniu do transakcji elektronicznych na rynku wewnętrznym (</w:t>
      </w:r>
      <w:proofErr w:type="spellStart"/>
      <w:r w:rsidRPr="00276524">
        <w:rPr>
          <w:rFonts w:asciiTheme="minorHAnsi" w:hAnsiTheme="minorHAnsi" w:cstheme="minorHAnsi"/>
          <w:sz w:val="22"/>
          <w:szCs w:val="22"/>
          <w:lang w:val="pl-PL"/>
        </w:rPr>
        <w:t>eIDAS</w:t>
      </w:r>
      <w:proofErr w:type="spellEnd"/>
      <w:r w:rsidRPr="00276524">
        <w:rPr>
          <w:rFonts w:asciiTheme="minorHAnsi" w:hAnsiTheme="minorHAnsi" w:cstheme="minorHAnsi"/>
          <w:sz w:val="22"/>
          <w:szCs w:val="22"/>
          <w:lang w:val="pl-PL"/>
        </w:rPr>
        <w:t>) (UE) nr 910/2014 - od 1 lipca 2016 roku”.</w:t>
      </w:r>
    </w:p>
    <w:p w14:paraId="7AB6A9A0" w14:textId="04AE0408" w:rsidR="006C65D1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W przypadku wykorzystania formatu podpisu </w:t>
      </w:r>
      <w:proofErr w:type="spellStart"/>
      <w:r w:rsidRPr="00080B66">
        <w:rPr>
          <w:rFonts w:asciiTheme="minorHAnsi" w:hAnsiTheme="minorHAnsi" w:cstheme="minorHAnsi"/>
          <w:sz w:val="22"/>
          <w:szCs w:val="22"/>
          <w:lang w:val="pl-PL"/>
        </w:rPr>
        <w:t>XAdES</w:t>
      </w:r>
      <w:proofErr w:type="spellEnd"/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zewnętrzny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Zamawiający wymaga dołączenia odpowiedniej ilości plików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 tj. podpisywanych plików z danymi oraz plików</w:t>
      </w:r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2890" w:rsidRPr="00F52890">
        <w:rPr>
          <w:rFonts w:asciiTheme="minorHAnsi" w:hAnsiTheme="minorHAnsi" w:cstheme="minorHAnsi"/>
          <w:sz w:val="22"/>
          <w:szCs w:val="22"/>
          <w:lang w:val="pl-PL"/>
        </w:rPr>
        <w:t xml:space="preserve">podpisu w formacie </w:t>
      </w:r>
      <w:proofErr w:type="spellStart"/>
      <w:r w:rsidR="00F52890" w:rsidRPr="00080B66">
        <w:rPr>
          <w:rFonts w:asciiTheme="minorHAnsi" w:hAnsiTheme="minorHAnsi" w:cstheme="minorHAnsi"/>
          <w:sz w:val="22"/>
          <w:szCs w:val="22"/>
          <w:lang w:val="pl-PL"/>
        </w:rPr>
        <w:t>XAdES</w:t>
      </w:r>
      <w:proofErr w:type="spellEnd"/>
      <w:r w:rsidRPr="00080B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C96695E" w14:textId="5342E09E" w:rsidR="006C65D1" w:rsidRPr="00080B66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Zgodnie z art. 18 ust. 3 ustawy </w:t>
      </w:r>
      <w:r w:rsidR="00F959E7" w:rsidRPr="00080B66">
        <w:rPr>
          <w:rFonts w:asciiTheme="minorHAnsi" w:hAnsiTheme="minorHAnsi" w:cstheme="minorHAnsi"/>
          <w:sz w:val="22"/>
          <w:szCs w:val="22"/>
          <w:lang w:val="pl-PL"/>
        </w:rPr>
        <w:t>PZP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</w:t>
      </w:r>
      <w:r w:rsidRPr="00080B66">
        <w:rPr>
          <w:rFonts w:asciiTheme="minorHAnsi" w:hAnsiTheme="minorHAnsi" w:cstheme="minorHAnsi"/>
          <w:sz w:val="22"/>
          <w:szCs w:val="22"/>
          <w:lang w:val="pl-PL"/>
        </w:rPr>
        <w:lastRenderedPageBreak/>
        <w:t>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8D0B70B" w14:textId="7062AE66" w:rsidR="006C65D1" w:rsidRPr="006C2AA0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Wykonawca, za </w:t>
      </w:r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pośrednictwem </w:t>
      </w:r>
      <w:hyperlink r:id="rId27" w:history="1">
        <w:r w:rsidR="00D91FD1" w:rsidRPr="00D91FD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platformazakupowa.pl</w:t>
        </w:r>
      </w:hyperlink>
      <w:r w:rsidRPr="00D91FD1">
        <w:rPr>
          <w:rFonts w:asciiTheme="minorHAnsi" w:hAnsiTheme="minorHAnsi" w:cstheme="minorHAnsi"/>
          <w:sz w:val="22"/>
          <w:szCs w:val="22"/>
          <w:lang w:val="pl-PL"/>
        </w:rPr>
        <w:t xml:space="preserve"> może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przed upływem terminu do składania ofert zmienić lub wycofać ofertę. Sposób dokonywania zmiany lub wycofania oferty zamieszczono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6C2AA0">
        <w:rPr>
          <w:rFonts w:asciiTheme="minorHAnsi" w:hAnsiTheme="minorHAnsi" w:cstheme="minorHAnsi"/>
          <w:sz w:val="22"/>
          <w:szCs w:val="22"/>
          <w:lang w:val="pl-PL"/>
        </w:rPr>
        <w:t>instrukcji zamieszczonej na stronie internetowej pod adresem:</w:t>
      </w:r>
      <w:r w:rsidR="00FA56C3" w:rsidRPr="006C2AA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28" w:history="1">
        <w:r w:rsidR="00F52890" w:rsidRPr="00BF6C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="00F52890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A0B1D4D" w14:textId="53A3B95B" w:rsidR="006C65D1" w:rsidRPr="007C3B8F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C3B8F">
        <w:rPr>
          <w:rFonts w:asciiTheme="minorHAnsi" w:hAnsiTheme="minorHAnsi" w:cstheme="minorHAnsi"/>
          <w:sz w:val="22"/>
          <w:szCs w:val="22"/>
          <w:lang w:val="pl-PL"/>
        </w:rPr>
        <w:t>Każdy z Wykonawców może złożyć tylko jedną ofertę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33FA1" w:rsidRP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na jedną </w:t>
      </w:r>
      <w:r w:rsid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 xml:space="preserve">. Złożenie większej liczby ofert 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533FA1" w:rsidRP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jedną </w:t>
      </w:r>
      <w:r w:rsidR="00533FA1">
        <w:rPr>
          <w:rFonts w:asciiTheme="minorHAnsi" w:hAnsiTheme="minorHAnsi" w:cstheme="minorHAnsi"/>
          <w:b/>
          <w:bCs/>
          <w:sz w:val="22"/>
          <w:szCs w:val="22"/>
          <w:lang w:val="pl-PL"/>
        </w:rPr>
        <w:t>CZĘŚĆ</w:t>
      </w:r>
      <w:r w:rsidR="00533F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C3B8F">
        <w:rPr>
          <w:rFonts w:asciiTheme="minorHAnsi" w:hAnsiTheme="minorHAnsi" w:cstheme="minorHAnsi"/>
          <w:sz w:val="22"/>
          <w:szCs w:val="22"/>
          <w:lang w:val="pl-PL"/>
        </w:rPr>
        <w:t>lub oferty zawierającej propozycje wariantowe podlegać będzie odrzuceniu.</w:t>
      </w:r>
    </w:p>
    <w:p w14:paraId="3DD6A28C" w14:textId="14C97A3D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Dokumenty i oświadczenia składane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powinny być w języku polskim, chyba że </w:t>
      </w:r>
      <w:r w:rsidR="002175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SWZ dopuszczono inaczej. W 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przypadku załączenia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dokumentów sporządzonych w innym języku niż dopuszczony, Wykonawca zobowiązany jest załączyć tłumaczenie na język polski.</w:t>
      </w:r>
    </w:p>
    <w:p w14:paraId="6E26B8D0" w14:textId="6AD39214" w:rsidR="006C65D1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89" w:name="_Hlk64282345"/>
      <w:r w:rsidRPr="00740F7D">
        <w:rPr>
          <w:rFonts w:asciiTheme="minorHAnsi" w:hAnsiTheme="minorHAnsi" w:cstheme="minorHAnsi"/>
          <w:sz w:val="22"/>
          <w:szCs w:val="22"/>
          <w:lang w:val="pl-PL"/>
        </w:rPr>
        <w:t>Zgodnie z definicją dokumentu elektronicznego z art.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3 ust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2 Ustawy o informatyzacji działalności podmiotów realizujących zadania publiczne</w:t>
      </w:r>
      <w:r w:rsidR="009F4EB6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(Dz. U. z 202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>307</w:t>
      </w:r>
      <w:r w:rsidR="004851ED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ze zm</w:t>
      </w:r>
      <w:r w:rsidR="00740F7D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B5EC3" w:rsidRPr="00740F7D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, opatrzenie pliku zawierającego skompresowane dane kwalifikowanym podpisem elektronicznym</w:t>
      </w:r>
      <w:r w:rsidR="00C430DF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jest jednoznaczne z</w:t>
      </w:r>
      <w:r w:rsidR="00D91F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podpisaniem oryginału dokumentu, z wyjątkiem kopii poświadczonych odpowiednio przez innego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ykonawcę ubiegającego się wspólnie z nim o udzielenie zamówienia, przez podmiot, na którego zdolnościach lub sytuacji polega Wykonawca, albo przez </w:t>
      </w:r>
      <w:r w:rsidR="00A77B3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odwykonawcę.</w:t>
      </w:r>
    </w:p>
    <w:bookmarkEnd w:id="89"/>
    <w:p w14:paraId="5E8CE93D" w14:textId="77777777" w:rsidR="006C65D1" w:rsidRPr="006C2AA0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C2AA0">
        <w:rPr>
          <w:rFonts w:asciiTheme="minorHAnsi" w:hAnsiTheme="minorHAnsi" w:cstheme="minorHAnsi"/>
          <w:sz w:val="22"/>
          <w:szCs w:val="22"/>
          <w:lang w:val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5EDCB5BB" w14:textId="1EB033F7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77B3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Rozszerzenia plików wykorzystywanych przez Wykonawców powinny być zgodne </w:t>
      </w:r>
      <w:r w:rsidR="00A34D97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A77B30">
        <w:rPr>
          <w:rFonts w:asciiTheme="minorHAnsi" w:hAnsiTheme="minorHAnsi" w:cstheme="minorHAnsi"/>
          <w:b/>
          <w:bCs/>
          <w:sz w:val="22"/>
          <w:szCs w:val="22"/>
          <w:lang w:val="pl-PL"/>
        </w:rPr>
        <w:t>z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ROZPORZĄDZENIEM  PREZESA RADY MINISTRÓW z dnia 21 maja 2024 r. </w:t>
      </w:r>
      <w:r w:rsidRPr="00A77B30">
        <w:rPr>
          <w:rFonts w:asciiTheme="minorHAnsi" w:hAnsiTheme="minorHAnsi" w:cstheme="minorHAnsi"/>
          <w:sz w:val="22"/>
          <w:szCs w:val="22"/>
          <w:lang w:val="pl-PL"/>
        </w:rPr>
        <w:t>w sprawie Krajowych Ram Interoperacyjności, minimalnych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wymagań dla rejestrów publicznych i wymiany informacji w postaci elektronicznej oraz minimalnych wymagań dla systemów teleinformatycznych</w:t>
      </w:r>
      <w:r w:rsidR="00C11BD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11BD1" w:rsidRPr="00C11BD1">
        <w:rPr>
          <w:rFonts w:asciiTheme="minorHAnsi" w:hAnsiTheme="minorHAnsi" w:cstheme="minorHAnsi"/>
          <w:sz w:val="22"/>
          <w:szCs w:val="22"/>
          <w:lang w:val="pl-PL"/>
        </w:rPr>
        <w:t xml:space="preserve">(Dz.U. 2024 poz. 773 ze zm.),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zwanego dalej </w:t>
      </w:r>
      <w:r w:rsidRPr="00740F7D">
        <w:rPr>
          <w:rFonts w:asciiTheme="minorHAnsi" w:hAnsiTheme="minorHAnsi" w:cstheme="minorHAnsi"/>
          <w:i/>
          <w:iCs/>
          <w:sz w:val="22"/>
          <w:szCs w:val="22"/>
          <w:lang w:val="pl-PL"/>
        </w:rPr>
        <w:t>Rozporządzeniem KRI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34A857" w14:textId="62524092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>Zamawiający rekomenduje wykorzystanie formatów: .pdf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doc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docx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.xls 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xlsx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.jpg (.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jpeg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>) ze</w:t>
      </w:r>
      <w:r w:rsidR="00740F7D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740F7D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szczególnym wskazaniem na .pdf</w:t>
      </w:r>
    </w:p>
    <w:p w14:paraId="3530499E" w14:textId="3D070FB4" w:rsidR="006C65D1" w:rsidRPr="00C11BD1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celu ewentualnej kompresji danych Zamawiający rekomenduje wykorzystanie jednego 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2256E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rozszerzeń: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.zip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lub 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.7Z</w:t>
      </w:r>
      <w:r w:rsidR="00F959E7"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851229" w14:textId="77777777" w:rsidR="006C65D1" w:rsidRPr="00740F7D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Zamawiający zwraca uwagę na ograniczenia wielkości plików podpisywanych profilem zaufanym,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10MB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, oraz na ograniczenie wielkości plików podpisywanych w aplikacji </w:t>
      </w:r>
      <w:proofErr w:type="spellStart"/>
      <w:r w:rsidRPr="00740F7D">
        <w:rPr>
          <w:rFonts w:asciiTheme="minorHAnsi" w:hAnsiTheme="minorHAnsi" w:cstheme="minorHAnsi"/>
          <w:sz w:val="22"/>
          <w:szCs w:val="22"/>
          <w:lang w:val="pl-PL"/>
        </w:rPr>
        <w:t>eDoApp</w:t>
      </w:r>
      <w:proofErr w:type="spellEnd"/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 służącej do składania podpisu osobistego, który wynosi </w:t>
      </w:r>
      <w:r w:rsidRPr="00740F7D">
        <w:rPr>
          <w:rFonts w:asciiTheme="minorHAnsi" w:hAnsiTheme="minorHAnsi" w:cstheme="minorHAnsi"/>
          <w:b/>
          <w:bCs/>
          <w:sz w:val="22"/>
          <w:szCs w:val="22"/>
          <w:lang w:val="pl-PL"/>
        </w:rPr>
        <w:t>maksymalnie 5MB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83AB9BF" w14:textId="77777777" w:rsidR="00D216F5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40F7D">
        <w:rPr>
          <w:rFonts w:asciiTheme="minorHAnsi" w:hAnsiTheme="minorHAnsi" w:cstheme="minorHAnsi"/>
          <w:sz w:val="22"/>
          <w:szCs w:val="22"/>
          <w:lang w:val="pl-PL"/>
        </w:rPr>
        <w:t xml:space="preserve">W przypadku stosowania przez </w:t>
      </w:r>
      <w:r w:rsidR="00282090" w:rsidRPr="00740F7D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740F7D">
        <w:rPr>
          <w:rFonts w:asciiTheme="minorHAnsi" w:hAnsiTheme="minorHAnsi" w:cstheme="minorHAnsi"/>
          <w:sz w:val="22"/>
          <w:szCs w:val="22"/>
          <w:lang w:val="pl-PL"/>
        </w:rPr>
        <w:t>ykonawcę kwalifikowanego podpisu elektronicznego:</w:t>
      </w:r>
    </w:p>
    <w:p w14:paraId="1FAA7725" w14:textId="250C9CD3" w:rsidR="00D216F5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</w:t>
      </w:r>
      <w:r w:rsidR="002256ED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 xml:space="preserve">podpisu </w:t>
      </w:r>
      <w:r w:rsidR="00997EA9" w:rsidRPr="00D216F5">
        <w:rPr>
          <w:rFonts w:asciiTheme="minorHAnsi" w:hAnsiTheme="minorHAnsi" w:cstheme="minorHAnsi"/>
          <w:sz w:val="22"/>
          <w:szCs w:val="22"/>
        </w:rPr>
        <w:t>Z</w:t>
      </w:r>
      <w:r w:rsidRPr="00D216F5">
        <w:rPr>
          <w:rFonts w:asciiTheme="minorHAnsi" w:hAnsiTheme="minorHAnsi" w:cstheme="minorHAnsi"/>
          <w:sz w:val="22"/>
          <w:szCs w:val="22"/>
        </w:rPr>
        <w:t xml:space="preserve">amawiający zaleca, w miarę możliwości, </w:t>
      </w:r>
      <w:r w:rsidRPr="00D216F5">
        <w:rPr>
          <w:rFonts w:asciiTheme="minorHAnsi" w:hAnsiTheme="minorHAnsi" w:cstheme="minorHAnsi"/>
          <w:b/>
          <w:sz w:val="22"/>
          <w:szCs w:val="22"/>
        </w:rPr>
        <w:t>przekonwertowanie plików składających się na ofertę na rozszerzenie .</w:t>
      </w:r>
      <w:r w:rsidR="00C31453" w:rsidRPr="00D216F5">
        <w:rPr>
          <w:rFonts w:asciiTheme="minorHAnsi" w:hAnsiTheme="minorHAnsi" w:cstheme="minorHAnsi"/>
          <w:b/>
          <w:sz w:val="22"/>
          <w:szCs w:val="22"/>
        </w:rPr>
        <w:t>pdf i</w:t>
      </w:r>
      <w:r w:rsidRPr="00D216F5">
        <w:rPr>
          <w:rFonts w:asciiTheme="minorHAnsi" w:hAnsiTheme="minorHAnsi" w:cstheme="minorHAnsi"/>
          <w:b/>
          <w:sz w:val="22"/>
          <w:szCs w:val="22"/>
        </w:rPr>
        <w:t xml:space="preserve"> opatrzenie ich podpisem kwalifikowanym w formacie </w:t>
      </w:r>
      <w:r w:rsidR="002256ED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Pr="00D216F5">
        <w:rPr>
          <w:rFonts w:asciiTheme="minorHAnsi" w:hAnsiTheme="minorHAnsi" w:cstheme="minorHAnsi"/>
          <w:b/>
          <w:sz w:val="22"/>
          <w:szCs w:val="22"/>
        </w:rPr>
        <w:t>PAdES</w:t>
      </w:r>
      <w:proofErr w:type="spellEnd"/>
      <w:r w:rsidRPr="00D216F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3BAC013" w14:textId="6A3A583F" w:rsidR="00D216F5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t xml:space="preserve">Pliki w innych formatach niż PDF zaleca się opatrzyć podpisem w formacie </w:t>
      </w:r>
      <w:proofErr w:type="spellStart"/>
      <w:r w:rsidRPr="00D216F5">
        <w:rPr>
          <w:rFonts w:asciiTheme="minorHAnsi" w:hAnsiTheme="minorHAnsi" w:cstheme="minorHAnsi"/>
          <w:sz w:val="22"/>
          <w:szCs w:val="22"/>
        </w:rPr>
        <w:t>XAdES</w:t>
      </w:r>
      <w:proofErr w:type="spellEnd"/>
      <w:r w:rsidRPr="00D216F5">
        <w:rPr>
          <w:rFonts w:asciiTheme="minorHAnsi" w:hAnsiTheme="minorHAnsi" w:cstheme="minorHAnsi"/>
          <w:sz w:val="22"/>
          <w:szCs w:val="22"/>
        </w:rPr>
        <w:t xml:space="preserve"> o typie zewnętrznym. Wykonawca powinien pamiętać, aby plik z podpisem przekazywać łącznie </w:t>
      </w:r>
      <w:r w:rsidR="00411E9E">
        <w:rPr>
          <w:rFonts w:asciiTheme="minorHAnsi" w:hAnsiTheme="minorHAnsi" w:cstheme="minorHAnsi"/>
          <w:sz w:val="22"/>
          <w:szCs w:val="22"/>
        </w:rPr>
        <w:br/>
      </w:r>
      <w:r w:rsidRPr="00D216F5">
        <w:rPr>
          <w:rFonts w:asciiTheme="minorHAnsi" w:hAnsiTheme="minorHAnsi" w:cstheme="minorHAnsi"/>
          <w:sz w:val="22"/>
          <w:szCs w:val="22"/>
        </w:rPr>
        <w:t>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216F5">
        <w:rPr>
          <w:rFonts w:asciiTheme="minorHAnsi" w:hAnsiTheme="minorHAnsi" w:cstheme="minorHAnsi"/>
          <w:sz w:val="22"/>
          <w:szCs w:val="22"/>
        </w:rPr>
        <w:t>dokumentem podpisywanym.</w:t>
      </w:r>
    </w:p>
    <w:p w14:paraId="16A24DA7" w14:textId="3CA5E7CF" w:rsidR="006C65D1" w:rsidRPr="00D216F5" w:rsidRDefault="006C65D1" w:rsidP="002F7EA2">
      <w:pPr>
        <w:pStyle w:val="Akapitzlist"/>
        <w:numPr>
          <w:ilvl w:val="1"/>
          <w:numId w:val="19"/>
        </w:numPr>
        <w:spacing w:before="120" w:after="120" w:line="271" w:lineRule="auto"/>
        <w:ind w:left="851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216F5">
        <w:rPr>
          <w:rFonts w:asciiTheme="minorHAnsi" w:hAnsiTheme="minorHAnsi" w:cstheme="minorHAnsi"/>
          <w:sz w:val="22"/>
          <w:szCs w:val="22"/>
        </w:rPr>
        <w:lastRenderedPageBreak/>
        <w:t>Zamawiający rekomenduje wykorzystanie podpisu z kwalifikowanym znacznikiem czasu.</w:t>
      </w:r>
    </w:p>
    <w:p w14:paraId="6B89BB15" w14:textId="53D2A3FB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zaleca,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aby w przypadku podpisywania pliku przez kilka osób, stosować podpisy tego samego rodzaju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. Podpisywanie różnymi rodzajami podpisów np. osobistym i kwalifikowanym może doprowadzić do problemów w weryfikacji plików. </w:t>
      </w:r>
    </w:p>
    <w:p w14:paraId="1DDB1668" w14:textId="7777777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zaleca, aby Wykonawca z odpowiednim wyprzedzeniem przetestował możliwość prawidłowego wykorzystania wybranej metody podpisania plików oferty.</w:t>
      </w:r>
    </w:p>
    <w:p w14:paraId="44EAD8D1" w14:textId="128E8B4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 </w:t>
      </w:r>
    </w:p>
    <w:p w14:paraId="008CA02C" w14:textId="77777777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Jeśli Wykonawca pakuje dokumenty np. w plik o rozszerzeniu .zip, zaleca się wcześniejsze podpisanie każdego ze skompresowanych plików. </w:t>
      </w:r>
    </w:p>
    <w:p w14:paraId="2DE96E16" w14:textId="1A51C392" w:rsidR="006C65D1" w:rsidRPr="00C31453" w:rsidRDefault="006C65D1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>Zamawiający zaleca</w:t>
      </w:r>
      <w:r w:rsidR="00E87CA3" w:rsidRPr="00C31453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aby nie wprowadzać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jakichkolwiek zmian w plikach po podpisaniu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ich podpisem kwalifikowanym</w:t>
      </w:r>
      <w:r w:rsidR="00411E9E" w:rsidRPr="00411E9E">
        <w:rPr>
          <w:rFonts w:asciiTheme="minorHAnsi" w:hAnsiTheme="minorHAnsi" w:cstheme="minorHAnsi"/>
          <w:sz w:val="22"/>
          <w:szCs w:val="22"/>
          <w:lang w:val="pl-PL"/>
        </w:rPr>
        <w:t>, podpisem zaufanym lub podpisem osobistym</w:t>
      </w:r>
      <w:r w:rsidRPr="00411E9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Może to skutkować naruszeniem integralności plików co równoważne będzie z</w:t>
      </w:r>
      <w:r w:rsidR="00411E9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koniecznością odrzucenia oferty.</w:t>
      </w:r>
    </w:p>
    <w:p w14:paraId="079CB7CB" w14:textId="1082BE81" w:rsidR="000C1F5E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dokumenty, lub dokumenty potwierdzające umocowanie do reprezentowania odpowiednio </w:t>
      </w:r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ykonawcy, </w:t>
      </w:r>
      <w:bookmarkStart w:id="90" w:name="_Hlk64731686"/>
      <w:r w:rsidR="00655D7D" w:rsidRPr="00C31453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ykonawców wspólnie ubiegających się o udzielenie zamówienia publicznego</w:t>
      </w:r>
      <w:r w:rsidR="00CE78A1"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lub podwykonawcy </w:t>
      </w:r>
      <w:bookmarkStart w:id="91" w:name="_Hlk107579851"/>
      <w:r w:rsidRPr="00C31453">
        <w:rPr>
          <w:rFonts w:asciiTheme="minorHAnsi" w:hAnsiTheme="minorHAnsi" w:cstheme="minorHAnsi"/>
          <w:sz w:val="22"/>
          <w:szCs w:val="22"/>
          <w:lang w:val="pl-PL"/>
        </w:rPr>
        <w:t>niebędącego podmiotem udostępniającym zasoby na zasadach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033DA" w:rsidRPr="004033DA">
        <w:rPr>
          <w:rFonts w:asciiTheme="minorHAnsi" w:hAnsiTheme="minorHAnsi" w:cstheme="minorHAnsi"/>
          <w:sz w:val="22"/>
          <w:szCs w:val="22"/>
          <w:lang w:val="pl-PL"/>
        </w:rPr>
        <w:t>określonych w art. 118 ustawy</w:t>
      </w:r>
      <w:r w:rsidR="004033DA">
        <w:rPr>
          <w:rFonts w:asciiTheme="minorHAnsi" w:hAnsiTheme="minorHAnsi" w:cstheme="minorHAnsi"/>
          <w:sz w:val="22"/>
          <w:szCs w:val="22"/>
          <w:lang w:val="pl-PL"/>
        </w:rPr>
        <w:t xml:space="preserve"> PZP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dokumentami potwierdzającymi umocowanie do reprezentowania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zostały wystawione przez upoważnione podmioty inne niż Wykonawca, Wykonawca wspólnie ubiegający się o udzielenie zamówienia lub podwykonawca, zwane dalej „</w:t>
      </w:r>
      <w:r w:rsidRPr="00C31453">
        <w:rPr>
          <w:rFonts w:asciiTheme="minorHAnsi" w:hAnsiTheme="minorHAnsi" w:cstheme="minorHAnsi"/>
          <w:i/>
          <w:iCs/>
          <w:sz w:val="22"/>
          <w:szCs w:val="22"/>
          <w:lang w:val="pl-PL"/>
        </w:rPr>
        <w:t>upoważnionymi podmiotami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”, jako dokument elektroniczny, przekazuje się ten dokument</w:t>
      </w:r>
      <w:bookmarkEnd w:id="90"/>
      <w:r w:rsidRPr="00C31453">
        <w:rPr>
          <w:rFonts w:asciiTheme="minorHAnsi" w:hAnsiTheme="minorHAnsi" w:cstheme="minorHAnsi"/>
          <w:sz w:val="22"/>
          <w:szCs w:val="22"/>
          <w:lang w:val="pl-PL"/>
        </w:rPr>
        <w:t>.</w:t>
      </w:r>
      <w:bookmarkEnd w:id="91"/>
    </w:p>
    <w:p w14:paraId="7931E545" w14:textId="3C19511D" w:rsidR="000C1F5E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W przypadku gdy podmiotowe środki dowodowe, inne dokumenty lub dokumenty potwierdzające umocowanie do reprezentowania, zostały wystawione przez upoważnione podmioty jako dokument w postaci papierowej, przekazuje się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 tego dokumentu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opatrzone kwalifikowanym podpisem </w:t>
      </w:r>
      <w:r w:rsidR="00C31453"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elektronicznym, podpisem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zaufanym lub podpisem osobistym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poświadczające zgodność cyfrowego odwzorowania z dokumentem w postaci papierowej.</w:t>
      </w:r>
    </w:p>
    <w:p w14:paraId="29DF5AE2" w14:textId="77777777" w:rsidR="000C1F5E" w:rsidRPr="00C31453" w:rsidRDefault="000C1F5E" w:rsidP="002F7EA2">
      <w:pPr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120" w:after="120" w:line="271" w:lineRule="auto"/>
        <w:ind w:left="993" w:hanging="633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C31453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Poświadczenia zgodności cyfrowego odwzorowania</w:t>
      </w:r>
      <w:r w:rsidRPr="00C31453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z dokumentem w postaci papierowej, dokonuje w przypadku:</w:t>
      </w:r>
    </w:p>
    <w:p w14:paraId="4BAAAC95" w14:textId="53F45525" w:rsidR="000C1F5E" w:rsidRPr="00F92915" w:rsidRDefault="000C1F5E" w:rsidP="002F7EA2">
      <w:pPr>
        <w:numPr>
          <w:ilvl w:val="2"/>
          <w:numId w:val="21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podmiotowych środków dowodowych oraz dokumentów potwierdzających umocowanie do reprezentowania – odpowiednio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ykonawca, </w:t>
      </w:r>
      <w:r w:rsidR="00655D7D"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W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ykonawca wspólnie ubiegający się o udzielenie zamówienia lub podwykonawca, w zakresie podmiotowych środków dowodowych lub dokumentów potwierdzających umocowanie do reprezentowania, które każdego z nich dotyczą;</w:t>
      </w:r>
    </w:p>
    <w:p w14:paraId="31A7105F" w14:textId="6747DEC7" w:rsidR="000C1F5E" w:rsidRPr="00F92915" w:rsidRDefault="000C1F5E" w:rsidP="002F7EA2">
      <w:pPr>
        <w:numPr>
          <w:ilvl w:val="2"/>
          <w:numId w:val="21"/>
        </w:numPr>
        <w:tabs>
          <w:tab w:val="left" w:pos="1843"/>
        </w:tabs>
        <w:suppressAutoHyphens w:val="0"/>
        <w:autoSpaceDE w:val="0"/>
        <w:autoSpaceDN w:val="0"/>
        <w:adjustRightInd w:val="0"/>
        <w:spacing w:before="120" w:after="120" w:line="271" w:lineRule="auto"/>
        <w:ind w:left="1843" w:hanging="85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innych dokumentów – odpowiednio Wykonawca lub Wykonawca wspólnie ubiegający się o udzielenie zamówienia, w zakresie dokumentów, które każdego 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br/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z</w:t>
      </w:r>
      <w:r w:rsidR="007902A8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  <w:r w:rsidRPr="00F92915">
        <w:rPr>
          <w:rFonts w:asciiTheme="minorHAnsi" w:eastAsia="Calibri" w:hAnsiTheme="minorHAnsi" w:cstheme="minorHAnsi"/>
          <w:sz w:val="22"/>
          <w:szCs w:val="22"/>
          <w:lang w:eastAsia="pl-PL"/>
        </w:rPr>
        <w:t>nich dotyczą;</w:t>
      </w:r>
    </w:p>
    <w:p w14:paraId="0ED6C697" w14:textId="1F738279" w:rsidR="0061382C" w:rsidRPr="00C31453" w:rsidRDefault="000C1F5E" w:rsidP="002F7EA2">
      <w:pPr>
        <w:pStyle w:val="Akapitzlist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145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Pr="00C31453">
        <w:rPr>
          <w:rFonts w:asciiTheme="minorHAnsi" w:hAnsiTheme="minorHAnsi" w:cstheme="minorHAnsi"/>
          <w:b/>
          <w:bCs/>
          <w:sz w:val="22"/>
          <w:szCs w:val="22"/>
          <w:lang w:val="pl-PL"/>
        </w:rPr>
        <w:t>cyfrowe odwzorowanie</w:t>
      </w:r>
      <w:r w:rsidRPr="00C31453">
        <w:rPr>
          <w:rFonts w:asciiTheme="minorHAnsi" w:hAnsiTheme="minorHAnsi" w:cstheme="minorHAnsi"/>
          <w:sz w:val="22"/>
          <w:szCs w:val="22"/>
          <w:lang w:val="pl-PL"/>
        </w:rPr>
        <w:t>, o którym mowa powyżej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F9367E5" w14:textId="3889F056" w:rsidR="00BA1DD3" w:rsidRPr="00846167" w:rsidRDefault="004E4D7B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2" w:name="_Toc102571227"/>
      <w:bookmarkStart w:id="93" w:name="_Toc102571314"/>
      <w:bookmarkStart w:id="94" w:name="_Toc102571431"/>
      <w:bookmarkStart w:id="95" w:name="_Toc10257151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 xml:space="preserve">Sposób oraz termin składania </w:t>
      </w:r>
      <w:r w:rsidR="007B1206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ofert</w:t>
      </w:r>
      <w:bookmarkEnd w:id="92"/>
      <w:bookmarkEnd w:id="93"/>
      <w:bookmarkEnd w:id="94"/>
      <w:bookmarkEnd w:id="95"/>
    </w:p>
    <w:p w14:paraId="67B268A3" w14:textId="55B14E4D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Ofertę wraz z wymaganymi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dokumentami należy </w:t>
      </w:r>
      <w:r w:rsidR="001E6A70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złożyć w Formularzu składania oferty dostępnym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na </w:t>
      </w:r>
      <w:r w:rsidR="00B11763" w:rsidRPr="00E85EB7">
        <w:rPr>
          <w:rFonts w:asciiTheme="minorHAnsi" w:hAnsiTheme="minorHAnsi" w:cstheme="minorHAnsi"/>
          <w:sz w:val="22"/>
          <w:szCs w:val="22"/>
          <w:u w:val="single"/>
          <w:lang w:val="pl-PL"/>
        </w:rPr>
        <w:t>platformazakupowa.pl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pod adresem</w:t>
      </w:r>
      <w:r w:rsidR="00652E5A" w:rsidRPr="00E85EB7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29" w:history="1">
        <w:r w:rsidR="00B11763" w:rsidRPr="00E85EB7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w myśl ustawy PZP na stronie internetowej prowadzonego </w:t>
      </w:r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postępowania </w:t>
      </w:r>
      <w:r w:rsidR="00B11763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do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dnia 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0367EA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11</w:t>
      </w:r>
      <w:r w:rsidR="0094362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52202E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do godziny </w:t>
      </w:r>
      <w:r w:rsidR="0054357F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11:00</w:t>
      </w:r>
    </w:p>
    <w:p w14:paraId="4265326C" w14:textId="77777777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>Do oferty należy dołączyć wszystkie wymagane w SWZ dokumenty.</w:t>
      </w:r>
    </w:p>
    <w:p w14:paraId="3F4C20B7" w14:textId="1990D514" w:rsidR="00231420" w:rsidRPr="00E85EB7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Po wypełnieniu Formularza składania oferty i </w:t>
      </w:r>
      <w:r w:rsidR="00B11763" w:rsidRPr="00E85EB7">
        <w:rPr>
          <w:rFonts w:asciiTheme="minorHAnsi" w:hAnsiTheme="minorHAnsi" w:cstheme="minorHAnsi"/>
          <w:sz w:val="22"/>
          <w:szCs w:val="22"/>
          <w:lang w:val="pl-PL"/>
        </w:rPr>
        <w:t>dołączeniu wszystkich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wymaganych załączników należy kliknąć przycisk </w:t>
      </w:r>
      <w:r w:rsidR="00CA4AA3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P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rzejdź do podsumowania</w:t>
      </w:r>
      <w:r w:rsidR="001E6A70" w:rsidRPr="00E85EB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0E73261" w14:textId="5F0A9B25" w:rsidR="0037192E" w:rsidRDefault="00231420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sz w:val="22"/>
          <w:szCs w:val="22"/>
          <w:lang w:val="pl-PL"/>
        </w:rPr>
        <w:t>Oferta składana elektronicznie musi zostać podpisana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elektronicznym podpisem kwalifikowanym, podpisem zaufanym lub podpisem osobistym. W procesie składania oferty za pośrednictwem </w:t>
      </w:r>
      <w:hyperlink r:id="rId30" w:history="1">
        <w:r w:rsidR="007902A8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Wykonawca powinien złożyć podpis bezpośrednio na dokumentach przesłanych za pośrednictwem </w:t>
      </w:r>
      <w:hyperlink r:id="rId31" w:history="1">
        <w:r w:rsidR="0046323F" w:rsidRPr="002F6B36">
          <w:rPr>
            <w:rStyle w:val="Hipercze"/>
            <w:rFonts w:asciiTheme="minorHAnsi" w:hAnsiTheme="minorHAnsi" w:cstheme="minorHAnsi"/>
            <w:color w:val="404040" w:themeColor="text1" w:themeTint="BF"/>
            <w:sz w:val="22"/>
            <w:szCs w:val="22"/>
          </w:rPr>
          <w:t>platformazakupowa.pl</w:t>
        </w:r>
      </w:hyperlink>
      <w:r w:rsidR="0046323F">
        <w:rPr>
          <w:rStyle w:val="Hipercze"/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.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Zalecamy stosowanie podpisu na każdym załączonym pliku osobno, w szczególności wskazanych w art. 63 ust. </w:t>
      </w:r>
      <w:r w:rsidR="00B11763" w:rsidRPr="0053049F">
        <w:rPr>
          <w:rFonts w:asciiTheme="minorHAnsi" w:hAnsiTheme="minorHAnsi" w:cstheme="minorHAnsi"/>
          <w:sz w:val="22"/>
          <w:szCs w:val="22"/>
          <w:lang w:val="pl-PL"/>
        </w:rPr>
        <w:t>2 ustawy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PZP, gdzie</w:t>
      </w:r>
      <w:r w:rsidRPr="00B11763">
        <w:rPr>
          <w:rFonts w:asciiTheme="minorHAnsi" w:hAnsiTheme="minorHAnsi" w:cstheme="minorHAnsi"/>
          <w:sz w:val="22"/>
          <w:szCs w:val="22"/>
          <w:lang w:val="pl-PL"/>
        </w:rPr>
        <w:t xml:space="preserve"> zaznaczono, iż oferty, oświadczenie, o którym mowa w art. 125 ust.1 sporządza się, pod rygorem nieważności, </w:t>
      </w:r>
      <w:r w:rsidR="0037192E" w:rsidRPr="0037192E">
        <w:rPr>
          <w:rFonts w:asciiTheme="minorHAnsi" w:hAnsiTheme="minorHAnsi" w:cstheme="minorHAnsi"/>
          <w:sz w:val="22"/>
          <w:szCs w:val="22"/>
          <w:lang w:val="pl-PL"/>
        </w:rPr>
        <w:t>w formie elektronicznej lub w postaci elektronicznej opatrzonej podpisem zaufanym lub podpisem osobistym</w:t>
      </w:r>
      <w:r w:rsidR="0037192E">
        <w:rPr>
          <w:lang w:val="pl-PL"/>
        </w:rPr>
        <w:t xml:space="preserve">. </w:t>
      </w:r>
    </w:p>
    <w:p w14:paraId="0E7945C7" w14:textId="77777777" w:rsidR="000B34DF" w:rsidRPr="000B34DF" w:rsidRDefault="000B34DF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Kliknięcie przycisku Złóż ofertę, kończy etap składania oferty, przed którym zaleca się sprawdzenie poprawności złożonej oferty, załączonych plików oraz ich ilości.</w:t>
      </w:r>
    </w:p>
    <w:p w14:paraId="5D7695A5" w14:textId="77777777" w:rsidR="000B34DF" w:rsidRPr="000B34DF" w:rsidRDefault="000B34DF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B34DF">
        <w:rPr>
          <w:rFonts w:asciiTheme="minorHAnsi" w:hAnsiTheme="minorHAnsi" w:cstheme="minorHAnsi"/>
          <w:sz w:val="22"/>
          <w:szCs w:val="22"/>
          <w:lang w:val="pl-PL"/>
        </w:rPr>
        <w:t>Za datę złożenia oferty przyjmuje się datę jej przekazania w systemie (platformie) oferty. Po kliknięciu przycisku Złóż ofertę wyświetla się komunikat, że oferta została zaszyfrowana i złożona.</w:t>
      </w:r>
    </w:p>
    <w:p w14:paraId="5D0A7680" w14:textId="3199A1E1" w:rsidR="0061382C" w:rsidRPr="0053049F" w:rsidRDefault="00CA4AA3" w:rsidP="002F7EA2">
      <w:pPr>
        <w:pStyle w:val="Akapitzlist"/>
        <w:numPr>
          <w:ilvl w:val="8"/>
          <w:numId w:val="2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Szczegółowa instrukcja dla Wykonawców dotycząca złożenia, zmiany i wycofania oferty znajduje się na stronie internetowej pod adresem: </w:t>
      </w:r>
      <w:hyperlink r:id="rId32" w:history="1">
        <w:r w:rsidR="00B11763" w:rsidRPr="0053049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5EB96795" w14:textId="42E8EA18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96" w:name="_Toc102571228"/>
      <w:bookmarkStart w:id="97" w:name="_Toc102571315"/>
      <w:bookmarkStart w:id="98" w:name="_Toc102571432"/>
      <w:bookmarkStart w:id="99" w:name="_Toc102571518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Opis sposobu obliczenia ceny ofert</w:t>
      </w:r>
      <w:bookmarkEnd w:id="96"/>
      <w:bookmarkEnd w:id="97"/>
      <w:bookmarkEnd w:id="98"/>
      <w:bookmarkEnd w:id="99"/>
    </w:p>
    <w:p w14:paraId="2010C40E" w14:textId="45C316E2" w:rsidR="0025696F" w:rsidRPr="002F65B3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Wykonawca zobowiązany jest wypełnić 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>odpowiedni dla części zamówienia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na któr</w:t>
      </w:r>
      <w:r w:rsidR="00FF238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ą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składana </w:t>
      </w:r>
      <w:r w:rsidR="0037192E">
        <w:rPr>
          <w:rFonts w:asciiTheme="minorHAnsi" w:hAnsiTheme="minorHAnsi" w:cstheme="minorHAnsi"/>
          <w:color w:val="404040" w:themeColor="text1" w:themeTint="BF"/>
          <w:sz w:val="22"/>
          <w:szCs w:val="22"/>
        </w:rPr>
        <w:br/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jest oferta,</w:t>
      </w:r>
      <w:r w:rsid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4</w:t>
      </w:r>
      <w:r w:rsidR="00FC5ADF"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042035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="00BC5D91" w:rsidRPr="002F65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F65B3">
        <w:rPr>
          <w:rFonts w:asciiTheme="minorHAnsi" w:hAnsiTheme="minorHAnsi" w:cstheme="minorHAnsi"/>
          <w:sz w:val="22"/>
          <w:szCs w:val="22"/>
          <w:lang w:val="pl-PL"/>
        </w:rPr>
        <w:t>– formularz ofertowy.</w:t>
      </w:r>
    </w:p>
    <w:p w14:paraId="3E3E0F40" w14:textId="7DE8AD14" w:rsidR="0025696F" w:rsidRPr="00FC4571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Składki podane w formularzu ofertowym, w każdej pozycji formularza ofertowego należy wskazać </w:t>
      </w:r>
      <w:r w:rsidR="00BC5D91" w:rsidRPr="00FC457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2388">
        <w:rPr>
          <w:rFonts w:asciiTheme="minorHAnsi" w:hAnsiTheme="minorHAnsi" w:cstheme="minorHAnsi"/>
          <w:sz w:val="22"/>
          <w:szCs w:val="22"/>
          <w:lang w:val="pl-PL"/>
        </w:rPr>
        <w:t>w złotych</w:t>
      </w:r>
      <w:r w:rsidR="00373B28" w:rsidRPr="00FF2388">
        <w:rPr>
          <w:rFonts w:asciiTheme="minorHAnsi" w:hAnsiTheme="minorHAnsi" w:cstheme="minorHAnsi"/>
          <w:sz w:val="22"/>
          <w:szCs w:val="22"/>
          <w:lang w:val="pl-PL"/>
        </w:rPr>
        <w:t xml:space="preserve"> polskich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Dla poszczególnych pozycji formularza ofertowego, w których wskazany został wymóg podania stawki, składka winna wynikać odpowiednio z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przemnożenia stawki i sumy ubezpieczenia, a następnie przemnożona przez liczbę lat ubezpieczenia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Składki cząstkowe sumuje się w celu uzyskania łącznej składki za dany rodzaj ubezpieczenia.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Składka łączna winna być sumą składek za poszczególne rodzaje ubezpieczeń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W przypadku, gdy składka łączna nie jest równa sumie składek za poszczególne rodzaje ubezpieczeń/</w:t>
      </w:r>
      <w:proofErr w:type="spellStart"/>
      <w:r w:rsidRPr="00356EDE">
        <w:rPr>
          <w:rFonts w:asciiTheme="minorHAnsi" w:hAnsiTheme="minorHAnsi" w:cstheme="minorHAnsi"/>
          <w:sz w:val="22"/>
          <w:szCs w:val="22"/>
          <w:lang w:val="pl-PL"/>
        </w:rPr>
        <w:t>ryzyk</w:t>
      </w:r>
      <w:proofErr w:type="spellEnd"/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uznaje się, że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prawidłowo podane zostały </w:t>
      </w:r>
      <w:r w:rsidR="0024039B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składki za poszczególne rodzaje ubezpieczeń/ryzyka</w:t>
      </w:r>
      <w:r w:rsidRPr="00FC457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4466082" w14:textId="3E8E4BD5" w:rsidR="0025696F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Oferta musi obejmować cały zakres zamówienia</w:t>
      </w:r>
      <w:r w:rsidR="00FF2388" w:rsidRPr="002F6B36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- odpowiednio dla poszczególnych części zamówienia.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Wykonawca zobowiązany jest do zdobycia wszelkich informacji, które mogą być konieczne do prawidłowej wyceny wartości przedmiotu zamówienia, gdyż </w:t>
      </w: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wyklucza się możliwość roszczeń Wykonawcy związanych z błędnym skalkulowaniem ceny lub pominięciem elementów niezbędnych do prawidłowego wykonania umowy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AF1263B" w14:textId="64EFE375" w:rsidR="0025696F" w:rsidRPr="000E18AA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Wykonawca zobowiązany jest do takiego ustalenia ceny oferty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by była ona adekwatna do 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>zaoferowanego zakresu ubezpieczenia/ryzyka określonego w </w:t>
      </w:r>
      <w:r w:rsidR="000E18AA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odpowiednim dla </w:t>
      </w:r>
      <w:r w:rsidR="00FF2388">
        <w:rPr>
          <w:rFonts w:asciiTheme="minorHAnsi" w:hAnsiTheme="minorHAnsi" w:cstheme="minorHAnsi"/>
          <w:sz w:val="22"/>
          <w:szCs w:val="22"/>
          <w:lang w:val="pl-PL"/>
        </w:rPr>
        <w:t xml:space="preserve">CZĘŚCI, na którą składana jest oferta,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Załączniku nr 4</w:t>
      </w:r>
      <w:r w:rsidR="00FC5ADF"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FF2388">
        <w:rPr>
          <w:rFonts w:asciiTheme="minorHAnsi" w:hAnsiTheme="minorHAnsi" w:cstheme="minorHAnsi"/>
          <w:b/>
          <w:bCs/>
          <w:sz w:val="22"/>
          <w:szCs w:val="22"/>
          <w:lang w:val="pl-PL"/>
        </w:rPr>
        <w:t>do SWZ</w:t>
      </w:r>
      <w:r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oraz sposobu płatności</w:t>
      </w:r>
      <w:r w:rsidR="00BC5D91" w:rsidRPr="000E18A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2F7F97" w:rsidRPr="000E18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0547874" w14:textId="77777777" w:rsidR="0025696F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lastRenderedPageBreak/>
        <w:t>Zamawiający nie przewiduje możliwości udzielenia zaliczki.</w:t>
      </w:r>
    </w:p>
    <w:p w14:paraId="22B336F8" w14:textId="3463C357" w:rsidR="0061382C" w:rsidRPr="00356EDE" w:rsidRDefault="0025696F" w:rsidP="002F7EA2">
      <w:pPr>
        <w:pStyle w:val="Akapitzlist"/>
        <w:numPr>
          <w:ilvl w:val="8"/>
          <w:numId w:val="2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b/>
          <w:bCs/>
          <w:sz w:val="22"/>
          <w:szCs w:val="22"/>
          <w:lang w:val="pl-PL"/>
        </w:rPr>
        <w:t>Ewentualne upusty cenowe muszą zawierać się w oferowanej cenie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59DC4D" w14:textId="7B4E7A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0" w:name="_Toc102571229"/>
      <w:bookmarkStart w:id="101" w:name="_Toc102571316"/>
      <w:bookmarkStart w:id="102" w:name="_Toc102571433"/>
      <w:bookmarkStart w:id="103" w:name="_Toc102571519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Poufny Charakter Informacji</w:t>
      </w:r>
      <w:bookmarkEnd w:id="100"/>
      <w:bookmarkEnd w:id="101"/>
      <w:bookmarkEnd w:id="102"/>
      <w:bookmarkEnd w:id="103"/>
    </w:p>
    <w:p w14:paraId="43C4753A" w14:textId="555F1BEF" w:rsidR="00C04C2F" w:rsidRPr="00356EDE" w:rsidRDefault="00C04C2F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4C7B55">
        <w:rPr>
          <w:rFonts w:asciiTheme="minorHAnsi" w:hAnsiTheme="minorHAnsi" w:cstheme="minorHAnsi"/>
          <w:b/>
          <w:bCs/>
          <w:sz w:val="22"/>
          <w:szCs w:val="22"/>
          <w:lang w:val="pl-PL"/>
        </w:rPr>
        <w:t>określa poufny charakter informacji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zawartej w części:</w:t>
      </w:r>
    </w:p>
    <w:p w14:paraId="4A063BAA" w14:textId="544C9DDE" w:rsidR="00356EDE" w:rsidRDefault="00356EDE" w:rsidP="004B0ACA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356EDE">
        <w:rPr>
          <w:rFonts w:ascii="Calibri" w:hAnsi="Calibri" w:cs="Calibri"/>
          <w:sz w:val="22"/>
          <w:szCs w:val="20"/>
        </w:rPr>
        <w:t>Załącznik nr 1</w:t>
      </w:r>
      <w:r w:rsidR="002D03FD">
        <w:rPr>
          <w:rFonts w:ascii="Calibri" w:hAnsi="Calibri" w:cs="Calibri"/>
          <w:sz w:val="22"/>
          <w:szCs w:val="20"/>
        </w:rPr>
        <w:t xml:space="preserve"> i 1a</w:t>
      </w:r>
      <w:r w:rsidRPr="00356EDE">
        <w:rPr>
          <w:rFonts w:ascii="Calibri" w:hAnsi="Calibri" w:cs="Calibri"/>
          <w:sz w:val="22"/>
          <w:szCs w:val="20"/>
        </w:rPr>
        <w:tab/>
        <w:t xml:space="preserve">– </w:t>
      </w:r>
      <w:r w:rsidRPr="00356EDE">
        <w:rPr>
          <w:rFonts w:ascii="Calibri" w:hAnsi="Calibri" w:cs="Calibri"/>
          <w:sz w:val="22"/>
          <w:szCs w:val="20"/>
        </w:rPr>
        <w:tab/>
        <w:t>Charakterystyka Zamawiającego</w:t>
      </w:r>
      <w:r w:rsidR="002D03FD">
        <w:rPr>
          <w:rFonts w:ascii="Calibri" w:hAnsi="Calibri" w:cs="Calibri"/>
          <w:sz w:val="22"/>
          <w:szCs w:val="20"/>
        </w:rPr>
        <w:t>, Szkodowość</w:t>
      </w:r>
    </w:p>
    <w:p w14:paraId="1F9980D5" w14:textId="3E8E95B4" w:rsidR="00D86DC9" w:rsidRDefault="00D86DC9" w:rsidP="00CA24AD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</w:rPr>
      </w:pPr>
      <w:r w:rsidRPr="00EE05F6">
        <w:rPr>
          <w:rFonts w:asciiTheme="minorHAnsi" w:hAnsiTheme="minorHAnsi" w:cstheme="minorHAnsi"/>
          <w:sz w:val="22"/>
          <w:szCs w:val="22"/>
        </w:rPr>
        <w:t>Załącznik nr 1</w:t>
      </w:r>
      <w:r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ab/>
      </w:r>
      <w:r w:rsidRPr="00EE05F6">
        <w:rPr>
          <w:rFonts w:asciiTheme="minorHAnsi" w:hAnsiTheme="minorHAnsi" w:cstheme="minorHAnsi"/>
          <w:sz w:val="22"/>
          <w:szCs w:val="22"/>
        </w:rPr>
        <w:t xml:space="preserve"> </w:t>
      </w:r>
      <w:r w:rsidRPr="00EE05F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E05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budynków</w:t>
      </w:r>
    </w:p>
    <w:p w14:paraId="36316367" w14:textId="11F458A6" w:rsidR="00B63251" w:rsidRDefault="00356EDE" w:rsidP="00B63251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 w:rsidRPr="00356EDE">
        <w:rPr>
          <w:rFonts w:ascii="Calibri" w:hAnsi="Calibri" w:cs="Calibri"/>
          <w:sz w:val="22"/>
          <w:szCs w:val="20"/>
        </w:rPr>
        <w:t xml:space="preserve">Załącznik nr </w:t>
      </w:r>
      <w:r w:rsidR="000367EA">
        <w:rPr>
          <w:rFonts w:ascii="Calibri" w:hAnsi="Calibri" w:cs="Calibri"/>
          <w:sz w:val="22"/>
          <w:szCs w:val="20"/>
        </w:rPr>
        <w:t>1c</w:t>
      </w:r>
      <w:r w:rsidRPr="00356EDE">
        <w:rPr>
          <w:rFonts w:ascii="Calibri" w:hAnsi="Calibri" w:cs="Calibri"/>
          <w:sz w:val="22"/>
          <w:szCs w:val="20"/>
        </w:rPr>
        <w:t xml:space="preserve"> </w:t>
      </w:r>
      <w:r w:rsidRPr="00356EDE">
        <w:rPr>
          <w:rFonts w:ascii="Calibri" w:hAnsi="Calibri" w:cs="Calibri"/>
          <w:sz w:val="22"/>
          <w:szCs w:val="20"/>
        </w:rPr>
        <w:tab/>
      </w:r>
      <w:r w:rsidRPr="00356EDE">
        <w:rPr>
          <w:rFonts w:ascii="Calibri" w:hAnsi="Calibri" w:cs="Calibri"/>
          <w:sz w:val="22"/>
          <w:szCs w:val="20"/>
        </w:rPr>
        <w:tab/>
      </w:r>
      <w:r w:rsidR="000367EA" w:rsidRPr="00EE05F6">
        <w:rPr>
          <w:rFonts w:asciiTheme="minorHAnsi" w:hAnsiTheme="minorHAnsi" w:cstheme="minorHAnsi"/>
          <w:sz w:val="22"/>
          <w:szCs w:val="22"/>
        </w:rPr>
        <w:t>–</w:t>
      </w:r>
      <w:r w:rsidR="00B63251" w:rsidRPr="00356EDE">
        <w:rPr>
          <w:rFonts w:ascii="Calibri" w:hAnsi="Calibri" w:cs="Calibri"/>
          <w:sz w:val="22"/>
          <w:szCs w:val="20"/>
        </w:rPr>
        <w:tab/>
        <w:t xml:space="preserve">Wykaz </w:t>
      </w:r>
      <w:r w:rsidR="00B63251">
        <w:rPr>
          <w:rFonts w:ascii="Calibri" w:hAnsi="Calibri" w:cs="Calibri"/>
          <w:sz w:val="22"/>
          <w:szCs w:val="20"/>
          <w:lang w:val="pl-PL"/>
        </w:rPr>
        <w:t>pojazdów</w:t>
      </w:r>
    </w:p>
    <w:p w14:paraId="19D8A286" w14:textId="2B8A5D75" w:rsidR="008B1A3A" w:rsidRPr="00276524" w:rsidRDefault="008B1A3A" w:rsidP="00B63251">
      <w:pPr>
        <w:pStyle w:val="Akapitzlist"/>
        <w:spacing w:before="120" w:after="120" w:line="271" w:lineRule="auto"/>
        <w:ind w:left="697"/>
        <w:rPr>
          <w:rFonts w:ascii="Calibri" w:hAnsi="Calibri" w:cs="Calibri"/>
          <w:sz w:val="22"/>
          <w:szCs w:val="20"/>
          <w:lang w:val="pl-PL"/>
        </w:rPr>
      </w:pPr>
      <w:r>
        <w:rPr>
          <w:rFonts w:ascii="Calibri" w:hAnsi="Calibri" w:cs="Calibri"/>
          <w:sz w:val="22"/>
          <w:szCs w:val="20"/>
          <w:lang w:val="pl-PL"/>
        </w:rPr>
        <w:t>Załącznik nr 2</w:t>
      </w:r>
      <w:r>
        <w:rPr>
          <w:rFonts w:ascii="Calibri" w:hAnsi="Calibri" w:cs="Calibri"/>
          <w:sz w:val="22"/>
          <w:szCs w:val="20"/>
          <w:lang w:val="pl-PL"/>
        </w:rPr>
        <w:tab/>
      </w:r>
      <w:r>
        <w:rPr>
          <w:rFonts w:ascii="Calibri" w:hAnsi="Calibri" w:cs="Calibri"/>
          <w:sz w:val="22"/>
          <w:szCs w:val="20"/>
          <w:lang w:val="pl-PL"/>
        </w:rPr>
        <w:tab/>
      </w:r>
      <w:r w:rsidRPr="00EE05F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="Calibri" w:hAnsi="Calibri" w:cs="Calibri"/>
          <w:sz w:val="22"/>
          <w:szCs w:val="20"/>
          <w:lang w:val="pl-PL"/>
        </w:rPr>
        <w:tab/>
        <w:t>Opis przedmiotu zamówienia (OPZ)</w:t>
      </w:r>
    </w:p>
    <w:p w14:paraId="466AC015" w14:textId="0C001525" w:rsidR="00C04C2F" w:rsidRPr="00356EDE" w:rsidRDefault="00C04C2F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Sposób dostępu do informacji poufnych zgodnie z art. 280 ust. 3 w zw. z art. 18 ust. 4 ustawy PZP</w:t>
      </w:r>
      <w:r w:rsidR="0092671E"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określa Zamawiający. </w:t>
      </w:r>
      <w:r w:rsidR="0092671E" w:rsidRPr="004C7B55">
        <w:rPr>
          <w:rFonts w:asciiTheme="minorHAnsi" w:hAnsiTheme="minorHAnsi" w:cstheme="minorHAnsi"/>
          <w:sz w:val="22"/>
          <w:szCs w:val="22"/>
          <w:lang w:val="pl-PL"/>
        </w:rPr>
        <w:t xml:space="preserve">Wykonawca posiadający zezwolenie na wykonywanie działalności </w:t>
      </w:r>
      <w:r w:rsidR="0092671E" w:rsidRPr="0053049F">
        <w:rPr>
          <w:rFonts w:asciiTheme="minorHAnsi" w:hAnsiTheme="minorHAnsi" w:cstheme="minorHAnsi"/>
          <w:sz w:val="22"/>
          <w:szCs w:val="22"/>
          <w:lang w:val="pl-PL"/>
        </w:rPr>
        <w:t>ubezpieczeniowej,</w:t>
      </w:r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informacje o charakterze poufnym może uzyskać poprzez zawnioskowanie o ich przesłanie w formie elektronicznej za pośrednictwem Platformy zakupowej </w:t>
      </w:r>
      <w:hyperlink r:id="rId33" w:history="1">
        <w:r w:rsidR="004C7B55" w:rsidRPr="0053049F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https://platformazakupowa.pl/pn/merydian</w:t>
        </w:r>
      </w:hyperlink>
      <w:r w:rsidRPr="0053049F">
        <w:rPr>
          <w:rFonts w:asciiTheme="minorHAnsi" w:hAnsiTheme="minorHAnsi" w:cstheme="minorHAnsi"/>
          <w:sz w:val="22"/>
          <w:szCs w:val="22"/>
          <w:lang w:val="pl-PL"/>
        </w:rPr>
        <w:t xml:space="preserve"> w zakładce niniejszego postępowania. We wniosku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przesłanie Części poufnej SWZ należy podać dane dotyczące Wnioskodawcy i Wykonawcy, którego reprezentuje powołując się na numer przedmiotowego postępowania. </w:t>
      </w:r>
    </w:p>
    <w:p w14:paraId="0F04256D" w14:textId="0B801EE4" w:rsidR="00BA1DD3" w:rsidRPr="00356EDE" w:rsidRDefault="00231420" w:rsidP="002F7EA2">
      <w:pPr>
        <w:pStyle w:val="Akapitzlist"/>
        <w:numPr>
          <w:ilvl w:val="8"/>
          <w:numId w:val="2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6EDE">
        <w:rPr>
          <w:rFonts w:asciiTheme="minorHAnsi" w:hAnsiTheme="minorHAnsi" w:cstheme="minorHAnsi"/>
          <w:sz w:val="22"/>
          <w:szCs w:val="22"/>
          <w:lang w:val="pl-PL"/>
        </w:rPr>
        <w:t>Wymagania związane z ochroną poufnego charakteru informacji. Wszelkie informacje zawarte w</w:t>
      </w:r>
      <w:r w:rsidR="002A3D6E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niniejszej Specyfikacji Warunków Zamówienia przeznaczone są wyłącznie do przygotowania oferty i w żadnym wypadku nie powinny być wykorzystane w innym celu, ani udostępniane osobom trzecim nie uczestniczącym w </w:t>
      </w:r>
      <w:r w:rsidR="00EB0B75" w:rsidRPr="00356EDE">
        <w:rPr>
          <w:rFonts w:asciiTheme="minorHAnsi" w:hAnsiTheme="minorHAnsi" w:cstheme="minorHAnsi"/>
          <w:sz w:val="22"/>
          <w:szCs w:val="22"/>
          <w:lang w:val="pl-PL"/>
        </w:rPr>
        <w:t>postępowaniu, chyba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że jest to konieczne i niezbędne do udziału w</w:t>
      </w:r>
      <w:r w:rsidR="00D672C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postępowaniu i przygotowania oferty. Wykonawca zobowiązany jest do zachowania poufności co do treści wszelkich dokumentów i informacji uzyskanych w związku z prowadzeniem niniejszego postępowania, zgodnie z zasadą określoną w art. 35 i nast. ustawy z dnia 11 września 2015 r.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>działalności ubezpieczeniowej i reasekuracyjnej (</w:t>
      </w:r>
      <w:proofErr w:type="spellStart"/>
      <w:r w:rsidRPr="00356EDE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Pr="00356EDE">
        <w:rPr>
          <w:rFonts w:asciiTheme="minorHAnsi" w:hAnsiTheme="minorHAnsi" w:cstheme="minorHAnsi"/>
          <w:sz w:val="22"/>
          <w:szCs w:val="22"/>
          <w:lang w:val="pl-PL"/>
        </w:rPr>
        <w:t>. Dz.U. z 202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 xml:space="preserve">4 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r. poz. </w:t>
      </w:r>
      <w:r w:rsidR="00B56BB7">
        <w:rPr>
          <w:rFonts w:asciiTheme="minorHAnsi" w:hAnsiTheme="minorHAnsi" w:cstheme="minorHAnsi"/>
          <w:sz w:val="22"/>
          <w:szCs w:val="22"/>
          <w:lang w:val="pl-PL"/>
        </w:rPr>
        <w:t>838</w:t>
      </w:r>
      <w:r w:rsidRPr="00356EDE">
        <w:rPr>
          <w:rFonts w:asciiTheme="minorHAnsi" w:hAnsiTheme="minorHAnsi" w:cstheme="minorHAnsi"/>
          <w:sz w:val="22"/>
          <w:szCs w:val="22"/>
          <w:lang w:val="pl-PL"/>
        </w:rPr>
        <w:t xml:space="preserve"> ze zm.).</w:t>
      </w:r>
    </w:p>
    <w:p w14:paraId="618026EC" w14:textId="1AF8A449" w:rsidR="00BA1DD3" w:rsidRPr="00846167" w:rsidRDefault="000D1AE9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4" w:name="_Hlk63878716"/>
      <w:bookmarkStart w:id="105" w:name="_Toc102571230"/>
      <w:bookmarkStart w:id="106" w:name="_Toc102571317"/>
      <w:bookmarkStart w:id="107" w:name="_Toc102571434"/>
      <w:bookmarkStart w:id="108" w:name="_Toc10257152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ymagania jakościowe </w:t>
      </w:r>
      <w:r w:rsidR="00856794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odnoszące się do głównych</w:t>
      </w:r>
      <w:r w:rsidR="00A57AB1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="008B54FE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elementów przedmiotu zamówienia</w:t>
      </w:r>
      <w:bookmarkEnd w:id="104"/>
      <w:bookmarkEnd w:id="105"/>
      <w:bookmarkEnd w:id="106"/>
      <w:bookmarkEnd w:id="107"/>
      <w:bookmarkEnd w:id="108"/>
    </w:p>
    <w:p w14:paraId="13D8DD5F" w14:textId="77777777" w:rsidR="0052202E" w:rsidRPr="00A57AB1" w:rsidRDefault="0052202E" w:rsidP="002F7EA2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>Zamawiający określił w opisie przedmiotu zamówienia wymagania jakościowe odnoszące się do głównych elementów składających się na przedmiotu zamówienia zgodnie z art. 246 ust 2 ustawy PZP opisując:</w:t>
      </w:r>
    </w:p>
    <w:p w14:paraId="01B13159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zakres ubezpieczenia,</w:t>
      </w:r>
    </w:p>
    <w:p w14:paraId="05BEE0C7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przedmiot ubezpieczenia,</w:t>
      </w:r>
    </w:p>
    <w:p w14:paraId="06C1E3AD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sumy ubezpieczenia, sumy gwarancyjne i limity odpowiedzialności, </w:t>
      </w:r>
    </w:p>
    <w:p w14:paraId="574822D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 xml:space="preserve">system ubezpieczenia, </w:t>
      </w:r>
    </w:p>
    <w:p w14:paraId="056DECEE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wartości ubezpieczenia,</w:t>
      </w:r>
    </w:p>
    <w:p w14:paraId="652709FA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klauzule obligatoryjne,</w:t>
      </w:r>
    </w:p>
    <w:p w14:paraId="25B69968" w14:textId="77777777" w:rsidR="0052202E" w:rsidRPr="001F2A0D" w:rsidRDefault="0052202E" w:rsidP="00364F75">
      <w:pPr>
        <w:numPr>
          <w:ilvl w:val="1"/>
          <w:numId w:val="7"/>
        </w:numPr>
        <w:tabs>
          <w:tab w:val="left" w:pos="993"/>
        </w:tabs>
        <w:spacing w:before="120" w:after="120" w:line="271" w:lineRule="auto"/>
        <w:ind w:left="992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F2A0D">
        <w:rPr>
          <w:rFonts w:asciiTheme="minorHAnsi" w:hAnsiTheme="minorHAnsi" w:cstheme="minorHAnsi"/>
          <w:sz w:val="22"/>
          <w:szCs w:val="22"/>
          <w:lang w:eastAsia="pl-PL"/>
        </w:rPr>
        <w:t>franszyzy i udziały własne.</w:t>
      </w:r>
    </w:p>
    <w:p w14:paraId="6927FF99" w14:textId="2016ED4F" w:rsidR="0052202E" w:rsidRDefault="0052202E" w:rsidP="002F7EA2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57AB1">
        <w:rPr>
          <w:rFonts w:asciiTheme="minorHAnsi" w:hAnsiTheme="minorHAnsi" w:cstheme="minorHAnsi"/>
          <w:sz w:val="22"/>
          <w:szCs w:val="22"/>
          <w:lang w:val="pl-PL"/>
        </w:rPr>
        <w:t xml:space="preserve">Szczegółowe warunki oparte na wskazanym zakresie minimalnym i opisanych klauzulach obligatoryjnych zostały rozszerzone postanowieniami zawartymi w projekcie umowy odnoszącymi </w:t>
      </w:r>
      <w:r w:rsidR="008567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lastRenderedPageBreak/>
        <w:t>się, m.in. do zasad likwidacji szkód, bieżącej obsługi ubezpieczenia, obowiązków stron wynikających z</w:t>
      </w:r>
      <w:r w:rsidR="00A57AB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A57AB1">
        <w:rPr>
          <w:rFonts w:asciiTheme="minorHAnsi" w:hAnsiTheme="minorHAnsi" w:cstheme="minorHAnsi"/>
          <w:sz w:val="22"/>
          <w:szCs w:val="22"/>
          <w:lang w:val="pl-PL"/>
        </w:rPr>
        <w:t>zawartej umowy ubezpieczenia itp.</w:t>
      </w:r>
    </w:p>
    <w:p w14:paraId="40DC0F6F" w14:textId="3ACA2E50" w:rsidR="00EF1A6A" w:rsidRPr="00AF7500" w:rsidRDefault="00EF1A6A" w:rsidP="002F7EA2">
      <w:pPr>
        <w:pStyle w:val="Akapitzlist"/>
        <w:numPr>
          <w:ilvl w:val="8"/>
          <w:numId w:val="25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F7500">
        <w:rPr>
          <w:rFonts w:asciiTheme="minorHAnsi" w:hAnsiTheme="minorHAnsi" w:cstheme="minorHAnsi"/>
          <w:sz w:val="22"/>
          <w:szCs w:val="22"/>
          <w:lang w:val="pl-PL"/>
        </w:rPr>
        <w:t>W odniesieniu do obowiązkowego ubezpieczenia odpowiedzialności cywilnej posiadaczy pojazdów mechanicznych, wymagania jakościowe odnoszące się do głównych elementów przedmiotu zamówienia określa ustawa z dnia 22.05.2003 o ubezpieczeniach obowiązkowych, Ubezpieczeniowym Funduszu Gwarancyjnym i Polskim Biurze Ubezpieczycieli Komunikacyjnych (</w:t>
      </w:r>
      <w:r w:rsidR="00AF7500" w:rsidRPr="00AF7500">
        <w:rPr>
          <w:rFonts w:asciiTheme="minorHAnsi" w:hAnsiTheme="minorHAnsi" w:cstheme="minorHAnsi"/>
          <w:sz w:val="22"/>
          <w:szCs w:val="22"/>
          <w:lang w:val="pl-PL"/>
        </w:rPr>
        <w:t>Dz. U. z 202</w:t>
      </w:r>
      <w:r w:rsidR="0094362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AF7500" w:rsidRPr="00AF7500">
        <w:rPr>
          <w:rFonts w:asciiTheme="minorHAnsi" w:hAnsiTheme="minorHAnsi" w:cstheme="minorHAnsi"/>
          <w:sz w:val="22"/>
          <w:szCs w:val="22"/>
          <w:lang w:val="pl-PL"/>
        </w:rPr>
        <w:t xml:space="preserve"> r. poz. 2</w:t>
      </w:r>
      <w:r w:rsidR="00943627">
        <w:rPr>
          <w:rFonts w:asciiTheme="minorHAnsi" w:hAnsiTheme="minorHAnsi" w:cstheme="minorHAnsi"/>
          <w:sz w:val="22"/>
          <w:szCs w:val="22"/>
          <w:lang w:val="pl-PL"/>
        </w:rPr>
        <w:t>500</w:t>
      </w:r>
      <w:r w:rsidR="00AF7500" w:rsidRPr="00AF7500" w:rsidDel="00AF750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F7500">
        <w:rPr>
          <w:rFonts w:asciiTheme="minorHAnsi" w:hAnsiTheme="minorHAnsi" w:cstheme="minorHAnsi"/>
          <w:sz w:val="22"/>
          <w:szCs w:val="22"/>
          <w:lang w:val="pl-PL"/>
        </w:rPr>
        <w:t>ze zm.</w:t>
      </w:r>
      <w:r w:rsidRPr="00AF7500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5E34E42C" w14:textId="19CC48A5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09" w:name="_Toc102571231"/>
      <w:bookmarkStart w:id="110" w:name="_Toc102571318"/>
      <w:bookmarkStart w:id="111" w:name="_Toc102571435"/>
      <w:bookmarkStart w:id="112" w:name="_Toc102571521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Kryteria oceny ofert i sposób oceny ofert</w:t>
      </w:r>
      <w:bookmarkEnd w:id="109"/>
      <w:bookmarkEnd w:id="110"/>
      <w:bookmarkEnd w:id="111"/>
      <w:bookmarkEnd w:id="112"/>
    </w:p>
    <w:p w14:paraId="686E46EB" w14:textId="77777777" w:rsidR="0052202E" w:rsidRPr="000D1AE9" w:rsidRDefault="0052202E" w:rsidP="002129FD">
      <w:pPr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1AE9">
        <w:rPr>
          <w:rFonts w:asciiTheme="minorHAnsi" w:hAnsiTheme="minorHAnsi" w:cstheme="minorHAnsi"/>
          <w:b/>
          <w:bCs/>
          <w:sz w:val="22"/>
          <w:szCs w:val="22"/>
        </w:rPr>
        <w:t>Przy dokonywaniu oceny ofert Zamawiający będzie stosował następujące zasady:</w:t>
      </w:r>
    </w:p>
    <w:p w14:paraId="03D9B837" w14:textId="7052DB5D" w:rsidR="00B950FE" w:rsidRDefault="00B950F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50FE">
        <w:rPr>
          <w:rFonts w:asciiTheme="minorHAnsi" w:hAnsiTheme="minorHAnsi" w:cstheme="minorHAnsi"/>
          <w:sz w:val="22"/>
          <w:szCs w:val="22"/>
          <w:lang w:val="pl-PL"/>
        </w:rPr>
        <w:t xml:space="preserve">Ocena dokonywana jest dla każdej </w:t>
      </w:r>
      <w:r w:rsidR="00B606A0">
        <w:rPr>
          <w:rFonts w:asciiTheme="minorHAnsi" w:hAnsiTheme="minorHAnsi" w:cstheme="minorHAnsi"/>
          <w:sz w:val="22"/>
          <w:szCs w:val="22"/>
          <w:lang w:val="pl-PL"/>
        </w:rPr>
        <w:t xml:space="preserve">CZĘŚCI </w:t>
      </w:r>
      <w:r w:rsidRPr="00B950FE">
        <w:rPr>
          <w:rFonts w:asciiTheme="minorHAnsi" w:hAnsiTheme="minorHAnsi" w:cstheme="minorHAnsi"/>
          <w:sz w:val="22"/>
          <w:szCs w:val="22"/>
          <w:lang w:val="pl-PL"/>
        </w:rPr>
        <w:t>osobno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27073FA" w14:textId="66A91CF2" w:rsidR="0052202E" w:rsidRPr="00276524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1AE9">
        <w:rPr>
          <w:rFonts w:asciiTheme="minorHAnsi" w:hAnsiTheme="minorHAnsi" w:cstheme="minorHAnsi"/>
          <w:sz w:val="22"/>
          <w:szCs w:val="22"/>
          <w:lang w:val="pl-PL"/>
        </w:rPr>
        <w:t xml:space="preserve">Oceny ofert dokonuje się na podstawie wypełnionego przez Wykonawcę </w:t>
      </w:r>
      <w:r w:rsidRPr="00B31D4D">
        <w:rPr>
          <w:rFonts w:asciiTheme="minorHAnsi" w:hAnsiTheme="minorHAnsi" w:cstheme="minorHAnsi"/>
          <w:b/>
          <w:bCs/>
          <w:sz w:val="22"/>
          <w:szCs w:val="22"/>
          <w:lang w:val="pl-PL"/>
        </w:rPr>
        <w:t>Formularza ofertowego</w:t>
      </w:r>
      <w:r w:rsidR="00F5658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658E" w:rsidRPr="00F5658E">
        <w:rPr>
          <w:rFonts w:asciiTheme="minorHAnsi" w:hAnsiTheme="minorHAnsi" w:cstheme="minorHAnsi"/>
          <w:sz w:val="22"/>
          <w:szCs w:val="22"/>
          <w:lang w:val="pl-PL"/>
        </w:rPr>
        <w:t xml:space="preserve">odpowiedniego dla </w:t>
      </w:r>
      <w:r w:rsidR="00B31D4D">
        <w:rPr>
          <w:rFonts w:asciiTheme="minorHAnsi" w:hAnsiTheme="minorHAnsi" w:cstheme="minorHAnsi"/>
          <w:sz w:val="22"/>
          <w:szCs w:val="22"/>
          <w:lang w:val="pl-PL"/>
        </w:rPr>
        <w:t>CZĘŚCI</w:t>
      </w:r>
      <w:r w:rsidR="00F5658E" w:rsidRPr="00F5658E">
        <w:rPr>
          <w:rFonts w:asciiTheme="minorHAnsi" w:hAnsiTheme="minorHAnsi" w:cstheme="minorHAnsi"/>
          <w:sz w:val="22"/>
          <w:szCs w:val="22"/>
          <w:lang w:val="pl-PL"/>
        </w:rPr>
        <w:t xml:space="preserve">, na którą składa 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ofertę – 4a d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916EAA" w:rsidRPr="00276524">
        <w:rPr>
          <w:rFonts w:asciiTheme="minorHAnsi" w:hAnsiTheme="minorHAnsi" w:cstheme="minorHAnsi"/>
          <w:sz w:val="22"/>
          <w:szCs w:val="22"/>
          <w:lang w:val="pl-PL"/>
        </w:rPr>
        <w:t>ZĘŚCI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4b d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la </w:t>
      </w:r>
      <w:r w:rsidR="00B606A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CZEŚCI 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62099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oraz 4c dla CZĘŚCI 3</w:t>
      </w:r>
      <w:r w:rsidR="00F5658E" w:rsidRPr="0027652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F1E0FB7" w14:textId="034965EF" w:rsidR="0052202E" w:rsidRPr="00276524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Kryteria oceny 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ofert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dla C</w:t>
      </w:r>
      <w:r w:rsidR="00916EAA" w:rsidRPr="00276524">
        <w:rPr>
          <w:rFonts w:asciiTheme="minorHAnsi" w:hAnsiTheme="minorHAnsi" w:cstheme="minorHAnsi"/>
          <w:sz w:val="22"/>
          <w:szCs w:val="22"/>
          <w:lang w:val="pl-PL"/>
        </w:rPr>
        <w:t>ZEŚCI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1</w:t>
      </w:r>
      <w:r w:rsidR="00856794" w:rsidRPr="0027652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494458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2</w:t>
      </w:r>
      <w:r w:rsidR="00620990" w:rsidRPr="00276524">
        <w:rPr>
          <w:rFonts w:asciiTheme="minorHAnsi" w:hAnsiTheme="minorHAnsi" w:cstheme="minorHAnsi"/>
          <w:sz w:val="22"/>
          <w:szCs w:val="22"/>
          <w:lang w:val="pl-PL"/>
        </w:rPr>
        <w:t xml:space="preserve"> i 3</w:t>
      </w:r>
      <w:r w:rsidR="00B950FE" w:rsidRPr="00276524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6F4DCDC6" w14:textId="61021B72" w:rsidR="0052202E" w:rsidRPr="003C5599" w:rsidRDefault="0052202E" w:rsidP="004B0ACA">
      <w:pPr>
        <w:pStyle w:val="Akapitzlist"/>
        <w:spacing w:before="120" w:after="120" w:line="271" w:lineRule="auto"/>
        <w:ind w:left="3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Znaczenie (waga) poszczególnych kryteriów w ogólnej ocenie ofert</w:t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28E3DD80" w14:textId="269616B3" w:rsidR="003A57C1" w:rsidRPr="003C5599" w:rsidRDefault="003A57C1" w:rsidP="002F7EA2">
      <w:pPr>
        <w:pStyle w:val="Akapitzlist"/>
        <w:numPr>
          <w:ilvl w:val="0"/>
          <w:numId w:val="31"/>
        </w:numPr>
        <w:spacing w:before="120" w:after="120" w:line="271" w:lineRule="auto"/>
        <w:ind w:hanging="634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C</w:t>
      </w:r>
      <w:r w:rsidR="00916EAA"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ZĘŚĆ</w:t>
      </w: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</w:t>
      </w:r>
      <w:r w:rsidR="00AF6C45">
        <w:rPr>
          <w:rFonts w:asciiTheme="minorHAnsi" w:hAnsiTheme="minorHAnsi" w:cstheme="minorHAnsi"/>
          <w:sz w:val="22"/>
          <w:szCs w:val="22"/>
          <w:u w:val="single"/>
          <w:lang w:val="pl-PL"/>
        </w:rPr>
        <w:t>1</w:t>
      </w: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zamówienia:</w:t>
      </w:r>
    </w:p>
    <w:p w14:paraId="16DC0D28" w14:textId="51127728" w:rsidR="0052202E" w:rsidRPr="003C5599" w:rsidRDefault="0052202E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Cena</w:t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B950FE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3A57C1"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90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12F1847C" w14:textId="4D2BA455" w:rsidR="0052202E" w:rsidRPr="003C5599" w:rsidRDefault="0052202E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Preferowany zakres ubezpieczenia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1F0C4E46" w14:textId="6D2EEE12" w:rsidR="003A57C1" w:rsidRPr="003C5599" w:rsidRDefault="003A57C1" w:rsidP="002F7EA2">
      <w:pPr>
        <w:pStyle w:val="Akapitzlist"/>
        <w:numPr>
          <w:ilvl w:val="0"/>
          <w:numId w:val="31"/>
        </w:numPr>
        <w:spacing w:before="120" w:after="120" w:line="271" w:lineRule="auto"/>
        <w:ind w:hanging="634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C</w:t>
      </w:r>
      <w:r w:rsidR="00916EAA"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>ZĘŚĆ</w:t>
      </w: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</w:t>
      </w:r>
      <w:r w:rsidR="00AF6C45">
        <w:rPr>
          <w:rFonts w:asciiTheme="minorHAnsi" w:hAnsiTheme="minorHAnsi" w:cstheme="minorHAnsi"/>
          <w:sz w:val="22"/>
          <w:szCs w:val="22"/>
          <w:u w:val="single"/>
          <w:lang w:val="pl-PL"/>
        </w:rPr>
        <w:t>2</w:t>
      </w:r>
      <w:r w:rsidR="00620990"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i 3</w:t>
      </w:r>
      <w:r w:rsidRPr="003C5599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zamówienia:</w:t>
      </w:r>
    </w:p>
    <w:p w14:paraId="3623A0AF" w14:textId="340907AB" w:rsidR="003A57C1" w:rsidRPr="003C5599" w:rsidRDefault="003A57C1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Cena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  <w:t>9</w:t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0FD81778" w14:textId="6A5ADA72" w:rsidR="003A57C1" w:rsidRPr="003C5599" w:rsidRDefault="003A57C1" w:rsidP="002F7EA2">
      <w:pPr>
        <w:pStyle w:val="Akapitzlist"/>
        <w:numPr>
          <w:ilvl w:val="0"/>
          <w:numId w:val="27"/>
        </w:numPr>
        <w:spacing w:before="120" w:after="120" w:line="271" w:lineRule="auto"/>
        <w:ind w:left="1560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Preferowany zakres ubezpieczenia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6C45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3C5599">
        <w:rPr>
          <w:rFonts w:asciiTheme="minorHAnsi" w:hAnsiTheme="minorHAnsi" w:cstheme="minorHAnsi"/>
          <w:sz w:val="22"/>
          <w:szCs w:val="22"/>
          <w:lang w:val="pl-PL"/>
        </w:rPr>
        <w:t>%</w:t>
      </w:r>
    </w:p>
    <w:p w14:paraId="5674516D" w14:textId="77777777" w:rsidR="0052202E" w:rsidRPr="003C5599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sz w:val="22"/>
          <w:szCs w:val="22"/>
          <w:lang w:val="pl-PL"/>
        </w:rPr>
        <w:t>Sposób przyznawania punktów w poszczególnych kryteriach:</w:t>
      </w:r>
    </w:p>
    <w:p w14:paraId="4764AE45" w14:textId="77777777" w:rsidR="0052202E" w:rsidRPr="003C5599" w:rsidRDefault="0052202E" w:rsidP="002F7EA2">
      <w:pPr>
        <w:pStyle w:val="Akapitzlist"/>
        <w:numPr>
          <w:ilvl w:val="0"/>
          <w:numId w:val="28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C5599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CENA:</w:t>
      </w:r>
    </w:p>
    <w:p w14:paraId="7C7E6794" w14:textId="2115E4B4" w:rsidR="0052202E" w:rsidRPr="005E0780" w:rsidRDefault="0052202E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Cena wskazana w formularzu </w:t>
      </w:r>
      <w:r w:rsidR="005E0780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 wartość łącznej składki przedstawionej oferty za wskazany 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 xml:space="preserve">okres </w:t>
      </w:r>
      <w:r w:rsidR="00A34D97">
        <w:rPr>
          <w:rFonts w:asciiTheme="minorHAnsi" w:hAnsiTheme="minorHAnsi" w:cstheme="minorHAnsi"/>
          <w:b/>
          <w:bCs/>
          <w:sz w:val="22"/>
          <w:szCs w:val="22"/>
          <w:lang w:val="pl-PL"/>
        </w:rPr>
        <w:t>24</w:t>
      </w:r>
      <w:r w:rsidRPr="0009092F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miesięcy</w:t>
      </w:r>
      <w:r w:rsidRPr="0009092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85882CB" w14:textId="4D9F9D61" w:rsidR="0052202E" w:rsidRPr="005E0780" w:rsidRDefault="0052202E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418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sz w:val="22"/>
          <w:szCs w:val="22"/>
          <w:lang w:val="pl-PL"/>
        </w:rPr>
        <w:t xml:space="preserve">Ocena ofert zostanie 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>dokonana wg</w:t>
      </w:r>
      <w:r w:rsidR="00E40272" w:rsidRPr="0096559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965592">
        <w:rPr>
          <w:rFonts w:asciiTheme="minorHAnsi" w:hAnsiTheme="minorHAnsi" w:cstheme="minorHAnsi"/>
          <w:sz w:val="22"/>
          <w:szCs w:val="22"/>
          <w:lang w:val="pl-PL"/>
        </w:rPr>
        <w:t xml:space="preserve"> wzoru:</w:t>
      </w:r>
    </w:p>
    <w:p w14:paraId="169E5A20" w14:textId="377744CF" w:rsidR="0052202E" w:rsidRPr="00E40272" w:rsidRDefault="008B1A3A" w:rsidP="004B0ACA">
      <w:pPr>
        <w:tabs>
          <w:tab w:val="left" w:pos="1985"/>
        </w:tabs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404040" w:themeColor="text1" w:themeTint="BF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najtańszej oferty</m:t>
            </m:r>
          </m:num>
          <m:den>
            <m:r>
              <w:rPr>
                <w:rFonts w:ascii="Cambria Math" w:hAnsi="Cambria Math" w:cstheme="minorHAnsi"/>
                <w:color w:val="404040" w:themeColor="text1" w:themeTint="BF"/>
                <w:sz w:val="22"/>
                <w:szCs w:val="22"/>
              </w:rPr>
              <m:t>cena oferty ocenianej</m:t>
            </m:r>
          </m:den>
        </m:f>
        <m:r>
          <w:rPr>
            <w:rFonts w:ascii="Cambria Math" w:hAnsi="Cambria Math" w:cstheme="minorHAnsi"/>
            <w:color w:val="404040" w:themeColor="text1" w:themeTint="BF"/>
            <w:sz w:val="22"/>
            <w:szCs w:val="22"/>
          </w:rPr>
          <m:t>x 100 x waga kryterium</m:t>
        </m:r>
      </m:oMath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  <w:r w:rsidR="0052202E" w:rsidRPr="00E4027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ab/>
      </w:r>
    </w:p>
    <w:p w14:paraId="53F42FD3" w14:textId="77777777" w:rsidR="0052202E" w:rsidRPr="005E0780" w:rsidRDefault="0052202E" w:rsidP="002F7EA2">
      <w:pPr>
        <w:pStyle w:val="Akapitzlist"/>
        <w:numPr>
          <w:ilvl w:val="0"/>
          <w:numId w:val="28"/>
        </w:numPr>
        <w:spacing w:before="120" w:after="120" w:line="271" w:lineRule="auto"/>
        <w:ind w:hanging="635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Kryterium </w:t>
      </w:r>
      <w:r w:rsidRPr="00965592">
        <w:rPr>
          <w:rFonts w:asciiTheme="minorHAnsi" w:hAnsiTheme="minorHAnsi" w:cstheme="minorHAnsi"/>
          <w:b/>
          <w:color w:val="404040" w:themeColor="text1" w:themeTint="BF"/>
          <w:sz w:val="22"/>
          <w:szCs w:val="22"/>
          <w:lang w:val="pl-PL" w:eastAsia="pl-PL"/>
        </w:rPr>
        <w:t>PREFEROWANY ZAKRES UBEZPIECZENIA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>:</w:t>
      </w:r>
      <w:r w:rsidRPr="005E0780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</w:p>
    <w:p w14:paraId="59DBA650" w14:textId="167F0926" w:rsidR="0052202E" w:rsidRPr="0058796A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Przez pojęcie „Zakres ubezpieczenia” </w:t>
      </w:r>
      <w:r w:rsidRPr="0058796A">
        <w:rPr>
          <w:rFonts w:asciiTheme="minorHAnsi" w:hAnsiTheme="minorHAnsi" w:cstheme="minorHAnsi"/>
          <w:sz w:val="22"/>
          <w:szCs w:val="22"/>
          <w:lang w:val="pl-PL"/>
        </w:rPr>
        <w:t>rozumie się ryzyka, zdarzenia, klauzule, a także limity opisane w SWZ</w:t>
      </w:r>
      <w:r w:rsidRPr="0058796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. </w:t>
      </w:r>
    </w:p>
    <w:p w14:paraId="5A884425" w14:textId="44D2E8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Złożenie oferty o zakresie mniejszym niż określony w SWZ jako zakres minimalny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niepodlegający żadnym zmianom, spowoduje odrzucenie oferty. </w:t>
      </w:r>
    </w:p>
    <w:p w14:paraId="38AB2DA9" w14:textId="39A7B8E9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Zakres preferowany oceniany będzie na podstawie wypełnionego </w:t>
      </w:r>
      <w:r w:rsidR="00B86FB5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odpowiedniego 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Załącznika nr </w:t>
      </w:r>
      <w:r w:rsidR="00EF7053"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4 do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SWZ </w:t>
      </w:r>
      <w:r w:rsid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–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„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Formularz ofertowy – </w:t>
      </w:r>
      <w:r w:rsidR="001B260C"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PREFEROWANY </w:t>
      </w:r>
      <w:r w:rsidRPr="001B260C">
        <w:rPr>
          <w:rFonts w:asciiTheme="minorHAnsi" w:hAnsiTheme="minorHAnsi" w:cstheme="minorHAnsi"/>
          <w:b/>
          <w:bCs/>
          <w:sz w:val="22"/>
          <w:szCs w:val="22"/>
          <w:lang w:val="pl-PL"/>
        </w:rPr>
        <w:t>ZAKRES UBEZPIECZENIA”,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który określa liczbę punktów za każdą włączoną preferowaną klauzulę lub wysokość limitu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oferowanego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2C151DBF" w14:textId="77777777" w:rsidR="004A75AF" w:rsidRPr="00680539" w:rsidRDefault="004A75AF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color w:val="404040" w:themeColor="text1" w:themeTint="BF"/>
          <w:szCs w:val="22"/>
        </w:rPr>
      </w:pPr>
      <w:r w:rsidRPr="004A75AF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RYZYKA</w:t>
      </w:r>
      <w:r w:rsidRPr="00680539">
        <w:rPr>
          <w:rFonts w:asciiTheme="minorHAnsi" w:hAnsiTheme="minorHAnsi" w:cstheme="minorHAnsi"/>
          <w:color w:val="404040" w:themeColor="text1" w:themeTint="BF"/>
          <w:szCs w:val="22"/>
        </w:rPr>
        <w:t xml:space="preserve"> oceniane będą następująco:</w:t>
      </w:r>
    </w:p>
    <w:p w14:paraId="4122FB55" w14:textId="6EA86083" w:rsidR="004A75AF" w:rsidRPr="00680539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Wykonawca obowiązany jest wypełnić tylko jedną z kolumn „2” lub „3”, </w:t>
      </w:r>
      <w:r w:rsidR="00284D48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zaznaczając</w:t>
      </w: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słowo „TAK” w odpowiedniej kolumnie.</w:t>
      </w:r>
    </w:p>
    <w:p w14:paraId="7610C8A3" w14:textId="77777777" w:rsidR="004A75AF" w:rsidRPr="004A75AF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4A75A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>Ryzyko objęte ochroną otrzyma liczbę punktów wskazaną w tabeli  (zaznaczona odpowiedź „tak” w kolumnie „2” „Potwierdzamy ochronę”).</w:t>
      </w:r>
    </w:p>
    <w:p w14:paraId="7CEE1078" w14:textId="77777777" w:rsidR="004A75AF" w:rsidRPr="004A75AF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</w:pPr>
      <w:r w:rsidRPr="004A75AF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Brak ochrony dla ryzyka nie otrzyma punktów (zaznaczona odpowiedź „tak” w kolumnie „3” „Brak ochrony”). </w:t>
      </w:r>
    </w:p>
    <w:p w14:paraId="53FAC427" w14:textId="77777777" w:rsidR="004A75AF" w:rsidRPr="00680539" w:rsidRDefault="004A75AF" w:rsidP="002F7EA2">
      <w:pPr>
        <w:numPr>
          <w:ilvl w:val="3"/>
          <w:numId w:val="52"/>
        </w:numPr>
        <w:tabs>
          <w:tab w:val="left" w:pos="2268"/>
        </w:tabs>
        <w:suppressAutoHyphens w:val="0"/>
        <w:spacing w:before="120" w:line="271" w:lineRule="auto"/>
        <w:ind w:left="2268" w:hanging="38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68053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 sytuacji gdy Wykonawca przez przeoczenie nie wypełni żadnej z kolumn dla wybranego ryzyka także otrzyma 0 (zero) punktów.</w:t>
      </w:r>
    </w:p>
    <w:p w14:paraId="1A038DA7" w14:textId="777777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KLAUZULE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155E10AB" w14:textId="7D6B935A" w:rsidR="0052202E" w:rsidRPr="001B260C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przyjęta w treści opisanej w SWZ otrzyma maksymalną liczbę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spośród wskazanych w</w:t>
      </w:r>
      <w:r w:rsidR="009655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C6800" w:rsidRPr="001B260C">
        <w:rPr>
          <w:rFonts w:asciiTheme="minorHAnsi" w:hAnsiTheme="minorHAnsi" w:cstheme="minorHAnsi"/>
          <w:sz w:val="22"/>
          <w:szCs w:val="22"/>
        </w:rPr>
        <w:t xml:space="preserve">odpowiednim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Załączniku nr 4</w:t>
      </w:r>
      <w:r w:rsidR="000C6800" w:rsidRPr="00965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5592">
        <w:rPr>
          <w:rFonts w:asciiTheme="minorHAnsi" w:hAnsiTheme="minorHAnsi" w:cstheme="minorHAnsi"/>
          <w:b/>
          <w:bCs/>
          <w:sz w:val="22"/>
          <w:szCs w:val="22"/>
        </w:rPr>
        <w:t>do SWZ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</w:rPr>
        <w:t>–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267847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Pr="00267847">
        <w:rPr>
          <w:rFonts w:asciiTheme="minorHAnsi" w:hAnsiTheme="minorHAnsi" w:cstheme="minorHAnsi"/>
          <w:sz w:val="22"/>
          <w:szCs w:val="22"/>
        </w:rPr>
        <w:t>FORMULARZ OFERTOWY – ZAKRES UBEZPIECZENIA”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dla danej klauzuli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="0060770E"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odpowiedź „</w:t>
      </w:r>
      <w:r w:rsidR="00267847" w:rsidRPr="00267847">
        <w:rPr>
          <w:rFonts w:asciiTheme="minorHAnsi" w:hAnsiTheme="minorHAnsi" w:cstheme="minorHAnsi"/>
          <w:sz w:val="22"/>
          <w:szCs w:val="22"/>
          <w:lang w:val="pl-PL"/>
        </w:rPr>
        <w:t>T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AK</w:t>
      </w:r>
      <w:r w:rsidRPr="00267847">
        <w:rPr>
          <w:rFonts w:asciiTheme="minorHAnsi" w:hAnsiTheme="minorHAnsi" w:cstheme="minorHAnsi"/>
          <w:sz w:val="22"/>
          <w:szCs w:val="22"/>
        </w:rPr>
        <w:t>” 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kolumnie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67847">
        <w:rPr>
          <w:rFonts w:asciiTheme="minorHAnsi" w:hAnsiTheme="minorHAnsi" w:cstheme="minorHAnsi"/>
          <w:sz w:val="22"/>
          <w:szCs w:val="22"/>
        </w:rPr>
        <w:t>„2”)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B23128" w14:textId="5FF39F96" w:rsidR="0052202E" w:rsidRPr="001B260C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</w:rPr>
      </w:pPr>
      <w:r w:rsidRPr="001B260C">
        <w:rPr>
          <w:rFonts w:asciiTheme="minorHAnsi" w:hAnsiTheme="minorHAnsi" w:cstheme="minorHAnsi"/>
          <w:sz w:val="22"/>
          <w:szCs w:val="22"/>
        </w:rPr>
        <w:t xml:space="preserve">Każda klauzula </w:t>
      </w:r>
      <w:r w:rsidRPr="001B260C">
        <w:rPr>
          <w:rFonts w:asciiTheme="minorHAnsi" w:hAnsiTheme="minorHAnsi" w:cstheme="minorHAnsi"/>
          <w:b/>
          <w:bCs/>
          <w:sz w:val="22"/>
          <w:szCs w:val="22"/>
        </w:rPr>
        <w:t>odrzucona nie otrzyma punktów</w:t>
      </w:r>
      <w:r w:rsidRPr="001B260C">
        <w:rPr>
          <w:rFonts w:asciiTheme="minorHAnsi" w:hAnsiTheme="minorHAnsi" w:cstheme="minorHAnsi"/>
          <w:sz w:val="22"/>
          <w:szCs w:val="22"/>
        </w:rPr>
        <w:t xml:space="preserve"> (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zaznaczona</w:t>
      </w:r>
      <w:r w:rsidRPr="001B260C">
        <w:rPr>
          <w:rFonts w:asciiTheme="minorHAnsi" w:hAnsiTheme="minorHAnsi" w:cstheme="minorHAnsi"/>
          <w:sz w:val="22"/>
          <w:szCs w:val="22"/>
        </w:rPr>
        <w:t xml:space="preserve"> odpowiedź </w:t>
      </w:r>
      <w:r w:rsidRPr="00230746">
        <w:rPr>
          <w:rFonts w:asciiTheme="minorHAnsi" w:hAnsiTheme="minorHAnsi" w:cstheme="minorHAnsi"/>
          <w:sz w:val="22"/>
          <w:szCs w:val="22"/>
        </w:rPr>
        <w:t>„</w:t>
      </w:r>
      <w:r w:rsidR="00230746" w:rsidRPr="00230746"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230746">
        <w:rPr>
          <w:rFonts w:asciiTheme="minorHAnsi" w:hAnsiTheme="minorHAnsi" w:cstheme="minorHAnsi"/>
          <w:sz w:val="22"/>
          <w:szCs w:val="22"/>
        </w:rPr>
        <w:t>”</w:t>
      </w:r>
      <w:r w:rsidRPr="001B260C">
        <w:rPr>
          <w:rFonts w:asciiTheme="minorHAnsi" w:hAnsiTheme="minorHAnsi" w:cstheme="minorHAnsi"/>
          <w:sz w:val="22"/>
          <w:szCs w:val="22"/>
        </w:rPr>
        <w:t xml:space="preserve"> </w:t>
      </w:r>
      <w:r w:rsidR="00A34D97">
        <w:rPr>
          <w:rFonts w:asciiTheme="minorHAnsi" w:hAnsiTheme="minorHAnsi" w:cstheme="minorHAnsi"/>
          <w:sz w:val="22"/>
          <w:szCs w:val="22"/>
        </w:rPr>
        <w:br/>
      </w:r>
      <w:r w:rsidRPr="001B260C">
        <w:rPr>
          <w:rFonts w:asciiTheme="minorHAnsi" w:hAnsiTheme="minorHAnsi" w:cstheme="minorHAnsi"/>
          <w:sz w:val="22"/>
          <w:szCs w:val="22"/>
        </w:rPr>
        <w:t>w</w:t>
      </w:r>
      <w:r w:rsidR="00BA34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B260C">
        <w:rPr>
          <w:rFonts w:asciiTheme="minorHAnsi" w:hAnsiTheme="minorHAnsi" w:cstheme="minorHAnsi"/>
          <w:sz w:val="22"/>
          <w:szCs w:val="22"/>
        </w:rPr>
        <w:t>kolumnie „</w:t>
      </w:r>
      <w:r w:rsidR="006F1CB6" w:rsidRPr="001B260C">
        <w:rPr>
          <w:rFonts w:asciiTheme="minorHAnsi" w:hAnsiTheme="minorHAnsi" w:cstheme="minorHAnsi"/>
          <w:sz w:val="22"/>
          <w:szCs w:val="22"/>
        </w:rPr>
        <w:t>2</w:t>
      </w:r>
      <w:r w:rsidRPr="001B260C">
        <w:rPr>
          <w:rFonts w:asciiTheme="minorHAnsi" w:hAnsiTheme="minorHAnsi" w:cstheme="minorHAnsi"/>
          <w:sz w:val="22"/>
          <w:szCs w:val="22"/>
        </w:rPr>
        <w:t>”)</w:t>
      </w:r>
      <w:r w:rsidR="0023074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14BED8" w14:textId="64648318" w:rsidR="0052202E" w:rsidRPr="00EF7053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13" w:name="_Hlk107820100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Błędne oznaczenie, 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w tym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brak wypełnienia kolumn</w:t>
      </w:r>
      <w:r w:rsidR="00F92081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„</w:t>
      </w:r>
      <w:r w:rsidR="00EF7053" w:rsidRPr="00EF7053">
        <w:rPr>
          <w:rFonts w:asciiTheme="minorHAnsi" w:hAnsiTheme="minorHAnsi" w:cstheme="minorHAnsi"/>
          <w:i/>
          <w:iCs/>
          <w:sz w:val="22"/>
          <w:szCs w:val="22"/>
          <w:lang w:val="pl-PL"/>
        </w:rPr>
        <w:t>2</w:t>
      </w:r>
      <w:r w:rsidR="00EF7053" w:rsidRPr="00EF7053">
        <w:rPr>
          <w:rFonts w:asciiTheme="minorHAnsi" w:hAnsiTheme="minorHAnsi" w:cstheme="minorHAnsi"/>
          <w:sz w:val="22"/>
          <w:szCs w:val="22"/>
          <w:lang w:val="pl-PL"/>
        </w:rPr>
        <w:t>” spowoduje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nieprzyznanie punktów.</w:t>
      </w:r>
    </w:p>
    <w:bookmarkEnd w:id="113"/>
    <w:p w14:paraId="5DEA5336" w14:textId="77777777" w:rsidR="0052202E" w:rsidRPr="00EF7053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UBEZPIECZENIOWEJ 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>oceniane będą następująco:</w:t>
      </w:r>
    </w:p>
    <w:p w14:paraId="01872A4B" w14:textId="4B77F87E" w:rsidR="0052202E" w:rsidRPr="00EF7053" w:rsidRDefault="0052202E" w:rsidP="002F7EA2">
      <w:pPr>
        <w:pStyle w:val="Akapitzlist"/>
        <w:numPr>
          <w:ilvl w:val="0"/>
          <w:numId w:val="46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114" w:name="_Hlk107820243"/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Wskazan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SWZ limit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y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na wybrane ryzyk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stanowi</w:t>
      </w:r>
      <w:r w:rsidR="004D0FF9">
        <w:rPr>
          <w:rFonts w:asciiTheme="minorHAnsi" w:hAnsiTheme="minorHAnsi" w:cstheme="minorHAnsi"/>
          <w:b/>
          <w:bCs/>
          <w:sz w:val="22"/>
          <w:szCs w:val="22"/>
          <w:lang w:val="pl-PL"/>
        </w:rPr>
        <w:t>ą</w:t>
      </w:r>
      <w:r w:rsidRPr="00EF705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wartość minimalną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Zamawiający 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preferuje zwiększenie </w:t>
      </w:r>
      <w:r w:rsidR="00965592">
        <w:rPr>
          <w:rFonts w:asciiTheme="minorHAnsi" w:hAnsiTheme="minorHAnsi" w:cstheme="minorHAnsi"/>
          <w:b/>
          <w:bCs/>
          <w:sz w:val="22"/>
          <w:szCs w:val="22"/>
          <w:lang w:val="pl-PL"/>
        </w:rPr>
        <w:t>wysokości minimalnego</w:t>
      </w:r>
      <w:r w:rsidRPr="005C40F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limitu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 ochrony na wybrane ryzyk</w:t>
      </w:r>
      <w:r w:rsidR="001274E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C40FB">
        <w:rPr>
          <w:rFonts w:asciiTheme="minorHAnsi" w:hAnsiTheme="minorHAnsi" w:cstheme="minorHAnsi"/>
          <w:sz w:val="22"/>
          <w:szCs w:val="22"/>
          <w:lang w:val="pl-PL"/>
        </w:rPr>
        <w:t xml:space="preserve"> i klauzule</w:t>
      </w:r>
      <w:r w:rsidRPr="00EF705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4570CA3C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15" w:name="_Hlk108092263"/>
      <w:bookmarkEnd w:id="114"/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minimalny dla wybranego ryzyka lub klauzuli Wykonawca otrzyma 0 (zero) punktów. </w:t>
      </w:r>
    </w:p>
    <w:bookmarkEnd w:id="115"/>
    <w:p w14:paraId="130B476D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przez przeoczenie nie wypełni kolumny „4” dla wybranego ryzyka/ klauzuli także otrzyma 0 (zero) punktów. </w:t>
      </w:r>
    </w:p>
    <w:p w14:paraId="32BFDC18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określonej jako limit maksymalny zostanie przyznana maksymalna liczba punktów wskazana w tabeli dla 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  <w:lang w:val="pl-PL"/>
        </w:rPr>
        <w:t>danego</w:t>
      </w: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ryzyka lub klauzuli (kolumna „5”). </w:t>
      </w:r>
    </w:p>
    <w:p w14:paraId="056B40BD" w14:textId="77777777" w:rsidR="00F06CA1" w:rsidRPr="005C0DF9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5C0DF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Za zaoferowanie limitu w wysokości powyżej limitu minimalnego, a poniżej limitu maksymalnego zostanie przyznana liczba punktów wyliczona wg wzoru: </w:t>
      </w:r>
    </w:p>
    <w:p w14:paraId="7E9F5917" w14:textId="77777777" w:rsidR="00F06CA1" w:rsidRPr="0058165D" w:rsidRDefault="00F06CA1" w:rsidP="00F06CA1">
      <w:pPr>
        <w:spacing w:before="120" w:after="120" w:line="271" w:lineRule="auto"/>
        <w:ind w:left="1767"/>
        <w:jc w:val="both"/>
        <w:rPr>
          <w:rFonts w:asciiTheme="minorHAnsi" w:hAnsiTheme="minorHAnsi" w:cstheme="minorHAnsi"/>
          <w:sz w:val="22"/>
          <w:szCs w:val="22"/>
        </w:rPr>
      </w:pPr>
      <w:r w:rsidRPr="0058165D">
        <w:rPr>
          <w:noProof/>
        </w:rPr>
        <w:drawing>
          <wp:inline distT="0" distB="0" distL="0" distR="0" wp14:anchorId="565E1BC4" wp14:editId="735C1574">
            <wp:extent cx="4777740" cy="4660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BDAB" w14:textId="77777777" w:rsidR="00F06CA1" w:rsidRPr="0058165D" w:rsidRDefault="00F06CA1" w:rsidP="002F7EA2">
      <w:pPr>
        <w:pStyle w:val="Akapitzlist"/>
        <w:numPr>
          <w:ilvl w:val="3"/>
          <w:numId w:val="52"/>
        </w:numPr>
        <w:spacing w:before="120" w:after="120" w:line="271" w:lineRule="auto"/>
        <w:ind w:left="2127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bookmarkStart w:id="116" w:name="_Hlk108092842"/>
      <w:r w:rsidRPr="0058165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 sytuacji gdy Wykonawca zaoferuje limit większy niż limit maksymalny otrzyma maksymalną możliwą liczbę punktów. </w:t>
      </w:r>
    </w:p>
    <w:bookmarkEnd w:id="116"/>
    <w:p w14:paraId="09110254" w14:textId="63AD22A6" w:rsidR="0052202E" w:rsidRPr="0058165D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Liczba punktów uzyskanych za poszczególne ryzyka/klauzule/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sumy</w:t>
      </w:r>
      <w:r w:rsidR="00F06CA1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gwarancyjne/</w:t>
      </w:r>
      <w:r w:rsidR="00F06CA1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limity ochrony ubezpieczeniowej sumuje się. Maksymalna do uzyskania liczba punktów wynosi: </w:t>
      </w:r>
    </w:p>
    <w:p w14:paraId="72F83EB3" w14:textId="5D72B680" w:rsidR="004D0FF9" w:rsidRPr="0058165D" w:rsidRDefault="00E62384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4D0FF9" w:rsidRPr="0058165D">
        <w:rPr>
          <w:rFonts w:asciiTheme="minorHAnsi" w:hAnsiTheme="minorHAnsi" w:cstheme="minorHAnsi"/>
          <w:sz w:val="22"/>
          <w:szCs w:val="22"/>
          <w:lang w:val="pl-PL"/>
        </w:rPr>
        <w:t>la CZĘŚCI 1 –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12406D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284D48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90</w:t>
      </w:r>
      <w:r w:rsidR="0012406D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punktów, </w:t>
      </w:r>
      <w:r w:rsidR="004D0FF9" w:rsidRPr="0058165D">
        <w:rPr>
          <w:rFonts w:asciiTheme="minorHAnsi" w:hAnsiTheme="minorHAnsi" w:cstheme="minorHAnsi"/>
          <w:sz w:val="22"/>
          <w:szCs w:val="22"/>
          <w:lang w:val="pl-PL"/>
        </w:rPr>
        <w:t>zgodnie z Załącznikiem nr 4a do SWZ</w:t>
      </w:r>
    </w:p>
    <w:p w14:paraId="62E3D316" w14:textId="7C92DEF6" w:rsidR="004D0FF9" w:rsidRPr="0058165D" w:rsidRDefault="00E62384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lastRenderedPageBreak/>
        <w:t>d</w:t>
      </w:r>
      <w:r w:rsidR="004D0FF9" w:rsidRPr="0058165D">
        <w:rPr>
          <w:rFonts w:asciiTheme="minorHAnsi" w:hAnsiTheme="minorHAnsi" w:cstheme="minorHAnsi"/>
          <w:sz w:val="22"/>
          <w:szCs w:val="22"/>
          <w:lang w:val="pl-PL"/>
        </w:rPr>
        <w:t>la CZĘŚCI 2 –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620642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100</w:t>
      </w:r>
      <w:r w:rsidR="004D0FF9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="004D0FF9" w:rsidRPr="0058165D">
        <w:rPr>
          <w:rFonts w:asciiTheme="minorHAnsi" w:hAnsiTheme="minorHAnsi" w:cstheme="minorHAnsi"/>
          <w:sz w:val="22"/>
          <w:szCs w:val="22"/>
          <w:lang w:val="pl-PL"/>
        </w:rPr>
        <w:t>zgodnie z Załącznikiem nr 4b do SWZ</w:t>
      </w:r>
    </w:p>
    <w:p w14:paraId="71D85976" w14:textId="3426CE07" w:rsidR="00620990" w:rsidRPr="0058165D" w:rsidRDefault="00620990" w:rsidP="002F7EA2">
      <w:pPr>
        <w:pStyle w:val="Akapitzlist"/>
        <w:numPr>
          <w:ilvl w:val="0"/>
          <w:numId w:val="29"/>
        </w:numPr>
        <w:spacing w:before="120" w:after="120" w:line="271" w:lineRule="auto"/>
        <w:ind w:left="1985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>dla CZĘŚCI 3 –</w:t>
      </w: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284D48"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120</w:t>
      </w: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punktów, 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>zgodnie z Załącznikiem nr 4c do SWZ.</w:t>
      </w:r>
    </w:p>
    <w:p w14:paraId="1E1CE490" w14:textId="77777777" w:rsidR="0052202E" w:rsidRPr="0058165D" w:rsidRDefault="0052202E" w:rsidP="002F7EA2">
      <w:pPr>
        <w:pStyle w:val="Akapitzlist"/>
        <w:numPr>
          <w:ilvl w:val="1"/>
          <w:numId w:val="30"/>
        </w:numPr>
        <w:spacing w:before="120" w:after="120" w:line="271" w:lineRule="auto"/>
        <w:ind w:left="1701" w:hanging="621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b/>
          <w:bCs/>
          <w:sz w:val="22"/>
          <w:szCs w:val="22"/>
          <w:lang w:val="pl-PL"/>
        </w:rPr>
        <w:t>Każda oferta w kryterium Zakres ubezpieczenia otrzyma ocenę wyliczoną według wzoru:</w:t>
      </w:r>
    </w:p>
    <w:p w14:paraId="26FA2EB4" w14:textId="77777777" w:rsidR="0052202E" w:rsidRPr="001F7FCB" w:rsidRDefault="008B1A3A" w:rsidP="004B0ACA">
      <w:pPr>
        <w:tabs>
          <w:tab w:val="left" w:pos="1134"/>
        </w:tabs>
        <w:spacing w:before="120" w:after="120" w:line="271" w:lineRule="auto"/>
        <w:ind w:left="2552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404040" w:themeColor="text1" w:themeTint="BF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404040" w:themeColor="text1" w:themeTint="BF"/>
                  <w:sz w:val="22"/>
                  <w:szCs w:val="22"/>
                </w:rPr>
                <m:t>suma punktów z oferty ocenianej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404040" w:themeColor="text1" w:themeTint="BF"/>
                      <w:sz w:val="22"/>
                      <w:szCs w:val="22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 xml:space="preserve">suma punktów maksymalnie </m:t>
                  </m:r>
                </m:e>
                <m:e>
                  <m:r>
                    <w:rPr>
                      <w:rFonts w:ascii="Cambria Math" w:hAnsi="Cambria Math" w:cstheme="minorHAnsi"/>
                      <w:color w:val="404040" w:themeColor="text1" w:themeTint="BF"/>
                      <w:sz w:val="22"/>
                      <w:szCs w:val="22"/>
                    </w:rPr>
                    <m:t>możliwych do uzyskania</m:t>
                  </m:r>
                </m:e>
              </m:eqArr>
            </m:den>
          </m:f>
          <m:r>
            <w:rPr>
              <w:rFonts w:ascii="Cambria Math" w:hAnsi="Cambria Math" w:cstheme="minorHAnsi"/>
              <w:color w:val="404040" w:themeColor="text1" w:themeTint="BF"/>
              <w:sz w:val="22"/>
              <w:szCs w:val="22"/>
            </w:rPr>
            <m:t xml:space="preserve">x 100 x waga kryterium </m:t>
          </m:r>
        </m:oMath>
      </m:oMathPara>
    </w:p>
    <w:p w14:paraId="66DE89AD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Punkty w poszczególnych kryteriach będą wyliczane z </w:t>
      </w:r>
      <w:r w:rsidRPr="00E62384">
        <w:rPr>
          <w:rFonts w:asciiTheme="minorHAnsi" w:hAnsiTheme="minorHAnsi" w:cstheme="minorHAnsi"/>
          <w:sz w:val="22"/>
          <w:szCs w:val="22"/>
          <w:lang w:val="pl-PL"/>
        </w:rPr>
        <w:t xml:space="preserve">dokładnością </w:t>
      </w:r>
      <w:r w:rsidRPr="00E62384">
        <w:rPr>
          <w:rFonts w:asciiTheme="minorHAnsi" w:hAnsiTheme="minorHAnsi" w:cstheme="minorHAnsi"/>
          <w:b/>
          <w:bCs/>
          <w:sz w:val="22"/>
          <w:szCs w:val="22"/>
          <w:lang w:val="pl-PL"/>
        </w:rPr>
        <w:t>do dwóch miejsc po przecinku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254AD55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Ocena końcowa oferty będzie sumą punktów uzyskanych za wszystkie w/w kryteria.</w:t>
      </w:r>
    </w:p>
    <w:p w14:paraId="058A568C" w14:textId="09DC002B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Zamawiający wybiera najkorzystniejszą ofertę na podstawie kryteriów oceny ofert określonych 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FF3FF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dokumentach zamówienia. Najkorzystniejsza oferta to oferta przedstawiająca najkorzystniejszy stosunek jakości do ceny</w:t>
      </w:r>
      <w:r w:rsidR="00613E2B" w:rsidRPr="001F7FC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726E2F9" w14:textId="161F9CE9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Wskazane przez Wykonawcę w Formularzu ofertowym karty produktu, OWU lub inne wzorce umowy będą mieć zastosowanie do zawartej umowy tylko w kwestiach nieuregulowanych w SWZ, 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AD0E2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odniesieniu do zakresu preferowanego w kwestiach nieokreślonych w Formularzu ofertowym.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>przypadku sprzeczności treści karty produktu, OWU lub innych wzorców umowy z postanowieniami określonymi w SWZ lub w Formularzu ofertowym strony związane są postanowieniami określonymi w</w:t>
      </w:r>
      <w:r w:rsidR="004E2BA8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1F7FCB">
        <w:rPr>
          <w:rFonts w:asciiTheme="minorHAnsi" w:hAnsiTheme="minorHAnsi" w:cstheme="minorHAnsi"/>
          <w:sz w:val="22"/>
          <w:szCs w:val="22"/>
          <w:lang w:val="pl-PL"/>
        </w:rPr>
        <w:t xml:space="preserve">SWZ lub w Formularzu ofertowym. </w:t>
      </w:r>
    </w:p>
    <w:p w14:paraId="19DE3813" w14:textId="77777777" w:rsidR="0052202E" w:rsidRPr="001F7FCB" w:rsidRDefault="0052202E" w:rsidP="002F7EA2">
      <w:pPr>
        <w:pStyle w:val="Akapitzlist"/>
        <w:numPr>
          <w:ilvl w:val="8"/>
          <w:numId w:val="2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F7FCB">
        <w:rPr>
          <w:rFonts w:asciiTheme="minorHAnsi" w:hAnsiTheme="minorHAnsi" w:cstheme="minorHAnsi"/>
          <w:sz w:val="22"/>
          <w:szCs w:val="22"/>
          <w:lang w:val="pl-PL"/>
        </w:rPr>
        <w:t>Karty produktu, OWU lub inne wzorce umowy Wykonawcy nie są częścią oferty, a Zamawiający nie będzie badał ich zgodności z SWZ, nawet jeśli Wykonawca dołączy je do oferty.</w:t>
      </w:r>
    </w:p>
    <w:p w14:paraId="4ECE2EA6" w14:textId="103DDC5A" w:rsidR="00BA1DD3" w:rsidRPr="00E85EB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17" w:name="_Toc102571232"/>
      <w:bookmarkStart w:id="118" w:name="_Toc102571319"/>
      <w:bookmarkStart w:id="119" w:name="_Toc102571436"/>
      <w:bookmarkStart w:id="120" w:name="_Toc102571522"/>
      <w:r w:rsidRPr="00E85EB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trybu otwarcia</w:t>
      </w:r>
      <w:bookmarkEnd w:id="117"/>
      <w:bookmarkEnd w:id="118"/>
      <w:bookmarkEnd w:id="119"/>
      <w:bookmarkEnd w:id="120"/>
      <w:r w:rsidR="00DB6C30" w:rsidRPr="00E85EB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4B82E490" w14:textId="756BD0DE" w:rsidR="00B0232C" w:rsidRPr="00E85EB7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Otwarcie ofert</w:t>
      </w:r>
      <w:r w:rsidRPr="00E85EB7">
        <w:rPr>
          <w:rFonts w:asciiTheme="minorHAnsi" w:hAnsiTheme="minorHAnsi" w:cstheme="minorHAnsi"/>
          <w:sz w:val="22"/>
          <w:szCs w:val="22"/>
          <w:lang w:val="pl-PL"/>
        </w:rPr>
        <w:t xml:space="preserve"> następuje niezwłocznie po upływie terminu składania ofert, </w:t>
      </w:r>
      <w:r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tj. 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 w:rsidR="002F7EA2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  <w:r w:rsidR="00E85EB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  <w:r w:rsidR="000367EA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11</w:t>
      </w:r>
      <w:r w:rsidR="00943627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>.2024</w:t>
      </w:r>
      <w:r w:rsidR="00873626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r.</w:t>
      </w:r>
      <w:r w:rsidR="00C11BD1" w:rsidRPr="00E85EB7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 godz. 11:30.</w:t>
      </w:r>
    </w:p>
    <w:p w14:paraId="1C70157F" w14:textId="1F9AA0F0" w:rsidR="00F114E4" w:rsidRPr="00F53510" w:rsidRDefault="00F114E4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bCs/>
          <w:iCs/>
          <w:szCs w:val="22"/>
        </w:rPr>
      </w:pPr>
      <w:bookmarkStart w:id="121" w:name="_Hlk107821731"/>
      <w:r w:rsidRPr="00E85EB7">
        <w:rPr>
          <w:rFonts w:asciiTheme="minorHAnsi" w:hAnsiTheme="minorHAnsi" w:cstheme="minorHAnsi"/>
          <w:sz w:val="22"/>
          <w:szCs w:val="22"/>
          <w:lang w:val="pl-PL"/>
        </w:rPr>
        <w:t>Otwarcie ofert</w:t>
      </w:r>
      <w:r w:rsidRPr="00F53510" w:rsidDel="00DD268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w systemie: </w:t>
      </w:r>
      <w:r w:rsidRPr="00F53510">
        <w:rPr>
          <w:rStyle w:val="Hipercze"/>
          <w:rFonts w:asciiTheme="minorHAnsi" w:hAnsiTheme="minorHAnsi" w:cstheme="minorHAnsi"/>
          <w:sz w:val="22"/>
          <w:szCs w:val="22"/>
          <w:lang w:val="pl-PL"/>
        </w:rPr>
        <w:t>platformazakupowa.pl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53510" w:rsidRPr="00F53510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F53510">
        <w:rPr>
          <w:rFonts w:asciiTheme="minorHAnsi" w:hAnsiTheme="minorHAnsi" w:cstheme="minorHAnsi"/>
          <w:sz w:val="22"/>
          <w:szCs w:val="22"/>
          <w:lang w:val="pl-PL"/>
        </w:rPr>
        <w:t>okonywane jest poprzez odszyfrowanie i otwarcie ofert</w:t>
      </w:r>
      <w:r w:rsidRPr="00F53510">
        <w:rPr>
          <w:szCs w:val="22"/>
        </w:rPr>
        <w:t>.</w:t>
      </w:r>
    </w:p>
    <w:p w14:paraId="356B6A1F" w14:textId="7F4990C1" w:rsidR="00F114E4" w:rsidRPr="00B3042E" w:rsidRDefault="00F114E4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114E4">
        <w:rPr>
          <w:rFonts w:asciiTheme="minorHAnsi" w:hAnsiTheme="minorHAnsi" w:cstheme="minorHAnsi"/>
          <w:sz w:val="22"/>
          <w:szCs w:val="22"/>
          <w:lang w:val="pl-PL"/>
        </w:rPr>
        <w:t>Otwarcie ofert jest niejawne.</w:t>
      </w:r>
    </w:p>
    <w:bookmarkEnd w:id="121"/>
    <w:p w14:paraId="77874343" w14:textId="67F9B134" w:rsidR="00B0232C" w:rsidRPr="00B3042E" w:rsidRDefault="009F4EB6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 xml:space="preserve"> przypadku awarii tego systemu, która powoduje brak możliwości otwarcia ofert w terminie określonym przez </w:t>
      </w:r>
      <w:r w:rsidRPr="00B3042E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B0232C" w:rsidRPr="00B3042E">
        <w:rPr>
          <w:rFonts w:asciiTheme="minorHAnsi" w:hAnsiTheme="minorHAnsi" w:cstheme="minorHAnsi"/>
          <w:sz w:val="22"/>
          <w:szCs w:val="22"/>
          <w:lang w:val="pl-PL"/>
        </w:rPr>
        <w:t>amawiającego, otwarcie ofert następuje niezwłocznie po usunięciu awarii.</w:t>
      </w:r>
    </w:p>
    <w:p w14:paraId="1B2C65E4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 poinformuje o zmianie terminu otwarcia ofert na stronie internetowej prowadzonego postępowania.</w:t>
      </w:r>
    </w:p>
    <w:p w14:paraId="114D9BBF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3BD32956" w14:textId="77777777" w:rsidR="00B0232C" w:rsidRPr="00B3042E" w:rsidRDefault="00B0232C" w:rsidP="002F7EA2">
      <w:pPr>
        <w:pStyle w:val="Akapitzlist"/>
        <w:numPr>
          <w:ilvl w:val="8"/>
          <w:numId w:val="32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3042E">
        <w:rPr>
          <w:rFonts w:asciiTheme="minorHAnsi" w:hAnsiTheme="minorHAnsi" w:cstheme="minorHAnsi"/>
          <w:sz w:val="22"/>
          <w:szCs w:val="22"/>
          <w:lang w:val="pl-PL"/>
        </w:rPr>
        <w:t>Zamawiający, niezwłocznie po otwarciu ofert, udostępnia na stronie internetowej prowadzonego postępowania informacje o:</w:t>
      </w:r>
    </w:p>
    <w:p w14:paraId="24FB5DD2" w14:textId="350C139F" w:rsidR="00B0232C" w:rsidRPr="00E62384" w:rsidRDefault="00B0232C" w:rsidP="002F7EA2">
      <w:pPr>
        <w:pStyle w:val="Akapitzlist"/>
        <w:numPr>
          <w:ilvl w:val="1"/>
          <w:numId w:val="47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E62384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2D6BF9C9" w14:textId="0208C1B1" w:rsidR="00B0232C" w:rsidRPr="00B3042E" w:rsidRDefault="00B0232C" w:rsidP="002F7EA2">
      <w:pPr>
        <w:pStyle w:val="Akapitzlist"/>
        <w:numPr>
          <w:ilvl w:val="1"/>
          <w:numId w:val="47"/>
        </w:numPr>
        <w:suppressAutoHyphens w:val="0"/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B3042E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225A56A2" w14:textId="049B258D" w:rsidR="00B0232C" w:rsidRPr="00E62384" w:rsidRDefault="00B0232C" w:rsidP="00E62384">
      <w:pPr>
        <w:shd w:val="clear" w:color="auto" w:fill="FFFFFF"/>
        <w:spacing w:before="120" w:after="120"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53049F">
        <w:rPr>
          <w:rFonts w:asciiTheme="minorHAnsi" w:hAnsiTheme="minorHAnsi" w:cstheme="minorHAnsi"/>
          <w:sz w:val="22"/>
          <w:szCs w:val="22"/>
        </w:rPr>
        <w:t>Informacja zostanie opublikowana na stronie postępowania na</w:t>
      </w:r>
      <w:r w:rsidR="00B3042E" w:rsidRPr="0053049F">
        <w:t xml:space="preserve"> </w:t>
      </w:r>
      <w:r w:rsidR="00B3042E" w:rsidRPr="00A77B30">
        <w:rPr>
          <w:rFonts w:asciiTheme="minorHAnsi" w:hAnsiTheme="minorHAnsi" w:cstheme="minorHAnsi"/>
          <w:sz w:val="22"/>
          <w:szCs w:val="22"/>
        </w:rPr>
        <w:t>platformazakupowa.pl</w:t>
      </w:r>
      <w:r w:rsidR="00B3042E" w:rsidRPr="0053049F">
        <w:rPr>
          <w:rFonts w:asciiTheme="minorHAnsi" w:hAnsiTheme="minorHAnsi" w:cstheme="minorHAnsi"/>
          <w:sz w:val="22"/>
          <w:szCs w:val="22"/>
        </w:rPr>
        <w:t xml:space="preserve"> </w:t>
      </w:r>
      <w:r w:rsidRPr="0053049F">
        <w:rPr>
          <w:rFonts w:asciiTheme="minorHAnsi" w:hAnsiTheme="minorHAnsi" w:cstheme="minorHAnsi"/>
          <w:sz w:val="22"/>
          <w:szCs w:val="22"/>
        </w:rPr>
        <w:t xml:space="preserve">w sekcji </w:t>
      </w:r>
      <w:r w:rsidRPr="00E62384">
        <w:rPr>
          <w:rFonts w:asciiTheme="minorHAnsi" w:hAnsiTheme="minorHAnsi" w:cstheme="minorHAnsi"/>
          <w:sz w:val="22"/>
          <w:szCs w:val="22"/>
        </w:rPr>
        <w:t>,,</w:t>
      </w:r>
      <w:r w:rsidRPr="00E62384">
        <w:rPr>
          <w:rFonts w:asciiTheme="minorHAnsi" w:hAnsiTheme="minorHAnsi" w:cstheme="minorHAnsi"/>
          <w:b/>
          <w:bCs/>
          <w:sz w:val="22"/>
          <w:szCs w:val="22"/>
        </w:rPr>
        <w:t>Komunikaty</w:t>
      </w:r>
      <w:r w:rsidR="00B3042E" w:rsidRPr="00E62384">
        <w:rPr>
          <w:rFonts w:asciiTheme="minorHAnsi" w:hAnsiTheme="minorHAnsi" w:cstheme="minorHAnsi"/>
          <w:sz w:val="22"/>
          <w:szCs w:val="22"/>
        </w:rPr>
        <w:t>”.</w:t>
      </w:r>
    </w:p>
    <w:p w14:paraId="70F13ADE" w14:textId="77777777" w:rsidR="00B30552" w:rsidRPr="00846167" w:rsidRDefault="00B30552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2" w:name="_Toc102571233"/>
      <w:bookmarkStart w:id="123" w:name="_Toc102571320"/>
      <w:bookmarkStart w:id="124" w:name="_Toc102571437"/>
      <w:bookmarkStart w:id="125" w:name="_Toc10257152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lastRenderedPageBreak/>
        <w:t>Termin związania ofertą</w:t>
      </w:r>
      <w:bookmarkEnd w:id="122"/>
      <w:bookmarkEnd w:id="123"/>
      <w:bookmarkEnd w:id="124"/>
      <w:bookmarkEnd w:id="125"/>
    </w:p>
    <w:p w14:paraId="61D84489" w14:textId="4F1D310D" w:rsidR="002717D9" w:rsidRPr="00392265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 xml:space="preserve">Wykonawca będzie związany ofertą 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przez okres 30 </w:t>
      </w:r>
      <w:r w:rsidR="00DD568A" w:rsidRPr="00392265">
        <w:rPr>
          <w:rFonts w:asciiTheme="minorHAnsi" w:hAnsiTheme="minorHAnsi" w:cstheme="minorHAnsi"/>
          <w:b/>
          <w:bCs/>
          <w:szCs w:val="22"/>
        </w:rPr>
        <w:t>dni od</w:t>
      </w:r>
      <w:r w:rsidRPr="00392265">
        <w:rPr>
          <w:rFonts w:asciiTheme="minorHAnsi" w:hAnsiTheme="minorHAnsi" w:cstheme="minorHAnsi"/>
          <w:b/>
          <w:bCs/>
          <w:szCs w:val="22"/>
        </w:rPr>
        <w:t xml:space="preserve"> dnia upływu terminu składania ofert</w:t>
      </w:r>
      <w:r w:rsidRPr="00392265">
        <w:rPr>
          <w:rFonts w:asciiTheme="minorHAnsi" w:hAnsiTheme="minorHAnsi" w:cstheme="minorHAnsi"/>
          <w:szCs w:val="22"/>
        </w:rPr>
        <w:t>, przy czym pierwszym dniem terminu związania ofertą jest dzień, w którym upływa termin składania ofert</w:t>
      </w:r>
      <w:r w:rsidR="002717D9" w:rsidRPr="00392265">
        <w:rPr>
          <w:rFonts w:asciiTheme="minorHAnsi" w:hAnsiTheme="minorHAnsi" w:cstheme="minorHAnsi"/>
          <w:szCs w:val="22"/>
        </w:rPr>
        <w:t>.</w:t>
      </w:r>
      <w:r w:rsidRPr="00392265">
        <w:rPr>
          <w:rFonts w:asciiTheme="minorHAnsi" w:hAnsiTheme="minorHAnsi" w:cstheme="minorHAnsi"/>
          <w:szCs w:val="22"/>
        </w:rPr>
        <w:t xml:space="preserve"> </w:t>
      </w:r>
      <w:r w:rsidR="002717D9" w:rsidRPr="00392265">
        <w:rPr>
          <w:rFonts w:asciiTheme="minorHAnsi" w:hAnsiTheme="minorHAnsi" w:cstheme="minorHAnsi"/>
          <w:szCs w:val="22"/>
        </w:rPr>
        <w:t xml:space="preserve">Termin związania ofertą upływa dnia </w:t>
      </w:r>
      <w:r w:rsidR="00E85EB7" w:rsidRPr="00E85EB7">
        <w:rPr>
          <w:rFonts w:asciiTheme="minorHAnsi" w:hAnsiTheme="minorHAnsi" w:cstheme="minorHAnsi"/>
          <w:b/>
          <w:bCs/>
          <w:szCs w:val="22"/>
        </w:rPr>
        <w:t>2</w:t>
      </w:r>
      <w:r w:rsidR="002F7EA2">
        <w:rPr>
          <w:rFonts w:asciiTheme="minorHAnsi" w:hAnsiTheme="minorHAnsi" w:cstheme="minorHAnsi"/>
          <w:b/>
          <w:bCs/>
          <w:szCs w:val="22"/>
        </w:rPr>
        <w:t>5</w:t>
      </w:r>
      <w:r w:rsidR="00E85EB7">
        <w:rPr>
          <w:rFonts w:asciiTheme="minorHAnsi" w:hAnsiTheme="minorHAnsi" w:cstheme="minorHAnsi"/>
          <w:szCs w:val="22"/>
        </w:rPr>
        <w:t>.</w:t>
      </w:r>
      <w:r w:rsidR="007F16D1">
        <w:rPr>
          <w:rFonts w:asciiTheme="minorHAnsi" w:hAnsiTheme="minorHAnsi" w:cstheme="minorHAnsi"/>
          <w:b/>
          <w:bCs/>
          <w:szCs w:val="22"/>
        </w:rPr>
        <w:t>1</w:t>
      </w:r>
      <w:r w:rsidR="000367EA">
        <w:rPr>
          <w:rFonts w:asciiTheme="minorHAnsi" w:hAnsiTheme="minorHAnsi" w:cstheme="minorHAnsi"/>
          <w:b/>
          <w:bCs/>
          <w:szCs w:val="22"/>
        </w:rPr>
        <w:t>2</w:t>
      </w:r>
      <w:r w:rsidR="00943627" w:rsidRPr="00392265">
        <w:rPr>
          <w:rFonts w:asciiTheme="minorHAnsi" w:hAnsiTheme="minorHAnsi" w:cstheme="minorHAnsi"/>
          <w:b/>
          <w:bCs/>
          <w:szCs w:val="22"/>
        </w:rPr>
        <w:t>.2024</w:t>
      </w:r>
      <w:r w:rsidR="002717D9" w:rsidRPr="00392265">
        <w:rPr>
          <w:rFonts w:asciiTheme="minorHAnsi" w:hAnsiTheme="minorHAnsi" w:cstheme="minorHAnsi"/>
          <w:szCs w:val="22"/>
        </w:rPr>
        <w:t xml:space="preserve"> </w:t>
      </w:r>
      <w:r w:rsidR="002717D9" w:rsidRPr="00392265">
        <w:rPr>
          <w:rFonts w:asciiTheme="minorHAnsi" w:hAnsiTheme="minorHAnsi" w:cstheme="minorHAnsi"/>
          <w:b/>
          <w:bCs/>
          <w:szCs w:val="22"/>
        </w:rPr>
        <w:t>roku</w:t>
      </w:r>
      <w:r w:rsidR="002717D9" w:rsidRPr="00392265">
        <w:rPr>
          <w:rFonts w:asciiTheme="minorHAnsi" w:hAnsiTheme="minorHAnsi" w:cstheme="minorHAnsi"/>
          <w:szCs w:val="22"/>
        </w:rPr>
        <w:t>.</w:t>
      </w:r>
    </w:p>
    <w:p w14:paraId="5314E20B" w14:textId="7D7D72E3" w:rsidR="00B30552" w:rsidRPr="00DD568A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392265">
        <w:rPr>
          <w:rFonts w:asciiTheme="minorHAnsi" w:hAnsiTheme="minorHAnsi" w:cstheme="minorHAnsi"/>
          <w:szCs w:val="22"/>
        </w:rPr>
        <w:t>W przypadku gdy wybór</w:t>
      </w:r>
      <w:r w:rsidRPr="00DD568A">
        <w:rPr>
          <w:rFonts w:asciiTheme="minorHAnsi" w:hAnsiTheme="minorHAnsi" w:cstheme="minorHAnsi"/>
          <w:szCs w:val="22"/>
        </w:rPr>
        <w:t xml:space="preserve"> najkorzystniejszej oferty nie nastąpi przed upływem terminu związania ofertą wskazanego w </w:t>
      </w:r>
      <w:r w:rsidR="00AD3EE5" w:rsidRPr="00DD568A">
        <w:rPr>
          <w:rFonts w:asciiTheme="minorHAnsi" w:hAnsiTheme="minorHAnsi" w:cstheme="minorHAnsi"/>
          <w:szCs w:val="22"/>
        </w:rPr>
        <w:t>pkt</w:t>
      </w:r>
      <w:r w:rsidRPr="00DD568A">
        <w:rPr>
          <w:rFonts w:asciiTheme="minorHAnsi" w:hAnsiTheme="minorHAnsi" w:cstheme="minorHAnsi"/>
          <w:szCs w:val="22"/>
        </w:rPr>
        <w:t xml:space="preserve">. 1, Zamawiający przed upływem terminu związania ofertą zwraca się jednokrotnie do </w:t>
      </w:r>
      <w:r w:rsidR="00655D7D" w:rsidRPr="00DD568A">
        <w:rPr>
          <w:rFonts w:asciiTheme="minorHAnsi" w:hAnsiTheme="minorHAnsi" w:cstheme="minorHAnsi"/>
          <w:szCs w:val="22"/>
        </w:rPr>
        <w:t>W</w:t>
      </w:r>
      <w:r w:rsidRPr="00DD568A">
        <w:rPr>
          <w:rFonts w:asciiTheme="minorHAnsi" w:hAnsiTheme="minorHAnsi" w:cstheme="minorHAnsi"/>
          <w:szCs w:val="22"/>
        </w:rPr>
        <w:t xml:space="preserve">ykonawców o wyrażenie zgody na przedłużenie tego terminu o wskazywany przez niego okres, nie dłuższy niż </w:t>
      </w:r>
      <w:r w:rsidR="00B86D3F" w:rsidRPr="00DD568A">
        <w:rPr>
          <w:rFonts w:asciiTheme="minorHAnsi" w:hAnsiTheme="minorHAnsi" w:cstheme="minorHAnsi"/>
          <w:szCs w:val="22"/>
        </w:rPr>
        <w:t xml:space="preserve">30 </w:t>
      </w:r>
      <w:r w:rsidRPr="00DD568A">
        <w:rPr>
          <w:rFonts w:asciiTheme="minorHAnsi" w:hAnsiTheme="minorHAnsi" w:cstheme="minorHAnsi"/>
          <w:szCs w:val="22"/>
        </w:rPr>
        <w:t xml:space="preserve">dni. </w:t>
      </w:r>
      <w:r w:rsidRPr="00DD568A">
        <w:rPr>
          <w:rFonts w:asciiTheme="minorHAnsi" w:hAnsiTheme="minorHAnsi" w:cstheme="minorHAnsi"/>
          <w:szCs w:val="22"/>
        </w:rPr>
        <w:tab/>
      </w:r>
    </w:p>
    <w:p w14:paraId="6330A479" w14:textId="77777777" w:rsidR="00B30552" w:rsidRPr="00DD568A" w:rsidRDefault="00B30552" w:rsidP="002F7EA2">
      <w:pPr>
        <w:pStyle w:val="Tekstpodstawowy21"/>
        <w:numPr>
          <w:ilvl w:val="3"/>
          <w:numId w:val="48"/>
        </w:numPr>
        <w:tabs>
          <w:tab w:val="clear" w:pos="2880"/>
          <w:tab w:val="num" w:pos="426"/>
        </w:tabs>
        <w:spacing w:before="120" w:line="271" w:lineRule="auto"/>
        <w:ind w:left="425" w:hanging="425"/>
        <w:rPr>
          <w:rFonts w:asciiTheme="minorHAnsi" w:hAnsiTheme="minorHAnsi" w:cstheme="minorHAnsi"/>
          <w:szCs w:val="22"/>
        </w:rPr>
      </w:pPr>
      <w:r w:rsidRPr="00DD568A">
        <w:rPr>
          <w:rFonts w:asciiTheme="minorHAnsi" w:hAnsiTheme="minorHAnsi" w:cstheme="minorHAnsi"/>
          <w:szCs w:val="22"/>
        </w:rPr>
        <w:t>Przedłużenie terminu związania ofertą wymaga złożenia przez Wykonawcę pisemnego oświadczenia o wyrażeniu zgody na przedłużenie terminu związania ofertą.</w:t>
      </w:r>
    </w:p>
    <w:p w14:paraId="4C5D4D9F" w14:textId="7C0EB1EE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26" w:name="_Toc102571234"/>
      <w:bookmarkStart w:id="127" w:name="_Toc102571321"/>
      <w:bookmarkStart w:id="128" w:name="_Toc102571438"/>
      <w:bookmarkStart w:id="129" w:name="_Toc102571524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Zamówienia, o których mowa w art.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214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ust.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1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pkt. </w:t>
      </w:r>
      <w:r w:rsidR="00353047"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7 </w:t>
      </w:r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ustawy PZP</w:t>
      </w:r>
      <w:bookmarkEnd w:id="126"/>
      <w:bookmarkEnd w:id="127"/>
      <w:bookmarkEnd w:id="128"/>
      <w:bookmarkEnd w:id="129"/>
    </w:p>
    <w:p w14:paraId="338150A5" w14:textId="6F6E013A" w:rsidR="00BA1DD3" w:rsidRPr="00307695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Zgodnie z art. 281 ust. 2 pkt. 11 ustawy PZP Zamawiający przewiduje możliwość udzielenia zamówień w </w:t>
      </w:r>
      <w:r w:rsidRPr="00307695">
        <w:rPr>
          <w:rFonts w:asciiTheme="minorHAnsi" w:hAnsiTheme="minorHAnsi" w:cstheme="minorHAnsi"/>
          <w:sz w:val="22"/>
          <w:szCs w:val="22"/>
          <w:lang w:val="pl-PL"/>
        </w:rPr>
        <w:t xml:space="preserve">trybie zamówienia z wolnej ręki w okolicznościach określonych w art. 214 ust.1 pkt 7 ustawy PZP. </w:t>
      </w:r>
    </w:p>
    <w:p w14:paraId="3E660AE8" w14:textId="4BC9CD63" w:rsidR="0052202E" w:rsidRPr="0058165D" w:rsidRDefault="009C667A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>Zamawiający przewiduje udzielenie zamówień o których mowa w pkt 1. w wysokości</w:t>
      </w:r>
      <w:r w:rsidR="009A47A9" w:rsidRPr="0058165D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787AB1"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4D30538" w14:textId="54961636" w:rsidR="009A47A9" w:rsidRPr="0058165D" w:rsidRDefault="009A47A9" w:rsidP="002F7EA2">
      <w:pPr>
        <w:pStyle w:val="Akapitzlist"/>
        <w:numPr>
          <w:ilvl w:val="0"/>
          <w:numId w:val="42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dla Części 1 – do </w:t>
      </w:r>
      <w:r w:rsidR="0058165D" w:rsidRPr="0058165D">
        <w:rPr>
          <w:rFonts w:asciiTheme="minorHAnsi" w:hAnsiTheme="minorHAnsi" w:cstheme="minorHAnsi"/>
          <w:sz w:val="22"/>
          <w:szCs w:val="22"/>
          <w:lang w:val="pl-PL"/>
        </w:rPr>
        <w:t>30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>% szacunkowej wartości zamówienia podstawowego</w:t>
      </w:r>
    </w:p>
    <w:p w14:paraId="17D93DB6" w14:textId="2E9DF84D" w:rsidR="009A47A9" w:rsidRPr="0058165D" w:rsidRDefault="009A47A9" w:rsidP="002F7EA2">
      <w:pPr>
        <w:pStyle w:val="Akapitzlist"/>
        <w:numPr>
          <w:ilvl w:val="0"/>
          <w:numId w:val="42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dla Części 2 – do </w:t>
      </w:r>
      <w:r w:rsidR="0058165D" w:rsidRPr="0058165D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431CE8" w:rsidRPr="0058165D">
        <w:rPr>
          <w:rFonts w:asciiTheme="minorHAnsi" w:hAnsiTheme="minorHAnsi" w:cstheme="minorHAnsi"/>
          <w:sz w:val="22"/>
          <w:szCs w:val="22"/>
          <w:lang w:val="pl-PL"/>
        </w:rPr>
        <w:t>0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>% szacunkowej wartości zamówienia podstawowego</w:t>
      </w:r>
    </w:p>
    <w:p w14:paraId="71A2C52F" w14:textId="4F675F72" w:rsidR="00620990" w:rsidRPr="0058165D" w:rsidRDefault="00620990" w:rsidP="002F7EA2">
      <w:pPr>
        <w:pStyle w:val="Akapitzlist"/>
        <w:numPr>
          <w:ilvl w:val="0"/>
          <w:numId w:val="42"/>
        </w:numPr>
        <w:spacing w:before="120" w:after="120" w:line="271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dla Części 3 – do </w:t>
      </w:r>
      <w:r w:rsidR="0058165D" w:rsidRPr="0058165D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>0% szacunkowej wartości zamówienia podstawowego</w:t>
      </w:r>
    </w:p>
    <w:p w14:paraId="2D4C6ABF" w14:textId="6EB885F6" w:rsidR="009C667A" w:rsidRPr="0058165D" w:rsidRDefault="009C667A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Warunki udzielenia zamówienia zostały określone w </w:t>
      </w:r>
      <w:r w:rsidR="000E18AA"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odpowiednim do Części 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Załączniku nr 3 do SWZ </w:t>
      </w:r>
      <w:r w:rsidR="00DD568A" w:rsidRPr="0058165D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58165D">
        <w:rPr>
          <w:rFonts w:asciiTheme="minorHAnsi" w:hAnsiTheme="minorHAnsi" w:cstheme="minorHAnsi"/>
          <w:sz w:val="22"/>
          <w:szCs w:val="22"/>
          <w:lang w:val="pl-PL"/>
        </w:rPr>
        <w:t xml:space="preserve"> Wzór umowy.</w:t>
      </w:r>
    </w:p>
    <w:p w14:paraId="29312923" w14:textId="578652BF" w:rsidR="00BA1DD3" w:rsidRPr="00DD568A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W przypadku zamówienia określonego w pkt. 1 zastosowanie będą mieć składki</w:t>
      </w:r>
      <w:r w:rsidR="00B86D3F" w:rsidRPr="00DD568A">
        <w:rPr>
          <w:rFonts w:asciiTheme="minorHAnsi" w:hAnsiTheme="minorHAnsi" w:cstheme="minorHAnsi"/>
          <w:sz w:val="22"/>
          <w:szCs w:val="22"/>
          <w:lang w:val="pl-PL"/>
        </w:rPr>
        <w:t>/stawki</w:t>
      </w:r>
      <w:r w:rsidRPr="00DD568A">
        <w:rPr>
          <w:rFonts w:asciiTheme="minorHAnsi" w:hAnsiTheme="minorHAnsi" w:cstheme="minorHAnsi"/>
          <w:sz w:val="22"/>
          <w:szCs w:val="22"/>
          <w:lang w:val="pl-PL"/>
        </w:rPr>
        <w:t xml:space="preserve"> ustalone dla zamówienia podstawowego.</w:t>
      </w:r>
    </w:p>
    <w:p w14:paraId="5E03E3B4" w14:textId="14A78DD6" w:rsidR="00BA1DD3" w:rsidRPr="00DD568A" w:rsidRDefault="00BA1DD3" w:rsidP="002F7EA2">
      <w:pPr>
        <w:pStyle w:val="Akapitzlist"/>
        <w:numPr>
          <w:ilvl w:val="8"/>
          <w:numId w:val="33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568A">
        <w:rPr>
          <w:rFonts w:asciiTheme="minorHAnsi" w:hAnsiTheme="minorHAnsi" w:cstheme="minorHAnsi"/>
          <w:sz w:val="22"/>
          <w:szCs w:val="22"/>
          <w:lang w:val="pl-PL"/>
        </w:rPr>
        <w:t>Inne warunki, w szczególności zakres ochrony, będą zgodnie z warunkami przyjętej oferty Wykonawcy.</w:t>
      </w:r>
    </w:p>
    <w:p w14:paraId="7C8A096A" w14:textId="72F9750C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0" w:name="_Toc102571235"/>
      <w:bookmarkStart w:id="131" w:name="_Toc102571322"/>
      <w:bookmarkStart w:id="132" w:name="_Toc102571439"/>
      <w:bookmarkStart w:id="133" w:name="_Toc102571525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Wzór umowy i warunki zmiany umowy</w:t>
      </w:r>
      <w:bookmarkEnd w:id="130"/>
      <w:bookmarkEnd w:id="131"/>
      <w:bookmarkEnd w:id="132"/>
      <w:bookmarkEnd w:id="133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27F8AEB1" w14:textId="7947FA8D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 xml:space="preserve">Istotne warunki umowy w sprawie zamówienia publicznego zostały określone we wzorze umowy, który stanowi </w:t>
      </w:r>
      <w:r w:rsidR="000E18AA">
        <w:rPr>
          <w:rFonts w:asciiTheme="minorHAnsi" w:hAnsiTheme="minorHAnsi" w:cstheme="minorHAnsi"/>
          <w:sz w:val="22"/>
          <w:szCs w:val="22"/>
          <w:lang w:val="pl-PL"/>
        </w:rPr>
        <w:t xml:space="preserve">odpowiedni 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Załącznik nr 3 do SWZ.</w:t>
      </w:r>
    </w:p>
    <w:p w14:paraId="0A527F97" w14:textId="77777777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Zamawiający przewiduje możliwość zmiany postanowień Umowy, zawartej w wyniku udzielenia niniejszego zamówienia, w zakresie:</w:t>
      </w:r>
    </w:p>
    <w:p w14:paraId="19F57BAE" w14:textId="1B7257CA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przedmiotu zamówienia (przedmiotu i zakresu ubezpieczenia),</w:t>
      </w:r>
    </w:p>
    <w:p w14:paraId="7996820C" w14:textId="29A49C3D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terminu wykonania zamówienia,</w:t>
      </w:r>
    </w:p>
    <w:p w14:paraId="1E07FD46" w14:textId="2C42DBF0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wynagrodzenia Wykonawcy. </w:t>
      </w:r>
    </w:p>
    <w:p w14:paraId="338C2419" w14:textId="77777777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Do okoliczności, po wystąpieniu których Zamawiający przewiduje możliwość wprowadzenia zmiany należą:</w:t>
      </w:r>
    </w:p>
    <w:p w14:paraId="2251995E" w14:textId="464D32A5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zmiana obowiązujących przepisów prawa powodującą konieczność dostosowania do nich warunków umowy,</w:t>
      </w:r>
    </w:p>
    <w:p w14:paraId="2F756D29" w14:textId="11CC12E8" w:rsidR="00BA1DD3" w:rsidRPr="00AA27C8" w:rsidRDefault="00BA1DD3" w:rsidP="002F7EA2">
      <w:pPr>
        <w:pStyle w:val="Akapitzlist"/>
        <w:numPr>
          <w:ilvl w:val="0"/>
          <w:numId w:val="35"/>
        </w:numPr>
        <w:tabs>
          <w:tab w:val="left" w:pos="851"/>
        </w:tabs>
        <w:spacing w:before="120" w:line="271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zmiany korzystne dla Zamawiającego/Ubezpieczającego/Ubezpieczonego.</w:t>
      </w:r>
    </w:p>
    <w:p w14:paraId="46E998B5" w14:textId="18E971E4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lastRenderedPageBreak/>
        <w:t>Zmiany postanowień umowy muszą być dokonane na piśmie. Wystąpienie którejkolwiek z</w:t>
      </w:r>
      <w:r w:rsidR="00063E4B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C1C84">
        <w:rPr>
          <w:rFonts w:asciiTheme="minorHAnsi" w:hAnsiTheme="minorHAnsi" w:cstheme="minorHAnsi"/>
          <w:sz w:val="22"/>
          <w:szCs w:val="22"/>
          <w:lang w:val="pl-PL"/>
        </w:rPr>
        <w:t>wymienionych okoliczności nie stanowi zobowiązania Stron do wprowadzenia zmiany.</w:t>
      </w:r>
    </w:p>
    <w:p w14:paraId="0A94374B" w14:textId="7704610E" w:rsidR="00BA1DD3" w:rsidRPr="008C1C84" w:rsidRDefault="00BA1DD3" w:rsidP="002F7EA2">
      <w:pPr>
        <w:pStyle w:val="Akapitzlist"/>
        <w:numPr>
          <w:ilvl w:val="8"/>
          <w:numId w:val="34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C1C84">
        <w:rPr>
          <w:rFonts w:asciiTheme="minorHAnsi" w:hAnsiTheme="minorHAnsi" w:cstheme="minorHAnsi"/>
          <w:sz w:val="22"/>
          <w:szCs w:val="22"/>
          <w:lang w:val="pl-PL"/>
        </w:rPr>
        <w:t>Inne zmiany umowy są możliwe tylko w okolicznościach określonych w art. 454 i 455 ustawy PZP.</w:t>
      </w:r>
    </w:p>
    <w:p w14:paraId="4CC0C30E" w14:textId="127673BA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4" w:name="_Toc102571236"/>
      <w:bookmarkStart w:id="135" w:name="_Toc102571323"/>
      <w:bookmarkStart w:id="136" w:name="_Toc102571440"/>
      <w:bookmarkStart w:id="137" w:name="_Toc102571526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Środki ochrony prawnej przysługujące Wykonawcom</w:t>
      </w:r>
      <w:bookmarkEnd w:id="134"/>
      <w:bookmarkEnd w:id="135"/>
      <w:bookmarkEnd w:id="136"/>
      <w:bookmarkEnd w:id="137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3C2EE1D9" w14:textId="635A6A11" w:rsidR="00783330" w:rsidRPr="00BF6185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określone w niniejszym dziale przysługują </w:t>
      </w:r>
      <w:r w:rsidR="00282090" w:rsidRPr="00BF6185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ykonawcy, uczestnikowi konkursu oraz innemu podmiotowi, jeżeli ma lub miał interes w uzyskaniu zamówienia lub nagrody w</w:t>
      </w:r>
      <w:r w:rsidR="00DB63E1" w:rsidRPr="00BF6185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 xml:space="preserve">konkursie oraz poniósł lub może ponieść szkodę w wyniku naruszenia przez </w:t>
      </w:r>
      <w:r w:rsidR="00997EA9" w:rsidRPr="00BF6185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BF6185">
        <w:rPr>
          <w:rFonts w:asciiTheme="minorHAnsi" w:hAnsiTheme="minorHAnsi" w:cstheme="minorHAnsi"/>
          <w:sz w:val="22"/>
          <w:szCs w:val="22"/>
          <w:lang w:val="pl-PL"/>
        </w:rPr>
        <w:t>amawiającego przepisów ustawy PZP</w:t>
      </w:r>
      <w:r w:rsidR="00BF618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D9B039E" w14:textId="1609E4BD" w:rsidR="00783330" w:rsidRPr="00DB63E1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B63E1">
        <w:rPr>
          <w:rFonts w:asciiTheme="minorHAnsi" w:hAnsiTheme="minorHAnsi" w:cstheme="minorHAnsi"/>
          <w:sz w:val="22"/>
          <w:szCs w:val="22"/>
          <w:lang w:val="pl-PL"/>
        </w:rPr>
        <w:t xml:space="preserve">Środki ochrony prawnej wobec ogłoszenia wszczynającego postępowanie o udzielenie zamówienia </w:t>
      </w:r>
      <w:r w:rsidR="006F5DB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DB63E1">
        <w:rPr>
          <w:rFonts w:asciiTheme="minorHAnsi" w:hAnsiTheme="minorHAnsi" w:cstheme="minorHAnsi"/>
          <w:sz w:val="22"/>
          <w:szCs w:val="22"/>
          <w:lang w:val="pl-PL"/>
        </w:rPr>
        <w:t>lub ogłoszenia o konkursie oraz dokumentów zamówienia przysługują również organizacjom wpisanym na listę, o której mowa w art. 469 pkt 15 PZP oraz Rzecznikowi Małych i Średnich Przedsiębiorców.</w:t>
      </w:r>
    </w:p>
    <w:p w14:paraId="5E463B8E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przysługuje na:</w:t>
      </w:r>
    </w:p>
    <w:p w14:paraId="204B499B" w14:textId="77777777" w:rsidR="00783330" w:rsidRPr="00CB26B4" w:rsidRDefault="00783330" w:rsidP="002F7EA2">
      <w:pPr>
        <w:numPr>
          <w:ilvl w:val="1"/>
          <w:numId w:val="37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63E974D1" w14:textId="3B0AB25D" w:rsidR="00783330" w:rsidRPr="00CB26B4" w:rsidRDefault="00783330" w:rsidP="002F7EA2">
      <w:pPr>
        <w:numPr>
          <w:ilvl w:val="1"/>
          <w:numId w:val="37"/>
        </w:numPr>
        <w:suppressAutoHyphens w:val="0"/>
        <w:spacing w:before="120" w:after="120" w:line="271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 do której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0E335670" w14:textId="12E668C9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Odwołanie wnosi się do Prezesa Izby. </w:t>
      </w:r>
      <w:bookmarkStart w:id="138" w:name="_Hlk107822993"/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Odwołujący przekazuje kopię odwołania </w:t>
      </w:r>
      <w:r w:rsidR="00997EA9"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amawiającemu przed upływem terminu do wniesienia odwołania w taki sposób, aby mógł on zapoznać się z jego treścią przed upływem tego terminu.</w:t>
      </w:r>
      <w:bookmarkEnd w:id="138"/>
    </w:p>
    <w:p w14:paraId="6287B85D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5F967CEF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wnosi się w terminie:</w:t>
      </w:r>
    </w:p>
    <w:p w14:paraId="13017FE3" w14:textId="7A608B7F" w:rsidR="00783330" w:rsidRPr="00CB26B4" w:rsidRDefault="00783330" w:rsidP="002F7EA2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5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65BB298D" w14:textId="4581A726" w:rsidR="00783330" w:rsidRPr="00CB26B4" w:rsidRDefault="00783330" w:rsidP="002F7EA2">
      <w:pPr>
        <w:numPr>
          <w:ilvl w:val="1"/>
          <w:numId w:val="38"/>
        </w:numPr>
        <w:suppressAutoHyphens w:val="0"/>
        <w:spacing w:before="120" w:after="120" w:line="271" w:lineRule="auto"/>
        <w:ind w:left="851" w:hanging="430"/>
        <w:jc w:val="both"/>
        <w:rPr>
          <w:rFonts w:asciiTheme="minorHAnsi" w:hAnsiTheme="minorHAnsi" w:cstheme="minorHAnsi"/>
          <w:sz w:val="22"/>
          <w:szCs w:val="22"/>
        </w:rPr>
      </w:pPr>
      <w:r w:rsidRPr="00CB26B4">
        <w:rPr>
          <w:rFonts w:asciiTheme="minorHAnsi" w:hAnsiTheme="minorHAnsi" w:cstheme="minorHAnsi"/>
          <w:sz w:val="22"/>
          <w:szCs w:val="22"/>
        </w:rPr>
        <w:t xml:space="preserve">10 dni od dnia przekazania informacji o czynności </w:t>
      </w:r>
      <w:r w:rsidR="00997EA9" w:rsidRPr="00CB26B4">
        <w:rPr>
          <w:rFonts w:asciiTheme="minorHAnsi" w:hAnsiTheme="minorHAnsi" w:cstheme="minorHAnsi"/>
          <w:sz w:val="22"/>
          <w:szCs w:val="22"/>
        </w:rPr>
        <w:t>Z</w:t>
      </w:r>
      <w:r w:rsidRPr="00CB26B4">
        <w:rPr>
          <w:rFonts w:asciiTheme="minorHAnsi" w:hAnsiTheme="minorHAnsi" w:cstheme="minorHAnsi"/>
          <w:sz w:val="22"/>
          <w:szCs w:val="22"/>
        </w:rPr>
        <w:t>amawiającego stanowiącej podstawę jego wniesienia, jeżeli informacja została przekazana w sposób inny niż określony w pkt 6.1.</w:t>
      </w:r>
    </w:p>
    <w:p w14:paraId="58360021" w14:textId="36BD6FA6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Odwołanie w przypadkach innych niż określone w pkt 5 i 6 wnosi się w terminie 5 dni od dnia, w którym powzięto lub przy zachowaniu należytej staranności można było powziąć wiadomość o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okolicznościach stanowiących podstawę jego wniesienia</w:t>
      </w:r>
    </w:p>
    <w:p w14:paraId="2AAFE022" w14:textId="7777777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Na orzeczenie Izby oraz postanowienie Prezesa Izby, o którym mowa w art. 519 ust. 1 ustawy PZP, stronom oraz uczestnikom postępowania odwoławczego przysługuje skarga do sądu.</w:t>
      </w:r>
    </w:p>
    <w:p w14:paraId="383652A4" w14:textId="36E27BF1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W postępowaniu toczącym się wskutek wniesienia skargi stosuje się odpowiednio przepisy ustawy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dnia 17 listopada 1964 r. 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 Kodeks postępowania cywilnego o apelacji, jeżeli przepisy niniejszego rozdziału nie stanowią inaczej.</w:t>
      </w:r>
    </w:p>
    <w:p w14:paraId="170D32B3" w14:textId="13C9F59B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do Sądu Okręgowego w Warszawie - sądu zamówień publicznych, zwanego dalej </w:t>
      </w:r>
      <w:r w:rsidR="00CB26B4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„</w:t>
      </w:r>
      <w:r w:rsidR="005F4ADF"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S</w:t>
      </w:r>
      <w:r w:rsidRPr="005F4ADF">
        <w:rPr>
          <w:rFonts w:asciiTheme="minorHAnsi" w:hAnsiTheme="minorHAnsi" w:cstheme="minorHAnsi"/>
          <w:i/>
          <w:iCs/>
          <w:sz w:val="22"/>
          <w:szCs w:val="22"/>
          <w:lang w:val="pl-PL"/>
        </w:rPr>
        <w:t>ądem zamówień publicznych"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05EBDB0" w14:textId="763DF069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Skargę wnosi się za pośrednictwem Prezesa Izby, w terminie 14 dni od dnia doręczenia orzeczenia </w:t>
      </w:r>
      <w:r w:rsidR="00006E5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 xml:space="preserve">Izby lub postanowienia Prezesa Izby, o którym mowa w art. 519 ust. 1 ustawy PZP, przesyłając 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lastRenderedPageBreak/>
        <w:t>jednocześnie jej odpis przeciwnikowi skargi. Złożenie skargi w placówce pocztowej operatora wyznaczonego w</w:t>
      </w:r>
      <w:r w:rsidR="00CB26B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CB26B4">
        <w:rPr>
          <w:rFonts w:asciiTheme="minorHAnsi" w:hAnsiTheme="minorHAnsi" w:cstheme="minorHAnsi"/>
          <w:sz w:val="22"/>
          <w:szCs w:val="22"/>
          <w:lang w:val="pl-PL"/>
        </w:rPr>
        <w:t>rozumieniu ustawy z dnia 23 listopada 2012 r. - Prawo pocztowe jest równoznaczne z jej wniesieniem.</w:t>
      </w:r>
    </w:p>
    <w:p w14:paraId="7D9FFFC5" w14:textId="542B3667" w:rsidR="00783330" w:rsidRPr="00CB26B4" w:rsidRDefault="00783330" w:rsidP="002F7EA2">
      <w:pPr>
        <w:pStyle w:val="Akapitzlist"/>
        <w:numPr>
          <w:ilvl w:val="8"/>
          <w:numId w:val="36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B26B4">
        <w:rPr>
          <w:rFonts w:asciiTheme="minorHAnsi" w:hAnsiTheme="minorHAnsi" w:cstheme="minorHAnsi"/>
          <w:sz w:val="22"/>
          <w:szCs w:val="22"/>
          <w:lang w:val="pl-PL"/>
        </w:rPr>
        <w:t>Prezes Izby przekazuje skargę wraz z aktami postępowania odwoławczego do sądu zamówień publicznych w terminie 7 dni od dnia jej otrzymania.</w:t>
      </w:r>
    </w:p>
    <w:p w14:paraId="1DB3ABAE" w14:textId="7A67C8DE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39" w:name="_Toc102571237"/>
      <w:bookmarkStart w:id="140" w:name="_Toc102571324"/>
      <w:bookmarkStart w:id="141" w:name="_Toc102571441"/>
      <w:bookmarkStart w:id="142" w:name="_Toc102571527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Wymagania dotyczące wadium oraz zabezpieczenia należytego</w:t>
      </w:r>
      <w:r w:rsidR="00292804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wykonania umowy</w:t>
      </w:r>
      <w:bookmarkEnd w:id="139"/>
      <w:bookmarkEnd w:id="140"/>
      <w:bookmarkEnd w:id="141"/>
      <w:bookmarkEnd w:id="142"/>
    </w:p>
    <w:p w14:paraId="1FF38313" w14:textId="003E570A" w:rsidR="00B86D3F" w:rsidRPr="00292804" w:rsidRDefault="00B86D3F" w:rsidP="002F7EA2">
      <w:pPr>
        <w:pStyle w:val="Akapitzlist"/>
        <w:numPr>
          <w:ilvl w:val="8"/>
          <w:numId w:val="3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wadium.</w:t>
      </w:r>
    </w:p>
    <w:p w14:paraId="5BF82A92" w14:textId="7A404EA9" w:rsidR="00B86D3F" w:rsidRPr="00292804" w:rsidRDefault="00B86D3F" w:rsidP="002F7EA2">
      <w:pPr>
        <w:pStyle w:val="Akapitzlist"/>
        <w:numPr>
          <w:ilvl w:val="8"/>
          <w:numId w:val="39"/>
        </w:numPr>
        <w:spacing w:before="120" w:after="6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2804">
        <w:rPr>
          <w:rFonts w:asciiTheme="minorHAnsi" w:hAnsiTheme="minorHAnsi" w:cstheme="minorHAnsi"/>
          <w:sz w:val="22"/>
          <w:szCs w:val="22"/>
          <w:lang w:val="pl-PL"/>
        </w:rPr>
        <w:t>Zamawiający nie wymaga wniesienia zabezpieczenia należytego wykonania umowy.</w:t>
      </w:r>
    </w:p>
    <w:p w14:paraId="32ACB356" w14:textId="77F2E2D1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3" w:name="_Toc102571238"/>
      <w:bookmarkStart w:id="144" w:name="_Toc102571325"/>
      <w:bookmarkStart w:id="145" w:name="_Toc102571442"/>
      <w:bookmarkStart w:id="146" w:name="_Toc102571528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Informacje dotyczące walut obcych</w:t>
      </w:r>
      <w:bookmarkEnd w:id="143"/>
      <w:bookmarkEnd w:id="144"/>
      <w:bookmarkEnd w:id="145"/>
      <w:bookmarkEnd w:id="146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</w:p>
    <w:p w14:paraId="1A31C295" w14:textId="4C5E406B" w:rsidR="00BA1DD3" w:rsidRPr="00A60719" w:rsidRDefault="00BA1DD3" w:rsidP="006833C9">
      <w:pPr>
        <w:autoSpaceDE w:val="0"/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719">
        <w:rPr>
          <w:rFonts w:asciiTheme="minorHAnsi" w:hAnsiTheme="minorHAnsi" w:cstheme="minorHAnsi"/>
          <w:sz w:val="22"/>
          <w:szCs w:val="22"/>
        </w:rPr>
        <w:t>Wykonawcy zobowiązani są do złożenia oferty w złotych polskich i w takiej walucie (PLN) nastąpi rozliczenie między Zamawiającym a Wykonawcą.</w:t>
      </w:r>
    </w:p>
    <w:p w14:paraId="77FDD98F" w14:textId="5ECA6E20" w:rsidR="00BA1DD3" w:rsidRPr="0091080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47" w:name="_Toc102571239"/>
      <w:bookmarkStart w:id="148" w:name="_Toc102571326"/>
      <w:bookmarkStart w:id="149" w:name="_Toc102571443"/>
      <w:bookmarkStart w:id="150" w:name="_Toc102571529"/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Informacje o formalnościach, jakie powinny zostać </w:t>
      </w:r>
      <w:r w:rsid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br/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dopełnione</w:t>
      </w:r>
      <w:r w:rsidR="00A60719"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 xml:space="preserve"> </w:t>
      </w:r>
      <w:r w:rsidRPr="0091080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po wyborze oferty w celu zawarcia umowy w sprawie zamówienia publicznego</w:t>
      </w:r>
      <w:bookmarkEnd w:id="147"/>
      <w:bookmarkEnd w:id="148"/>
      <w:bookmarkEnd w:id="149"/>
      <w:bookmarkEnd w:id="150"/>
    </w:p>
    <w:p w14:paraId="21D43127" w14:textId="633D1FA2" w:rsidR="008B54FE" w:rsidRPr="00D05466" w:rsidRDefault="008B54F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 xml:space="preserve">Wybrany Wykonawca jest zobowiązany do zawarcia umowy w sprawie zamówienia publicznego na warunkach określonych we Wzorze Umowy, stanowiącym </w:t>
      </w:r>
      <w:r w:rsidRPr="00B70964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3 do SWZ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46E7843" w14:textId="25F37635" w:rsidR="008B54FE" w:rsidRPr="00D05466" w:rsidRDefault="008B54F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Zakres świadczenia Wykonawcy wynikający z umowy jest tożsamy z jego zobowiązaniem zawartym w</w:t>
      </w:r>
      <w:r w:rsidR="00D05466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D05466">
        <w:rPr>
          <w:rFonts w:asciiTheme="minorHAnsi" w:hAnsiTheme="minorHAnsi" w:cstheme="minorHAnsi"/>
          <w:sz w:val="22"/>
          <w:szCs w:val="22"/>
          <w:lang w:val="pl-PL"/>
        </w:rPr>
        <w:t>ofercie.</w:t>
      </w:r>
    </w:p>
    <w:p w14:paraId="7B924901" w14:textId="77777777" w:rsidR="008B6FDE" w:rsidRPr="00D05466" w:rsidRDefault="008B6FD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60792C4" w14:textId="77777777" w:rsidR="008B6FDE" w:rsidRPr="00D05466" w:rsidRDefault="008B6FDE" w:rsidP="002F7EA2">
      <w:pPr>
        <w:pStyle w:val="Akapitzlist"/>
        <w:numPr>
          <w:ilvl w:val="8"/>
          <w:numId w:val="40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05466">
        <w:rPr>
          <w:rFonts w:asciiTheme="minorHAnsi" w:hAnsiTheme="minorHAnsi" w:cstheme="minorHAnsi"/>
          <w:sz w:val="22"/>
          <w:szCs w:val="22"/>
          <w:lang w:val="pl-PL"/>
        </w:rPr>
        <w:t>Wykonawca będzie zobowiązany do podpisania umowy w miejscu i terminie wskazanym przez Zamawiającego.</w:t>
      </w:r>
    </w:p>
    <w:p w14:paraId="4868BC96" w14:textId="77777777" w:rsidR="00BA1DD3" w:rsidRPr="00846167" w:rsidRDefault="00BA1DD3" w:rsidP="00364F75">
      <w:pPr>
        <w:pStyle w:val="Nagwek1"/>
        <w:numPr>
          <w:ilvl w:val="0"/>
          <w:numId w:val="6"/>
        </w:numPr>
        <w:pBdr>
          <w:bottom w:val="single" w:sz="6" w:space="1" w:color="808080" w:themeColor="background1" w:themeShade="80"/>
        </w:pBdr>
        <w:shd w:val="clear" w:color="auto" w:fill="F2F2F2" w:themeFill="background1" w:themeFillShade="F2"/>
        <w:tabs>
          <w:tab w:val="left" w:pos="426"/>
        </w:tabs>
        <w:spacing w:before="480" w:after="240" w:line="271" w:lineRule="auto"/>
        <w:ind w:left="709" w:hanging="709"/>
        <w:jc w:val="center"/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</w:pPr>
      <w:bookmarkStart w:id="151" w:name="_Toc102571240"/>
      <w:bookmarkStart w:id="152" w:name="_Toc102571327"/>
      <w:bookmarkStart w:id="153" w:name="_Toc102571444"/>
      <w:bookmarkStart w:id="154" w:name="_Toc102571530"/>
      <w:r w:rsidRPr="00846167">
        <w:rPr>
          <w:rFonts w:asciiTheme="minorHAnsi" w:hAnsiTheme="minorHAnsi" w:cstheme="minorHAnsi"/>
          <w:bCs/>
          <w:i w:val="0"/>
          <w:caps/>
          <w:smallCaps w:val="0"/>
          <w:color w:val="auto"/>
          <w:spacing w:val="20"/>
        </w:rPr>
        <w:t>Obowiązki Informacyjne wynikające z RODO</w:t>
      </w:r>
      <w:bookmarkEnd w:id="151"/>
      <w:bookmarkEnd w:id="152"/>
      <w:bookmarkEnd w:id="153"/>
      <w:bookmarkEnd w:id="154"/>
    </w:p>
    <w:p w14:paraId="14551D3B" w14:textId="6030FCD3" w:rsidR="006B0C1A" w:rsidRPr="00E558F7" w:rsidRDefault="006B0C1A" w:rsidP="002F7EA2">
      <w:pPr>
        <w:pStyle w:val="Akapitzlist"/>
        <w:numPr>
          <w:ilvl w:val="8"/>
          <w:numId w:val="49"/>
        </w:numPr>
        <w:spacing w:before="120" w:after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z dnia 27 kwietnia 2016 r. w sprawie ochrony osób fizycznych w związku z</w:t>
      </w:r>
      <w:r w:rsidR="00B56DF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przetwarzaniem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danych osobowych i w sprawie swobodnego przepływu takich danych oraz uchylenia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dyrektywy 95/46/WE (ogólne rozporządzenie o ochronie danych) (Dz. Urz. UE L 119 z</w:t>
      </w:r>
      <w:r w:rsidR="005027CE" w:rsidRPr="00E558F7">
        <w:rPr>
          <w:rFonts w:asciiTheme="minorHAnsi" w:hAnsiTheme="minorHAnsi" w:cstheme="minorHAnsi"/>
          <w:sz w:val="22"/>
          <w:szCs w:val="22"/>
        </w:rPr>
        <w:t xml:space="preserve"> </w:t>
      </w:r>
      <w:r w:rsidRPr="00E558F7">
        <w:rPr>
          <w:rFonts w:asciiTheme="minorHAnsi" w:hAnsiTheme="minorHAnsi" w:cstheme="minorHAnsi"/>
          <w:sz w:val="22"/>
          <w:szCs w:val="22"/>
        </w:rPr>
        <w:t>04.05.2016, str. 1), dalej „RODO”, informuj</w:t>
      </w:r>
      <w:r w:rsidR="008733B7" w:rsidRPr="00E558F7">
        <w:rPr>
          <w:rFonts w:asciiTheme="minorHAnsi" w:hAnsiTheme="minorHAnsi" w:cstheme="minorHAnsi"/>
          <w:sz w:val="22"/>
          <w:szCs w:val="22"/>
          <w:lang w:val="pl-PL"/>
        </w:rPr>
        <w:t>emy</w:t>
      </w:r>
      <w:r w:rsidRPr="00E558F7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204F0D05" w14:textId="4E213F42" w:rsidR="006B0C1A" w:rsidRPr="00E558F7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hanging="24"/>
        <w:jc w:val="both"/>
        <w:rPr>
          <w:rFonts w:asciiTheme="minorHAnsi" w:hAnsiTheme="minorHAnsi" w:cstheme="minorHAnsi"/>
          <w:sz w:val="22"/>
          <w:szCs w:val="22"/>
        </w:rPr>
      </w:pPr>
      <w:r w:rsidRPr="00E558F7">
        <w:rPr>
          <w:rFonts w:asciiTheme="minorHAnsi" w:hAnsiTheme="minorHAnsi" w:cstheme="minorHAnsi"/>
          <w:sz w:val="22"/>
          <w:szCs w:val="22"/>
        </w:rPr>
        <w:t>administratorem Pani/Pana danych osobowych jest:</w:t>
      </w:r>
      <w:r w:rsidR="00D05466" w:rsidRPr="00E558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FEC61" w14:textId="38427967" w:rsidR="00B56DF7" w:rsidRPr="005962DA" w:rsidRDefault="000367EA" w:rsidP="00B56DF7">
      <w:pPr>
        <w:tabs>
          <w:tab w:val="left" w:pos="993"/>
        </w:tabs>
        <w:spacing w:before="120" w:after="120" w:line="271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367EA">
        <w:rPr>
          <w:rFonts w:asciiTheme="minorHAnsi" w:hAnsiTheme="minorHAnsi" w:cstheme="minorHAnsi"/>
          <w:bCs/>
          <w:sz w:val="22"/>
          <w:szCs w:val="22"/>
        </w:rPr>
        <w:t>Sieć Badawcza Łukasiewicz – Łódzki Instytut Technologiczny z siedzibą przy ul. Marii Skłodowskiej-Curie nr 19/27, 90-570 Łódź</w:t>
      </w:r>
      <w:r w:rsidR="00B56DF7" w:rsidRPr="005962DA">
        <w:rPr>
          <w:rFonts w:asciiTheme="minorHAnsi" w:hAnsiTheme="minorHAnsi" w:cstheme="minorHAnsi"/>
          <w:sz w:val="22"/>
          <w:szCs w:val="22"/>
        </w:rPr>
        <w:t xml:space="preserve"> (dalej Administrator). </w:t>
      </w:r>
    </w:p>
    <w:p w14:paraId="0D79E12A" w14:textId="0F4E2097" w:rsidR="00B56DF7" w:rsidRPr="00AA27C8" w:rsidRDefault="00006E53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lastRenderedPageBreak/>
        <w:t>administrator wyznaczył Inspektora Danych Osobowych, z którym można się kontaktować</w:t>
      </w:r>
      <w:r w:rsidR="00B56DF7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za pośrednictwem poczty elektronicznej</w:t>
      </w:r>
      <w:r w:rsidR="00B56DF7" w:rsidRPr="00FD2310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0367EA" w:rsidRPr="000367EA">
        <w:rPr>
          <w:rFonts w:ascii="Calibri" w:hAnsi="Calibri" w:cs="Calibri"/>
          <w:i/>
          <w:color w:val="000000"/>
          <w:sz w:val="20"/>
          <w:szCs w:val="20"/>
          <w:lang w:eastAsia="pl-PL"/>
        </w:rPr>
        <w:t>iod@lit.lukasiewicz.gov.pl;</w:t>
      </w:r>
    </w:p>
    <w:p w14:paraId="13B32F38" w14:textId="4AFAAADE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</w:t>
      </w:r>
      <w:r w:rsidR="008733B7" w:rsidRPr="00AA27C8">
        <w:rPr>
          <w:rFonts w:asciiTheme="minorHAnsi" w:hAnsiTheme="minorHAnsi" w:cstheme="minorHAnsi"/>
          <w:sz w:val="22"/>
          <w:szCs w:val="22"/>
        </w:rPr>
        <w:t xml:space="preserve">przedmiotowym </w:t>
      </w:r>
      <w:r w:rsidRPr="00AA27C8">
        <w:rPr>
          <w:rFonts w:asciiTheme="minorHAnsi" w:hAnsiTheme="minorHAnsi" w:cstheme="minorHAnsi"/>
          <w:sz w:val="22"/>
          <w:szCs w:val="22"/>
        </w:rPr>
        <w:t>postępowaniem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2725DF" w14:textId="20B5F64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a art. 74 </w:t>
      </w:r>
      <w:r w:rsidR="00D05466" w:rsidRPr="00AA27C8">
        <w:rPr>
          <w:rFonts w:asciiTheme="minorHAnsi" w:hAnsiTheme="minorHAnsi" w:cstheme="minorHAnsi"/>
          <w:sz w:val="22"/>
          <w:szCs w:val="22"/>
        </w:rPr>
        <w:t>PZP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64E4D47F" w14:textId="5650A18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przez okres 4</w:t>
      </w:r>
      <w:r w:rsidR="008F6CCD" w:rsidRPr="00AA27C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A27C8">
        <w:rPr>
          <w:rFonts w:asciiTheme="minorHAnsi" w:hAnsiTheme="minorHAnsi" w:cstheme="minorHAnsi"/>
          <w:sz w:val="22"/>
          <w:szCs w:val="22"/>
        </w:rPr>
        <w:t>lat od dnia zakończenia postępowania o udzielenie zamówienia, a jeżeli czas trwania umowy przekracza 4 lata, okres przechowywania obejmuje cały czas trwania umowy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39B8E8F9" w14:textId="26EAF68E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</w:t>
      </w:r>
      <w:r w:rsidR="00D05466" w:rsidRPr="00AA27C8">
        <w:rPr>
          <w:rFonts w:asciiTheme="minorHAnsi" w:hAnsiTheme="minorHAnsi" w:cstheme="minorHAnsi"/>
          <w:sz w:val="22"/>
          <w:szCs w:val="22"/>
        </w:rPr>
        <w:t>ZP</w:t>
      </w:r>
      <w:r w:rsidRPr="00AA27C8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05CE7453" w14:textId="4908D218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</w:t>
      </w:r>
      <w:r w:rsidR="00E470AE" w:rsidRPr="00AA27C8">
        <w:rPr>
          <w:rFonts w:asciiTheme="minorHAnsi" w:hAnsiTheme="minorHAnsi" w:cstheme="minorHAnsi"/>
          <w:sz w:val="22"/>
          <w:szCs w:val="22"/>
        </w:rPr>
        <w:t>,</w:t>
      </w:r>
    </w:p>
    <w:p w14:paraId="5C513BCA" w14:textId="6E8810A2" w:rsidR="006B0C1A" w:rsidRPr="00AA27C8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posiada Pani/Pan:</w:t>
      </w:r>
    </w:p>
    <w:p w14:paraId="336F9198" w14:textId="17E9F623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15 RODO prawo dostępu do danych osobowych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5A314C8F" w14:textId="58CCE2E9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na podstawie art. 16 RODO prawo do sprostowania Pani/Pana danych osobowych</w:t>
      </w:r>
      <w:r w:rsidR="0044572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 *)</w:t>
      </w:r>
      <w:r w:rsidR="00E470AE" w:rsidRPr="005962DA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7B69C181" w14:textId="77777777" w:rsidR="00006E53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18 RODO prawo żądania od administratora ograniczenia przetwarzania danych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osobowych z zastrzeżeniem okresu trwania postępowania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 xml:space="preserve">o udzielenie zamówienia publicznego lub konkursu oraz przypadków, o których mowa </w:t>
      </w:r>
      <w:r w:rsidR="00006E53" w:rsidRPr="005962DA">
        <w:rPr>
          <w:rFonts w:asciiTheme="minorHAnsi" w:hAnsiTheme="minorHAnsi" w:cstheme="minorHAnsi"/>
          <w:sz w:val="22"/>
          <w:szCs w:val="22"/>
          <w:lang w:val="pl-PL"/>
        </w:rPr>
        <w:br/>
        <w:t>w art. 18 ust. 2 RODO **),</w:t>
      </w:r>
    </w:p>
    <w:p w14:paraId="77DCA3D6" w14:textId="50153EB7" w:rsidR="006B0C1A" w:rsidRPr="005962DA" w:rsidRDefault="006B0C1A" w:rsidP="002F7EA2">
      <w:pPr>
        <w:pStyle w:val="Akapitzlist"/>
        <w:numPr>
          <w:ilvl w:val="0"/>
          <w:numId w:val="51"/>
        </w:numPr>
        <w:spacing w:before="120" w:after="120" w:line="271" w:lineRule="auto"/>
        <w:ind w:left="15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668635D6" w14:textId="5FA7779A" w:rsidR="006B0C1A" w:rsidRPr="005962DA" w:rsidRDefault="006B0C1A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nie przysługuje Pani/Panu:</w:t>
      </w:r>
    </w:p>
    <w:p w14:paraId="45CC3E90" w14:textId="429D0DE0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w związku z art. 17 ust. 3 lit. b, d lub e RODO prawo do usunięcia danych osobowych;</w:t>
      </w:r>
    </w:p>
    <w:p w14:paraId="478902C3" w14:textId="02FA47FE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>prawo do przenoszenia danych osobowych, o którym mowa w art. 20 RODO;</w:t>
      </w:r>
    </w:p>
    <w:p w14:paraId="6E3BD49E" w14:textId="3FFAAC39" w:rsidR="006B0C1A" w:rsidRPr="005962DA" w:rsidRDefault="006B0C1A" w:rsidP="002F7EA2">
      <w:pPr>
        <w:pStyle w:val="Akapitzlist"/>
        <w:numPr>
          <w:ilvl w:val="8"/>
          <w:numId w:val="41"/>
        </w:numPr>
        <w:spacing w:before="120" w:after="120" w:line="271" w:lineRule="auto"/>
        <w:ind w:left="1701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2DA">
        <w:rPr>
          <w:rFonts w:asciiTheme="minorHAnsi" w:hAnsiTheme="minorHAnsi" w:cstheme="minorHAnsi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C9DCDDE" w14:textId="77777777" w:rsidR="00E558F7" w:rsidRPr="00AA27C8" w:rsidRDefault="00E558F7" w:rsidP="002F7EA2">
      <w:pPr>
        <w:pStyle w:val="Akapitzlist"/>
        <w:numPr>
          <w:ilvl w:val="1"/>
          <w:numId w:val="50"/>
        </w:numPr>
        <w:tabs>
          <w:tab w:val="left" w:pos="993"/>
        </w:tabs>
        <w:spacing w:before="120" w:after="120" w:line="271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AA27C8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6B66725" w14:textId="77777777" w:rsidR="00CC3347" w:rsidRPr="00CC3347" w:rsidRDefault="00CC3347" w:rsidP="00CC3347">
      <w:pPr>
        <w:spacing w:before="24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</w:rPr>
        <w:t xml:space="preserve">* </w:t>
      </w:r>
      <w:r w:rsidRPr="00CC3347">
        <w:rPr>
          <w:rFonts w:ascii="Calibri" w:hAnsi="Calibri" w:cs="Calibri"/>
          <w:b/>
          <w:i/>
          <w:sz w:val="22"/>
          <w:szCs w:val="22"/>
        </w:rPr>
        <w:t>Wyjaśnienie:</w:t>
      </w:r>
      <w:r w:rsidRPr="00CC3347">
        <w:rPr>
          <w:rFonts w:ascii="Calibri" w:hAnsi="Calibri" w:cs="Calibri"/>
          <w:i/>
          <w:sz w:val="22"/>
          <w:szCs w:val="22"/>
        </w:rPr>
        <w:t xml:space="preserve"> 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CC3347">
        <w:rPr>
          <w:rFonts w:ascii="Calibri" w:hAnsi="Calibri" w:cs="Calibri"/>
          <w:i/>
          <w:sz w:val="22"/>
          <w:szCs w:val="22"/>
        </w:rPr>
        <w:t>wyniku postępowania</w:t>
      </w:r>
      <w:r w:rsidRPr="00CC3347">
        <w:rPr>
          <w:rFonts w:ascii="Calibri" w:hAnsi="Calibri" w:cs="Calibri"/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E9FD347" w14:textId="77777777" w:rsidR="00CC3347" w:rsidRPr="00CC3347" w:rsidRDefault="00CC3347" w:rsidP="00CC3347">
      <w:pPr>
        <w:spacing w:before="12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CC3347">
        <w:rPr>
          <w:rFonts w:ascii="Calibri" w:hAnsi="Calibri" w:cs="Calibri"/>
          <w:b/>
          <w:i/>
          <w:sz w:val="22"/>
          <w:szCs w:val="22"/>
          <w:vertAlign w:val="superscript"/>
          <w:lang w:eastAsia="pl-PL"/>
        </w:rPr>
        <w:t xml:space="preserve">** </w:t>
      </w:r>
      <w:r w:rsidRPr="00CC3347">
        <w:rPr>
          <w:rFonts w:ascii="Calibri" w:hAnsi="Calibri" w:cs="Calibri"/>
          <w:b/>
          <w:i/>
          <w:sz w:val="22"/>
          <w:szCs w:val="22"/>
          <w:lang w:eastAsia="pl-PL"/>
        </w:rPr>
        <w:t>Wyjaśnienie:</w:t>
      </w:r>
      <w:r w:rsidRPr="00CC3347">
        <w:rPr>
          <w:rFonts w:ascii="Calibri" w:hAnsi="Calibri" w:cs="Calibri"/>
          <w:i/>
          <w:sz w:val="22"/>
          <w:szCs w:val="22"/>
          <w:lang w:eastAsia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D3DAE8E" w14:textId="77777777" w:rsidR="00021F23" w:rsidRPr="006B0C1A" w:rsidRDefault="00021F23" w:rsidP="002129FD">
      <w:pPr>
        <w:spacing w:line="271" w:lineRule="auto"/>
        <w:rPr>
          <w:rFonts w:ascii="Calibri" w:hAnsi="Calibri" w:cs="Calibri"/>
          <w:color w:val="404040" w:themeColor="text1" w:themeTint="BF"/>
          <w:sz w:val="22"/>
          <w:szCs w:val="22"/>
        </w:rPr>
      </w:pPr>
    </w:p>
    <w:sectPr w:rsidR="00021F23" w:rsidRPr="006B0C1A" w:rsidSect="00325A29">
      <w:pgSz w:w="11905" w:h="16837"/>
      <w:pgMar w:top="1135" w:right="1134" w:bottom="1134" w:left="1418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B578" w14:textId="77777777" w:rsidR="00A42637" w:rsidRDefault="00A42637" w:rsidP="00BA1DD3">
      <w:r>
        <w:separator/>
      </w:r>
    </w:p>
  </w:endnote>
  <w:endnote w:type="continuationSeparator" w:id="0">
    <w:p w14:paraId="3FA2A341" w14:textId="77777777" w:rsidR="00A42637" w:rsidRDefault="00A42637" w:rsidP="00B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9303563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6BF11DC0" w14:textId="06DC80EC" w:rsidR="00D73A4D" w:rsidRPr="00D73A4D" w:rsidRDefault="00D73A4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18"/>
            <w:szCs w:val="18"/>
          </w:rPr>
        </w:pPr>
        <w:r w:rsidRPr="00D73A4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73A4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>2</w:t>
        </w:r>
        <w:r w:rsidRPr="00D73A4D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D73A4D">
          <w:rPr>
            <w:rFonts w:asciiTheme="minorHAnsi" w:hAnsiTheme="minorHAnsi" w:cstheme="minorHAnsi"/>
            <w:sz w:val="18"/>
            <w:szCs w:val="18"/>
            <w:lang w:val="pl-PL"/>
          </w:rPr>
          <w:t xml:space="preserve"> </w:t>
        </w:r>
      </w:p>
    </w:sdtContent>
  </w:sdt>
  <w:p w14:paraId="42696A8C" w14:textId="106E20E8" w:rsidR="001B1170" w:rsidRPr="00106F52" w:rsidRDefault="001B1170" w:rsidP="00106F52">
    <w:pPr>
      <w:pStyle w:val="Stopka"/>
      <w:jc w:val="right"/>
      <w:rPr>
        <w:rFonts w:asciiTheme="minorHAnsi" w:hAnsiTheme="minorHAnsi" w:cstheme="minorHAnsi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709F" w14:textId="77777777" w:rsidR="00A42637" w:rsidRDefault="00A42637" w:rsidP="00BA1DD3">
      <w:r>
        <w:separator/>
      </w:r>
    </w:p>
  </w:footnote>
  <w:footnote w:type="continuationSeparator" w:id="0">
    <w:p w14:paraId="4903F515" w14:textId="77777777" w:rsidR="00A42637" w:rsidRDefault="00A42637" w:rsidP="00BA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81687" w14:textId="78EA5AE0" w:rsidR="006A15B2" w:rsidRPr="006A15B2" w:rsidRDefault="00770615" w:rsidP="006A15B2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sz w:val="16"/>
        <w:szCs w:val="16"/>
        <w:lang w:eastAsia="pl-PL"/>
      </w:rPr>
    </w:pPr>
    <w:bookmarkStart w:id="3" w:name="_Hlk181192288"/>
    <w:r w:rsidRPr="009A2F18">
      <w:rPr>
        <w:rFonts w:ascii="Calibri" w:hAnsi="Calibri"/>
        <w:sz w:val="16"/>
        <w:szCs w:val="16"/>
      </w:rPr>
      <w:t>Łukasiewicz – Łódzki Instytut Technologiczny</w:t>
    </w:r>
    <w:r>
      <w:rPr>
        <w:rFonts w:ascii="Calibri" w:hAnsi="Calibri"/>
        <w:sz w:val="16"/>
        <w:szCs w:val="16"/>
      </w:rPr>
      <w:tab/>
    </w:r>
    <w:bookmarkEnd w:id="3"/>
    <w:r w:rsidR="00A14D56">
      <w:rPr>
        <w:rFonts w:ascii="Calibri" w:hAnsi="Calibri"/>
        <w:sz w:val="16"/>
        <w:szCs w:val="16"/>
        <w:lang w:eastAsia="pl-PL"/>
      </w:rPr>
      <w:tab/>
    </w:r>
    <w:r w:rsidR="00A14D56">
      <w:rPr>
        <w:rFonts w:ascii="Calibri" w:hAnsi="Calibri"/>
        <w:sz w:val="16"/>
        <w:szCs w:val="16"/>
        <w:lang w:eastAsia="pl-PL"/>
      </w:rPr>
      <w:tab/>
    </w:r>
    <w:r w:rsidR="00A14D56" w:rsidRPr="00106F52">
      <w:rPr>
        <w:rFonts w:asciiTheme="minorHAnsi" w:hAnsiTheme="minorHAnsi" w:cstheme="minorHAnsi"/>
        <w:color w:val="0D0D0D"/>
        <w:sz w:val="16"/>
        <w:szCs w:val="16"/>
      </w:rPr>
      <w:t>Specyfikacja Warunków Zamówienia</w:t>
    </w:r>
  </w:p>
  <w:p w14:paraId="21099761" w14:textId="542C7F52" w:rsidR="007F16D1" w:rsidRDefault="006A15B2" w:rsidP="007F16D1">
    <w:pPr>
      <w:tabs>
        <w:tab w:val="center" w:pos="3402"/>
        <w:tab w:val="center" w:pos="4536"/>
        <w:tab w:val="right" w:pos="9072"/>
      </w:tabs>
      <w:jc w:val="both"/>
      <w:rPr>
        <w:rFonts w:ascii="Calibri" w:hAnsi="Calibri"/>
        <w:bCs/>
        <w:sz w:val="16"/>
        <w:szCs w:val="16"/>
        <w:lang w:val="x-none" w:eastAsia="pl-PL"/>
      </w:rPr>
    </w:pPr>
    <w:r w:rsidRPr="00564600">
      <w:rPr>
        <w:rFonts w:ascii="Calibri" w:hAnsi="Calibri"/>
        <w:bCs/>
        <w:sz w:val="16"/>
        <w:szCs w:val="16"/>
        <w:lang w:val="x-none" w:eastAsia="pl-PL"/>
      </w:rPr>
      <w:t xml:space="preserve">Znak </w:t>
    </w:r>
    <w:r w:rsidRPr="00392265">
      <w:rPr>
        <w:rFonts w:ascii="Calibri" w:hAnsi="Calibri"/>
        <w:bCs/>
        <w:sz w:val="16"/>
        <w:szCs w:val="16"/>
        <w:lang w:val="x-none" w:eastAsia="pl-PL"/>
      </w:rPr>
      <w:t>sprawy</w:t>
    </w:r>
    <w:r w:rsidR="00564600" w:rsidRPr="00392265">
      <w:rPr>
        <w:rFonts w:ascii="Calibri" w:hAnsi="Calibri"/>
        <w:bCs/>
        <w:sz w:val="16"/>
        <w:szCs w:val="16"/>
        <w:lang w:eastAsia="pl-PL"/>
      </w:rPr>
      <w:t>:</w:t>
    </w:r>
    <w:r w:rsidRPr="00392265">
      <w:rPr>
        <w:rFonts w:ascii="Calibri" w:hAnsi="Calibri"/>
        <w:bCs/>
        <w:sz w:val="16"/>
        <w:szCs w:val="16"/>
        <w:lang w:val="x-none" w:eastAsia="pl-PL"/>
      </w:rPr>
      <w:t xml:space="preserve"> </w:t>
    </w:r>
    <w:bookmarkStart w:id="4" w:name="_Hlk87878303"/>
    <w:r w:rsidR="00E85EB7" w:rsidRPr="00E85EB7">
      <w:rPr>
        <w:rFonts w:ascii="Calibri" w:hAnsi="Calibri"/>
        <w:bCs/>
        <w:sz w:val="16"/>
        <w:szCs w:val="16"/>
        <w:lang w:val="x-none" w:eastAsia="pl-PL"/>
      </w:rPr>
      <w:t>63/2024/FO-O</w:t>
    </w:r>
  </w:p>
  <w:p w14:paraId="69E9BB92" w14:textId="0E279EF3" w:rsidR="007E5E11" w:rsidRPr="00BA5454" w:rsidRDefault="007E5E11" w:rsidP="007F16D1">
    <w:pPr>
      <w:tabs>
        <w:tab w:val="center" w:pos="3402"/>
        <w:tab w:val="center" w:pos="4536"/>
        <w:tab w:val="right" w:pos="9072"/>
      </w:tabs>
      <w:jc w:val="both"/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</w:pPr>
    <w:r w:rsidRPr="00BA5454">
      <w:rPr>
        <w:rFonts w:asciiTheme="minorHAnsi" w:hAnsiTheme="minorHAnsi" w:cstheme="minorHAnsi"/>
        <w:b/>
        <w:color w:val="AEAAAA" w:themeColor="background2" w:themeShade="BF"/>
        <w:sz w:val="16"/>
        <w:szCs w:val="16"/>
      </w:rPr>
      <w:t>____________________________________________________________________________________________________________________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DB4332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454"/>
      </w:pPr>
      <w:rPr>
        <w:b w:val="0"/>
        <w:i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multilevel"/>
    <w:tmpl w:val="A7587E3C"/>
    <w:name w:val="WW8Num3"/>
    <w:lvl w:ilvl="0">
      <w:start w:val="1"/>
      <w:numFmt w:val="decimal"/>
      <w:pStyle w:val="podstawowy"/>
      <w:suff w:val="nothing"/>
      <w:lvlText w:val="%1."/>
      <w:lvlJc w:val="left"/>
      <w:pPr>
        <w:tabs>
          <w:tab w:val="num" w:pos="339"/>
        </w:tabs>
        <w:ind w:left="339" w:firstLine="0"/>
      </w:pPr>
      <w:rPr>
        <w:rFonts w:ascii="Arial Narrow" w:eastAsia="Times New Roman" w:hAnsi="Arial Narrow" w:cs="Times New Roman"/>
      </w:rPr>
    </w:lvl>
    <w:lvl w:ilvl="1">
      <w:start w:val="2"/>
      <w:numFmt w:val="decimal"/>
      <w:suff w:val="nothing"/>
      <w:lvlText w:val="%2)"/>
      <w:lvlJc w:val="left"/>
      <w:pPr>
        <w:tabs>
          <w:tab w:val="num" w:pos="339"/>
        </w:tabs>
        <w:ind w:left="33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39"/>
        </w:tabs>
        <w:ind w:left="33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39"/>
        </w:tabs>
        <w:ind w:left="33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39"/>
        </w:tabs>
        <w:ind w:left="33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39"/>
        </w:tabs>
        <w:ind w:left="33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39"/>
        </w:tabs>
        <w:ind w:left="33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39"/>
        </w:tabs>
        <w:ind w:left="33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39"/>
        </w:tabs>
        <w:ind w:left="339" w:firstLine="0"/>
      </w:pPr>
    </w:lvl>
  </w:abstractNum>
  <w:abstractNum w:abstractNumId="2" w15:restartNumberingAfterBreak="0">
    <w:nsid w:val="00000008"/>
    <w:multiLevelType w:val="multilevel"/>
    <w:tmpl w:val="F0AA3F9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color w:val="auto"/>
      </w:rPr>
    </w:lvl>
    <w:lvl w:ilvl="1">
      <w:start w:val="15"/>
      <w:numFmt w:val="upperRoman"/>
      <w:lvlText w:val="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color w:val="0D0D0D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E"/>
    <w:multiLevelType w:val="multilevel"/>
    <w:tmpl w:val="0000001E"/>
    <w:name w:val="WW8Num35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3A4031"/>
    <w:multiLevelType w:val="hybridMultilevel"/>
    <w:tmpl w:val="96A6C8F8"/>
    <w:lvl w:ilvl="0" w:tplc="CC103792">
      <w:start w:val="1"/>
      <w:numFmt w:val="bullet"/>
      <w:lvlText w:val="−"/>
      <w:lvlJc w:val="left"/>
      <w:pPr>
        <w:ind w:left="17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2837BD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7" w15:restartNumberingAfterBreak="0">
    <w:nsid w:val="04876292"/>
    <w:multiLevelType w:val="multilevel"/>
    <w:tmpl w:val="73F63602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360" w:hanging="360"/>
      </w:pPr>
    </w:lvl>
  </w:abstractNum>
  <w:abstractNum w:abstractNumId="8" w15:restartNumberingAfterBreak="0">
    <w:nsid w:val="0526260B"/>
    <w:multiLevelType w:val="multilevel"/>
    <w:tmpl w:val="F4D2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9" w15:restartNumberingAfterBreak="0">
    <w:nsid w:val="0D0B1C4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0" w15:restartNumberingAfterBreak="0">
    <w:nsid w:val="0DB51B3D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E824F8B"/>
    <w:multiLevelType w:val="hybridMultilevel"/>
    <w:tmpl w:val="83446C0C"/>
    <w:lvl w:ilvl="0" w:tplc="C2CC7FD4">
      <w:start w:val="1"/>
      <w:numFmt w:val="upperRoman"/>
      <w:lvlText w:val="%1."/>
      <w:lvlJc w:val="left"/>
      <w:pPr>
        <w:ind w:left="568"/>
      </w:pPr>
      <w:rPr>
        <w:rFonts w:cs="Times New Roman" w:hint="default"/>
        <w:b/>
      </w:rPr>
    </w:lvl>
    <w:lvl w:ilvl="1" w:tplc="54FEE4EE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6615E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3" w15:restartNumberingAfterBreak="0">
    <w:nsid w:val="229B5B85"/>
    <w:multiLevelType w:val="hybridMultilevel"/>
    <w:tmpl w:val="8962E396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2A959AA"/>
    <w:multiLevelType w:val="hybridMultilevel"/>
    <w:tmpl w:val="C1209E1A"/>
    <w:lvl w:ilvl="0" w:tplc="FFFFFFFF">
      <w:start w:val="1"/>
      <w:numFmt w:val="decimal"/>
      <w:lvlText w:val="4.2.%1."/>
      <w:lvlJc w:val="left"/>
      <w:pPr>
        <w:ind w:left="1780" w:hanging="360"/>
      </w:pPr>
      <w:rPr>
        <w:rFonts w:hint="default"/>
      </w:rPr>
    </w:lvl>
    <w:lvl w:ilvl="1" w:tplc="D6C60EBA">
      <w:start w:val="1"/>
      <w:numFmt w:val="decimal"/>
      <w:lvlText w:val="4.2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3793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6" w15:restartNumberingAfterBreak="0">
    <w:nsid w:val="253109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17" w15:restartNumberingAfterBreak="0">
    <w:nsid w:val="2979490F"/>
    <w:multiLevelType w:val="multilevel"/>
    <w:tmpl w:val="5756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A6775C3"/>
    <w:multiLevelType w:val="multilevel"/>
    <w:tmpl w:val="6F3E24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4.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2BE949B8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0" w15:restartNumberingAfterBreak="0">
    <w:nsid w:val="2C696588"/>
    <w:multiLevelType w:val="hybridMultilevel"/>
    <w:tmpl w:val="A07E82B8"/>
    <w:name w:val="WW8Num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F06ED"/>
    <w:multiLevelType w:val="hybridMultilevel"/>
    <w:tmpl w:val="933855CA"/>
    <w:lvl w:ilvl="0" w:tplc="CF3CAFC4">
      <w:start w:val="1"/>
      <w:numFmt w:val="decimal"/>
      <w:lvlText w:val="9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4666C0"/>
    <w:multiLevelType w:val="hybridMultilevel"/>
    <w:tmpl w:val="462A33F4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35413F8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4" w15:restartNumberingAfterBreak="0">
    <w:nsid w:val="36A631D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5" w15:restartNumberingAfterBreak="0">
    <w:nsid w:val="40B0712A"/>
    <w:multiLevelType w:val="hybridMultilevel"/>
    <w:tmpl w:val="AD7AC13C"/>
    <w:lvl w:ilvl="0" w:tplc="D46E2AEE">
      <w:start w:val="1"/>
      <w:numFmt w:val="decimal"/>
      <w:lvlText w:val="3.%1."/>
      <w:lvlJc w:val="left"/>
      <w:pPr>
        <w:ind w:left="10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2C2594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27" w15:restartNumberingAfterBreak="0">
    <w:nsid w:val="43794E87"/>
    <w:multiLevelType w:val="multilevel"/>
    <w:tmpl w:val="BF64D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D15F67"/>
    <w:multiLevelType w:val="hybridMultilevel"/>
    <w:tmpl w:val="B472FC70"/>
    <w:lvl w:ilvl="0" w:tplc="DD52441E">
      <w:start w:val="1"/>
      <w:numFmt w:val="decimal"/>
      <w:lvlText w:val="4.%1."/>
      <w:lvlJc w:val="left"/>
      <w:pPr>
        <w:ind w:left="10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6DB7937"/>
    <w:multiLevelType w:val="hybridMultilevel"/>
    <w:tmpl w:val="1062EB3C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4A0B58D2"/>
    <w:multiLevelType w:val="hybridMultilevel"/>
    <w:tmpl w:val="89145102"/>
    <w:lvl w:ilvl="0" w:tplc="FFFFFFFF">
      <w:start w:val="1"/>
      <w:numFmt w:val="bullet"/>
      <w:lvlText w:val="̶"/>
      <w:lvlJc w:val="left"/>
      <w:pPr>
        <w:ind w:left="1080" w:hanging="360"/>
      </w:pPr>
      <w:rPr>
        <w:rFonts w:ascii="Calibri" w:hAnsi="Calibri" w:hint="default"/>
      </w:rPr>
    </w:lvl>
    <w:lvl w:ilvl="1" w:tplc="4BF43086">
      <w:start w:val="1"/>
      <w:numFmt w:val="bullet"/>
      <w:lvlText w:val="̶"/>
      <w:lvlJc w:val="left"/>
      <w:pPr>
        <w:ind w:left="2136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847A33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2" w15:restartNumberingAfterBreak="0">
    <w:nsid w:val="51C132D9"/>
    <w:multiLevelType w:val="hybridMultilevel"/>
    <w:tmpl w:val="84FAE73A"/>
    <w:lvl w:ilvl="0" w:tplc="6C86E8BE">
      <w:start w:val="1"/>
      <w:numFmt w:val="decimal"/>
      <w:lvlText w:val="8.%1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6E0399"/>
    <w:multiLevelType w:val="multilevel"/>
    <w:tmpl w:val="F1FC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vertAlign w:val="baseline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34" w15:restartNumberingAfterBreak="0">
    <w:nsid w:val="5290234C"/>
    <w:multiLevelType w:val="multilevel"/>
    <w:tmpl w:val="EB98B80C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35" w15:restartNumberingAfterBreak="0">
    <w:nsid w:val="5834176F"/>
    <w:multiLevelType w:val="hybridMultilevel"/>
    <w:tmpl w:val="4D2CE5B8"/>
    <w:lvl w:ilvl="0" w:tplc="54FEE4EE">
      <w:start w:val="2"/>
      <w:numFmt w:val="bullet"/>
      <w:lvlText w:val="•"/>
      <w:lvlJc w:val="left"/>
      <w:pPr>
        <w:ind w:left="2421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58B6086C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7" w15:restartNumberingAfterBreak="0">
    <w:nsid w:val="5A6340B5"/>
    <w:multiLevelType w:val="hybridMultilevel"/>
    <w:tmpl w:val="96D4CA64"/>
    <w:lvl w:ilvl="0" w:tplc="FD9630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hint="default"/>
        <w:b w:val="0"/>
        <w:color w:val="0D0D0D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4F1E46"/>
    <w:multiLevelType w:val="multilevel"/>
    <w:tmpl w:val="2E582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39" w15:restartNumberingAfterBreak="0">
    <w:nsid w:val="5D821B0C"/>
    <w:multiLevelType w:val="multilevel"/>
    <w:tmpl w:val="43346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D0D0D"/>
        <w:sz w:val="18"/>
        <w:szCs w:val="22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Theme="minorHAnsi" w:hAnsiTheme="minorHAnsi" w:cstheme="minorHAnsi" w:hint="default"/>
        <w:color w:val="262626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</w:abstractNum>
  <w:abstractNum w:abstractNumId="40" w15:restartNumberingAfterBreak="0">
    <w:nsid w:val="5DA00805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1" w15:restartNumberingAfterBreak="0">
    <w:nsid w:val="5FAC201A"/>
    <w:multiLevelType w:val="multilevel"/>
    <w:tmpl w:val="FCC0D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42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23FFF"/>
    <w:multiLevelType w:val="multilevel"/>
    <w:tmpl w:val="9BF81364"/>
    <w:name w:val="WW8Num2344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"/>
        </w:tabs>
        <w:ind w:left="453" w:hanging="340"/>
      </w:pPr>
      <w:rPr>
        <w:rFonts w:ascii="Calibri" w:hAnsi="Calibri" w:cs="Calibri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</w:abstractNum>
  <w:abstractNum w:abstractNumId="44" w15:restartNumberingAfterBreak="0">
    <w:nsid w:val="657D2AD2"/>
    <w:multiLevelType w:val="hybridMultilevel"/>
    <w:tmpl w:val="F82C6F04"/>
    <w:lvl w:ilvl="0" w:tplc="0415000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5D61DAC"/>
    <w:multiLevelType w:val="multilevel"/>
    <w:tmpl w:val="6D221A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D0D0D"/>
        <w:sz w:val="22"/>
        <w:szCs w:val="22"/>
        <w:u w:val="none"/>
        <w:effect w:val="none"/>
        <w:vertAlign w:val="baseline"/>
      </w:rPr>
    </w:lvl>
  </w:abstractNum>
  <w:abstractNum w:abstractNumId="46" w15:restartNumberingAfterBreak="0">
    <w:nsid w:val="687635B8"/>
    <w:multiLevelType w:val="hybridMultilevel"/>
    <w:tmpl w:val="23C253D0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691346BB"/>
    <w:multiLevelType w:val="multilevel"/>
    <w:tmpl w:val="5EBCB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EA4C57"/>
    <w:multiLevelType w:val="hybridMultilevel"/>
    <w:tmpl w:val="CEA2B8A6"/>
    <w:lvl w:ilvl="0" w:tplc="4BF43086">
      <w:start w:val="1"/>
      <w:numFmt w:val="bullet"/>
      <w:lvlText w:val="̶"/>
      <w:lvlJc w:val="left"/>
      <w:pPr>
        <w:ind w:left="10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 w15:restartNumberingAfterBreak="0">
    <w:nsid w:val="6F223C31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0" w15:restartNumberingAfterBreak="0">
    <w:nsid w:val="6F804DD7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1" w15:restartNumberingAfterBreak="0">
    <w:nsid w:val="7547091D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2" w15:restartNumberingAfterBreak="0">
    <w:nsid w:val="75790007"/>
    <w:multiLevelType w:val="multilevel"/>
    <w:tmpl w:val="D21E88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2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53" w15:restartNumberingAfterBreak="0">
    <w:nsid w:val="77BE0172"/>
    <w:multiLevelType w:val="multilevel"/>
    <w:tmpl w:val="065EB7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trike w:val="0"/>
        <w:dstrike w:val="0"/>
        <w:u w:val="none"/>
        <w:effect w:val="none"/>
      </w:rPr>
    </w:lvl>
  </w:abstractNum>
  <w:abstractNum w:abstractNumId="54" w15:restartNumberingAfterBreak="0">
    <w:nsid w:val="79266D0A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abstractNum w:abstractNumId="55" w15:restartNumberingAfterBreak="0">
    <w:nsid w:val="7B4E259F"/>
    <w:multiLevelType w:val="multilevel"/>
    <w:tmpl w:val="9A1A6454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ebHidden w:val="0"/>
        <w:color w:val="0D0D0D"/>
        <w:sz w:val="22"/>
        <w:szCs w:val="22"/>
        <w:u w:val="none"/>
        <w:effect w:val="none"/>
        <w:vertAlign w:val="baseline"/>
        <w:specVanish w:val="0"/>
      </w:rPr>
    </w:lvl>
  </w:abstractNum>
  <w:num w:numId="1" w16cid:durableId="867328689">
    <w:abstractNumId w:val="0"/>
  </w:num>
  <w:num w:numId="2" w16cid:durableId="1790392248">
    <w:abstractNumId w:val="1"/>
  </w:num>
  <w:num w:numId="3" w16cid:durableId="181087675">
    <w:abstractNumId w:val="3"/>
  </w:num>
  <w:num w:numId="4" w16cid:durableId="194467689">
    <w:abstractNumId w:val="4"/>
  </w:num>
  <w:num w:numId="5" w16cid:durableId="1696033081">
    <w:abstractNumId w:val="53"/>
  </w:num>
  <w:num w:numId="6" w16cid:durableId="469176071">
    <w:abstractNumId w:val="11"/>
  </w:num>
  <w:num w:numId="7" w16cid:durableId="80373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072091">
    <w:abstractNumId w:val="39"/>
  </w:num>
  <w:num w:numId="9" w16cid:durableId="1507480455">
    <w:abstractNumId w:val="36"/>
  </w:num>
  <w:num w:numId="10" w16cid:durableId="375542229">
    <w:abstractNumId w:val="13"/>
  </w:num>
  <w:num w:numId="11" w16cid:durableId="150996383">
    <w:abstractNumId w:val="29"/>
  </w:num>
  <w:num w:numId="12" w16cid:durableId="1680891959">
    <w:abstractNumId w:val="19"/>
  </w:num>
  <w:num w:numId="13" w16cid:durableId="782116291">
    <w:abstractNumId w:val="41"/>
  </w:num>
  <w:num w:numId="14" w16cid:durableId="1182627743">
    <w:abstractNumId w:val="9"/>
  </w:num>
  <w:num w:numId="15" w16cid:durableId="1082681136">
    <w:abstractNumId w:val="6"/>
  </w:num>
  <w:num w:numId="16" w16cid:durableId="900334985">
    <w:abstractNumId w:val="15"/>
  </w:num>
  <w:num w:numId="17" w16cid:durableId="1775050459">
    <w:abstractNumId w:val="40"/>
  </w:num>
  <w:num w:numId="18" w16cid:durableId="1167817734">
    <w:abstractNumId w:val="30"/>
  </w:num>
  <w:num w:numId="19" w16cid:durableId="267784261">
    <w:abstractNumId w:val="38"/>
  </w:num>
  <w:num w:numId="20" w16cid:durableId="242489634">
    <w:abstractNumId w:val="52"/>
  </w:num>
  <w:num w:numId="21" w16cid:durableId="309135357">
    <w:abstractNumId w:val="18"/>
  </w:num>
  <w:num w:numId="22" w16cid:durableId="2113233905">
    <w:abstractNumId w:val="55"/>
  </w:num>
  <w:num w:numId="23" w16cid:durableId="1316497667">
    <w:abstractNumId w:val="26"/>
  </w:num>
  <w:num w:numId="24" w16cid:durableId="1204100949">
    <w:abstractNumId w:val="31"/>
  </w:num>
  <w:num w:numId="25" w16cid:durableId="1884512038">
    <w:abstractNumId w:val="16"/>
  </w:num>
  <w:num w:numId="26" w16cid:durableId="250236621">
    <w:abstractNumId w:val="24"/>
  </w:num>
  <w:num w:numId="27" w16cid:durableId="606088153">
    <w:abstractNumId w:val="44"/>
  </w:num>
  <w:num w:numId="28" w16cid:durableId="183716837">
    <w:abstractNumId w:val="28"/>
  </w:num>
  <w:num w:numId="29" w16cid:durableId="1204291053">
    <w:abstractNumId w:val="5"/>
  </w:num>
  <w:num w:numId="30" w16cid:durableId="155608946">
    <w:abstractNumId w:val="14"/>
  </w:num>
  <w:num w:numId="31" w16cid:durableId="411465092">
    <w:abstractNumId w:val="25"/>
  </w:num>
  <w:num w:numId="32" w16cid:durableId="2058700762">
    <w:abstractNumId w:val="54"/>
  </w:num>
  <w:num w:numId="33" w16cid:durableId="1177840682">
    <w:abstractNumId w:val="51"/>
  </w:num>
  <w:num w:numId="34" w16cid:durableId="319046134">
    <w:abstractNumId w:val="12"/>
  </w:num>
  <w:num w:numId="35" w16cid:durableId="746460038">
    <w:abstractNumId w:val="22"/>
  </w:num>
  <w:num w:numId="36" w16cid:durableId="618680750">
    <w:abstractNumId w:val="23"/>
  </w:num>
  <w:num w:numId="37" w16cid:durableId="656570569">
    <w:abstractNumId w:val="33"/>
  </w:num>
  <w:num w:numId="38" w16cid:durableId="455563893">
    <w:abstractNumId w:val="8"/>
  </w:num>
  <w:num w:numId="39" w16cid:durableId="1962762603">
    <w:abstractNumId w:val="49"/>
  </w:num>
  <w:num w:numId="40" w16cid:durableId="1851140028">
    <w:abstractNumId w:val="50"/>
  </w:num>
  <w:num w:numId="41" w16cid:durableId="1404723217">
    <w:abstractNumId w:val="7"/>
  </w:num>
  <w:num w:numId="42" w16cid:durableId="1017122515">
    <w:abstractNumId w:val="48"/>
  </w:num>
  <w:num w:numId="43" w16cid:durableId="550070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75633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5454758">
    <w:abstractNumId w:val="45"/>
  </w:num>
  <w:num w:numId="46" w16cid:durableId="2027172972">
    <w:abstractNumId w:val="35"/>
  </w:num>
  <w:num w:numId="47" w16cid:durableId="1530947105">
    <w:abstractNumId w:val="47"/>
  </w:num>
  <w:num w:numId="48" w16cid:durableId="859899659">
    <w:abstractNumId w:val="37"/>
  </w:num>
  <w:num w:numId="49" w16cid:durableId="584416960">
    <w:abstractNumId w:val="34"/>
  </w:num>
  <w:num w:numId="50" w16cid:durableId="1527644481">
    <w:abstractNumId w:val="27"/>
  </w:num>
  <w:num w:numId="51" w16cid:durableId="463041437">
    <w:abstractNumId w:val="46"/>
  </w:num>
  <w:num w:numId="52" w16cid:durableId="1600678704">
    <w:abstractNumId w:val="42"/>
  </w:num>
  <w:num w:numId="53" w16cid:durableId="692077125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D3"/>
    <w:rsid w:val="0000127A"/>
    <w:rsid w:val="00005F21"/>
    <w:rsid w:val="00006E53"/>
    <w:rsid w:val="000102D3"/>
    <w:rsid w:val="00012524"/>
    <w:rsid w:val="0001258F"/>
    <w:rsid w:val="00014845"/>
    <w:rsid w:val="0001543E"/>
    <w:rsid w:val="0002063A"/>
    <w:rsid w:val="00021212"/>
    <w:rsid w:val="00021F23"/>
    <w:rsid w:val="00022ADC"/>
    <w:rsid w:val="00031EE9"/>
    <w:rsid w:val="000334A6"/>
    <w:rsid w:val="000367EA"/>
    <w:rsid w:val="000376B8"/>
    <w:rsid w:val="00040AAB"/>
    <w:rsid w:val="00041367"/>
    <w:rsid w:val="000414D4"/>
    <w:rsid w:val="00042035"/>
    <w:rsid w:val="00046D30"/>
    <w:rsid w:val="00047AD2"/>
    <w:rsid w:val="00050EE9"/>
    <w:rsid w:val="00051414"/>
    <w:rsid w:val="00051D03"/>
    <w:rsid w:val="00053929"/>
    <w:rsid w:val="00056901"/>
    <w:rsid w:val="0005707D"/>
    <w:rsid w:val="00057DC6"/>
    <w:rsid w:val="00061A7F"/>
    <w:rsid w:val="00063E4B"/>
    <w:rsid w:val="00067113"/>
    <w:rsid w:val="000729C8"/>
    <w:rsid w:val="0007451B"/>
    <w:rsid w:val="00080B66"/>
    <w:rsid w:val="000843FF"/>
    <w:rsid w:val="0009092F"/>
    <w:rsid w:val="0009359D"/>
    <w:rsid w:val="00095A50"/>
    <w:rsid w:val="0009756A"/>
    <w:rsid w:val="000A4F18"/>
    <w:rsid w:val="000B1B1D"/>
    <w:rsid w:val="000B34DF"/>
    <w:rsid w:val="000B6304"/>
    <w:rsid w:val="000C0AEA"/>
    <w:rsid w:val="000C1F5E"/>
    <w:rsid w:val="000C3CEA"/>
    <w:rsid w:val="000C6800"/>
    <w:rsid w:val="000D1AE9"/>
    <w:rsid w:val="000D1DFB"/>
    <w:rsid w:val="000E139E"/>
    <w:rsid w:val="000E18AA"/>
    <w:rsid w:val="000E451B"/>
    <w:rsid w:val="00103737"/>
    <w:rsid w:val="00104267"/>
    <w:rsid w:val="00105BC1"/>
    <w:rsid w:val="00106F52"/>
    <w:rsid w:val="0011443A"/>
    <w:rsid w:val="00116981"/>
    <w:rsid w:val="001213CD"/>
    <w:rsid w:val="00121A53"/>
    <w:rsid w:val="001223C8"/>
    <w:rsid w:val="0012406D"/>
    <w:rsid w:val="001258E0"/>
    <w:rsid w:val="00125BF9"/>
    <w:rsid w:val="001274EE"/>
    <w:rsid w:val="00140F21"/>
    <w:rsid w:val="00143E75"/>
    <w:rsid w:val="00160A97"/>
    <w:rsid w:val="00162567"/>
    <w:rsid w:val="00162718"/>
    <w:rsid w:val="00166471"/>
    <w:rsid w:val="00167F3D"/>
    <w:rsid w:val="00171E17"/>
    <w:rsid w:val="0017218B"/>
    <w:rsid w:val="00172F24"/>
    <w:rsid w:val="00173A6D"/>
    <w:rsid w:val="00181AA3"/>
    <w:rsid w:val="00185E7A"/>
    <w:rsid w:val="001924F9"/>
    <w:rsid w:val="00194729"/>
    <w:rsid w:val="001951BD"/>
    <w:rsid w:val="0019568C"/>
    <w:rsid w:val="00197F38"/>
    <w:rsid w:val="001A047D"/>
    <w:rsid w:val="001A4378"/>
    <w:rsid w:val="001A4AF2"/>
    <w:rsid w:val="001A77ED"/>
    <w:rsid w:val="001B1170"/>
    <w:rsid w:val="001B260C"/>
    <w:rsid w:val="001B3070"/>
    <w:rsid w:val="001B4208"/>
    <w:rsid w:val="001B571B"/>
    <w:rsid w:val="001B57CA"/>
    <w:rsid w:val="001C4C99"/>
    <w:rsid w:val="001D3469"/>
    <w:rsid w:val="001D3D3F"/>
    <w:rsid w:val="001D525C"/>
    <w:rsid w:val="001D613B"/>
    <w:rsid w:val="001D647B"/>
    <w:rsid w:val="001E0562"/>
    <w:rsid w:val="001E45AB"/>
    <w:rsid w:val="001E6A70"/>
    <w:rsid w:val="001F2274"/>
    <w:rsid w:val="001F255C"/>
    <w:rsid w:val="001F2A0D"/>
    <w:rsid w:val="001F32C6"/>
    <w:rsid w:val="001F6531"/>
    <w:rsid w:val="001F722D"/>
    <w:rsid w:val="001F77F0"/>
    <w:rsid w:val="001F7FCB"/>
    <w:rsid w:val="00200594"/>
    <w:rsid w:val="00202261"/>
    <w:rsid w:val="00202ED8"/>
    <w:rsid w:val="00206FAD"/>
    <w:rsid w:val="0020793A"/>
    <w:rsid w:val="002129FD"/>
    <w:rsid w:val="00214B61"/>
    <w:rsid w:val="0021528F"/>
    <w:rsid w:val="00216EAD"/>
    <w:rsid w:val="0021755D"/>
    <w:rsid w:val="002175A6"/>
    <w:rsid w:val="00217D7C"/>
    <w:rsid w:val="0022321E"/>
    <w:rsid w:val="002256ED"/>
    <w:rsid w:val="00226554"/>
    <w:rsid w:val="00226923"/>
    <w:rsid w:val="00230746"/>
    <w:rsid w:val="00231420"/>
    <w:rsid w:val="0024039B"/>
    <w:rsid w:val="00246C36"/>
    <w:rsid w:val="0024704E"/>
    <w:rsid w:val="00247426"/>
    <w:rsid w:val="002545C7"/>
    <w:rsid w:val="0025696F"/>
    <w:rsid w:val="00260611"/>
    <w:rsid w:val="00262D95"/>
    <w:rsid w:val="00267847"/>
    <w:rsid w:val="002717D9"/>
    <w:rsid w:val="00273034"/>
    <w:rsid w:val="00276524"/>
    <w:rsid w:val="00280DFE"/>
    <w:rsid w:val="00282090"/>
    <w:rsid w:val="00284D48"/>
    <w:rsid w:val="00286A57"/>
    <w:rsid w:val="00287B39"/>
    <w:rsid w:val="00292804"/>
    <w:rsid w:val="00293C47"/>
    <w:rsid w:val="00296055"/>
    <w:rsid w:val="002976E2"/>
    <w:rsid w:val="00297C8B"/>
    <w:rsid w:val="002A18CD"/>
    <w:rsid w:val="002A2C62"/>
    <w:rsid w:val="002A2FED"/>
    <w:rsid w:val="002A3D6E"/>
    <w:rsid w:val="002A3F80"/>
    <w:rsid w:val="002A6BE2"/>
    <w:rsid w:val="002B2CBD"/>
    <w:rsid w:val="002B30AB"/>
    <w:rsid w:val="002B5EC3"/>
    <w:rsid w:val="002B6461"/>
    <w:rsid w:val="002B6C06"/>
    <w:rsid w:val="002C6563"/>
    <w:rsid w:val="002D03FD"/>
    <w:rsid w:val="002D3C9D"/>
    <w:rsid w:val="002D4074"/>
    <w:rsid w:val="002D41A0"/>
    <w:rsid w:val="002D4CF1"/>
    <w:rsid w:val="002D6BB0"/>
    <w:rsid w:val="002E1833"/>
    <w:rsid w:val="002E3C15"/>
    <w:rsid w:val="002E4AE9"/>
    <w:rsid w:val="002F2817"/>
    <w:rsid w:val="002F65B3"/>
    <w:rsid w:val="002F7EA2"/>
    <w:rsid w:val="002F7F97"/>
    <w:rsid w:val="003045C4"/>
    <w:rsid w:val="00307695"/>
    <w:rsid w:val="00315491"/>
    <w:rsid w:val="00320B67"/>
    <w:rsid w:val="00325A29"/>
    <w:rsid w:val="0033237E"/>
    <w:rsid w:val="00346728"/>
    <w:rsid w:val="00353047"/>
    <w:rsid w:val="003532C1"/>
    <w:rsid w:val="00356EDE"/>
    <w:rsid w:val="00361733"/>
    <w:rsid w:val="003619C9"/>
    <w:rsid w:val="00364F75"/>
    <w:rsid w:val="00370A4E"/>
    <w:rsid w:val="0037192E"/>
    <w:rsid w:val="00373B28"/>
    <w:rsid w:val="00374F55"/>
    <w:rsid w:val="0037562A"/>
    <w:rsid w:val="00377CB6"/>
    <w:rsid w:val="00383DE8"/>
    <w:rsid w:val="00386CA7"/>
    <w:rsid w:val="00386E68"/>
    <w:rsid w:val="003871A2"/>
    <w:rsid w:val="003905A5"/>
    <w:rsid w:val="00391A9C"/>
    <w:rsid w:val="00392265"/>
    <w:rsid w:val="00396A98"/>
    <w:rsid w:val="003A57C1"/>
    <w:rsid w:val="003A77AF"/>
    <w:rsid w:val="003B0FC3"/>
    <w:rsid w:val="003B3D6C"/>
    <w:rsid w:val="003B7224"/>
    <w:rsid w:val="003C10DD"/>
    <w:rsid w:val="003C5599"/>
    <w:rsid w:val="003D17C5"/>
    <w:rsid w:val="003D1D47"/>
    <w:rsid w:val="003D4CDC"/>
    <w:rsid w:val="003E7DFC"/>
    <w:rsid w:val="004005D3"/>
    <w:rsid w:val="00402292"/>
    <w:rsid w:val="00402F72"/>
    <w:rsid w:val="004033DA"/>
    <w:rsid w:val="004104DD"/>
    <w:rsid w:val="00411D9D"/>
    <w:rsid w:val="00411E9E"/>
    <w:rsid w:val="00411F4F"/>
    <w:rsid w:val="00412073"/>
    <w:rsid w:val="00415D8B"/>
    <w:rsid w:val="00416BA4"/>
    <w:rsid w:val="0042407F"/>
    <w:rsid w:val="00426E76"/>
    <w:rsid w:val="004304DD"/>
    <w:rsid w:val="00430D91"/>
    <w:rsid w:val="00431312"/>
    <w:rsid w:val="00431CE8"/>
    <w:rsid w:val="0043345B"/>
    <w:rsid w:val="0043368E"/>
    <w:rsid w:val="0043762B"/>
    <w:rsid w:val="004419EB"/>
    <w:rsid w:val="00443E59"/>
    <w:rsid w:val="00445723"/>
    <w:rsid w:val="00456983"/>
    <w:rsid w:val="00457F4A"/>
    <w:rsid w:val="0046323F"/>
    <w:rsid w:val="00465301"/>
    <w:rsid w:val="00477DC6"/>
    <w:rsid w:val="00480F08"/>
    <w:rsid w:val="004829A9"/>
    <w:rsid w:val="00482DC2"/>
    <w:rsid w:val="0048362D"/>
    <w:rsid w:val="00483CF8"/>
    <w:rsid w:val="004851ED"/>
    <w:rsid w:val="004862A1"/>
    <w:rsid w:val="00487C4D"/>
    <w:rsid w:val="0049011C"/>
    <w:rsid w:val="00491974"/>
    <w:rsid w:val="0049231D"/>
    <w:rsid w:val="00493309"/>
    <w:rsid w:val="00494458"/>
    <w:rsid w:val="004952DF"/>
    <w:rsid w:val="004962B8"/>
    <w:rsid w:val="0049634B"/>
    <w:rsid w:val="004A0AD7"/>
    <w:rsid w:val="004A1788"/>
    <w:rsid w:val="004A6FE3"/>
    <w:rsid w:val="004A75AF"/>
    <w:rsid w:val="004A7B52"/>
    <w:rsid w:val="004B0ACA"/>
    <w:rsid w:val="004B263B"/>
    <w:rsid w:val="004B2F0E"/>
    <w:rsid w:val="004B39F8"/>
    <w:rsid w:val="004B630B"/>
    <w:rsid w:val="004C10F8"/>
    <w:rsid w:val="004C2306"/>
    <w:rsid w:val="004C2B02"/>
    <w:rsid w:val="004C3329"/>
    <w:rsid w:val="004C7B55"/>
    <w:rsid w:val="004D0FF9"/>
    <w:rsid w:val="004D1216"/>
    <w:rsid w:val="004D1E09"/>
    <w:rsid w:val="004D41DF"/>
    <w:rsid w:val="004D465D"/>
    <w:rsid w:val="004E2BA8"/>
    <w:rsid w:val="004E425A"/>
    <w:rsid w:val="004E4338"/>
    <w:rsid w:val="004E4D7B"/>
    <w:rsid w:val="004F183B"/>
    <w:rsid w:val="004F28D7"/>
    <w:rsid w:val="004F6688"/>
    <w:rsid w:val="004F75CC"/>
    <w:rsid w:val="004F7B8A"/>
    <w:rsid w:val="00501EE9"/>
    <w:rsid w:val="005027CE"/>
    <w:rsid w:val="00502A5F"/>
    <w:rsid w:val="005030B3"/>
    <w:rsid w:val="005030B5"/>
    <w:rsid w:val="00504E9D"/>
    <w:rsid w:val="00510F2A"/>
    <w:rsid w:val="00514E4C"/>
    <w:rsid w:val="0052202E"/>
    <w:rsid w:val="00524082"/>
    <w:rsid w:val="00525BD9"/>
    <w:rsid w:val="00527900"/>
    <w:rsid w:val="0053049F"/>
    <w:rsid w:val="00531074"/>
    <w:rsid w:val="00532CDB"/>
    <w:rsid w:val="00533FA1"/>
    <w:rsid w:val="00536171"/>
    <w:rsid w:val="00537AFB"/>
    <w:rsid w:val="00537BA0"/>
    <w:rsid w:val="0054357F"/>
    <w:rsid w:val="0055300D"/>
    <w:rsid w:val="005552C8"/>
    <w:rsid w:val="00560557"/>
    <w:rsid w:val="00561CDA"/>
    <w:rsid w:val="00563365"/>
    <w:rsid w:val="005644CF"/>
    <w:rsid w:val="00564600"/>
    <w:rsid w:val="005651D8"/>
    <w:rsid w:val="00566F67"/>
    <w:rsid w:val="005721DA"/>
    <w:rsid w:val="00574008"/>
    <w:rsid w:val="00574E8A"/>
    <w:rsid w:val="0057542E"/>
    <w:rsid w:val="00577267"/>
    <w:rsid w:val="00581098"/>
    <w:rsid w:val="0058163D"/>
    <w:rsid w:val="0058165D"/>
    <w:rsid w:val="00583518"/>
    <w:rsid w:val="0058796A"/>
    <w:rsid w:val="005904A3"/>
    <w:rsid w:val="005962DA"/>
    <w:rsid w:val="00597337"/>
    <w:rsid w:val="005A0061"/>
    <w:rsid w:val="005A366C"/>
    <w:rsid w:val="005B3371"/>
    <w:rsid w:val="005B352C"/>
    <w:rsid w:val="005B5AFE"/>
    <w:rsid w:val="005C3A5C"/>
    <w:rsid w:val="005C40FB"/>
    <w:rsid w:val="005C4DD2"/>
    <w:rsid w:val="005C50D3"/>
    <w:rsid w:val="005C635A"/>
    <w:rsid w:val="005C66FA"/>
    <w:rsid w:val="005E0780"/>
    <w:rsid w:val="005E7C7C"/>
    <w:rsid w:val="005F0DAC"/>
    <w:rsid w:val="005F4ADF"/>
    <w:rsid w:val="005F708D"/>
    <w:rsid w:val="00602DF2"/>
    <w:rsid w:val="00603E57"/>
    <w:rsid w:val="00605E22"/>
    <w:rsid w:val="0060770E"/>
    <w:rsid w:val="0060788E"/>
    <w:rsid w:val="0061382C"/>
    <w:rsid w:val="00613E2B"/>
    <w:rsid w:val="006173B3"/>
    <w:rsid w:val="00620642"/>
    <w:rsid w:val="00620990"/>
    <w:rsid w:val="0062245D"/>
    <w:rsid w:val="00624912"/>
    <w:rsid w:val="00625EAE"/>
    <w:rsid w:val="00631746"/>
    <w:rsid w:val="00637137"/>
    <w:rsid w:val="00643FDF"/>
    <w:rsid w:val="00644FAB"/>
    <w:rsid w:val="00645B3C"/>
    <w:rsid w:val="00652468"/>
    <w:rsid w:val="00652E5A"/>
    <w:rsid w:val="0065374C"/>
    <w:rsid w:val="006558B5"/>
    <w:rsid w:val="00655D7D"/>
    <w:rsid w:val="00655F88"/>
    <w:rsid w:val="00656B56"/>
    <w:rsid w:val="00657475"/>
    <w:rsid w:val="006619A1"/>
    <w:rsid w:val="006642B5"/>
    <w:rsid w:val="00665984"/>
    <w:rsid w:val="00666413"/>
    <w:rsid w:val="00667201"/>
    <w:rsid w:val="0066793F"/>
    <w:rsid w:val="00677558"/>
    <w:rsid w:val="00680A4D"/>
    <w:rsid w:val="00682065"/>
    <w:rsid w:val="0068310A"/>
    <w:rsid w:val="006833C9"/>
    <w:rsid w:val="0068577A"/>
    <w:rsid w:val="0069079D"/>
    <w:rsid w:val="006934D1"/>
    <w:rsid w:val="00694F23"/>
    <w:rsid w:val="00697776"/>
    <w:rsid w:val="00697D6A"/>
    <w:rsid w:val="006A0A76"/>
    <w:rsid w:val="006A0E57"/>
    <w:rsid w:val="006A15B2"/>
    <w:rsid w:val="006A4616"/>
    <w:rsid w:val="006A62CC"/>
    <w:rsid w:val="006A707B"/>
    <w:rsid w:val="006B0C1A"/>
    <w:rsid w:val="006C05CB"/>
    <w:rsid w:val="006C0D2A"/>
    <w:rsid w:val="006C0F0F"/>
    <w:rsid w:val="006C2AA0"/>
    <w:rsid w:val="006C2B18"/>
    <w:rsid w:val="006C4183"/>
    <w:rsid w:val="006C65D1"/>
    <w:rsid w:val="006C6F14"/>
    <w:rsid w:val="006D04A8"/>
    <w:rsid w:val="006D3F39"/>
    <w:rsid w:val="006D5FDD"/>
    <w:rsid w:val="006E2184"/>
    <w:rsid w:val="006E3AFF"/>
    <w:rsid w:val="006E3BD2"/>
    <w:rsid w:val="006E68B3"/>
    <w:rsid w:val="006F0429"/>
    <w:rsid w:val="006F1CB6"/>
    <w:rsid w:val="006F1EB9"/>
    <w:rsid w:val="006F2418"/>
    <w:rsid w:val="006F380F"/>
    <w:rsid w:val="006F5B56"/>
    <w:rsid w:val="006F5DB8"/>
    <w:rsid w:val="007019D7"/>
    <w:rsid w:val="00715488"/>
    <w:rsid w:val="00720C68"/>
    <w:rsid w:val="00721FCB"/>
    <w:rsid w:val="0072472C"/>
    <w:rsid w:val="00726B9A"/>
    <w:rsid w:val="00731F33"/>
    <w:rsid w:val="007334D8"/>
    <w:rsid w:val="00733DF6"/>
    <w:rsid w:val="00733F80"/>
    <w:rsid w:val="00736CBA"/>
    <w:rsid w:val="00740F7D"/>
    <w:rsid w:val="00745B92"/>
    <w:rsid w:val="00746519"/>
    <w:rsid w:val="00746578"/>
    <w:rsid w:val="00746883"/>
    <w:rsid w:val="00747047"/>
    <w:rsid w:val="00755234"/>
    <w:rsid w:val="0076222F"/>
    <w:rsid w:val="00762582"/>
    <w:rsid w:val="00766E6A"/>
    <w:rsid w:val="0076713D"/>
    <w:rsid w:val="00767385"/>
    <w:rsid w:val="00770615"/>
    <w:rsid w:val="007730AF"/>
    <w:rsid w:val="00780E4D"/>
    <w:rsid w:val="00780F76"/>
    <w:rsid w:val="00781C33"/>
    <w:rsid w:val="00781FD6"/>
    <w:rsid w:val="00783330"/>
    <w:rsid w:val="00784BE4"/>
    <w:rsid w:val="00787A92"/>
    <w:rsid w:val="00787AB1"/>
    <w:rsid w:val="007902A8"/>
    <w:rsid w:val="00790856"/>
    <w:rsid w:val="00792A38"/>
    <w:rsid w:val="007B0867"/>
    <w:rsid w:val="007B1206"/>
    <w:rsid w:val="007B49C4"/>
    <w:rsid w:val="007B70B8"/>
    <w:rsid w:val="007B732F"/>
    <w:rsid w:val="007C20BA"/>
    <w:rsid w:val="007C3B8F"/>
    <w:rsid w:val="007C6B79"/>
    <w:rsid w:val="007D0227"/>
    <w:rsid w:val="007D0B98"/>
    <w:rsid w:val="007D339F"/>
    <w:rsid w:val="007D5DE8"/>
    <w:rsid w:val="007E38AF"/>
    <w:rsid w:val="007E542F"/>
    <w:rsid w:val="007E5E11"/>
    <w:rsid w:val="007F1132"/>
    <w:rsid w:val="007F16D1"/>
    <w:rsid w:val="007F1B5B"/>
    <w:rsid w:val="007F1E2F"/>
    <w:rsid w:val="00802875"/>
    <w:rsid w:val="0080302F"/>
    <w:rsid w:val="0080654C"/>
    <w:rsid w:val="008107C3"/>
    <w:rsid w:val="0081425F"/>
    <w:rsid w:val="00822394"/>
    <w:rsid w:val="008247DC"/>
    <w:rsid w:val="0082517F"/>
    <w:rsid w:val="00827EB6"/>
    <w:rsid w:val="0083295F"/>
    <w:rsid w:val="008344D1"/>
    <w:rsid w:val="00841EFD"/>
    <w:rsid w:val="0084449D"/>
    <w:rsid w:val="008449B6"/>
    <w:rsid w:val="00845554"/>
    <w:rsid w:val="00846167"/>
    <w:rsid w:val="008470A9"/>
    <w:rsid w:val="00850535"/>
    <w:rsid w:val="00850CC5"/>
    <w:rsid w:val="00853057"/>
    <w:rsid w:val="00853D21"/>
    <w:rsid w:val="00854F1F"/>
    <w:rsid w:val="008552E6"/>
    <w:rsid w:val="00856794"/>
    <w:rsid w:val="00860DD9"/>
    <w:rsid w:val="00865E6F"/>
    <w:rsid w:val="008733B7"/>
    <w:rsid w:val="00873626"/>
    <w:rsid w:val="008745B5"/>
    <w:rsid w:val="00877704"/>
    <w:rsid w:val="00880A28"/>
    <w:rsid w:val="0088175D"/>
    <w:rsid w:val="00886237"/>
    <w:rsid w:val="00886E99"/>
    <w:rsid w:val="008874BB"/>
    <w:rsid w:val="00890C7D"/>
    <w:rsid w:val="0089133D"/>
    <w:rsid w:val="008919D7"/>
    <w:rsid w:val="00893797"/>
    <w:rsid w:val="008A0354"/>
    <w:rsid w:val="008A0583"/>
    <w:rsid w:val="008A1AB6"/>
    <w:rsid w:val="008A78FD"/>
    <w:rsid w:val="008B05D4"/>
    <w:rsid w:val="008B1A3A"/>
    <w:rsid w:val="008B1F08"/>
    <w:rsid w:val="008B49C8"/>
    <w:rsid w:val="008B54FE"/>
    <w:rsid w:val="008B6FDE"/>
    <w:rsid w:val="008B7B7D"/>
    <w:rsid w:val="008C1C84"/>
    <w:rsid w:val="008C3F52"/>
    <w:rsid w:val="008C6913"/>
    <w:rsid w:val="008D308D"/>
    <w:rsid w:val="008E23E9"/>
    <w:rsid w:val="008E46DC"/>
    <w:rsid w:val="008E48D7"/>
    <w:rsid w:val="008E5620"/>
    <w:rsid w:val="008E5E2A"/>
    <w:rsid w:val="008E5E79"/>
    <w:rsid w:val="008F434B"/>
    <w:rsid w:val="008F4FE1"/>
    <w:rsid w:val="008F6CCD"/>
    <w:rsid w:val="008F7338"/>
    <w:rsid w:val="00903A95"/>
    <w:rsid w:val="00907870"/>
    <w:rsid w:val="00907917"/>
    <w:rsid w:val="00910807"/>
    <w:rsid w:val="00911482"/>
    <w:rsid w:val="00913103"/>
    <w:rsid w:val="00914387"/>
    <w:rsid w:val="00916771"/>
    <w:rsid w:val="00916AFF"/>
    <w:rsid w:val="00916EAA"/>
    <w:rsid w:val="009200ED"/>
    <w:rsid w:val="009240B8"/>
    <w:rsid w:val="0092671E"/>
    <w:rsid w:val="009310D6"/>
    <w:rsid w:val="009338B2"/>
    <w:rsid w:val="00934DC1"/>
    <w:rsid w:val="00935055"/>
    <w:rsid w:val="00935675"/>
    <w:rsid w:val="00940977"/>
    <w:rsid w:val="00943627"/>
    <w:rsid w:val="00946F0A"/>
    <w:rsid w:val="00954F61"/>
    <w:rsid w:val="00955271"/>
    <w:rsid w:val="00955789"/>
    <w:rsid w:val="009606E5"/>
    <w:rsid w:val="0096415D"/>
    <w:rsid w:val="00965592"/>
    <w:rsid w:val="009716D8"/>
    <w:rsid w:val="0097460E"/>
    <w:rsid w:val="00976373"/>
    <w:rsid w:val="00980754"/>
    <w:rsid w:val="009828E4"/>
    <w:rsid w:val="00983B49"/>
    <w:rsid w:val="00985CAB"/>
    <w:rsid w:val="009913D2"/>
    <w:rsid w:val="00991EC5"/>
    <w:rsid w:val="00997EA9"/>
    <w:rsid w:val="009A1EF6"/>
    <w:rsid w:val="009A2F18"/>
    <w:rsid w:val="009A31BD"/>
    <w:rsid w:val="009A47A9"/>
    <w:rsid w:val="009A7A9D"/>
    <w:rsid w:val="009B41A0"/>
    <w:rsid w:val="009B5C52"/>
    <w:rsid w:val="009B6814"/>
    <w:rsid w:val="009C1045"/>
    <w:rsid w:val="009C18AB"/>
    <w:rsid w:val="009C2E99"/>
    <w:rsid w:val="009C4E70"/>
    <w:rsid w:val="009C667A"/>
    <w:rsid w:val="009C6723"/>
    <w:rsid w:val="009D03DE"/>
    <w:rsid w:val="009D06B0"/>
    <w:rsid w:val="009D60D0"/>
    <w:rsid w:val="009D6376"/>
    <w:rsid w:val="009E0C49"/>
    <w:rsid w:val="009E13FF"/>
    <w:rsid w:val="009E1885"/>
    <w:rsid w:val="009E41E3"/>
    <w:rsid w:val="009E678E"/>
    <w:rsid w:val="009E6A2B"/>
    <w:rsid w:val="009F06CF"/>
    <w:rsid w:val="009F2B01"/>
    <w:rsid w:val="009F4EB6"/>
    <w:rsid w:val="009F654D"/>
    <w:rsid w:val="009F787E"/>
    <w:rsid w:val="00A04E54"/>
    <w:rsid w:val="00A10F5A"/>
    <w:rsid w:val="00A14D56"/>
    <w:rsid w:val="00A171C5"/>
    <w:rsid w:val="00A17B35"/>
    <w:rsid w:val="00A22D64"/>
    <w:rsid w:val="00A25E8E"/>
    <w:rsid w:val="00A26FDC"/>
    <w:rsid w:val="00A33E2D"/>
    <w:rsid w:val="00A34D97"/>
    <w:rsid w:val="00A34FF1"/>
    <w:rsid w:val="00A42637"/>
    <w:rsid w:val="00A42BDF"/>
    <w:rsid w:val="00A462DE"/>
    <w:rsid w:val="00A52872"/>
    <w:rsid w:val="00A53174"/>
    <w:rsid w:val="00A57AB1"/>
    <w:rsid w:val="00A60719"/>
    <w:rsid w:val="00A70836"/>
    <w:rsid w:val="00A728B2"/>
    <w:rsid w:val="00A74248"/>
    <w:rsid w:val="00A74D36"/>
    <w:rsid w:val="00A7517C"/>
    <w:rsid w:val="00A77B30"/>
    <w:rsid w:val="00A81E77"/>
    <w:rsid w:val="00A82EA1"/>
    <w:rsid w:val="00A848C0"/>
    <w:rsid w:val="00A873C8"/>
    <w:rsid w:val="00A90B22"/>
    <w:rsid w:val="00A933AC"/>
    <w:rsid w:val="00A957C6"/>
    <w:rsid w:val="00A963C2"/>
    <w:rsid w:val="00A97B98"/>
    <w:rsid w:val="00AA2482"/>
    <w:rsid w:val="00AA27C8"/>
    <w:rsid w:val="00AA55D6"/>
    <w:rsid w:val="00AA7053"/>
    <w:rsid w:val="00AB248F"/>
    <w:rsid w:val="00AB346D"/>
    <w:rsid w:val="00AB392D"/>
    <w:rsid w:val="00AB53A9"/>
    <w:rsid w:val="00AD0E24"/>
    <w:rsid w:val="00AD128C"/>
    <w:rsid w:val="00AD231C"/>
    <w:rsid w:val="00AD2569"/>
    <w:rsid w:val="00AD3EE5"/>
    <w:rsid w:val="00AD4763"/>
    <w:rsid w:val="00AE30DF"/>
    <w:rsid w:val="00AE3211"/>
    <w:rsid w:val="00AE690B"/>
    <w:rsid w:val="00AE6AA7"/>
    <w:rsid w:val="00AE6C52"/>
    <w:rsid w:val="00AE7DE5"/>
    <w:rsid w:val="00AF322F"/>
    <w:rsid w:val="00AF524E"/>
    <w:rsid w:val="00AF5CC5"/>
    <w:rsid w:val="00AF6C45"/>
    <w:rsid w:val="00AF7500"/>
    <w:rsid w:val="00B00DE5"/>
    <w:rsid w:val="00B0111F"/>
    <w:rsid w:val="00B01CD4"/>
    <w:rsid w:val="00B0232C"/>
    <w:rsid w:val="00B03D5B"/>
    <w:rsid w:val="00B05EC9"/>
    <w:rsid w:val="00B061C0"/>
    <w:rsid w:val="00B112AB"/>
    <w:rsid w:val="00B11763"/>
    <w:rsid w:val="00B22497"/>
    <w:rsid w:val="00B260A3"/>
    <w:rsid w:val="00B3042E"/>
    <w:rsid w:val="00B30552"/>
    <w:rsid w:val="00B31478"/>
    <w:rsid w:val="00B31D4D"/>
    <w:rsid w:val="00B41C91"/>
    <w:rsid w:val="00B4312F"/>
    <w:rsid w:val="00B5365D"/>
    <w:rsid w:val="00B552A2"/>
    <w:rsid w:val="00B56BB7"/>
    <w:rsid w:val="00B56DF7"/>
    <w:rsid w:val="00B606A0"/>
    <w:rsid w:val="00B6260A"/>
    <w:rsid w:val="00B63251"/>
    <w:rsid w:val="00B64872"/>
    <w:rsid w:val="00B66710"/>
    <w:rsid w:val="00B66F09"/>
    <w:rsid w:val="00B7067E"/>
    <w:rsid w:val="00B70964"/>
    <w:rsid w:val="00B71ED9"/>
    <w:rsid w:val="00B7264B"/>
    <w:rsid w:val="00B73473"/>
    <w:rsid w:val="00B7387C"/>
    <w:rsid w:val="00B75343"/>
    <w:rsid w:val="00B77FE8"/>
    <w:rsid w:val="00B81B43"/>
    <w:rsid w:val="00B86D3F"/>
    <w:rsid w:val="00B86FB5"/>
    <w:rsid w:val="00B87D6E"/>
    <w:rsid w:val="00B944BB"/>
    <w:rsid w:val="00B950FE"/>
    <w:rsid w:val="00B96E57"/>
    <w:rsid w:val="00BA1DD3"/>
    <w:rsid w:val="00BA279A"/>
    <w:rsid w:val="00BA347E"/>
    <w:rsid w:val="00BA4C5A"/>
    <w:rsid w:val="00BA5454"/>
    <w:rsid w:val="00BB26CD"/>
    <w:rsid w:val="00BB32B4"/>
    <w:rsid w:val="00BB6BBD"/>
    <w:rsid w:val="00BB74AD"/>
    <w:rsid w:val="00BB7FEB"/>
    <w:rsid w:val="00BC2DE1"/>
    <w:rsid w:val="00BC42C5"/>
    <w:rsid w:val="00BC444F"/>
    <w:rsid w:val="00BC4E55"/>
    <w:rsid w:val="00BC5D91"/>
    <w:rsid w:val="00BC6270"/>
    <w:rsid w:val="00BD261C"/>
    <w:rsid w:val="00BD2F9C"/>
    <w:rsid w:val="00BD3871"/>
    <w:rsid w:val="00BD7029"/>
    <w:rsid w:val="00BE10A0"/>
    <w:rsid w:val="00BF3843"/>
    <w:rsid w:val="00BF6185"/>
    <w:rsid w:val="00BF72EB"/>
    <w:rsid w:val="00C00CC7"/>
    <w:rsid w:val="00C02C1E"/>
    <w:rsid w:val="00C04C2F"/>
    <w:rsid w:val="00C068CD"/>
    <w:rsid w:val="00C11BD1"/>
    <w:rsid w:val="00C12355"/>
    <w:rsid w:val="00C207AC"/>
    <w:rsid w:val="00C22BDF"/>
    <w:rsid w:val="00C245A1"/>
    <w:rsid w:val="00C31453"/>
    <w:rsid w:val="00C356C8"/>
    <w:rsid w:val="00C430DF"/>
    <w:rsid w:val="00C46BEF"/>
    <w:rsid w:val="00C46F09"/>
    <w:rsid w:val="00C47BEF"/>
    <w:rsid w:val="00C5099F"/>
    <w:rsid w:val="00C52791"/>
    <w:rsid w:val="00C5291F"/>
    <w:rsid w:val="00C55771"/>
    <w:rsid w:val="00C5590B"/>
    <w:rsid w:val="00C6252D"/>
    <w:rsid w:val="00C62D95"/>
    <w:rsid w:val="00C64612"/>
    <w:rsid w:val="00C731D4"/>
    <w:rsid w:val="00C87541"/>
    <w:rsid w:val="00C87BD5"/>
    <w:rsid w:val="00CA24AD"/>
    <w:rsid w:val="00CA4AA3"/>
    <w:rsid w:val="00CB0DF7"/>
    <w:rsid w:val="00CB26B4"/>
    <w:rsid w:val="00CB3E8A"/>
    <w:rsid w:val="00CC0FDF"/>
    <w:rsid w:val="00CC268B"/>
    <w:rsid w:val="00CC2FBD"/>
    <w:rsid w:val="00CC3347"/>
    <w:rsid w:val="00CC578B"/>
    <w:rsid w:val="00CC6204"/>
    <w:rsid w:val="00CC7BB3"/>
    <w:rsid w:val="00CD2D78"/>
    <w:rsid w:val="00CD303B"/>
    <w:rsid w:val="00CD7E0F"/>
    <w:rsid w:val="00CE0130"/>
    <w:rsid w:val="00CE19D6"/>
    <w:rsid w:val="00CE2AA9"/>
    <w:rsid w:val="00CE5112"/>
    <w:rsid w:val="00CE53D5"/>
    <w:rsid w:val="00CE78A1"/>
    <w:rsid w:val="00CF14DF"/>
    <w:rsid w:val="00CF23E8"/>
    <w:rsid w:val="00CF3519"/>
    <w:rsid w:val="00D03710"/>
    <w:rsid w:val="00D05466"/>
    <w:rsid w:val="00D07465"/>
    <w:rsid w:val="00D216F5"/>
    <w:rsid w:val="00D238D2"/>
    <w:rsid w:val="00D24463"/>
    <w:rsid w:val="00D262B0"/>
    <w:rsid w:val="00D30008"/>
    <w:rsid w:val="00D31ED1"/>
    <w:rsid w:val="00D341A1"/>
    <w:rsid w:val="00D345B4"/>
    <w:rsid w:val="00D3723B"/>
    <w:rsid w:val="00D3734E"/>
    <w:rsid w:val="00D37F61"/>
    <w:rsid w:val="00D4644C"/>
    <w:rsid w:val="00D50437"/>
    <w:rsid w:val="00D52674"/>
    <w:rsid w:val="00D542A6"/>
    <w:rsid w:val="00D54FEE"/>
    <w:rsid w:val="00D609BD"/>
    <w:rsid w:val="00D60F44"/>
    <w:rsid w:val="00D62A99"/>
    <w:rsid w:val="00D672C1"/>
    <w:rsid w:val="00D73A4D"/>
    <w:rsid w:val="00D74980"/>
    <w:rsid w:val="00D7523C"/>
    <w:rsid w:val="00D830C4"/>
    <w:rsid w:val="00D83155"/>
    <w:rsid w:val="00D85416"/>
    <w:rsid w:val="00D86DC9"/>
    <w:rsid w:val="00D91FD1"/>
    <w:rsid w:val="00D92821"/>
    <w:rsid w:val="00D9484C"/>
    <w:rsid w:val="00D96D7F"/>
    <w:rsid w:val="00DA01C9"/>
    <w:rsid w:val="00DA0A39"/>
    <w:rsid w:val="00DA415F"/>
    <w:rsid w:val="00DA484D"/>
    <w:rsid w:val="00DA51F1"/>
    <w:rsid w:val="00DB16A3"/>
    <w:rsid w:val="00DB4083"/>
    <w:rsid w:val="00DB63E1"/>
    <w:rsid w:val="00DB6C30"/>
    <w:rsid w:val="00DC3EF1"/>
    <w:rsid w:val="00DD568A"/>
    <w:rsid w:val="00DE0F5D"/>
    <w:rsid w:val="00DE3449"/>
    <w:rsid w:val="00DE4612"/>
    <w:rsid w:val="00DE56E6"/>
    <w:rsid w:val="00DE577B"/>
    <w:rsid w:val="00DF32F0"/>
    <w:rsid w:val="00E00820"/>
    <w:rsid w:val="00E01EB4"/>
    <w:rsid w:val="00E0215C"/>
    <w:rsid w:val="00E03E2F"/>
    <w:rsid w:val="00E07EBE"/>
    <w:rsid w:val="00E10F37"/>
    <w:rsid w:val="00E219F9"/>
    <w:rsid w:val="00E22A74"/>
    <w:rsid w:val="00E271F2"/>
    <w:rsid w:val="00E27890"/>
    <w:rsid w:val="00E34943"/>
    <w:rsid w:val="00E359A3"/>
    <w:rsid w:val="00E40272"/>
    <w:rsid w:val="00E41618"/>
    <w:rsid w:val="00E41F39"/>
    <w:rsid w:val="00E4441E"/>
    <w:rsid w:val="00E470AE"/>
    <w:rsid w:val="00E4743D"/>
    <w:rsid w:val="00E50D58"/>
    <w:rsid w:val="00E52DD4"/>
    <w:rsid w:val="00E5429C"/>
    <w:rsid w:val="00E558F7"/>
    <w:rsid w:val="00E57EF7"/>
    <w:rsid w:val="00E62384"/>
    <w:rsid w:val="00E63561"/>
    <w:rsid w:val="00E63588"/>
    <w:rsid w:val="00E659E8"/>
    <w:rsid w:val="00E71BF5"/>
    <w:rsid w:val="00E71CC6"/>
    <w:rsid w:val="00E73997"/>
    <w:rsid w:val="00E777C2"/>
    <w:rsid w:val="00E802B8"/>
    <w:rsid w:val="00E83BAC"/>
    <w:rsid w:val="00E84CB1"/>
    <w:rsid w:val="00E85EB7"/>
    <w:rsid w:val="00E87CA3"/>
    <w:rsid w:val="00E91C80"/>
    <w:rsid w:val="00E979A1"/>
    <w:rsid w:val="00EA685B"/>
    <w:rsid w:val="00EA69C7"/>
    <w:rsid w:val="00EB0B75"/>
    <w:rsid w:val="00EB5976"/>
    <w:rsid w:val="00EB645E"/>
    <w:rsid w:val="00EC0ADB"/>
    <w:rsid w:val="00EC450D"/>
    <w:rsid w:val="00EC4BC8"/>
    <w:rsid w:val="00EC77EC"/>
    <w:rsid w:val="00ED0FE9"/>
    <w:rsid w:val="00ED20E1"/>
    <w:rsid w:val="00ED44D6"/>
    <w:rsid w:val="00EE05F6"/>
    <w:rsid w:val="00EE1BC9"/>
    <w:rsid w:val="00EE272A"/>
    <w:rsid w:val="00EE703F"/>
    <w:rsid w:val="00EE7053"/>
    <w:rsid w:val="00EF1A50"/>
    <w:rsid w:val="00EF1A6A"/>
    <w:rsid w:val="00EF3239"/>
    <w:rsid w:val="00EF3702"/>
    <w:rsid w:val="00EF4DC2"/>
    <w:rsid w:val="00EF4FC3"/>
    <w:rsid w:val="00EF545F"/>
    <w:rsid w:val="00EF7053"/>
    <w:rsid w:val="00EF75C1"/>
    <w:rsid w:val="00EF77FA"/>
    <w:rsid w:val="00EF794B"/>
    <w:rsid w:val="00F05CC0"/>
    <w:rsid w:val="00F06CA1"/>
    <w:rsid w:val="00F103C9"/>
    <w:rsid w:val="00F114E4"/>
    <w:rsid w:val="00F13D0E"/>
    <w:rsid w:val="00F31590"/>
    <w:rsid w:val="00F352FF"/>
    <w:rsid w:val="00F360C5"/>
    <w:rsid w:val="00F4174B"/>
    <w:rsid w:val="00F472EB"/>
    <w:rsid w:val="00F50AD3"/>
    <w:rsid w:val="00F520A7"/>
    <w:rsid w:val="00F52890"/>
    <w:rsid w:val="00F53510"/>
    <w:rsid w:val="00F541D1"/>
    <w:rsid w:val="00F54D45"/>
    <w:rsid w:val="00F54D75"/>
    <w:rsid w:val="00F5658E"/>
    <w:rsid w:val="00F62604"/>
    <w:rsid w:val="00F66E00"/>
    <w:rsid w:val="00F71160"/>
    <w:rsid w:val="00F71DE5"/>
    <w:rsid w:val="00F7383F"/>
    <w:rsid w:val="00F82353"/>
    <w:rsid w:val="00F82AD5"/>
    <w:rsid w:val="00F84FB5"/>
    <w:rsid w:val="00F86C7D"/>
    <w:rsid w:val="00F91189"/>
    <w:rsid w:val="00F9120D"/>
    <w:rsid w:val="00F92081"/>
    <w:rsid w:val="00F92915"/>
    <w:rsid w:val="00F94448"/>
    <w:rsid w:val="00F959E7"/>
    <w:rsid w:val="00FA086D"/>
    <w:rsid w:val="00FA35F9"/>
    <w:rsid w:val="00FA56C3"/>
    <w:rsid w:val="00FA6BD9"/>
    <w:rsid w:val="00FB375F"/>
    <w:rsid w:val="00FB5D5C"/>
    <w:rsid w:val="00FC04F5"/>
    <w:rsid w:val="00FC2BA3"/>
    <w:rsid w:val="00FC4571"/>
    <w:rsid w:val="00FC4C3A"/>
    <w:rsid w:val="00FC5ADF"/>
    <w:rsid w:val="00FC7BAC"/>
    <w:rsid w:val="00FD2310"/>
    <w:rsid w:val="00FD344B"/>
    <w:rsid w:val="00FD356B"/>
    <w:rsid w:val="00FD46C1"/>
    <w:rsid w:val="00FE6090"/>
    <w:rsid w:val="00FE61DD"/>
    <w:rsid w:val="00FE702A"/>
    <w:rsid w:val="00FE7824"/>
    <w:rsid w:val="00FF05CC"/>
    <w:rsid w:val="00FF1402"/>
    <w:rsid w:val="00FF16A2"/>
    <w:rsid w:val="00FF2388"/>
    <w:rsid w:val="00FF2729"/>
    <w:rsid w:val="00FF30D1"/>
    <w:rsid w:val="00FF3FF9"/>
    <w:rsid w:val="00FF4A2F"/>
    <w:rsid w:val="00FF4A7F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2945"/>
  <w15:docId w15:val="{EE950FEE-2CDF-488D-9F0D-1F9C569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1DD3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80754"/>
    <w:pPr>
      <w:keepNext/>
      <w:numPr>
        <w:ilvl w:val="1"/>
        <w:numId w:val="1"/>
      </w:numPr>
      <w:jc w:val="both"/>
      <w:outlineLvl w:val="1"/>
    </w:pPr>
    <w:rPr>
      <w:rFonts w:asciiTheme="minorHAnsi" w:hAnsiTheme="minorHAnsi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BA1DD3"/>
    <w:pPr>
      <w:keepNext/>
      <w:numPr>
        <w:ilvl w:val="2"/>
        <w:numId w:val="1"/>
      </w:numPr>
      <w:jc w:val="both"/>
      <w:outlineLvl w:val="2"/>
    </w:pPr>
    <w:rPr>
      <w:rFonts w:ascii="Book Antiqua" w:hAnsi="Book Antiqua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BA1DD3"/>
    <w:pPr>
      <w:keepNext/>
      <w:numPr>
        <w:ilvl w:val="3"/>
        <w:numId w:val="1"/>
      </w:numPr>
      <w:tabs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BA1DD3"/>
    <w:pPr>
      <w:keepNext/>
      <w:numPr>
        <w:ilvl w:val="4"/>
        <w:numId w:val="1"/>
      </w:numPr>
      <w:outlineLvl w:val="4"/>
    </w:pPr>
    <w:rPr>
      <w:b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BA1DD3"/>
    <w:pPr>
      <w:keepNext/>
      <w:spacing w:after="60"/>
      <w:jc w:val="both"/>
      <w:outlineLvl w:val="5"/>
    </w:pPr>
    <w:rPr>
      <w:rFonts w:ascii="Arial" w:hAnsi="Arial"/>
      <w:b/>
      <w:i/>
      <w:smallCaps/>
      <w:spacing w:val="50"/>
    </w:rPr>
  </w:style>
  <w:style w:type="paragraph" w:styleId="Nagwek7">
    <w:name w:val="heading 7"/>
    <w:basedOn w:val="Normalny"/>
    <w:next w:val="Normalny"/>
    <w:link w:val="Nagwek7Znak"/>
    <w:qFormat/>
    <w:rsid w:val="00BA1DD3"/>
    <w:pPr>
      <w:keepNext/>
      <w:jc w:val="center"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A1DD3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ookman Old Style" w:hAnsi="Bookman Old Style"/>
      <w:b/>
      <w:caps/>
      <w:spacing w:val="5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BA1DD3"/>
    <w:pPr>
      <w:keepNext/>
      <w:numPr>
        <w:numId w:val="4"/>
      </w:numPr>
      <w:spacing w:line="360" w:lineRule="auto"/>
      <w:outlineLvl w:val="8"/>
    </w:pPr>
    <w:rPr>
      <w:rFonts w:ascii="Bookman Old Style" w:hAnsi="Bookman Old Style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D3"/>
    <w:rPr>
      <w:rFonts w:ascii="Arial" w:eastAsia="Times New Roman" w:hAnsi="Arial" w:cs="Times New Roman"/>
      <w:b/>
      <w:i/>
      <w:smallCaps/>
      <w:color w:val="000000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80754"/>
    <w:rPr>
      <w:rFonts w:eastAsia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DD3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BA1DD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BA1DD3"/>
    <w:rPr>
      <w:rFonts w:ascii="Arial" w:eastAsia="Times New Roman" w:hAnsi="Arial" w:cs="Times New Roman"/>
      <w:b/>
      <w:i/>
      <w:smallCaps/>
      <w:spacing w:val="5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A1DD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BA1DD3"/>
    <w:rPr>
      <w:rFonts w:ascii="Bookman Old Style" w:eastAsia="Times New Roman" w:hAnsi="Bookman Old Style" w:cs="Times New Roman"/>
      <w:b/>
      <w:caps/>
      <w:spacing w:val="50"/>
      <w:sz w:val="28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A1DD3"/>
    <w:rPr>
      <w:rFonts w:ascii="Bookman Old Style" w:eastAsia="Times New Roman" w:hAnsi="Bookman Old Style" w:cs="Times New Roman"/>
      <w:b/>
      <w:sz w:val="24"/>
      <w:szCs w:val="20"/>
      <w:lang w:eastAsia="ar-SA"/>
    </w:rPr>
  </w:style>
  <w:style w:type="character" w:customStyle="1" w:styleId="WW8Num1z0">
    <w:name w:val="WW8Num1z0"/>
    <w:rsid w:val="00BA1DD3"/>
    <w:rPr>
      <w:b w:val="0"/>
      <w:i w:val="0"/>
      <w:color w:val="auto"/>
    </w:rPr>
  </w:style>
  <w:style w:type="character" w:customStyle="1" w:styleId="WW8Num1z8">
    <w:name w:val="WW8Num1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A1DD3"/>
    <w:rPr>
      <w:b w:val="0"/>
      <w:i w:val="0"/>
      <w:sz w:val="24"/>
    </w:rPr>
  </w:style>
  <w:style w:type="character" w:customStyle="1" w:styleId="WW8Num5z8">
    <w:name w:val="WW8Num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sid w:val="00BA1DD3"/>
    <w:rPr>
      <w:rFonts w:ascii="Wingdings" w:hAnsi="Wingdings"/>
      <w:b w:val="0"/>
      <w:i w:val="0"/>
      <w:color w:val="auto"/>
    </w:rPr>
  </w:style>
  <w:style w:type="character" w:customStyle="1" w:styleId="WW8Num8z0">
    <w:name w:val="WW8Num8z0"/>
    <w:rsid w:val="00BA1DD3"/>
    <w:rPr>
      <w:rFonts w:ascii="Wingdings" w:hAnsi="Wingdings"/>
      <w:b w:val="0"/>
      <w:i w:val="0"/>
      <w:sz w:val="24"/>
    </w:rPr>
  </w:style>
  <w:style w:type="character" w:customStyle="1" w:styleId="WW8Num8z8">
    <w:name w:val="WW8Num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sid w:val="00BA1DD3"/>
    <w:rPr>
      <w:rFonts w:ascii="Wingdings" w:hAnsi="Wingdings"/>
    </w:rPr>
  </w:style>
  <w:style w:type="character" w:customStyle="1" w:styleId="WW8Num10z0">
    <w:name w:val="WW8Num10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1z0">
    <w:name w:val="WW8Num11z0"/>
    <w:rsid w:val="00BA1DD3"/>
    <w:rPr>
      <w:rFonts w:ascii="Wingdings" w:hAnsi="Wingdings"/>
    </w:rPr>
  </w:style>
  <w:style w:type="character" w:customStyle="1" w:styleId="WW8Num13z0">
    <w:name w:val="WW8Num13z0"/>
    <w:rsid w:val="00BA1DD3"/>
    <w:rPr>
      <w:rFonts w:ascii="Wingdings" w:hAnsi="Wingdings"/>
      <w:b w:val="0"/>
      <w:i w:val="0"/>
      <w:sz w:val="24"/>
    </w:rPr>
  </w:style>
  <w:style w:type="character" w:customStyle="1" w:styleId="WW8Num14z0">
    <w:name w:val="WW8Num14z0"/>
    <w:rsid w:val="00BA1DD3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5">
    <w:name w:val="WW8Num14z5"/>
    <w:rsid w:val="00BA1DD3"/>
    <w:rPr>
      <w:rFonts w:ascii="Courier 5 Pitch" w:hAnsi="Courier 5 Pitch"/>
    </w:rPr>
  </w:style>
  <w:style w:type="character" w:customStyle="1" w:styleId="WW8Num15z0">
    <w:name w:val="WW8Num15z0"/>
    <w:rsid w:val="00BA1DD3"/>
    <w:rPr>
      <w:b w:val="0"/>
      <w:i w:val="0"/>
      <w:sz w:val="24"/>
    </w:rPr>
  </w:style>
  <w:style w:type="character" w:customStyle="1" w:styleId="WW8Num16z0">
    <w:name w:val="WW8Num16z0"/>
    <w:rsid w:val="00BA1DD3"/>
    <w:rPr>
      <w:rFonts w:ascii="Times New Roman" w:hAnsi="Times New Roman"/>
      <w:b w:val="0"/>
      <w:i w:val="0"/>
      <w:sz w:val="20"/>
      <w:u w:val="none"/>
    </w:rPr>
  </w:style>
  <w:style w:type="character" w:customStyle="1" w:styleId="WW8Num18z1">
    <w:name w:val="WW8Num18z1"/>
    <w:rsid w:val="00BA1DD3"/>
    <w:rPr>
      <w:b w:val="0"/>
      <w:i w:val="0"/>
      <w:color w:val="auto"/>
    </w:rPr>
  </w:style>
  <w:style w:type="character" w:customStyle="1" w:styleId="WW8Num20z0">
    <w:name w:val="WW8Num20z0"/>
    <w:rsid w:val="00BA1DD3"/>
    <w:rPr>
      <w:rFonts w:ascii="Wingdings" w:hAnsi="Wingdings"/>
      <w:b w:val="0"/>
      <w:i w:val="0"/>
      <w:sz w:val="20"/>
      <w:u w:val="none"/>
    </w:rPr>
  </w:style>
  <w:style w:type="character" w:customStyle="1" w:styleId="WW8Num23z0">
    <w:name w:val="WW8Num23z0"/>
    <w:rsid w:val="00BA1DD3"/>
    <w:rPr>
      <w:rFonts w:ascii="Symbol" w:hAnsi="Symbol"/>
    </w:rPr>
  </w:style>
  <w:style w:type="character" w:customStyle="1" w:styleId="WW8Num25z0">
    <w:name w:val="WW8Num25z0"/>
    <w:rsid w:val="00BA1DD3"/>
    <w:rPr>
      <w:rFonts w:ascii="Symbol" w:hAnsi="Symbol"/>
      <w:sz w:val="22"/>
    </w:rPr>
  </w:style>
  <w:style w:type="character" w:customStyle="1" w:styleId="WW8Num26z0">
    <w:name w:val="WW8Num26z0"/>
    <w:rsid w:val="00BA1DD3"/>
    <w:rPr>
      <w:b w:val="0"/>
      <w:i w:val="0"/>
      <w:sz w:val="24"/>
    </w:rPr>
  </w:style>
  <w:style w:type="character" w:customStyle="1" w:styleId="WW8Num27z0">
    <w:name w:val="WW8Num27z0"/>
    <w:rsid w:val="00BA1DD3"/>
    <w:rPr>
      <w:rFonts w:ascii="Arial Narrow" w:hAnsi="Arial Narrow"/>
      <w:b w:val="0"/>
      <w:i w:val="0"/>
      <w:sz w:val="22"/>
    </w:rPr>
  </w:style>
  <w:style w:type="character" w:customStyle="1" w:styleId="WW8Num28z0">
    <w:name w:val="WW8Num2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29z0">
    <w:name w:val="WW8Num29z0"/>
    <w:rsid w:val="00BA1DD3"/>
    <w:rPr>
      <w:rFonts w:ascii="Book Antiqua" w:hAnsi="Book Antiqua"/>
      <w:b w:val="0"/>
      <w:i w:val="0"/>
      <w:sz w:val="22"/>
    </w:rPr>
  </w:style>
  <w:style w:type="character" w:customStyle="1" w:styleId="WW8Num29z8">
    <w:name w:val="WW8Num2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rsid w:val="00BA1DD3"/>
    <w:rPr>
      <w:b w:val="0"/>
      <w:i w:val="0"/>
      <w:sz w:val="24"/>
    </w:rPr>
  </w:style>
  <w:style w:type="character" w:customStyle="1" w:styleId="WW8Num31z0">
    <w:name w:val="WW8Num31z0"/>
    <w:rsid w:val="00BA1DD3"/>
    <w:rPr>
      <w:rFonts w:ascii="Symbol" w:hAnsi="Symbol"/>
      <w:sz w:val="22"/>
    </w:rPr>
  </w:style>
  <w:style w:type="character" w:customStyle="1" w:styleId="WW8Num31z7">
    <w:name w:val="WW8Num31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32z0">
    <w:name w:val="WW8Num32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3z0">
    <w:name w:val="WW8Num33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0">
    <w:name w:val="WW8Num35z0"/>
    <w:rsid w:val="00BA1DD3"/>
    <w:rPr>
      <w:rFonts w:ascii="Arial" w:hAnsi="Arial"/>
      <w:b w:val="0"/>
      <w:i/>
      <w:sz w:val="24"/>
    </w:rPr>
  </w:style>
  <w:style w:type="character" w:customStyle="1" w:styleId="WW8Num36z0">
    <w:name w:val="WW8Num36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0">
    <w:name w:val="WW8Num3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39z0">
    <w:name w:val="WW8Num39z0"/>
    <w:rsid w:val="00BA1DD3"/>
    <w:rPr>
      <w:rFonts w:ascii="Symbol" w:hAnsi="Symbol"/>
      <w:sz w:val="22"/>
    </w:rPr>
  </w:style>
  <w:style w:type="character" w:customStyle="1" w:styleId="WW8Num39z1">
    <w:name w:val="WW8Num39z1"/>
    <w:rsid w:val="00BA1DD3"/>
    <w:rPr>
      <w:rFonts w:ascii="Courier New" w:hAnsi="Courier New"/>
    </w:rPr>
  </w:style>
  <w:style w:type="character" w:customStyle="1" w:styleId="WW8Num39z2">
    <w:name w:val="WW8Num39z2"/>
    <w:rsid w:val="00BA1DD3"/>
    <w:rPr>
      <w:rFonts w:ascii="Wingdings" w:hAnsi="Wingdings"/>
    </w:rPr>
  </w:style>
  <w:style w:type="character" w:customStyle="1" w:styleId="WW8Num39z3">
    <w:name w:val="WW8Num39z3"/>
    <w:rsid w:val="00BA1DD3"/>
    <w:rPr>
      <w:rFonts w:ascii="Symbol" w:hAnsi="Symbol"/>
    </w:rPr>
  </w:style>
  <w:style w:type="character" w:customStyle="1" w:styleId="WW8Num40z0">
    <w:name w:val="WW8Num40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7">
    <w:name w:val="WW8Num40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41z0">
    <w:name w:val="WW8Num41z0"/>
    <w:rsid w:val="00BA1DD3"/>
    <w:rPr>
      <w:rFonts w:ascii="Symbol" w:hAnsi="Symbol"/>
      <w:b w:val="0"/>
      <w:i w:val="0"/>
      <w:sz w:val="24"/>
    </w:rPr>
  </w:style>
  <w:style w:type="character" w:customStyle="1" w:styleId="WW8Num41z8">
    <w:name w:val="WW8Num41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2">
    <w:name w:val="Domyślna czcionka akapitu2"/>
    <w:rsid w:val="00BA1DD3"/>
  </w:style>
  <w:style w:type="character" w:customStyle="1" w:styleId="WW8Num1z1">
    <w:name w:val="WW8Num1z1"/>
    <w:rsid w:val="00BA1DD3"/>
    <w:rPr>
      <w:color w:val="auto"/>
    </w:rPr>
  </w:style>
  <w:style w:type="character" w:customStyle="1" w:styleId="WW8Num2z0">
    <w:name w:val="WW8Num2z0"/>
    <w:rsid w:val="00BA1DD3"/>
    <w:rPr>
      <w:b w:val="0"/>
      <w:i w:val="0"/>
      <w:sz w:val="24"/>
    </w:rPr>
  </w:style>
  <w:style w:type="character" w:customStyle="1" w:styleId="WW8Num3z0">
    <w:name w:val="WW8Num3z0"/>
    <w:rsid w:val="00BA1DD3"/>
    <w:rPr>
      <w:rFonts w:ascii="Wingdings" w:hAnsi="Wingdings"/>
    </w:rPr>
  </w:style>
  <w:style w:type="character" w:customStyle="1" w:styleId="WW8Num4z0">
    <w:name w:val="WW8Num4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BA1DD3"/>
    <w:rPr>
      <w:rFonts w:ascii="Wingdings" w:hAnsi="Wingdings"/>
    </w:rPr>
  </w:style>
  <w:style w:type="character" w:customStyle="1" w:styleId="WW8Num12z0">
    <w:name w:val="WW8Num12z0"/>
    <w:rsid w:val="00BA1DD3"/>
    <w:rPr>
      <w:rFonts w:ascii="Wingdings" w:hAnsi="Wingdings"/>
    </w:rPr>
  </w:style>
  <w:style w:type="character" w:customStyle="1" w:styleId="WW8Num13z1">
    <w:name w:val="WW8Num13z1"/>
    <w:rsid w:val="00BA1DD3"/>
    <w:rPr>
      <w:rFonts w:ascii="Courier New" w:hAnsi="Courier New"/>
    </w:rPr>
  </w:style>
  <w:style w:type="character" w:customStyle="1" w:styleId="WW8Num13z3">
    <w:name w:val="WW8Num13z3"/>
    <w:rsid w:val="00BA1DD3"/>
    <w:rPr>
      <w:rFonts w:ascii="Symbol" w:hAnsi="Symbol"/>
    </w:rPr>
  </w:style>
  <w:style w:type="character" w:customStyle="1" w:styleId="WW8Num17z0">
    <w:name w:val="WW8Num17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18z0">
    <w:name w:val="WW8Num18z0"/>
    <w:rsid w:val="00BA1DD3"/>
    <w:rPr>
      <w:b w:val="0"/>
      <w:i w:val="0"/>
      <w:sz w:val="24"/>
    </w:rPr>
  </w:style>
  <w:style w:type="character" w:customStyle="1" w:styleId="WW8Num18z8">
    <w:name w:val="WW8Num18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0">
    <w:name w:val="WW8Num19z0"/>
    <w:rsid w:val="00BA1DD3"/>
    <w:rPr>
      <w:rFonts w:ascii="Times New Roman" w:hAnsi="Times New Roman"/>
      <w:b w:val="0"/>
      <w:i w:val="0"/>
      <w:sz w:val="24"/>
    </w:rPr>
  </w:style>
  <w:style w:type="character" w:customStyle="1" w:styleId="WW8Num21z2">
    <w:name w:val="WW8Num21z2"/>
    <w:rsid w:val="00BA1DD3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BA1DD3"/>
    <w:rPr>
      <w:rFonts w:ascii="Courier New" w:hAnsi="Courier New"/>
    </w:rPr>
  </w:style>
  <w:style w:type="character" w:customStyle="1" w:styleId="WW8Num26z8">
    <w:name w:val="WW8Num26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8">
    <w:name w:val="WW8Num30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sid w:val="00BA1DD3"/>
    <w:rPr>
      <w:rFonts w:ascii="Courier New" w:hAnsi="Courier New"/>
    </w:rPr>
  </w:style>
  <w:style w:type="character" w:customStyle="1" w:styleId="WW8Num31z2">
    <w:name w:val="WW8Num31z2"/>
    <w:rsid w:val="00BA1DD3"/>
    <w:rPr>
      <w:rFonts w:ascii="Wingdings" w:hAnsi="Wingdings"/>
    </w:rPr>
  </w:style>
  <w:style w:type="character" w:customStyle="1" w:styleId="WW8Num31z3">
    <w:name w:val="WW8Num31z3"/>
    <w:rsid w:val="00BA1DD3"/>
    <w:rPr>
      <w:rFonts w:ascii="Symbol" w:hAnsi="Symbol"/>
    </w:rPr>
  </w:style>
  <w:style w:type="character" w:customStyle="1" w:styleId="WW8Num34z0">
    <w:name w:val="WW8Num34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37z1">
    <w:name w:val="WW8Num37z1"/>
    <w:rsid w:val="00BA1DD3"/>
    <w:rPr>
      <w:b w:val="0"/>
      <w:i w:val="0"/>
      <w:caps w:val="0"/>
      <w:smallCaps w:val="0"/>
      <w:strike w:val="0"/>
      <w:dstrike w:val="0"/>
      <w:vanish w:val="0"/>
      <w:color w:val="000000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5">
    <w:name w:val="WW8Num37z5"/>
    <w:rsid w:val="00BA1DD3"/>
    <w:rPr>
      <w:rFonts w:ascii="Courier 5 Pitch" w:hAnsi="Courier 5 Pitch"/>
    </w:rPr>
  </w:style>
  <w:style w:type="character" w:customStyle="1" w:styleId="WW8Num38z0">
    <w:name w:val="WW8Num38z0"/>
    <w:rsid w:val="00BA1DD3"/>
    <w:rPr>
      <w:sz w:val="22"/>
    </w:rPr>
  </w:style>
  <w:style w:type="character" w:customStyle="1" w:styleId="WW8Num43z1">
    <w:name w:val="WW8Num43z1"/>
    <w:rsid w:val="00BA1DD3"/>
    <w:rPr>
      <w:b w:val="0"/>
      <w:i w:val="0"/>
      <w:color w:val="auto"/>
    </w:rPr>
  </w:style>
  <w:style w:type="character" w:customStyle="1" w:styleId="WW8Num45z0">
    <w:name w:val="WW8Num45z0"/>
    <w:rsid w:val="00BA1DD3"/>
    <w:rPr>
      <w:b w:val="0"/>
      <w:i w:val="0"/>
      <w:sz w:val="24"/>
    </w:rPr>
  </w:style>
  <w:style w:type="character" w:customStyle="1" w:styleId="WW8Num45z8">
    <w:name w:val="WW8Num45z8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0">
    <w:name w:val="WW8Num47z0"/>
    <w:rsid w:val="00BA1DD3"/>
    <w:rPr>
      <w:sz w:val="22"/>
    </w:rPr>
  </w:style>
  <w:style w:type="character" w:customStyle="1" w:styleId="WW8Num48z0">
    <w:name w:val="WW8Num4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2z0">
    <w:name w:val="WW8Num52z0"/>
    <w:rsid w:val="00BA1DD3"/>
    <w:rPr>
      <w:rFonts w:ascii="Arial Narrow" w:hAnsi="Arial Narrow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0">
    <w:name w:val="WW8Num54z0"/>
    <w:rsid w:val="00BA1DD3"/>
    <w:rPr>
      <w:rFonts w:ascii="Symbol" w:hAnsi="Symbol"/>
      <w:sz w:val="22"/>
    </w:rPr>
  </w:style>
  <w:style w:type="character" w:customStyle="1" w:styleId="WW8Num54z1">
    <w:name w:val="WW8Num54z1"/>
    <w:rsid w:val="00BA1DD3"/>
    <w:rPr>
      <w:rFonts w:ascii="Courier New" w:hAnsi="Courier New"/>
    </w:rPr>
  </w:style>
  <w:style w:type="character" w:customStyle="1" w:styleId="WW8Num54z2">
    <w:name w:val="WW8Num54z2"/>
    <w:rsid w:val="00BA1DD3"/>
    <w:rPr>
      <w:rFonts w:ascii="Wingdings" w:hAnsi="Wingdings"/>
    </w:rPr>
  </w:style>
  <w:style w:type="character" w:customStyle="1" w:styleId="WW8Num54z3">
    <w:name w:val="WW8Num54z3"/>
    <w:rsid w:val="00BA1DD3"/>
    <w:rPr>
      <w:rFonts w:ascii="Symbol" w:hAnsi="Symbol"/>
    </w:rPr>
  </w:style>
  <w:style w:type="character" w:customStyle="1" w:styleId="WW8Num55z0">
    <w:name w:val="WW8Num55z0"/>
    <w:rsid w:val="00BA1DD3"/>
    <w:rPr>
      <w:b w:val="0"/>
      <w:i w:val="0"/>
      <w:sz w:val="22"/>
      <w:szCs w:val="22"/>
    </w:rPr>
  </w:style>
  <w:style w:type="character" w:customStyle="1" w:styleId="WW8Num55z1">
    <w:name w:val="WW8Num55z1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6z0">
    <w:name w:val="WW8Num56z0"/>
    <w:rsid w:val="00BA1DD3"/>
    <w:rPr>
      <w:rFonts w:ascii="Arial" w:hAnsi="Arial"/>
      <w:b w:val="0"/>
      <w:i w:val="0"/>
      <w:sz w:val="24"/>
    </w:rPr>
  </w:style>
  <w:style w:type="character" w:customStyle="1" w:styleId="WW8Num57z0">
    <w:name w:val="WW8Num57z0"/>
    <w:rsid w:val="00BA1DD3"/>
    <w:rPr>
      <w:rFonts w:ascii="Arial Narrow" w:hAnsi="Arial Narrow"/>
      <w:b w:val="0"/>
      <w:i w:val="0"/>
      <w:sz w:val="22"/>
    </w:rPr>
  </w:style>
  <w:style w:type="character" w:customStyle="1" w:styleId="WW8Num58z0">
    <w:name w:val="WW8Num58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59z0">
    <w:name w:val="WW8Num59z0"/>
    <w:rsid w:val="00BA1DD3"/>
    <w:rPr>
      <w:rFonts w:ascii="Symbol" w:hAnsi="Symbol"/>
      <w:b w:val="0"/>
      <w:i w:val="0"/>
      <w:sz w:val="24"/>
    </w:rPr>
  </w:style>
  <w:style w:type="character" w:customStyle="1" w:styleId="WW8Num59z8">
    <w:name w:val="WW8Num59z8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0">
    <w:name w:val="WW8Num61z0"/>
    <w:rsid w:val="00BA1DD3"/>
    <w:rPr>
      <w:rFonts w:ascii="Symbol" w:hAnsi="Symbol"/>
    </w:rPr>
  </w:style>
  <w:style w:type="character" w:customStyle="1" w:styleId="WW8Num61z1">
    <w:name w:val="WW8Num61z1"/>
    <w:rsid w:val="00BA1DD3"/>
    <w:rPr>
      <w:rFonts w:ascii="Courier New" w:hAnsi="Courier New" w:cs="Courier New"/>
    </w:rPr>
  </w:style>
  <w:style w:type="character" w:customStyle="1" w:styleId="WW8Num61z2">
    <w:name w:val="WW8Num61z2"/>
    <w:rsid w:val="00BA1DD3"/>
    <w:rPr>
      <w:rFonts w:ascii="Wingdings" w:hAnsi="Wingdings"/>
    </w:rPr>
  </w:style>
  <w:style w:type="character" w:customStyle="1" w:styleId="WW8Num62z0">
    <w:name w:val="WW8Num62z0"/>
    <w:rsid w:val="00BA1DD3"/>
    <w:rPr>
      <w:rFonts w:ascii="Book Antiqua" w:hAnsi="Book Antiqua"/>
      <w:b w:val="0"/>
      <w:i w:val="0"/>
      <w:sz w:val="22"/>
    </w:rPr>
  </w:style>
  <w:style w:type="character" w:customStyle="1" w:styleId="WW8Num66z0">
    <w:name w:val="WW8Num66z0"/>
    <w:rsid w:val="00BA1DD3"/>
    <w:rPr>
      <w:rFonts w:ascii="Book Antiqua" w:hAnsi="Book Antiqua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6z7">
    <w:name w:val="WW8Num66z7"/>
    <w:rsid w:val="00BA1DD3"/>
    <w:rPr>
      <w:rFonts w:ascii="Arial Narrow" w:hAnsi="Arial Narrow"/>
      <w:b w:val="0"/>
      <w:i w:val="0"/>
      <w:sz w:val="24"/>
      <w:szCs w:val="24"/>
    </w:rPr>
  </w:style>
  <w:style w:type="character" w:customStyle="1" w:styleId="WW8Num67z0">
    <w:name w:val="WW8Num67z0"/>
    <w:rsid w:val="00BA1DD3"/>
    <w:rPr>
      <w:rFonts w:ascii="Arial Narrow" w:hAnsi="Arial Narrow"/>
      <w:b w:val="0"/>
      <w:i w:val="0"/>
      <w:sz w:val="22"/>
      <w:szCs w:val="22"/>
    </w:rPr>
  </w:style>
  <w:style w:type="character" w:customStyle="1" w:styleId="WW8Num68z0">
    <w:name w:val="WW8Num68z0"/>
    <w:rsid w:val="00BA1DD3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0">
    <w:name w:val="WW8Num70z0"/>
    <w:rsid w:val="00BA1DD3"/>
    <w:rPr>
      <w:rFonts w:ascii="Arial" w:hAnsi="Arial"/>
      <w:b w:val="0"/>
      <w:i/>
      <w:sz w:val="24"/>
    </w:rPr>
  </w:style>
  <w:style w:type="character" w:customStyle="1" w:styleId="WW8Num72z0">
    <w:name w:val="WW8Num72z0"/>
    <w:rsid w:val="00BA1DD3"/>
    <w:rPr>
      <w:b w:val="0"/>
      <w:i w:val="0"/>
      <w:sz w:val="24"/>
    </w:rPr>
  </w:style>
  <w:style w:type="character" w:customStyle="1" w:styleId="Domylnaczcionkaakapitu1">
    <w:name w:val="Domyślna czcionka akapitu1"/>
    <w:rsid w:val="00BA1DD3"/>
  </w:style>
  <w:style w:type="character" w:customStyle="1" w:styleId="WW-Domylnaczcionkaakapitu">
    <w:name w:val="WW-Domyślna czcionka akapitu"/>
    <w:rsid w:val="00BA1DD3"/>
  </w:style>
  <w:style w:type="character" w:styleId="Hipercze">
    <w:name w:val="Hyperlink"/>
    <w:uiPriority w:val="99"/>
    <w:rsid w:val="00BA1DD3"/>
    <w:rPr>
      <w:color w:val="0000FF"/>
      <w:u w:val="single"/>
    </w:rPr>
  </w:style>
  <w:style w:type="character" w:styleId="Numerstrony">
    <w:name w:val="page number"/>
    <w:basedOn w:val="Domylnaczcionkaakapitu1"/>
    <w:rsid w:val="00BA1DD3"/>
  </w:style>
  <w:style w:type="character" w:styleId="UyteHipercze">
    <w:name w:val="FollowedHyperlink"/>
    <w:rsid w:val="00BA1DD3"/>
    <w:rPr>
      <w:color w:val="800080"/>
      <w:u w:val="single"/>
    </w:rPr>
  </w:style>
  <w:style w:type="character" w:customStyle="1" w:styleId="TytuZnak">
    <w:name w:val="Tytuł Znak"/>
    <w:rsid w:val="00BA1DD3"/>
    <w:rPr>
      <w:color w:val="FF00FF"/>
      <w:sz w:val="28"/>
      <w:szCs w:val="28"/>
    </w:rPr>
  </w:style>
  <w:style w:type="character" w:customStyle="1" w:styleId="NagwekZnak">
    <w:name w:val="Nagłówek Znak"/>
    <w:rsid w:val="00BA1DD3"/>
    <w:rPr>
      <w:sz w:val="24"/>
    </w:rPr>
  </w:style>
  <w:style w:type="character" w:customStyle="1" w:styleId="Znakinumeracji">
    <w:name w:val="Znaki numeracji"/>
    <w:rsid w:val="00BA1DD3"/>
  </w:style>
  <w:style w:type="paragraph" w:customStyle="1" w:styleId="Nagwek20">
    <w:name w:val="Nagłówek2"/>
    <w:basedOn w:val="Normalny"/>
    <w:next w:val="Tekstpodstawowy"/>
    <w:rsid w:val="00BA1D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A1DD3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1DD3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Lista">
    <w:name w:val="List"/>
    <w:basedOn w:val="Tekstpodstawowy"/>
    <w:rsid w:val="00BA1DD3"/>
    <w:rPr>
      <w:rFonts w:cs="Tahoma"/>
    </w:rPr>
  </w:style>
  <w:style w:type="paragraph" w:customStyle="1" w:styleId="Podpis2">
    <w:name w:val="Podpis2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A1DD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A1DD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A1DD3"/>
    <w:pPr>
      <w:suppressLineNumbers/>
      <w:spacing w:before="120" w:after="120"/>
    </w:pPr>
    <w:rPr>
      <w:rFonts w:cs="Tahoma"/>
      <w:i/>
      <w:iCs/>
    </w:rPr>
  </w:style>
  <w:style w:type="paragraph" w:customStyle="1" w:styleId="podpunkt">
    <w:name w:val="podpunkt"/>
    <w:basedOn w:val="Normalny"/>
    <w:rsid w:val="00BA1DD3"/>
    <w:pPr>
      <w:numPr>
        <w:numId w:val="3"/>
      </w:numPr>
      <w:jc w:val="both"/>
    </w:pPr>
    <w:rPr>
      <w:szCs w:val="20"/>
    </w:rPr>
  </w:style>
  <w:style w:type="paragraph" w:customStyle="1" w:styleId="podstawowy">
    <w:name w:val="podstawowy"/>
    <w:basedOn w:val="Normalny"/>
    <w:rsid w:val="00BA1DD3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</w:rPr>
  </w:style>
  <w:style w:type="paragraph" w:customStyle="1" w:styleId="WW-Legenda">
    <w:name w:val="WW-Legenda"/>
    <w:basedOn w:val="Normalny"/>
    <w:next w:val="Normalny"/>
    <w:rsid w:val="00BA1DD3"/>
    <w:rPr>
      <w:rFonts w:ascii="Book Antiqua" w:hAnsi="Book Antiqua"/>
      <w:b/>
      <w:sz w:val="22"/>
      <w:szCs w:val="20"/>
    </w:rPr>
  </w:style>
  <w:style w:type="paragraph" w:customStyle="1" w:styleId="punkt">
    <w:name w:val="punkt"/>
    <w:basedOn w:val="Normalny"/>
    <w:rsid w:val="00BA1DD3"/>
    <w:pPr>
      <w:spacing w:before="120"/>
      <w:jc w:val="both"/>
    </w:pPr>
    <w:rPr>
      <w:rFonts w:ascii="Book Antiqua" w:hAnsi="Book Antiqua"/>
      <w:szCs w:val="20"/>
    </w:rPr>
  </w:style>
  <w:style w:type="paragraph" w:customStyle="1" w:styleId="Tekstpodstawowywcity31">
    <w:name w:val="Tekst podstawowy wcięty 31"/>
    <w:basedOn w:val="Normalny"/>
    <w:rsid w:val="00BA1DD3"/>
    <w:pPr>
      <w:ind w:left="567" w:hanging="567"/>
    </w:pPr>
    <w:rPr>
      <w:rFonts w:ascii="Book Antiqua" w:hAnsi="Book Antiqua"/>
      <w:color w:val="FF6600"/>
      <w:szCs w:val="20"/>
    </w:rPr>
  </w:style>
  <w:style w:type="paragraph" w:customStyle="1" w:styleId="Tekstpodstawowy21">
    <w:name w:val="Tekst podstawowy 21"/>
    <w:basedOn w:val="Normalny"/>
    <w:rsid w:val="00BA1DD3"/>
    <w:pPr>
      <w:overflowPunct w:val="0"/>
      <w:autoSpaceDE w:val="0"/>
      <w:jc w:val="both"/>
      <w:textAlignment w:val="baseline"/>
    </w:pPr>
    <w:rPr>
      <w:rFonts w:ascii="Book Antiqua" w:hAnsi="Book Antiqua"/>
      <w:sz w:val="22"/>
      <w:szCs w:val="20"/>
    </w:rPr>
  </w:style>
  <w:style w:type="paragraph" w:customStyle="1" w:styleId="Tekstpodstawowywcity21">
    <w:name w:val="Tekst podstawowy wcięty 21"/>
    <w:basedOn w:val="Normalny"/>
    <w:rsid w:val="00BA1DD3"/>
    <w:pPr>
      <w:ind w:left="360" w:hanging="360"/>
      <w:jc w:val="both"/>
    </w:pPr>
    <w:rPr>
      <w:rFonts w:ascii="Book Antiqua" w:hAnsi="Book Antiqua"/>
      <w:bCs/>
      <w:sz w:val="22"/>
    </w:rPr>
  </w:style>
  <w:style w:type="paragraph" w:styleId="Nagwek">
    <w:name w:val="header"/>
    <w:basedOn w:val="Normalny"/>
    <w:link w:val="NagwekZnak1"/>
    <w:rsid w:val="00BA1DD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1">
    <w:name w:val="Nagłówek Znak1"/>
    <w:basedOn w:val="Domylnaczcionkaakapitu"/>
    <w:link w:val="Nagwek"/>
    <w:rsid w:val="00BA1D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Tekstblokowy1">
    <w:name w:val="Tekst blokowy1"/>
    <w:basedOn w:val="Normalny"/>
    <w:rsid w:val="00BA1DD3"/>
    <w:pPr>
      <w:ind w:left="720" w:right="-1"/>
      <w:jc w:val="both"/>
    </w:pPr>
    <w:rPr>
      <w:rFonts w:ascii="Book Antiqua" w:hAnsi="Book Antiqua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BA1DD3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Legenda1">
    <w:name w:val="Legenda1"/>
    <w:basedOn w:val="Normalny"/>
    <w:next w:val="Normalny"/>
    <w:rsid w:val="00BA1DD3"/>
    <w:pPr>
      <w:overflowPunct w:val="0"/>
      <w:autoSpaceDE w:val="0"/>
      <w:textAlignment w:val="baseline"/>
    </w:pPr>
    <w:rPr>
      <w:rFonts w:ascii="Book Antiqua" w:hAnsi="Book Antiqua"/>
      <w:b/>
      <w:sz w:val="22"/>
      <w:szCs w:val="20"/>
    </w:rPr>
  </w:style>
  <w:style w:type="paragraph" w:customStyle="1" w:styleId="Tekstkomentarza1">
    <w:name w:val="Tekst komentarza1"/>
    <w:basedOn w:val="Normalny"/>
    <w:rsid w:val="00BA1DD3"/>
    <w:rPr>
      <w:sz w:val="20"/>
      <w:szCs w:val="20"/>
    </w:rPr>
  </w:style>
  <w:style w:type="paragraph" w:styleId="NormalnyWeb">
    <w:name w:val="Normal (Web)"/>
    <w:basedOn w:val="Normalny"/>
    <w:uiPriority w:val="99"/>
    <w:rsid w:val="00BA1DD3"/>
    <w:pPr>
      <w:spacing w:before="280" w:after="280"/>
    </w:pPr>
  </w:style>
  <w:style w:type="paragraph" w:customStyle="1" w:styleId="Tekstpodstawowy22">
    <w:name w:val="Tekst podstawowy 22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customStyle="1" w:styleId="WW-Tekstpodstawowy3">
    <w:name w:val="WW-Tekst podstawowy 3"/>
    <w:basedOn w:val="Normalny"/>
    <w:rsid w:val="00BA1DD3"/>
    <w:rPr>
      <w:b/>
      <w:szCs w:val="20"/>
    </w:rPr>
  </w:style>
  <w:style w:type="paragraph" w:styleId="Stopka">
    <w:name w:val="footer"/>
    <w:basedOn w:val="Normalny"/>
    <w:link w:val="StopkaZnak"/>
    <w:uiPriority w:val="99"/>
    <w:rsid w:val="00BA1DD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A1D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BA1DD3"/>
    <w:pPr>
      <w:jc w:val="both"/>
    </w:pPr>
    <w:rPr>
      <w:rFonts w:ascii="Arial" w:hAnsi="Arial"/>
      <w:b/>
      <w:u w:val="single"/>
    </w:rPr>
  </w:style>
  <w:style w:type="paragraph" w:customStyle="1" w:styleId="WW-Tekstkomentarza">
    <w:name w:val="WW-Tekst komentarza"/>
    <w:basedOn w:val="Normalny"/>
    <w:rsid w:val="00BA1DD3"/>
    <w:rPr>
      <w:sz w:val="20"/>
      <w:szCs w:val="20"/>
    </w:rPr>
  </w:style>
  <w:style w:type="paragraph" w:styleId="Tytu">
    <w:name w:val="Title"/>
    <w:basedOn w:val="Normalny"/>
    <w:next w:val="Podtytu"/>
    <w:link w:val="TytuZnak1"/>
    <w:qFormat/>
    <w:rsid w:val="00BA1DD3"/>
    <w:pPr>
      <w:autoSpaceDE w:val="0"/>
      <w:jc w:val="center"/>
    </w:pPr>
    <w:rPr>
      <w:color w:val="FF00FF"/>
      <w:sz w:val="28"/>
      <w:szCs w:val="28"/>
    </w:rPr>
  </w:style>
  <w:style w:type="character" w:customStyle="1" w:styleId="TytuZnak1">
    <w:name w:val="Tytuł Znak1"/>
    <w:basedOn w:val="Domylnaczcionkaakapitu"/>
    <w:link w:val="Tytu"/>
    <w:rsid w:val="00BA1DD3"/>
    <w:rPr>
      <w:rFonts w:ascii="Times New Roman" w:eastAsia="Times New Roman" w:hAnsi="Times New Roman" w:cs="Times New Roman"/>
      <w:color w:val="FF00FF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A1D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BA1DD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WW-Domylnie">
    <w:name w:val="WW-Domyślnie"/>
    <w:rsid w:val="00BA1DD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BA1DD3"/>
    <w:pPr>
      <w:widowControl w:val="0"/>
      <w:suppressLineNumbers/>
      <w:spacing w:after="120"/>
      <w:jc w:val="left"/>
    </w:pPr>
    <w:rPr>
      <w:rFonts w:ascii="Times New Roman" w:eastAsia="HG Mincho Light J" w:hAnsi="Times New Roman"/>
      <w:b w:val="0"/>
      <w:color w:val="000000"/>
      <w:sz w:val="24"/>
    </w:rPr>
  </w:style>
  <w:style w:type="paragraph" w:customStyle="1" w:styleId="Znak">
    <w:name w:val="Znak"/>
    <w:basedOn w:val="Normalny"/>
    <w:rsid w:val="00BA1DD3"/>
  </w:style>
  <w:style w:type="paragraph" w:customStyle="1" w:styleId="ZnakZnakZnakZnakZnakZnakZnakZnakZnakZnakZnakZnakZnak">
    <w:name w:val="Znak Znak Znak Znak Znak Znak Znak Znak Znak Znak Znak Znak Znak"/>
    <w:basedOn w:val="Normalny"/>
    <w:rsid w:val="00BA1DD3"/>
  </w:style>
  <w:style w:type="paragraph" w:customStyle="1" w:styleId="Default">
    <w:name w:val="Default"/>
    <w:rsid w:val="00BA1D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BA1DD3"/>
  </w:style>
  <w:style w:type="paragraph" w:customStyle="1" w:styleId="Tekstpodstawowy221">
    <w:name w:val="Tekst podstawowy 221"/>
    <w:basedOn w:val="Normalny"/>
    <w:rsid w:val="00BA1DD3"/>
    <w:pPr>
      <w:spacing w:after="120" w:line="480" w:lineRule="auto"/>
    </w:pPr>
  </w:style>
  <w:style w:type="paragraph" w:styleId="Legenda">
    <w:name w:val="caption"/>
    <w:basedOn w:val="Normalny"/>
    <w:next w:val="Normalny"/>
    <w:qFormat/>
    <w:rsid w:val="00BA1DD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A1DD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A1DD3"/>
    <w:pPr>
      <w:ind w:left="708"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BA1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DD3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DD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DD3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DD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BA1DD3"/>
    <w:rPr>
      <w:vertAlign w:val="superscript"/>
    </w:rPr>
  </w:style>
  <w:style w:type="character" w:styleId="HTML-cytat">
    <w:name w:val="HTML Cite"/>
    <w:uiPriority w:val="99"/>
    <w:semiHidden/>
    <w:unhideWhenUsed/>
    <w:rsid w:val="00BA1DD3"/>
    <w:rPr>
      <w:i/>
      <w:iCs/>
    </w:rPr>
  </w:style>
  <w:style w:type="character" w:customStyle="1" w:styleId="TekstkomentarzaZnak1">
    <w:name w:val="Tekst komentarza Znak1"/>
    <w:uiPriority w:val="99"/>
    <w:semiHidden/>
    <w:rsid w:val="00BA1DD3"/>
    <w:rPr>
      <w:lang w:eastAsia="zh-CN"/>
    </w:rPr>
  </w:style>
  <w:style w:type="paragraph" w:styleId="Poprawka">
    <w:name w:val="Revision"/>
    <w:hidden/>
    <w:uiPriority w:val="99"/>
    <w:semiHidden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BA1DD3"/>
    <w:pPr>
      <w:jc w:val="both"/>
    </w:pPr>
    <w:rPr>
      <w:rFonts w:ascii="Book Antiqua" w:hAnsi="Book Antiqu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DD3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DD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BA1DD3"/>
    <w:rPr>
      <w:vertAlign w:val="superscript"/>
    </w:rPr>
  </w:style>
  <w:style w:type="table" w:styleId="Tabela-Siatka">
    <w:name w:val="Table Grid"/>
    <w:basedOn w:val="Standardowy"/>
    <w:uiPriority w:val="59"/>
    <w:rsid w:val="00B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A1DD3"/>
    <w:rPr>
      <w:b/>
      <w:bCs/>
    </w:rPr>
  </w:style>
  <w:style w:type="character" w:customStyle="1" w:styleId="h2">
    <w:name w:val="h2"/>
    <w:rsid w:val="00BA1DD3"/>
  </w:style>
  <w:style w:type="character" w:customStyle="1" w:styleId="h1">
    <w:name w:val="h1"/>
    <w:rsid w:val="00BA1DD3"/>
  </w:style>
  <w:style w:type="paragraph" w:styleId="Bezodstpw">
    <w:name w:val="No Spacing"/>
    <w:uiPriority w:val="1"/>
    <w:qFormat/>
    <w:rsid w:val="00BA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1DD3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1DD3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A1DD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BA1DD3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BA1DD3"/>
    <w:rPr>
      <w:sz w:val="24"/>
    </w:rPr>
  </w:style>
  <w:style w:type="paragraph" w:customStyle="1" w:styleId="pkt">
    <w:name w:val="pkt"/>
    <w:basedOn w:val="Normalny"/>
    <w:link w:val="pktZnak"/>
    <w:rsid w:val="00BA1DD3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treci">
    <w:name w:val="Tekst treści_"/>
    <w:link w:val="Teksttreci0"/>
    <w:locked/>
    <w:rsid w:val="00BA1DD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1DD3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B16A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1B571B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B571B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paragraph" w:customStyle="1" w:styleId="wylicz">
    <w:name w:val="wylicz"/>
    <w:basedOn w:val="Normalny"/>
    <w:qFormat/>
    <w:rsid w:val="0078333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B6C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C0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6C06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C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C06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6C06"/>
    <w:pPr>
      <w:keepLines/>
      <w:suppressAutoHyphens w:val="0"/>
      <w:autoSpaceDE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smallCap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6913"/>
    <w:pPr>
      <w:tabs>
        <w:tab w:val="left" w:pos="851"/>
        <w:tab w:val="right" w:leader="dot" w:pos="9343"/>
      </w:tabs>
      <w:spacing w:after="100" w:line="276" w:lineRule="auto"/>
      <w:ind w:left="709" w:hanging="709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E5429C"/>
    <w:pPr>
      <w:ind w:left="566" w:hanging="283"/>
      <w:contextualSpacing/>
    </w:pPr>
  </w:style>
  <w:style w:type="paragraph" w:customStyle="1" w:styleId="Zwykytekst2">
    <w:name w:val="Zwykły tekst2"/>
    <w:basedOn w:val="Normalny"/>
    <w:rsid w:val="004B2F0E"/>
    <w:pPr>
      <w:suppressAutoHyphens w:val="0"/>
    </w:pPr>
    <w:rPr>
      <w:rFonts w:ascii="Courier New" w:hAnsi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561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2E3C1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E3C1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E3C1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E3C1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E3C1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E3C1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E3C1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E3C15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markedcontent">
    <w:name w:val="markedcontent"/>
    <w:rsid w:val="008F7338"/>
  </w:style>
  <w:style w:type="paragraph" w:customStyle="1" w:styleId="pf0">
    <w:name w:val="pf0"/>
    <w:basedOn w:val="Normalny"/>
    <w:rsid w:val="00FA35F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FA35F9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oker@merydian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www.gov.pl/web/e-dowod/podpis-osobisty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image" Target="media/image1.emf"/><Relationship Id="rId7" Type="http://schemas.openxmlformats.org/officeDocument/2006/relationships/endnotes" Target="endnotes.xml"/><Relationship Id="rId12" Type="http://schemas.openxmlformats.org/officeDocument/2006/relationships/hyperlink" Target="http://www.merydian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platformazakupowa.pl/pn/merydi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merydi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t.lukasiewicz.gov.pl/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nfo@lit.lukasiewicz.gov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pn/merydian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7D33-EEF3-466A-903E-871E6F7B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9198</Words>
  <Characters>55190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Merydian  BDU SA</dc:creator>
  <cp:keywords/>
  <dc:description/>
  <cp:lastModifiedBy>Agnieszka Mikołajczyk</cp:lastModifiedBy>
  <cp:revision>5</cp:revision>
  <cp:lastPrinted>2023-06-27T07:50:00Z</cp:lastPrinted>
  <dcterms:created xsi:type="dcterms:W3CDTF">2024-11-18T08:28:00Z</dcterms:created>
  <dcterms:modified xsi:type="dcterms:W3CDTF">2024-11-18T10:35:00Z</dcterms:modified>
</cp:coreProperties>
</file>