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E011" w14:textId="551D9BD8" w:rsidR="0092311C" w:rsidRPr="00A3738F" w:rsidRDefault="0092311C" w:rsidP="00A3738F">
      <w:pPr>
        <w:spacing w:line="276" w:lineRule="auto"/>
        <w:ind w:right="-1239"/>
        <w:rPr>
          <w:rFonts w:ascii="Arial" w:hAnsi="Arial" w:cs="Arial"/>
          <w:bCs/>
          <w:sz w:val="22"/>
          <w:szCs w:val="22"/>
        </w:rPr>
      </w:pPr>
      <w:bookmarkStart w:id="0" w:name="_Hlk175831379"/>
      <w:r w:rsidRPr="00D001D5">
        <w:rPr>
          <w:rFonts w:ascii="Arial" w:hAnsi="Arial" w:cs="Arial"/>
          <w:bCs/>
          <w:sz w:val="22"/>
          <w:szCs w:val="22"/>
        </w:rPr>
        <w:t xml:space="preserve">Załącznik nr </w:t>
      </w:r>
      <w:r w:rsidR="00106706" w:rsidRPr="00D001D5">
        <w:rPr>
          <w:rFonts w:ascii="Arial" w:hAnsi="Arial" w:cs="Arial"/>
          <w:bCs/>
          <w:sz w:val="22"/>
          <w:szCs w:val="22"/>
        </w:rPr>
        <w:t>2</w:t>
      </w:r>
      <w:r w:rsidR="00A3738F">
        <w:rPr>
          <w:rFonts w:ascii="Arial" w:hAnsi="Arial" w:cs="Arial"/>
          <w:bCs/>
          <w:sz w:val="22"/>
          <w:szCs w:val="22"/>
        </w:rPr>
        <w:t xml:space="preserve">a </w:t>
      </w:r>
      <w:r w:rsidR="005A33A0" w:rsidRPr="00D001D5">
        <w:rPr>
          <w:rFonts w:ascii="Arial" w:hAnsi="Arial" w:cs="Arial"/>
          <w:bCs/>
          <w:sz w:val="22"/>
          <w:szCs w:val="22"/>
        </w:rPr>
        <w:t>do SWZ</w:t>
      </w:r>
      <w:r w:rsidR="000C561E">
        <w:rPr>
          <w:rFonts w:ascii="Arial" w:hAnsi="Arial" w:cs="Arial"/>
          <w:bCs/>
          <w:sz w:val="22"/>
          <w:szCs w:val="22"/>
        </w:rPr>
        <w:t xml:space="preserve"> </w:t>
      </w:r>
      <w:r w:rsidR="00A3738F">
        <w:rPr>
          <w:rFonts w:ascii="Arial" w:hAnsi="Arial" w:cs="Arial"/>
          <w:b/>
          <w:sz w:val="22"/>
          <w:szCs w:val="22"/>
        </w:rPr>
        <w:t>–</w:t>
      </w:r>
      <w:r w:rsidRPr="005A33A0">
        <w:rPr>
          <w:rFonts w:ascii="Arial" w:hAnsi="Arial" w:cs="Arial"/>
          <w:b/>
          <w:sz w:val="22"/>
          <w:szCs w:val="22"/>
        </w:rPr>
        <w:t xml:space="preserve"> </w:t>
      </w:r>
      <w:r w:rsidR="00A3738F">
        <w:rPr>
          <w:rFonts w:ascii="Arial" w:hAnsi="Arial" w:cs="Arial"/>
          <w:b/>
          <w:sz w:val="22"/>
          <w:szCs w:val="22"/>
        </w:rPr>
        <w:t>„</w:t>
      </w:r>
      <w:r w:rsidR="00D4669B" w:rsidRPr="005A33A0">
        <w:rPr>
          <w:rFonts w:ascii="Arial" w:hAnsi="Arial" w:cs="Arial"/>
          <w:b/>
          <w:sz w:val="22"/>
          <w:szCs w:val="22"/>
        </w:rPr>
        <w:t>ZAKUP LEKÓW</w:t>
      </w:r>
      <w:r w:rsidR="00A3738F">
        <w:rPr>
          <w:rFonts w:ascii="Arial" w:hAnsi="Arial" w:cs="Arial"/>
          <w:b/>
          <w:sz w:val="22"/>
          <w:szCs w:val="22"/>
        </w:rPr>
        <w:t>”</w:t>
      </w:r>
      <w:r w:rsidR="005A33A0" w:rsidRPr="005A33A0">
        <w:rPr>
          <w:rFonts w:ascii="Arial" w:hAnsi="Arial" w:cs="Arial"/>
          <w:b/>
          <w:sz w:val="22"/>
          <w:szCs w:val="22"/>
        </w:rPr>
        <w:t>.</w:t>
      </w:r>
      <w:r w:rsidR="00D4669B" w:rsidRPr="005A33A0">
        <w:rPr>
          <w:rFonts w:ascii="Arial" w:hAnsi="Arial" w:cs="Arial"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92311C" w:rsidRPr="005A33A0" w14:paraId="66592E99" w14:textId="77777777" w:rsidTr="00A3738F">
        <w:tc>
          <w:tcPr>
            <w:tcW w:w="852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A3738F">
        <w:tc>
          <w:tcPr>
            <w:tcW w:w="852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68D6ED3" w14:textId="77777777" w:rsidR="0092311C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FAA50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C81D1" w14:textId="72332070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A3738F">
        <w:tc>
          <w:tcPr>
            <w:tcW w:w="852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20AB1A4" w14:textId="77777777" w:rsidR="0092311C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D0C10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16710" w14:textId="4AF8ADBB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38F" w:rsidRPr="005A33A0" w14:paraId="663B8158" w14:textId="77777777" w:rsidTr="00A3738F">
        <w:tc>
          <w:tcPr>
            <w:tcW w:w="852" w:type="dxa"/>
          </w:tcPr>
          <w:p w14:paraId="45EEC236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556BFB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BE46D" w14:textId="77777777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B6EB17" w14:textId="77777777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E657B65" w14:textId="77777777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2B6F10CE" w14:textId="77777777" w:rsidR="00A3738F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p w14:paraId="5EE482FB" w14:textId="1DEE1B17" w:rsidR="00A3738F" w:rsidRPr="00C9434F" w:rsidRDefault="00A3738F" w:rsidP="00A3738F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 Zgodnie z Rozdz. IV ust. 4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42F7755C" w14:textId="63F0E431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</w:t>
      </w:r>
    </w:p>
    <w:p w14:paraId="2A5E2277" w14:textId="638914EB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F605656" w14:textId="77777777" w:rsidR="00A34164" w:rsidRDefault="00A34164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47FE2687" w:rsidR="00C03403" w:rsidRPr="00A34164" w:rsidRDefault="00A34164" w:rsidP="00A34164">
      <w:pPr>
        <w:spacing w:line="276" w:lineRule="auto"/>
        <w:jc w:val="both"/>
        <w:outlineLvl w:val="0"/>
        <w:rPr>
          <w:rFonts w:ascii="Arial" w:eastAsia="Arial Unicode MS" w:hAnsi="Arial" w:cs="Arial"/>
          <w:bCs/>
          <w:sz w:val="22"/>
          <w:szCs w:val="22"/>
        </w:rPr>
      </w:pPr>
      <w:r w:rsidRPr="00A34164">
        <w:rPr>
          <w:rFonts w:ascii="Arial" w:eastAsia="Arial Unicode MS" w:hAnsi="Arial" w:cs="Arial"/>
          <w:bCs/>
          <w:sz w:val="22"/>
          <w:szCs w:val="22"/>
        </w:rPr>
        <w:t>w prowadzonym postępowaniu na</w:t>
      </w:r>
      <w:r>
        <w:rPr>
          <w:rFonts w:ascii="Arial" w:eastAsia="Arial Unicode MS" w:hAnsi="Arial" w:cs="Arial"/>
          <w:b/>
          <w:sz w:val="22"/>
          <w:szCs w:val="22"/>
        </w:rPr>
        <w:t xml:space="preserve"> dostawę </w:t>
      </w:r>
      <w:r w:rsidRPr="00A34164">
        <w:rPr>
          <w:rFonts w:ascii="Arial" w:eastAsia="Arial Unicode MS" w:hAnsi="Arial" w:cs="Arial"/>
          <w:bCs/>
          <w:sz w:val="22"/>
          <w:szCs w:val="22"/>
        </w:rPr>
        <w:t>pn.: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color w:val="0070C0"/>
          <w:sz w:val="22"/>
          <w:szCs w:val="22"/>
        </w:rPr>
        <w:t xml:space="preserve">„Sukcesywny zakup leków-2” </w:t>
      </w:r>
      <w:r w:rsidR="00A3738F" w:rsidRPr="00A34164">
        <w:rPr>
          <w:rFonts w:ascii="Arial" w:eastAsia="Arial Unicode MS" w:hAnsi="Arial" w:cs="Arial"/>
          <w:bCs/>
          <w:sz w:val="22"/>
          <w:szCs w:val="22"/>
        </w:rPr>
        <w:t>o</w:t>
      </w:r>
      <w:r w:rsidR="00C03403" w:rsidRPr="00A34164">
        <w:rPr>
          <w:rFonts w:ascii="Arial" w:eastAsia="Arial Unicode MS" w:hAnsi="Arial" w:cs="Arial"/>
          <w:bCs/>
          <w:sz w:val="22"/>
          <w:szCs w:val="22"/>
        </w:rPr>
        <w:t>ferujemy leki</w:t>
      </w:r>
      <w:r w:rsidR="00A3738F" w:rsidRPr="00A34164">
        <w:rPr>
          <w:rFonts w:ascii="Arial" w:eastAsia="Arial Unicode MS" w:hAnsi="Arial" w:cs="Arial"/>
          <w:bCs/>
          <w:sz w:val="22"/>
          <w:szCs w:val="22"/>
        </w:rPr>
        <w:t>,</w:t>
      </w:r>
      <w:r w:rsidR="00C03403" w:rsidRPr="00A34164">
        <w:rPr>
          <w:rFonts w:ascii="Arial" w:eastAsia="Arial Unicode MS" w:hAnsi="Arial" w:cs="Arial"/>
          <w:bCs/>
          <w:sz w:val="22"/>
          <w:szCs w:val="22"/>
        </w:rPr>
        <w:t xml:space="preserve"> zgodnie z FORMULARZEM ASORTYMENTOWO </w:t>
      </w:r>
      <w:r w:rsidR="001D0D8D" w:rsidRPr="00A34164">
        <w:rPr>
          <w:rFonts w:ascii="Arial" w:eastAsia="Arial Unicode MS" w:hAnsi="Arial" w:cs="Arial"/>
          <w:bCs/>
          <w:sz w:val="22"/>
          <w:szCs w:val="22"/>
        </w:rPr>
        <w:t>–</w:t>
      </w:r>
      <w:r w:rsidR="00C03403" w:rsidRPr="00A34164">
        <w:rPr>
          <w:rFonts w:ascii="Arial" w:eastAsia="Arial Unicode MS" w:hAnsi="Arial" w:cs="Arial"/>
          <w:bCs/>
          <w:sz w:val="22"/>
          <w:szCs w:val="22"/>
        </w:rPr>
        <w:t xml:space="preserve"> CENOWY</w:t>
      </w:r>
      <w:r w:rsidR="00A3738F" w:rsidRPr="00A34164">
        <w:rPr>
          <w:rFonts w:ascii="Arial" w:eastAsia="Arial Unicode MS" w:hAnsi="Arial" w:cs="Arial"/>
          <w:bCs/>
          <w:sz w:val="22"/>
          <w:szCs w:val="22"/>
        </w:rPr>
        <w:t>M:</w:t>
      </w:r>
    </w:p>
    <w:p w14:paraId="065EDF2C" w14:textId="5291F714" w:rsidR="00C03403" w:rsidRPr="00A3738F" w:rsidRDefault="00C03403" w:rsidP="00A3738F">
      <w:pPr>
        <w:spacing w:line="276" w:lineRule="auto"/>
        <w:outlineLvl w:val="0"/>
        <w:rPr>
          <w:rFonts w:ascii="Arial" w:eastAsia="Arial Unicode MS" w:hAnsi="Arial" w:cs="Arial"/>
          <w:b/>
          <w:color w:val="FF0000"/>
          <w:u w:val="single"/>
        </w:rPr>
      </w:pPr>
    </w:p>
    <w:tbl>
      <w:tblPr>
        <w:tblpPr w:leftFromText="141" w:rightFromText="141" w:vertAnchor="text" w:tblpX="-729" w:tblpY="1"/>
        <w:tblOverlap w:val="never"/>
        <w:tblW w:w="15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"/>
        <w:gridCol w:w="4242"/>
        <w:gridCol w:w="567"/>
        <w:gridCol w:w="850"/>
        <w:gridCol w:w="1418"/>
        <w:gridCol w:w="1538"/>
        <w:gridCol w:w="872"/>
        <w:gridCol w:w="1702"/>
        <w:gridCol w:w="2126"/>
        <w:gridCol w:w="6"/>
        <w:gridCol w:w="1977"/>
        <w:gridCol w:w="17"/>
      </w:tblGrid>
      <w:tr w:rsidR="00F9131B" w:rsidRPr="00A3738F" w14:paraId="7D126E9A" w14:textId="77777777" w:rsidTr="00B95EAC">
        <w:trPr>
          <w:gridAfter w:val="1"/>
          <w:wAfter w:w="17" w:type="dxa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bookmarkEnd w:id="0"/>
          <w:p w14:paraId="00A44F4A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lastRenderedPageBreak/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A3738F" w:rsidRDefault="00C03403" w:rsidP="00A3738F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0E38719A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6DC5697D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Cena jedn. netto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 netto</w:t>
            </w:r>
          </w:p>
          <w:p w14:paraId="29B82ED7" w14:textId="77777777" w:rsidR="006609D3" w:rsidRDefault="00C03403" w:rsidP="00A3738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obliczyć: </w:t>
            </w:r>
          </w:p>
          <w:p w14:paraId="59B868F7" w14:textId="2EB572E2" w:rsidR="00C03403" w:rsidRPr="00A3738F" w:rsidRDefault="006609D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="00C03403"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4 x 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Stawka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9DCF955" w14:textId="1F9D7074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Kwota</w:t>
            </w:r>
            <w:r w:rsidR="00B95EAC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VAT</w:t>
            </w:r>
          </w:p>
          <w:p w14:paraId="24F916D7" w14:textId="77777777" w:rsidR="00B95EAC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1D560C65" w14:textId="1ABD4BC3" w:rsidR="00C03403" w:rsidRPr="00A3738F" w:rsidRDefault="00B95EA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="00C03403"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x 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BCC515C" w14:textId="0C7CB90E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</w:t>
            </w:r>
            <w:r w:rsidR="00B95EAC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brutto</w:t>
            </w:r>
          </w:p>
          <w:p w14:paraId="0A894BC8" w14:textId="77777777" w:rsidR="00B95EAC" w:rsidRDefault="00C03403" w:rsidP="00A3738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085A0806" w14:textId="63F2DA5A" w:rsidR="00C03403" w:rsidRPr="00A3738F" w:rsidRDefault="00B95EAC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="00C03403"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+ 8)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A3738F" w:rsidRDefault="00C03403" w:rsidP="00A3738F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Producent</w:t>
            </w:r>
          </w:p>
          <w:p w14:paraId="71484881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 nazwa leku</w:t>
            </w:r>
          </w:p>
        </w:tc>
      </w:tr>
      <w:tr w:rsidR="00A11763" w:rsidRPr="00A3738F" w14:paraId="3739BA28" w14:textId="77777777" w:rsidTr="00B95EAC">
        <w:trPr>
          <w:trHeight w:val="263"/>
          <w:tblHeader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10.</w:t>
            </w:r>
          </w:p>
        </w:tc>
      </w:tr>
      <w:tr w:rsidR="00CA7465" w:rsidRPr="00A3738F" w14:paraId="0698548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192065D4" w:rsidR="00CA7465" w:rsidRPr="00CA3B57" w:rsidRDefault="00CA7465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6AC958" w14:textId="7ABB305F" w:rsidR="00CA7465" w:rsidRPr="00A3738F" w:rsidRDefault="00CA7465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acetylsalicylicum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300mg, 20</w:t>
            </w:r>
            <w:r w:rsidR="00597C2F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="00597C2F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bl.</w:t>
            </w:r>
          </w:p>
          <w:p w14:paraId="79BA7D72" w14:textId="574ACB6C" w:rsidR="00BA7FBA" w:rsidRPr="00A3738F" w:rsidRDefault="00BA7FBA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426062F" w:rsidR="00CA7465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A3738F" w:rsidRDefault="00466C51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A3738F" w14:paraId="2859006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0AEF3675" w:rsidR="00CA7465" w:rsidRPr="00CA3B57" w:rsidRDefault="00CA7465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7BD8E251" w:rsidR="00BA7FBA" w:rsidRPr="00A3738F" w:rsidRDefault="00CA7465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Aden</w:t>
            </w:r>
            <w:r w:rsidR="00440DB4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osinum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0,006g/2ml</w:t>
            </w:r>
            <w:r w:rsidR="00C07F0D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op.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140369CA" w:rsidR="00CA7465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A3738F" w14:paraId="066B0E6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1608ED94" w:rsidR="00CA7465" w:rsidRPr="00CA3B57" w:rsidRDefault="00CA7465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132A1643" w:rsidR="00CA7465" w:rsidRPr="00A3738F" w:rsidRDefault="00CA7465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Amiodaroni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50mg/ml, </w:t>
            </w:r>
            <w:r w:rsidR="00597C2F"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a’3ml, op. </w:t>
            </w: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597C2F"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55AFEE10" w:rsidR="00CA7465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81B83AD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6F8EF209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10688A9A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4D7FBBB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791BEAB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A8F464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59E82C5B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26FBD7F9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5F9736B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60172C5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C07AF2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3AFA82A4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216746" w14:textId="77777777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Calcii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</w:t>
            </w:r>
          </w:p>
          <w:p w14:paraId="162C17B4" w14:textId="2A83E2F0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100mg/ml, a’10ml,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181C5E6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061E78E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659A926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3772906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D818CE" w14:textId="3A0689AC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Captoprilum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12,5mg tabl. 30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4D810ED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1A4AC48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5251826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411B0D3F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04285EEA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Chlorsusccilin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200mg; proszek, op. 10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47F6AE3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8B3E99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6B6FC97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45D80274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62BE26D0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Clemastinum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2mg/2ml , 5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483A30A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3DA2895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542E5AE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0AE2EA72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31BEE124" w:rsidR="00DC3BEC" w:rsidRPr="00A3738F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Budesonidum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0,25mg/ml, a’2ml, op. 20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E5C8AE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2638189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F5F2478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3E48C3C6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6E8FFEB6" w:rsidR="00B95EAC" w:rsidRPr="000C561E" w:rsidRDefault="00DC3BEC" w:rsidP="00CA3B57">
            <w:pPr>
              <w:pStyle w:val="Zawartotabeli"/>
              <w:snapToGrid w:val="0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a’2ml, op. 10 amp</w:t>
            </w:r>
            <w:r w:rsidR="000C561E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4820B06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37229A5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75A472D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6CEAF" w14:textId="088B4AC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F9386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a’1ml, op. 10 amp. </w:t>
            </w:r>
          </w:p>
          <w:p w14:paraId="3033E72B" w14:textId="0F4EF37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1796C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2381D0F" w14:textId="7EFF7B5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BB8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DBFAA61" w14:textId="0D9D3CD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8F95CD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62C0E246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74C627" w14:textId="0F853D3F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Digoxinum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0,25mg/ml, a’2ml, op. 5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4CBEF37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1816515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8A8F0F0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1CB58ECB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35CE0" w14:textId="340BB2E2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Dobutaminum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250mg – proszek,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372E74C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5DEBBFE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953E0D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7C33C2C8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32890054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Dopamini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40mg/ml, a’5ml,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089DF1D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7E442E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DC3BEC" w:rsidRPr="00A3738F" w14:paraId="693E808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68C465F8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15898F7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Drotaverini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a’2ml,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4F36316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138C743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F37BA29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65394" w14:textId="5188C9E9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510AA4" w14:textId="66662E7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Acidum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tranexamicum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100mg/ml, a’5ml, op. 5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12000F" w14:textId="48B3636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99080E" w14:textId="214193EB" w:rsidR="00DC3BEC" w:rsidRPr="00A3738F" w:rsidRDefault="00C4711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D6DB4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A7E72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5A7B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3D3B3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169A0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1FFC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6982E5E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EDA69E" w14:textId="07B6E24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DA849" w14:textId="7E4AE6D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Flumazenilum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100mcg/ml , a’5ml,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DA46D" w14:textId="3BA70229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29D45F" w14:textId="605E587F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C5143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A50AF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2C48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5EB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40BE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03F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A632F2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0E13E0E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4D134308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Furosemidum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10mg/ml, a’2ml,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3F79FE5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50E2C56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26BC193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E7781C7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2BA8350B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473DDA8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Glucagoni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 , 1 fiol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ss+rozp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strz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218FDC8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203AB22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9EB7054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6F07BE23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0EAB553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20% 10ml 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528FA35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5E9921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663AFF6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17162813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1ED5419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40% 10ml 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3BD6807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05306AD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4CC31E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480C0EFC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092ABAA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0,4mcg/doz. aerozol,  11g (200dawek)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372432C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CF4A2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42C4385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11A7A83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58066DC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Heparinum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natricum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5000jm/ml, a’5ml, 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1F9653D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385CDAA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84DD975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67ED61E7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63CBABBB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Hydrocortisonum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100mg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5A00442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18206B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68BD07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C3E17" w14:textId="18D1DAE6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06B101" w14:textId="752525B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peroxydum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3%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13321" w14:textId="1EB4F19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D34291" w14:textId="15D8227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AD9C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963570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0F7DB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57AAB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3C9C9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4F7D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A3F34A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45C76652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303952E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Hydroxyzinum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25 mg op 30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tabletek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03FCAC4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  <w:lang w:val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13C54CF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B078035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4A152" w14:textId="0DAD3D8C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DA3ED" w14:textId="328ED9A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Hydroxyzinum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5 amp.2ml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C68C78" w14:textId="00E83EE3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7BB7A" w14:textId="565B7047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FEFA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8A3D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6165F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8EC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C1C2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20C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1A66AB0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4A1ECA99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6ADC9B8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Hyoscini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butylbromidum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a’1ml,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6121FA2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2707742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5161876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1A4F25E7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18668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Etomidatum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2mg/ml, a’10ml,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5B88F368" w14:textId="01FED405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5B75054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3CE169B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8D705A5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B526A2" w14:textId="696DCBFB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3D0A09" w14:textId="7E2D090F" w:rsidR="00DC3BEC" w:rsidRPr="00A3738F" w:rsidRDefault="00DC3BEC" w:rsidP="00A3738F">
            <w:pPr>
              <w:suppressAutoHyphens/>
              <w:spacing w:line="276" w:lineRule="auto"/>
              <w:ind w:left="142"/>
              <w:jc w:val="both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Ibuprofenum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 </w:t>
            </w:r>
            <w:r w:rsidRPr="00A3738F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tabletki</w:t>
            </w: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200mg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6E094" w14:textId="37DA712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D23110" w14:textId="18D9BB2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B0D52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ED3F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B06B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0D427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BBBF4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A4C2E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45DAA72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054F8" w14:textId="34375DD0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8A51F" w14:textId="09F361F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0,9%, 10ml, op. 100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34B2A" w14:textId="469EA134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746E0" w14:textId="2FEB5A4C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06D73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A48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2E890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FC3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A0EA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627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48B4EC6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4B16B12E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0646033F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Injec.Adrenalini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0,1% 1mg/ml,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15E0EE2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6466B01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B8711A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40980987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2D9AC0" w14:textId="42DC3F9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Isosorbidi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mononitras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 – 60 tabletek powlekanych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C3D4A3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9A67A1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17E7AAF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23B25563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FA06A3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Kalium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15% 40mEg/ 20ml, 10fiolek.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26F1CDE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31C5B0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2C22A39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356052" w14:textId="0B828C89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BCEDF9" w14:textId="6156E30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Ketoprofenum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 mg kapsułki twarde op. 20 kapsułek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024E89" w14:textId="5C2A047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88BB8F4" w14:textId="4595187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436B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6D546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B0E1AAD" w14:textId="77777777" w:rsidR="00DC3BEC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57D679" w14:textId="77777777" w:rsidR="00B44507" w:rsidRPr="00B44507" w:rsidRDefault="00B44507" w:rsidP="00B44507">
            <w:pPr>
              <w:rPr>
                <w:lang w:eastAsia="en-US"/>
              </w:rPr>
            </w:pPr>
          </w:p>
          <w:p w14:paraId="0784513A" w14:textId="77777777" w:rsidR="00B44507" w:rsidRPr="00B44507" w:rsidRDefault="00B44507" w:rsidP="00B44507">
            <w:pPr>
              <w:rPr>
                <w:lang w:eastAsia="en-US"/>
              </w:rPr>
            </w:pPr>
          </w:p>
          <w:p w14:paraId="261C0643" w14:textId="77777777" w:rsidR="00B44507" w:rsidRPr="00B44507" w:rsidRDefault="00B44507" w:rsidP="00B44507">
            <w:pPr>
              <w:rPr>
                <w:lang w:eastAsia="en-US"/>
              </w:rPr>
            </w:pPr>
          </w:p>
          <w:p w14:paraId="6E94416A" w14:textId="77777777" w:rsidR="00B44507" w:rsidRDefault="00B44507" w:rsidP="00B445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4B554C" w14:textId="77777777" w:rsidR="00B44507" w:rsidRPr="00B44507" w:rsidRDefault="00B44507" w:rsidP="00B44507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141DD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0C9F47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50D0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A6011C7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AB4A3" w14:textId="2A5627E2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50824A" w14:textId="0D0C8B2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Ketoprofenum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a’2ml,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(możliwość podawania dożylnie i domięśniowo)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A3501D" w14:textId="0713A78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452C58" w14:textId="6F3BDA4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C3149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8EE6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DE6BD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C89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08117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B61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67BCF89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4644C0D9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3231D55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Lignocainum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Hydrochloricum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2% 20mg/ml, a’2ml, op. 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1AE3DF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545933E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4DDD315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98CCF5" w14:textId="56A72411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FBBDA1" w14:textId="580908A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Lignocainum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2% 20mg/g, op. 30g żel "U"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68F2C" w14:textId="3A6396FE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F61FA" w14:textId="53DBEAF7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EE89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3C5B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424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96BD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9BB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1B2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0950F29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651F74D8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4E1A469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Magnesium sulfate 20% 20mg/ml, a’10ml, op. 10amp.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4F813E3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33E2BDD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CECE3B0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02D2660D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4F711C7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Metoclopramidi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5mg/ml, a’2ml,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31913D3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57CE21D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5E7264E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5CA1C38F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77493D0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Metamizolum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2,5g/5ml,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6B2FDE7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4B5EC79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BC0DD1C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44D81FB1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29CE7FE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Metoprololi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tartras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a’5ml,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1720982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34F974A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19D7567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32449282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4CBA135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Naloxoni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400mcg/ml,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7E753C2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60D5E0B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D959B47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0BB54A77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2759EE8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hydrogenocarbonas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8,4%, a’20ml,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4971D10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171FEE0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53593D4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44F6646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3F93EF5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Cisatracurium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rozt.do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wstrzyknięć i infuzji 2mg/ml, a’5ml,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lub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5FE827F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2AC4216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A5256A4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3B76FE4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564F72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a’10ml,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3900F76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3F5161D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E2CF32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5F06372B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7B581" w14:textId="77777777" w:rsidR="00B44507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Norepinephrinum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1mg/ml, a’1ml, op. 10 amp. </w:t>
            </w:r>
          </w:p>
          <w:p w14:paraId="0DB1C27C" w14:textId="57047B6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51B7F98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3C0827E1" w:rsidR="00DC3BEC" w:rsidRPr="00A3738F" w:rsidRDefault="00C4711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A514598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781DC3" w14:textId="0C7F681B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1ACDCF" w14:textId="1A21824B" w:rsidR="00DC3BEC" w:rsidRPr="00B44507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B44507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OCTENISEPT płyn 250ml.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563D5E" w14:textId="42A68BA4" w:rsidR="00DC3BEC" w:rsidRPr="00B44507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B4450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7CF758" w14:textId="06761D54" w:rsidR="00DC3BEC" w:rsidRPr="00B44507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B4450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29CDA6" w14:textId="77777777" w:rsidR="00DC3BEC" w:rsidRPr="004735E8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C33BB0" w14:textId="77777777" w:rsidR="00DC3BEC" w:rsidRPr="004735E8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5955E" w14:textId="77777777" w:rsidR="00DC3BEC" w:rsidRPr="004735E8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D02D76" w14:textId="77777777" w:rsidR="00DC3BEC" w:rsidRPr="004735E8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6CDA70" w14:textId="77777777" w:rsidR="00DC3BEC" w:rsidRPr="004735E8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04DAF8" w14:textId="77777777" w:rsidR="00DC3BEC" w:rsidRPr="004735E8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</w:tr>
      <w:tr w:rsidR="00DC3BEC" w:rsidRPr="00A3738F" w14:paraId="620F7C47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E7A878" w14:textId="0EC9947A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36CBAC" w14:textId="35323EB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Oxytocyna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 IU/ml, a’1ml, op. 10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307BA5" w14:textId="6C889F6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045403" w14:textId="4C4850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17E6A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CF8A6A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A1D420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7B1B0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C99C0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2F43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83A6AA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6651B66E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17C2DB92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Papaverini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a’2ml,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04A54A7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3CF78F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62F4E130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67D076F2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7E8ECB3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738F">
              <w:rPr>
                <w:rFonts w:ascii="Arial" w:eastAsia="Arial" w:hAnsi="Arial" w:cs="Arial"/>
                <w:sz w:val="22"/>
                <w:szCs w:val="22"/>
                <w:lang w:eastAsia="ar-SA"/>
              </w:rPr>
              <w:t>0,01g/1ml, a’50ml,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3E7EAB6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3E3266A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C0504D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C2E561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6FE439" w14:textId="43700BB7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0680D7" w14:textId="4B89DBF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89789E" w14:textId="674EA33D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E52E4D" w14:textId="01F7D9F5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2DFED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9640C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40788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73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B34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844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C425E88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AA0EE5" w14:textId="3C7E313D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0A2CCC" w14:textId="3719351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125mg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5847E" w14:textId="191B64B4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98D5AC" w14:textId="6680C150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A2A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3D588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7AC26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096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39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23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ED147CE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5033CF1F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1FE9735B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250mg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113BA75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0DBEEF9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4EA6A53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6E9DA98E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4AD3359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500mg 20 tabl.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5147BE8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487D211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C12D153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FDB3A4" w14:textId="317EAFDD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16AF9" w14:textId="5B165BC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Clopidogrelum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75mg/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, op. 28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D1CED6" w14:textId="12FD187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8D5AA" w14:textId="54F475B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29A03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F4466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3ECB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1B137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57A3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EF6C1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4A8DBF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F5399E" w14:textId="642D6DC0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2B01B6B" w14:textId="0B88DB4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Alprostadilum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500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mikrogramów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/ml, a’1ml,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18BA79" w14:textId="4EF3475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B6B5A8" w14:textId="7622378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63D80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646B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486765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7706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24AF7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1744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A9AAA4D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0A9E4C" w14:textId="3DD84EFE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B677E48" w14:textId="2C54DC0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Propofol 10mg/ml, a’20ml, op. 5 amp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648497" w14:textId="40C7D99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3F9F8C" w14:textId="6E7511A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D8A01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82713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23E232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D820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72460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F5892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2B2E07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77AAF" w14:textId="2E5B43DC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BA4F29" w14:textId="2B3E1C8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Metamizolum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natricum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500mg, op. 6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7BAB97" w14:textId="1141D3C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729594" w14:textId="692459B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E0FA7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F4E3A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CE10E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6C21C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5976D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2FCC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C3BEC" w:rsidRPr="00A3738F" w14:paraId="01868B9B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591602" w14:textId="7E4723BD" w:rsidR="00DC3BEC" w:rsidRPr="00CA3B57" w:rsidRDefault="00DC3BEC" w:rsidP="00CA3B57">
            <w:pPr>
              <w:pStyle w:val="Zawartotabeli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AE2517" w14:textId="353EBA8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5mg/2,5ml kapsułki do inhalacji op. 20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D1BF71" w14:textId="5283A81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AA34F4" w14:textId="13493AE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BE6BD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C63B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AFF7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15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F70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11B7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E42BEA6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A66CC9" w14:textId="0A32FB2E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A82CB2" w14:textId="748688D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76731" w14:textId="030DF33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9FAD" w14:textId="1DA410D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D07BF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EE4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31E6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171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06529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ACD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36F0862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8BA99" w14:textId="60DACE61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3B66B0" w14:textId="46190CC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100mcg/dawkę, aerozol inhalacyjny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F1F05" w14:textId="45EC683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5B552" w14:textId="14E2AF4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F9CE9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77B7A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E8C9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4D4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2B2B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4EC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54A4AB5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452C41B2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4BC74F6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SOLU-MEDROL 500mg, proszek, fiolka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4F08D21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319A12D4" w:rsidR="00DC3BEC" w:rsidRPr="00A3738F" w:rsidRDefault="00D1699D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BEC" w:rsidRPr="00A3738F" w14:paraId="2484BE5E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4DE11711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B867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A373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Theophyllinum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a’10ml, op.       </w:t>
            </w:r>
          </w:p>
          <w:p w14:paraId="097A20B7" w14:textId="7C702A8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5EA7935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0FB0238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CCB9E81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87DB8A" w14:textId="4F3EB301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FE0A3C" w14:textId="44F320D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Thiethylperazinum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6,5mg/ml, a’1ml,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DB761C" w14:textId="4E527E3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4F19F6" w14:textId="0317963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8A3F4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4D71A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B14F13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75B66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7E3397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20CF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B02D398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A8C63FF" w14:textId="3366004F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E5231F" w14:textId="5C6764B5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Thiethylperazinum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czopki doodbytnicze 6,5 mg op.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815545" w14:textId="67E817A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11F65" w14:textId="186418B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0E2BA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E585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8039A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FB38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906F3F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C963B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9C303D0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7C5AF1" w14:textId="6B26B375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B99888" w14:textId="31119244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Tramadoli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a’2ml,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1D701A" w14:textId="49FC9C6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624EFE" w14:textId="227C0DB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47D2CE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318B5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BA68A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4CF05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8ACD2C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F1DB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8880693" w14:textId="77777777" w:rsidTr="00CA3B57">
        <w:trPr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DB6" w14:textId="46BF8AC3" w:rsidR="00DC3BEC" w:rsidRPr="00CA3B57" w:rsidRDefault="00DC3BEC" w:rsidP="00CA3B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F37" w14:textId="547BD3D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Urapidilum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5mg/ml, a’5ml,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717D" w14:textId="6BFB886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074" w14:textId="35C10FB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60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3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1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541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4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C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3738F" w:rsidRPr="00A3738F" w14:paraId="2B73754A" w14:textId="77777777" w:rsidTr="00B95EAC">
        <w:tc>
          <w:tcPr>
            <w:tcW w:w="62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09C78A" w14:textId="14A507C5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8DB96" w14:textId="0D8D195F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CFD68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A2589E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9D6F" w14:textId="77777777" w:rsidR="00A3738F" w:rsidRPr="00A3738F" w:rsidRDefault="00A3738F" w:rsidP="006609D3">
            <w:pPr>
              <w:pStyle w:val="Zawartotabeli"/>
              <w:snapToGrid w:val="0"/>
              <w:spacing w:line="276" w:lineRule="auto"/>
              <w:ind w:right="-1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A84DE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EE73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4329CA7" w14:textId="0B2F42BA" w:rsidR="0092311C" w:rsidRPr="006B33D3" w:rsidRDefault="0092311C" w:rsidP="005A33A0">
      <w:pPr>
        <w:spacing w:line="276" w:lineRule="auto"/>
        <w:rPr>
          <w:rFonts w:ascii="Arial" w:hAnsi="Arial" w:cs="Arial"/>
        </w:rPr>
      </w:pPr>
    </w:p>
    <w:p w14:paraId="2261CCCD" w14:textId="77777777" w:rsidR="00EA26F7" w:rsidRPr="006B33D3" w:rsidRDefault="00EA26F7" w:rsidP="00EA26F7">
      <w:pPr>
        <w:jc w:val="both"/>
        <w:rPr>
          <w:rFonts w:ascii="Arial" w:hAnsi="Arial" w:cs="Arial"/>
          <w:b/>
        </w:rPr>
      </w:pPr>
      <w:r w:rsidRPr="006B33D3">
        <w:rPr>
          <w:rFonts w:ascii="Arial" w:hAnsi="Arial" w:cs="Arial"/>
          <w:b/>
          <w:highlight w:val="yellow"/>
          <w:u w:val="single"/>
        </w:rPr>
        <w:t xml:space="preserve">UWAGA. </w:t>
      </w:r>
      <w:r w:rsidRPr="006B33D3"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6B33D3">
        <w:rPr>
          <w:rFonts w:ascii="Arial" w:hAnsi="Arial" w:cs="Arial"/>
          <w:b/>
          <w:highlight w:val="yellow"/>
        </w:rPr>
        <w:t>ne</w:t>
      </w:r>
      <w:proofErr w:type="spellEnd"/>
      <w:r w:rsidRPr="006B33D3"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2411C1E6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Pr="006B33D3" w:rsidRDefault="00EA26F7" w:rsidP="00EA26F7">
      <w:pPr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………………………………</w:t>
      </w:r>
    </w:p>
    <w:p w14:paraId="72956635" w14:textId="400A7997" w:rsidR="00EA26F7" w:rsidRPr="006B33D3" w:rsidRDefault="00EA26F7" w:rsidP="00EA26F7">
      <w:pPr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Miejscowość i data</w:t>
      </w:r>
    </w:p>
    <w:p w14:paraId="687EE3CE" w14:textId="77777777" w:rsidR="00EA26F7" w:rsidRPr="006B33D3" w:rsidRDefault="00EA26F7" w:rsidP="00EA26F7">
      <w:pPr>
        <w:ind w:left="6372" w:firstLine="708"/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………………………………………………………………</w:t>
      </w:r>
    </w:p>
    <w:p w14:paraId="3EDE8A13" w14:textId="6752CC1B" w:rsidR="005C4F51" w:rsidRPr="006B33D3" w:rsidRDefault="00EA26F7" w:rsidP="00EA26F7">
      <w:pPr>
        <w:ind w:left="3540"/>
        <w:jc w:val="both"/>
        <w:rPr>
          <w:rFonts w:ascii="Arial" w:hAnsi="Arial" w:cs="Arial"/>
          <w:b/>
        </w:rPr>
      </w:pPr>
      <w:r w:rsidRPr="006B33D3">
        <w:rPr>
          <w:rFonts w:ascii="Arial" w:hAnsi="Arial" w:cs="Arial"/>
          <w:bCs/>
        </w:rPr>
        <w:lastRenderedPageBreak/>
        <w:t xml:space="preserve">                           </w:t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  <w:t xml:space="preserve">  Podpis </w:t>
      </w:r>
    </w:p>
    <w:p w14:paraId="7A63C05C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5FD771DF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sectPr w:rsidR="005C4F51" w:rsidRPr="005A33A0" w:rsidSect="00EA7293">
      <w:headerReference w:type="default" r:id="rId8"/>
      <w:footerReference w:type="default" r:id="rId9"/>
      <w:pgSz w:w="16838" w:h="11906" w:orient="landscape"/>
      <w:pgMar w:top="550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14F8" w14:textId="77777777" w:rsidR="00AD50A8" w:rsidRDefault="00AD50A8" w:rsidP="0092311C">
      <w:r>
        <w:separator/>
      </w:r>
    </w:p>
  </w:endnote>
  <w:endnote w:type="continuationSeparator" w:id="0">
    <w:p w14:paraId="62999912" w14:textId="77777777" w:rsidR="00AD50A8" w:rsidRDefault="00AD50A8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72440"/>
      <w:docPartObj>
        <w:docPartGallery w:val="Page Numbers (Bottom of Page)"/>
        <w:docPartUnique/>
      </w:docPartObj>
    </w:sdtPr>
    <w:sdtContent>
      <w:p w14:paraId="29B7C18E" w14:textId="7F7E91CF" w:rsidR="00F2498F" w:rsidRDefault="00F2498F" w:rsidP="0092311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9C01" w14:textId="77777777" w:rsidR="00AD50A8" w:rsidRDefault="00AD50A8" w:rsidP="0092311C">
      <w:r>
        <w:separator/>
      </w:r>
    </w:p>
  </w:footnote>
  <w:footnote w:type="continuationSeparator" w:id="0">
    <w:p w14:paraId="27C9B3DE" w14:textId="77777777" w:rsidR="00AD50A8" w:rsidRDefault="00AD50A8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1DB7" w14:textId="77777777" w:rsidR="001D3429" w:rsidRPr="00CF55CE" w:rsidRDefault="001D3429" w:rsidP="001D3429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CF55CE">
      <w:rPr>
        <w:rFonts w:ascii="Arial" w:hAnsi="Arial" w:cs="Arial"/>
        <w:color w:val="000000" w:themeColor="text1"/>
        <w:sz w:val="16"/>
        <w:szCs w:val="16"/>
      </w:rPr>
      <w:t>Nr postępowania: TZPiZI.261/0</w:t>
    </w:r>
    <w:r>
      <w:rPr>
        <w:rFonts w:ascii="Arial" w:hAnsi="Arial" w:cs="Arial"/>
        <w:color w:val="000000" w:themeColor="text1"/>
        <w:sz w:val="16"/>
        <w:szCs w:val="16"/>
      </w:rPr>
      <w:t>3</w:t>
    </w:r>
    <w:r w:rsidRPr="00CF55CE">
      <w:rPr>
        <w:rFonts w:ascii="Arial" w:hAnsi="Arial" w:cs="Arial"/>
        <w:color w:val="000000" w:themeColor="text1"/>
        <w:sz w:val="16"/>
        <w:szCs w:val="16"/>
      </w:rPr>
      <w:t>/D/2</w:t>
    </w:r>
    <w:r>
      <w:rPr>
        <w:rFonts w:ascii="Arial" w:hAnsi="Arial" w:cs="Arial"/>
        <w:color w:val="000000" w:themeColor="text1"/>
        <w:sz w:val="16"/>
        <w:szCs w:val="16"/>
      </w:rPr>
      <w:t>4</w:t>
    </w:r>
  </w:p>
  <w:p w14:paraId="224301D0" w14:textId="190C12F9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</w:p>
  <w:tbl>
    <w:tblPr>
      <w:tblW w:w="5000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02"/>
    </w:tblGrid>
    <w:tr w:rsidR="00FB5C7B" w:rsidRPr="00F37DEE" w14:paraId="68B27940" w14:textId="77777777" w:rsidTr="001D3429">
      <w:trPr>
        <w:trHeight w:val="649"/>
      </w:trPr>
      <w:tc>
        <w:tcPr>
          <w:tcW w:w="5000" w:type="pct"/>
          <w:vAlign w:val="bottom"/>
        </w:tcPr>
        <w:p w14:paraId="7FA942A1" w14:textId="21880EE0" w:rsidR="00FB5C7B" w:rsidRPr="00F37DEE" w:rsidRDefault="00000000" w:rsidP="001D3429">
          <w:pPr>
            <w:pStyle w:val="Nagwek"/>
            <w:shd w:val="clear" w:color="auto" w:fill="FFFFFF" w:themeFill="background1"/>
            <w:jc w:val="center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B5C7B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A6C2E"/>
    <w:multiLevelType w:val="hybridMultilevel"/>
    <w:tmpl w:val="BAE46DE0"/>
    <w:lvl w:ilvl="0" w:tplc="36C8E1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761251"/>
    <w:multiLevelType w:val="hybridMultilevel"/>
    <w:tmpl w:val="BAE46DE0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390A"/>
    <w:multiLevelType w:val="hybridMultilevel"/>
    <w:tmpl w:val="C3F62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342206">
    <w:abstractNumId w:val="1"/>
    <w:lvlOverride w:ilvl="0">
      <w:startOverride w:val="1"/>
    </w:lvlOverride>
  </w:num>
  <w:num w:numId="2" w16cid:durableId="70081249">
    <w:abstractNumId w:val="0"/>
  </w:num>
  <w:num w:numId="3" w16cid:durableId="1746075964">
    <w:abstractNumId w:val="2"/>
  </w:num>
  <w:num w:numId="4" w16cid:durableId="188628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207CB"/>
    <w:rsid w:val="00035DD0"/>
    <w:rsid w:val="000470CD"/>
    <w:rsid w:val="00050249"/>
    <w:rsid w:val="000759BD"/>
    <w:rsid w:val="00083E93"/>
    <w:rsid w:val="0008551D"/>
    <w:rsid w:val="000967D3"/>
    <w:rsid w:val="000A13F2"/>
    <w:rsid w:val="000A45C7"/>
    <w:rsid w:val="000B324F"/>
    <w:rsid w:val="000C2001"/>
    <w:rsid w:val="000C2231"/>
    <w:rsid w:val="000C561E"/>
    <w:rsid w:val="000F7877"/>
    <w:rsid w:val="000F7CC8"/>
    <w:rsid w:val="00106706"/>
    <w:rsid w:val="001102DB"/>
    <w:rsid w:val="00121937"/>
    <w:rsid w:val="00126DB6"/>
    <w:rsid w:val="0014123F"/>
    <w:rsid w:val="001427F4"/>
    <w:rsid w:val="00142F45"/>
    <w:rsid w:val="00144C29"/>
    <w:rsid w:val="001555DE"/>
    <w:rsid w:val="00167D3F"/>
    <w:rsid w:val="001A496C"/>
    <w:rsid w:val="001A765F"/>
    <w:rsid w:val="001B3EB1"/>
    <w:rsid w:val="001B740C"/>
    <w:rsid w:val="001C1CE7"/>
    <w:rsid w:val="001C4482"/>
    <w:rsid w:val="001D0D8D"/>
    <w:rsid w:val="001D3429"/>
    <w:rsid w:val="001E313B"/>
    <w:rsid w:val="001E6D49"/>
    <w:rsid w:val="001F604D"/>
    <w:rsid w:val="00200270"/>
    <w:rsid w:val="002074DF"/>
    <w:rsid w:val="002328B0"/>
    <w:rsid w:val="00254282"/>
    <w:rsid w:val="00275F0C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478E9"/>
    <w:rsid w:val="003501EC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735E8"/>
    <w:rsid w:val="004A2133"/>
    <w:rsid w:val="00501506"/>
    <w:rsid w:val="00515F0C"/>
    <w:rsid w:val="00536F1F"/>
    <w:rsid w:val="00541140"/>
    <w:rsid w:val="00542FA7"/>
    <w:rsid w:val="00547CF5"/>
    <w:rsid w:val="00552DC3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22A9"/>
    <w:rsid w:val="005E3DEF"/>
    <w:rsid w:val="005F5BC5"/>
    <w:rsid w:val="00633F99"/>
    <w:rsid w:val="00634037"/>
    <w:rsid w:val="0063472A"/>
    <w:rsid w:val="006609D3"/>
    <w:rsid w:val="00667FD7"/>
    <w:rsid w:val="00671E35"/>
    <w:rsid w:val="00674093"/>
    <w:rsid w:val="00681F09"/>
    <w:rsid w:val="006B30BE"/>
    <w:rsid w:val="006B33D3"/>
    <w:rsid w:val="006E19B5"/>
    <w:rsid w:val="006F32E9"/>
    <w:rsid w:val="00700B5B"/>
    <w:rsid w:val="00700E2E"/>
    <w:rsid w:val="00704BE6"/>
    <w:rsid w:val="00710371"/>
    <w:rsid w:val="007134A3"/>
    <w:rsid w:val="00796289"/>
    <w:rsid w:val="007C24F6"/>
    <w:rsid w:val="007E60BA"/>
    <w:rsid w:val="007F17E8"/>
    <w:rsid w:val="00833A24"/>
    <w:rsid w:val="00836719"/>
    <w:rsid w:val="00882ECD"/>
    <w:rsid w:val="00883854"/>
    <w:rsid w:val="00892BAB"/>
    <w:rsid w:val="008B3923"/>
    <w:rsid w:val="008E4811"/>
    <w:rsid w:val="008E6406"/>
    <w:rsid w:val="00906638"/>
    <w:rsid w:val="009116BF"/>
    <w:rsid w:val="00920ADD"/>
    <w:rsid w:val="0092311C"/>
    <w:rsid w:val="00964854"/>
    <w:rsid w:val="00981D8C"/>
    <w:rsid w:val="009A78ED"/>
    <w:rsid w:val="009C03CB"/>
    <w:rsid w:val="009F5489"/>
    <w:rsid w:val="00A05FD1"/>
    <w:rsid w:val="00A11763"/>
    <w:rsid w:val="00A2301C"/>
    <w:rsid w:val="00A234C5"/>
    <w:rsid w:val="00A2420E"/>
    <w:rsid w:val="00A30C49"/>
    <w:rsid w:val="00A31087"/>
    <w:rsid w:val="00A34164"/>
    <w:rsid w:val="00A3738F"/>
    <w:rsid w:val="00A41388"/>
    <w:rsid w:val="00A53F69"/>
    <w:rsid w:val="00A676EB"/>
    <w:rsid w:val="00A7785E"/>
    <w:rsid w:val="00A949A1"/>
    <w:rsid w:val="00AB36E7"/>
    <w:rsid w:val="00AC451D"/>
    <w:rsid w:val="00AC5D5A"/>
    <w:rsid w:val="00AC6A93"/>
    <w:rsid w:val="00AC6E4D"/>
    <w:rsid w:val="00AD50A8"/>
    <w:rsid w:val="00AE46FD"/>
    <w:rsid w:val="00AF13C0"/>
    <w:rsid w:val="00AF25F5"/>
    <w:rsid w:val="00AF3367"/>
    <w:rsid w:val="00B03A55"/>
    <w:rsid w:val="00B12D4A"/>
    <w:rsid w:val="00B365BD"/>
    <w:rsid w:val="00B44507"/>
    <w:rsid w:val="00B52085"/>
    <w:rsid w:val="00B5566A"/>
    <w:rsid w:val="00B5592E"/>
    <w:rsid w:val="00B95EAC"/>
    <w:rsid w:val="00BA0225"/>
    <w:rsid w:val="00BA0BE7"/>
    <w:rsid w:val="00BA1361"/>
    <w:rsid w:val="00BA3B19"/>
    <w:rsid w:val="00BA7FBA"/>
    <w:rsid w:val="00BB06FD"/>
    <w:rsid w:val="00BE1039"/>
    <w:rsid w:val="00BE5701"/>
    <w:rsid w:val="00BF14B2"/>
    <w:rsid w:val="00C002CD"/>
    <w:rsid w:val="00C03403"/>
    <w:rsid w:val="00C07F0D"/>
    <w:rsid w:val="00C13B60"/>
    <w:rsid w:val="00C23840"/>
    <w:rsid w:val="00C46B74"/>
    <w:rsid w:val="00C4711C"/>
    <w:rsid w:val="00C82658"/>
    <w:rsid w:val="00C90084"/>
    <w:rsid w:val="00C97206"/>
    <w:rsid w:val="00CA3B57"/>
    <w:rsid w:val="00CA7465"/>
    <w:rsid w:val="00CC1AD9"/>
    <w:rsid w:val="00CC3ADF"/>
    <w:rsid w:val="00CE2FB2"/>
    <w:rsid w:val="00CE4869"/>
    <w:rsid w:val="00CE6711"/>
    <w:rsid w:val="00CF7804"/>
    <w:rsid w:val="00D001D5"/>
    <w:rsid w:val="00D1699D"/>
    <w:rsid w:val="00D41854"/>
    <w:rsid w:val="00D4669B"/>
    <w:rsid w:val="00D62D20"/>
    <w:rsid w:val="00D64A48"/>
    <w:rsid w:val="00D74F3D"/>
    <w:rsid w:val="00D77519"/>
    <w:rsid w:val="00D861A5"/>
    <w:rsid w:val="00D94440"/>
    <w:rsid w:val="00DA0430"/>
    <w:rsid w:val="00DA6AE2"/>
    <w:rsid w:val="00DC3BEC"/>
    <w:rsid w:val="00DD36D1"/>
    <w:rsid w:val="00DE1DEB"/>
    <w:rsid w:val="00DF101C"/>
    <w:rsid w:val="00DF2738"/>
    <w:rsid w:val="00E1515A"/>
    <w:rsid w:val="00E207C5"/>
    <w:rsid w:val="00E25381"/>
    <w:rsid w:val="00E265EF"/>
    <w:rsid w:val="00E30D4E"/>
    <w:rsid w:val="00E3197F"/>
    <w:rsid w:val="00E37FC5"/>
    <w:rsid w:val="00E42C54"/>
    <w:rsid w:val="00E547A8"/>
    <w:rsid w:val="00E5785D"/>
    <w:rsid w:val="00E97C51"/>
    <w:rsid w:val="00EA1563"/>
    <w:rsid w:val="00EA26F7"/>
    <w:rsid w:val="00EA7293"/>
    <w:rsid w:val="00EB6284"/>
    <w:rsid w:val="00EB6519"/>
    <w:rsid w:val="00EC10B7"/>
    <w:rsid w:val="00EC3AE5"/>
    <w:rsid w:val="00EF1C4E"/>
    <w:rsid w:val="00EF7401"/>
    <w:rsid w:val="00F044C1"/>
    <w:rsid w:val="00F1467E"/>
    <w:rsid w:val="00F21FFD"/>
    <w:rsid w:val="00F2498F"/>
    <w:rsid w:val="00F27503"/>
    <w:rsid w:val="00F36626"/>
    <w:rsid w:val="00F434A1"/>
    <w:rsid w:val="00F44DBE"/>
    <w:rsid w:val="00F45CED"/>
    <w:rsid w:val="00F51610"/>
    <w:rsid w:val="00F5193D"/>
    <w:rsid w:val="00F6058B"/>
    <w:rsid w:val="00F70A96"/>
    <w:rsid w:val="00F74FEB"/>
    <w:rsid w:val="00F80176"/>
    <w:rsid w:val="00F81166"/>
    <w:rsid w:val="00F8572B"/>
    <w:rsid w:val="00F9131B"/>
    <w:rsid w:val="00FB5C7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1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A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Łukasz Kęsicki</cp:lastModifiedBy>
  <cp:revision>17</cp:revision>
  <cp:lastPrinted>2024-09-11T09:33:00Z</cp:lastPrinted>
  <dcterms:created xsi:type="dcterms:W3CDTF">2023-10-11T11:20:00Z</dcterms:created>
  <dcterms:modified xsi:type="dcterms:W3CDTF">2024-09-11T10:50:00Z</dcterms:modified>
</cp:coreProperties>
</file>