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1C50C472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Załącznik nr </w:t>
      </w:r>
      <w:r w:rsidR="00395954">
        <w:rPr>
          <w:rFonts w:ascii="Cambria" w:hAnsi="Cambria" w:cs="Arial"/>
          <w:b/>
          <w:u w:val="single"/>
        </w:rPr>
        <w:t>6</w:t>
      </w:r>
      <w:r w:rsidRPr="009606B9">
        <w:rPr>
          <w:rFonts w:ascii="Cambria" w:hAnsi="Cambria" w:cs="Arial"/>
          <w:b/>
          <w:u w:val="single"/>
        </w:rPr>
        <w:t xml:space="preserve">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>składane na podstawie art. 125 ust. 1 ustawy Pzp</w:t>
      </w:r>
    </w:p>
    <w:p w14:paraId="2411F560" w14:textId="7983A58C" w:rsidR="00EF45B6" w:rsidRPr="0061795A" w:rsidRDefault="00EF45B6" w:rsidP="0061795A">
      <w:pPr>
        <w:spacing w:after="120" w:line="276" w:lineRule="auto"/>
        <w:jc w:val="both"/>
        <w:rPr>
          <w:rFonts w:ascii="Cambria" w:hAnsi="Cambria" w:cstheme="majorHAnsi"/>
          <w:b/>
          <w:bCs/>
        </w:rPr>
      </w:pPr>
      <w:r w:rsidRPr="009606B9">
        <w:rPr>
          <w:rFonts w:ascii="Cambria" w:hAnsi="Cambria" w:cs="Arial"/>
        </w:rPr>
        <w:t xml:space="preserve">Na potrzeby postępowania </w:t>
      </w:r>
      <w:r w:rsidR="008A7C22" w:rsidRPr="00B60BFC">
        <w:rPr>
          <w:rFonts w:ascii="Cambria" w:hAnsi="Cambria" w:cs="Arial"/>
          <w:sz w:val="24"/>
          <w:szCs w:val="24"/>
        </w:rPr>
        <w:t>„</w:t>
      </w:r>
      <w:r w:rsidR="0061795A" w:rsidRPr="0061795A">
        <w:rPr>
          <w:rFonts w:ascii="Cambria" w:hAnsi="Cambria" w:cstheme="majorHAnsi"/>
          <w:b/>
          <w:bCs/>
        </w:rPr>
        <w:t>Dostawa foteli biurowych 12 sztuk  dla Wydziału SiMR  Politechniki Warszawskiej</w:t>
      </w:r>
      <w:r w:rsidR="0061795A">
        <w:rPr>
          <w:rFonts w:ascii="Cambria" w:hAnsi="Cambria" w:cstheme="majorHAnsi"/>
          <w:b/>
          <w:bCs/>
        </w:rPr>
        <w:t xml:space="preserve">, </w:t>
      </w:r>
      <w:r w:rsidR="0061795A" w:rsidRPr="0061795A">
        <w:rPr>
          <w:rFonts w:ascii="Cambria" w:hAnsi="Cambria" w:cstheme="majorHAnsi"/>
        </w:rPr>
        <w:t>o</w:t>
      </w:r>
      <w:r w:rsidR="008A7C22" w:rsidRPr="003F4744">
        <w:rPr>
          <w:rFonts w:ascii="Cambria" w:hAnsi="Cambria" w:cs="Arial"/>
          <w:color w:val="000000"/>
        </w:rPr>
        <w:t xml:space="preserve">znaczenie sprawy: </w:t>
      </w:r>
      <w:r w:rsidR="0061795A">
        <w:rPr>
          <w:rFonts w:ascii="Cambria" w:hAnsi="Cambria" w:cs="Arial"/>
          <w:color w:val="000000"/>
        </w:rPr>
        <w:t>2</w:t>
      </w:r>
      <w:r w:rsidR="008A7C22">
        <w:rPr>
          <w:rFonts w:ascii="Cambria" w:hAnsi="Cambria" w:cs="Arial"/>
          <w:color w:val="000000"/>
        </w:rPr>
        <w:t>1/PN/2024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B5433" w14:textId="3C8E79BD" w:rsidR="006B6882" w:rsidRDefault="00A81F7F">
    <w:pPr>
      <w:pStyle w:val="Nagwek"/>
    </w:pPr>
    <w:r>
      <w:t>5</w:t>
    </w:r>
    <w:r w:rsidR="006B6882"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595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50B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795A"/>
    <w:rsid w:val="00661308"/>
    <w:rsid w:val="00671064"/>
    <w:rsid w:val="00675CEE"/>
    <w:rsid w:val="006B688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0D59"/>
    <w:rsid w:val="007648CC"/>
    <w:rsid w:val="007A3CD9"/>
    <w:rsid w:val="007B483A"/>
    <w:rsid w:val="007B79A1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A7C22"/>
    <w:rsid w:val="008D0E7E"/>
    <w:rsid w:val="008F60AE"/>
    <w:rsid w:val="009067DC"/>
    <w:rsid w:val="0091611E"/>
    <w:rsid w:val="00935C15"/>
    <w:rsid w:val="009561D0"/>
    <w:rsid w:val="009606B9"/>
    <w:rsid w:val="00975E2F"/>
    <w:rsid w:val="009A0A1A"/>
    <w:rsid w:val="009A110B"/>
    <w:rsid w:val="009A138B"/>
    <w:rsid w:val="009D26F2"/>
    <w:rsid w:val="00A0641D"/>
    <w:rsid w:val="00A21AF8"/>
    <w:rsid w:val="00A478EF"/>
    <w:rsid w:val="00A81F7F"/>
    <w:rsid w:val="00A841EE"/>
    <w:rsid w:val="00A940AE"/>
    <w:rsid w:val="00AB19B5"/>
    <w:rsid w:val="00AB4BEB"/>
    <w:rsid w:val="00AC6DF2"/>
    <w:rsid w:val="00AD2F8D"/>
    <w:rsid w:val="00AD57EB"/>
    <w:rsid w:val="00B076D6"/>
    <w:rsid w:val="00B130FB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0BA5"/>
    <w:rsid w:val="00EC5C90"/>
    <w:rsid w:val="00EF45B6"/>
    <w:rsid w:val="00EF7F7F"/>
    <w:rsid w:val="00F14423"/>
    <w:rsid w:val="00F3511F"/>
    <w:rsid w:val="00F6589D"/>
    <w:rsid w:val="00F90528"/>
    <w:rsid w:val="00FA1CC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882"/>
  </w:style>
  <w:style w:type="paragraph" w:styleId="Stopka">
    <w:name w:val="footer"/>
    <w:basedOn w:val="Normalny"/>
    <w:link w:val="StopkaZnak"/>
    <w:uiPriority w:val="99"/>
    <w:unhideWhenUsed/>
    <w:rsid w:val="006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Kowalska Małgorzata</cp:lastModifiedBy>
  <cp:revision>4</cp:revision>
  <dcterms:created xsi:type="dcterms:W3CDTF">2024-12-14T12:32:00Z</dcterms:created>
  <dcterms:modified xsi:type="dcterms:W3CDTF">2024-12-14T13:54:00Z</dcterms:modified>
</cp:coreProperties>
</file>