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0E" w:rsidRDefault="00763F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763FDF">
        <w:rPr>
          <w:sz w:val="36"/>
          <w:szCs w:val="36"/>
        </w:rPr>
        <w:t xml:space="preserve">PROGRAM FUNKCJONALNO </w:t>
      </w:r>
      <w:r w:rsidR="00104352">
        <w:rPr>
          <w:sz w:val="36"/>
          <w:szCs w:val="36"/>
        </w:rPr>
        <w:t>–</w:t>
      </w:r>
      <w:r w:rsidRPr="00763FDF">
        <w:rPr>
          <w:sz w:val="36"/>
          <w:szCs w:val="36"/>
        </w:rPr>
        <w:t xml:space="preserve"> UŻYTKOWY</w:t>
      </w:r>
    </w:p>
    <w:p w:rsidR="00104352" w:rsidRDefault="00104352">
      <w:pPr>
        <w:rPr>
          <w:sz w:val="36"/>
          <w:szCs w:val="36"/>
        </w:rPr>
      </w:pPr>
    </w:p>
    <w:p w:rsidR="00104352" w:rsidRPr="00883020" w:rsidRDefault="00104352">
      <w:pPr>
        <w:rPr>
          <w:sz w:val="24"/>
          <w:szCs w:val="24"/>
        </w:rPr>
      </w:pPr>
      <w:r w:rsidRPr="00883020">
        <w:rPr>
          <w:sz w:val="24"/>
          <w:szCs w:val="24"/>
        </w:rPr>
        <w:t>NZAZWA ZAMÓWIENIA :                     Budowa układu regulacji wydajności pompy diagonalnej</w:t>
      </w:r>
    </w:p>
    <w:p w:rsidR="00104352" w:rsidRPr="00883020" w:rsidRDefault="00104352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                                                                  w pompowni P-1 Zakładu Produkcji Wody Miedwie.</w:t>
      </w:r>
    </w:p>
    <w:p w:rsidR="00104352" w:rsidRPr="00883020" w:rsidRDefault="00104352">
      <w:pPr>
        <w:rPr>
          <w:sz w:val="24"/>
          <w:szCs w:val="24"/>
        </w:rPr>
      </w:pPr>
      <w:r w:rsidRPr="00883020">
        <w:rPr>
          <w:sz w:val="24"/>
          <w:szCs w:val="24"/>
        </w:rPr>
        <w:t>ADRES OBIEKTU BUDOWLANEGO:    miejscowość Żelewo</w:t>
      </w:r>
      <w:r w:rsidR="00C60955" w:rsidRPr="00883020">
        <w:rPr>
          <w:sz w:val="24"/>
          <w:szCs w:val="24"/>
        </w:rPr>
        <w:t>,</w:t>
      </w:r>
      <w:r w:rsidRPr="00883020">
        <w:rPr>
          <w:sz w:val="24"/>
          <w:szCs w:val="24"/>
        </w:rPr>
        <w:t xml:space="preserve"> gmina</w:t>
      </w:r>
      <w:r w:rsidR="00C60955" w:rsidRPr="00883020">
        <w:rPr>
          <w:sz w:val="24"/>
          <w:szCs w:val="24"/>
        </w:rPr>
        <w:t xml:space="preserve"> Stare Czarnowo, </w:t>
      </w:r>
    </w:p>
    <w:p w:rsidR="00C60955" w:rsidRPr="00883020" w:rsidRDefault="00C60955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                                                                 Województwo Zachodniopomorskie.</w:t>
      </w:r>
    </w:p>
    <w:p w:rsidR="00C60955" w:rsidRPr="00883020" w:rsidRDefault="00C60955">
      <w:pPr>
        <w:rPr>
          <w:sz w:val="24"/>
          <w:szCs w:val="24"/>
        </w:rPr>
      </w:pPr>
      <w:r w:rsidRPr="00883020">
        <w:rPr>
          <w:sz w:val="24"/>
          <w:szCs w:val="24"/>
        </w:rPr>
        <w:t>NAZWA I ADRES ZAMAWIAJĄCEGO: Zakład Wodociągów i Kanalizacji Sp. z o.o. w Szczecinie</w:t>
      </w:r>
    </w:p>
    <w:p w:rsidR="00C60955" w:rsidRPr="00883020" w:rsidRDefault="00C60955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                                                                 Ul. </w:t>
      </w:r>
      <w:proofErr w:type="spellStart"/>
      <w:r w:rsidRPr="00883020">
        <w:rPr>
          <w:sz w:val="24"/>
          <w:szCs w:val="24"/>
        </w:rPr>
        <w:t>Golisza</w:t>
      </w:r>
      <w:proofErr w:type="spellEnd"/>
      <w:r w:rsidRPr="00883020">
        <w:rPr>
          <w:sz w:val="24"/>
          <w:szCs w:val="24"/>
        </w:rPr>
        <w:t xml:space="preserve"> 10, 71-682 Szczecin.</w:t>
      </w:r>
    </w:p>
    <w:p w:rsidR="00C60955" w:rsidRPr="00883020" w:rsidRDefault="00C60955">
      <w:pPr>
        <w:rPr>
          <w:sz w:val="24"/>
          <w:szCs w:val="24"/>
        </w:rPr>
      </w:pPr>
    </w:p>
    <w:p w:rsidR="00C60955" w:rsidRPr="00883020" w:rsidRDefault="00C60955">
      <w:pPr>
        <w:rPr>
          <w:sz w:val="24"/>
          <w:szCs w:val="24"/>
        </w:rPr>
      </w:pPr>
      <w:r w:rsidRPr="00883020">
        <w:rPr>
          <w:sz w:val="24"/>
          <w:szCs w:val="24"/>
        </w:rPr>
        <w:t>Nazwy i kody:</w:t>
      </w:r>
    </w:p>
    <w:p w:rsidR="00C60955" w:rsidRPr="00883020" w:rsidRDefault="00C60955">
      <w:pPr>
        <w:rPr>
          <w:sz w:val="24"/>
          <w:szCs w:val="24"/>
        </w:rPr>
      </w:pPr>
      <w:r w:rsidRPr="00883020">
        <w:rPr>
          <w:sz w:val="24"/>
          <w:szCs w:val="24"/>
        </w:rPr>
        <w:t>Usługi:            74</w:t>
      </w:r>
      <w:r w:rsidR="000841AA" w:rsidRPr="00883020">
        <w:rPr>
          <w:sz w:val="24"/>
          <w:szCs w:val="24"/>
        </w:rPr>
        <w:t>232000 - 4  Usługi inżynieryjne w zakresie projektowania,</w:t>
      </w:r>
    </w:p>
    <w:p w:rsidR="000841AA" w:rsidRPr="00883020" w:rsidRDefault="000841AA">
      <w:pPr>
        <w:rPr>
          <w:sz w:val="24"/>
          <w:szCs w:val="24"/>
        </w:rPr>
      </w:pPr>
      <w:r w:rsidRPr="00883020">
        <w:rPr>
          <w:sz w:val="24"/>
          <w:szCs w:val="24"/>
        </w:rPr>
        <w:t>Roboty:          45000000 – 7 Roboty budowlane,</w:t>
      </w:r>
    </w:p>
    <w:p w:rsidR="000841AA" w:rsidRPr="00883020" w:rsidRDefault="000841AA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Grupa robót: 45200000 – 9 Roboty budowlane w zakresie wznoszenia kompletnych </w:t>
      </w:r>
    </w:p>
    <w:p w:rsidR="00CC66DA" w:rsidRPr="00883020" w:rsidRDefault="000841AA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                </w:t>
      </w:r>
      <w:r w:rsidR="00CC66DA" w:rsidRPr="00883020">
        <w:rPr>
          <w:sz w:val="24"/>
          <w:szCs w:val="24"/>
        </w:rPr>
        <w:t xml:space="preserve">                                 o</w:t>
      </w:r>
      <w:r w:rsidRPr="00883020">
        <w:rPr>
          <w:sz w:val="24"/>
          <w:szCs w:val="24"/>
        </w:rPr>
        <w:t>biektów budowl</w:t>
      </w:r>
      <w:r w:rsidR="00CC66DA" w:rsidRPr="00883020">
        <w:rPr>
          <w:sz w:val="24"/>
          <w:szCs w:val="24"/>
        </w:rPr>
        <w:t>a</w:t>
      </w:r>
      <w:r w:rsidRPr="00883020">
        <w:rPr>
          <w:sz w:val="24"/>
          <w:szCs w:val="24"/>
        </w:rPr>
        <w:t xml:space="preserve">nych </w:t>
      </w:r>
      <w:r w:rsidR="00CC66DA" w:rsidRPr="00883020">
        <w:rPr>
          <w:sz w:val="24"/>
          <w:szCs w:val="24"/>
        </w:rPr>
        <w:t xml:space="preserve">lub ich części oraz roboty w zakresie </w:t>
      </w:r>
    </w:p>
    <w:p w:rsidR="000841AA" w:rsidRPr="00883020" w:rsidRDefault="00CC66DA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                                                 inżynierii lądowej i wodnej,</w:t>
      </w:r>
      <w:r w:rsidR="000841AA" w:rsidRPr="00883020">
        <w:rPr>
          <w:sz w:val="24"/>
          <w:szCs w:val="24"/>
        </w:rPr>
        <w:t xml:space="preserve">  </w:t>
      </w:r>
    </w:p>
    <w:p w:rsidR="00CC66DA" w:rsidRPr="00883020" w:rsidRDefault="00CC66DA">
      <w:pPr>
        <w:rPr>
          <w:sz w:val="24"/>
          <w:szCs w:val="24"/>
        </w:rPr>
      </w:pPr>
      <w:r w:rsidRPr="00883020">
        <w:rPr>
          <w:sz w:val="24"/>
          <w:szCs w:val="24"/>
        </w:rPr>
        <w:t>Klasa robót:  45310000 – 3 Roboty w zakresie instalacji elektrycznych,</w:t>
      </w:r>
    </w:p>
    <w:p w:rsidR="00CC66DA" w:rsidRPr="00883020" w:rsidRDefault="00CC66DA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Kategoria:     45252000 -  8 Roboty budowlane w zakresie budowy zakładów uzdatniania, </w:t>
      </w:r>
    </w:p>
    <w:p w:rsidR="00CC66DA" w:rsidRPr="00883020" w:rsidRDefault="00CC66DA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                                                 oczyszczania, spalania odpadów,</w:t>
      </w:r>
    </w:p>
    <w:p w:rsidR="00CC66DA" w:rsidRPr="00883020" w:rsidRDefault="009B08BF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                        45252120 – 5 Zakłady uzdatniania wody,</w:t>
      </w:r>
    </w:p>
    <w:p w:rsidR="009B08BF" w:rsidRPr="00883020" w:rsidRDefault="009B08BF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                        45252126 -  7 Zakłady uzdatniania wody pitnej,</w:t>
      </w:r>
    </w:p>
    <w:p w:rsidR="009B08BF" w:rsidRPr="00883020" w:rsidRDefault="009B08BF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                        45331210 – 1 Instalowanie wentylacji,</w:t>
      </w:r>
    </w:p>
    <w:p w:rsidR="009B08BF" w:rsidRPr="00883020" w:rsidRDefault="009B08BF">
      <w:pPr>
        <w:rPr>
          <w:sz w:val="24"/>
          <w:szCs w:val="24"/>
        </w:rPr>
      </w:pPr>
    </w:p>
    <w:p w:rsidR="009B08BF" w:rsidRPr="00883020" w:rsidRDefault="009B08BF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Opracował: </w:t>
      </w:r>
      <w:r w:rsidR="008056BF">
        <w:rPr>
          <w:sz w:val="24"/>
          <w:szCs w:val="24"/>
        </w:rPr>
        <w:t>Mariusz Patyk, Robert Pilewski, Piotr Nowak</w:t>
      </w:r>
      <w:bookmarkStart w:id="0" w:name="_GoBack"/>
      <w:bookmarkEnd w:id="0"/>
    </w:p>
    <w:p w:rsidR="009B08BF" w:rsidRPr="00883020" w:rsidRDefault="009B08BF">
      <w:pPr>
        <w:rPr>
          <w:sz w:val="24"/>
          <w:szCs w:val="24"/>
        </w:rPr>
      </w:pPr>
      <w:r w:rsidRPr="00883020">
        <w:rPr>
          <w:sz w:val="24"/>
          <w:szCs w:val="24"/>
        </w:rPr>
        <w:t>ZAWARTOŚĆ PROGRAMU FUNKCJONALNO – UŻYTKOWEGO</w:t>
      </w:r>
    </w:p>
    <w:p w:rsidR="009B08BF" w:rsidRPr="00883020" w:rsidRDefault="009B08BF">
      <w:pPr>
        <w:rPr>
          <w:sz w:val="24"/>
          <w:szCs w:val="24"/>
        </w:rPr>
      </w:pPr>
      <w:r w:rsidRPr="00883020">
        <w:rPr>
          <w:sz w:val="24"/>
          <w:szCs w:val="24"/>
        </w:rPr>
        <w:t>I           Strona tytułowa</w:t>
      </w:r>
    </w:p>
    <w:p w:rsidR="009B08BF" w:rsidRPr="00883020" w:rsidRDefault="009B08BF">
      <w:pPr>
        <w:rPr>
          <w:sz w:val="24"/>
          <w:szCs w:val="24"/>
        </w:rPr>
      </w:pPr>
      <w:r w:rsidRPr="00883020">
        <w:rPr>
          <w:sz w:val="24"/>
          <w:szCs w:val="24"/>
        </w:rPr>
        <w:t xml:space="preserve">II          Część opisowa </w:t>
      </w:r>
    </w:p>
    <w:p w:rsidR="009B08BF" w:rsidRPr="00883020" w:rsidRDefault="009B08BF">
      <w:pPr>
        <w:rPr>
          <w:sz w:val="24"/>
          <w:szCs w:val="24"/>
        </w:rPr>
      </w:pPr>
      <w:r w:rsidRPr="00883020">
        <w:rPr>
          <w:sz w:val="24"/>
          <w:szCs w:val="24"/>
        </w:rPr>
        <w:t>III         Część informacyjna</w:t>
      </w:r>
    </w:p>
    <w:p w:rsidR="00451436" w:rsidRPr="00883020" w:rsidRDefault="00451436" w:rsidP="00451436">
      <w:pPr>
        <w:ind w:left="360"/>
        <w:rPr>
          <w:rFonts w:ascii="Calibri" w:eastAsia="Calibri" w:hAnsi="Calibri" w:cs="Calibri"/>
          <w:b/>
          <w:sz w:val="24"/>
          <w:szCs w:val="24"/>
        </w:rPr>
      </w:pPr>
    </w:p>
    <w:p w:rsidR="006A4360" w:rsidRPr="00883020" w:rsidRDefault="006A4360" w:rsidP="00451436">
      <w:pPr>
        <w:ind w:left="360"/>
        <w:rPr>
          <w:rFonts w:ascii="Calibri" w:eastAsia="Calibri" w:hAnsi="Calibri" w:cs="Calibri"/>
          <w:b/>
          <w:sz w:val="24"/>
          <w:szCs w:val="24"/>
        </w:rPr>
      </w:pPr>
    </w:p>
    <w:p w:rsidR="006A4360" w:rsidRPr="00883020" w:rsidRDefault="006A4360" w:rsidP="00451436">
      <w:pPr>
        <w:ind w:left="360"/>
        <w:rPr>
          <w:rFonts w:ascii="Calibri" w:eastAsia="Calibri" w:hAnsi="Calibri" w:cs="Calibri"/>
          <w:b/>
          <w:sz w:val="28"/>
          <w:szCs w:val="28"/>
        </w:rPr>
      </w:pPr>
      <w:r w:rsidRPr="00883020">
        <w:rPr>
          <w:rFonts w:ascii="Calibri" w:eastAsia="Calibri" w:hAnsi="Calibri" w:cs="Calibri"/>
          <w:b/>
          <w:sz w:val="28"/>
          <w:szCs w:val="28"/>
        </w:rPr>
        <w:lastRenderedPageBreak/>
        <w:t>II. CZĘŚĆ OPISOWA</w:t>
      </w:r>
    </w:p>
    <w:p w:rsidR="00451436" w:rsidRPr="00883020" w:rsidRDefault="006A4360" w:rsidP="00451436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Calibri" w:eastAsia="Calibri" w:hAnsi="Calibri" w:cs="Calibri"/>
          <w:b/>
          <w:sz w:val="24"/>
          <w:szCs w:val="24"/>
        </w:rPr>
      </w:pPr>
      <w:r w:rsidRPr="00883020">
        <w:rPr>
          <w:rFonts w:ascii="Calibri" w:eastAsia="Calibri" w:hAnsi="Calibri" w:cs="Calibri"/>
          <w:b/>
          <w:sz w:val="24"/>
          <w:szCs w:val="24"/>
        </w:rPr>
        <w:t>Opis ogólny przedmiotu zamówienia</w:t>
      </w:r>
    </w:p>
    <w:p w:rsidR="00451436" w:rsidRPr="00883020" w:rsidRDefault="006A4360" w:rsidP="004514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Theme="minorEastAsia" w:hAnsi="Calibri" w:cs="Calibri"/>
          <w:sz w:val="24"/>
          <w:szCs w:val="24"/>
        </w:rPr>
      </w:pPr>
      <w:r w:rsidRPr="00883020">
        <w:rPr>
          <w:rFonts w:ascii="Calibri" w:hAnsi="Calibri" w:cs="Calibri"/>
          <w:sz w:val="24"/>
          <w:szCs w:val="24"/>
        </w:rPr>
        <w:t>Przedmiotem zamówienia</w:t>
      </w:r>
      <w:r w:rsidR="00451436" w:rsidRPr="00883020">
        <w:rPr>
          <w:rFonts w:ascii="Calibri" w:hAnsi="Calibri" w:cs="Calibri"/>
          <w:sz w:val="24"/>
          <w:szCs w:val="24"/>
        </w:rPr>
        <w:t xml:space="preserve"> jest zaprojektowanie, budowa, dostawa, montaż układu regulacji wydajności pompy o mocy 450 kW wraz z uruchomieniem i uzyskaniem dokumentacji formalno-prawnej, wymaganej przez obowiązujące przepisy, niezbędnej do uruchomienia i eksploatacji. Inwestycja będzie prowadzona na działkach będących własnością Zakładu Wodociągów i Kanalizacji w Szczecinie Sp. z o.o., na terenie ZPW Miedwie tj. </w:t>
      </w:r>
      <w:r w:rsidR="00451436" w:rsidRPr="00883020">
        <w:rPr>
          <w:rFonts w:ascii="Calibri" w:hAnsi="Calibri" w:cs="Calibri"/>
          <w:b/>
          <w:sz w:val="24"/>
          <w:szCs w:val="24"/>
        </w:rPr>
        <w:t>U</w:t>
      </w:r>
      <w:r w:rsidR="00451436" w:rsidRPr="00883020">
        <w:rPr>
          <w:rFonts w:ascii="Calibri" w:hAnsi="Calibri" w:cs="Calibri"/>
          <w:sz w:val="24"/>
          <w:szCs w:val="24"/>
        </w:rPr>
        <w:t xml:space="preserve">jęcie </w:t>
      </w:r>
      <w:r w:rsidR="00451436" w:rsidRPr="00883020">
        <w:rPr>
          <w:rFonts w:ascii="Calibri" w:hAnsi="Calibri" w:cs="Calibri"/>
          <w:b/>
          <w:sz w:val="24"/>
          <w:szCs w:val="24"/>
        </w:rPr>
        <w:t>W</w:t>
      </w:r>
      <w:r w:rsidR="00451436" w:rsidRPr="00883020">
        <w:rPr>
          <w:rFonts w:ascii="Calibri" w:hAnsi="Calibri" w:cs="Calibri"/>
          <w:sz w:val="24"/>
          <w:szCs w:val="24"/>
        </w:rPr>
        <w:t xml:space="preserve">ody Żelewo i </w:t>
      </w:r>
      <w:r w:rsidR="00451436" w:rsidRPr="00883020">
        <w:rPr>
          <w:rFonts w:ascii="Calibri" w:hAnsi="Calibri" w:cs="Calibri"/>
          <w:b/>
          <w:sz w:val="24"/>
          <w:szCs w:val="24"/>
        </w:rPr>
        <w:t>S</w:t>
      </w:r>
      <w:r w:rsidR="00451436" w:rsidRPr="00883020">
        <w:rPr>
          <w:rFonts w:ascii="Calibri" w:hAnsi="Calibri" w:cs="Calibri"/>
          <w:sz w:val="24"/>
          <w:szCs w:val="24"/>
        </w:rPr>
        <w:t xml:space="preserve">tacja </w:t>
      </w:r>
      <w:r w:rsidR="00451436" w:rsidRPr="00883020">
        <w:rPr>
          <w:rFonts w:ascii="Calibri" w:hAnsi="Calibri" w:cs="Calibri"/>
          <w:b/>
          <w:sz w:val="24"/>
          <w:szCs w:val="24"/>
        </w:rPr>
        <w:t>U</w:t>
      </w:r>
      <w:r w:rsidR="00451436" w:rsidRPr="00883020">
        <w:rPr>
          <w:rFonts w:ascii="Calibri" w:hAnsi="Calibri" w:cs="Calibri"/>
          <w:sz w:val="24"/>
          <w:szCs w:val="24"/>
        </w:rPr>
        <w:t xml:space="preserve">zdatniania </w:t>
      </w:r>
      <w:r w:rsidR="00451436" w:rsidRPr="00883020">
        <w:rPr>
          <w:rFonts w:ascii="Calibri" w:hAnsi="Calibri" w:cs="Calibri"/>
          <w:b/>
          <w:sz w:val="24"/>
          <w:szCs w:val="24"/>
        </w:rPr>
        <w:t>W</w:t>
      </w:r>
      <w:r w:rsidR="00451436" w:rsidRPr="00883020">
        <w:rPr>
          <w:rFonts w:ascii="Calibri" w:hAnsi="Calibri" w:cs="Calibri"/>
          <w:sz w:val="24"/>
          <w:szCs w:val="24"/>
        </w:rPr>
        <w:t xml:space="preserve">ody Nieznań. Inwestycja obejmuje także modyfikację zintegrowanego systemu wizualizacji urządzeń gospodarki wodnej </w:t>
      </w:r>
      <w:proofErr w:type="spellStart"/>
      <w:r w:rsidR="00451436" w:rsidRPr="00883020">
        <w:rPr>
          <w:rFonts w:ascii="Calibri" w:hAnsi="Calibri" w:cs="Calibri"/>
          <w:sz w:val="24"/>
          <w:szCs w:val="24"/>
        </w:rPr>
        <w:t>ZWiK</w:t>
      </w:r>
      <w:proofErr w:type="spellEnd"/>
      <w:r w:rsidR="00451436" w:rsidRPr="00883020">
        <w:rPr>
          <w:rFonts w:ascii="Calibri" w:hAnsi="Calibri" w:cs="Calibri"/>
          <w:sz w:val="24"/>
          <w:szCs w:val="24"/>
        </w:rPr>
        <w:t xml:space="preserve"> Szczecin, funkcjonującego na terenie Dyspozytorni ZPW Pomorzany w celu zarządzania i monitorowania systemu elektroenergetycznego.</w:t>
      </w:r>
    </w:p>
    <w:p w:rsidR="00451436" w:rsidRPr="00883020" w:rsidRDefault="00451436" w:rsidP="004514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451436" w:rsidRPr="00883020" w:rsidRDefault="00451436" w:rsidP="00451436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Calibri" w:eastAsia="Calibri" w:hAnsi="Calibri" w:cs="Calibri"/>
          <w:b/>
          <w:sz w:val="24"/>
          <w:szCs w:val="24"/>
        </w:rPr>
      </w:pPr>
      <w:r w:rsidRPr="00883020">
        <w:rPr>
          <w:rFonts w:ascii="Calibri" w:eastAsia="Calibri" w:hAnsi="Calibri" w:cs="Calibri"/>
          <w:b/>
          <w:sz w:val="24"/>
          <w:szCs w:val="24"/>
        </w:rPr>
        <w:t xml:space="preserve"> Opis stanu istniejącego</w:t>
      </w:r>
    </w:p>
    <w:p w:rsidR="00451436" w:rsidRPr="00883020" w:rsidRDefault="00451436" w:rsidP="00451436">
      <w:pPr>
        <w:pStyle w:val="Akapitzlist"/>
        <w:spacing w:after="0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883020">
        <w:rPr>
          <w:rFonts w:ascii="Calibri" w:eastAsia="Calibri" w:hAnsi="Calibri" w:cs="Calibri"/>
          <w:sz w:val="24"/>
          <w:szCs w:val="24"/>
        </w:rPr>
        <w:tab/>
        <w:t xml:space="preserve">Przebudowie podlega układ napędowy, zasilanie, sterowanie, regulacja pompy nr 1, zainstalowanej na Ujęciu Wody Żelewo. Wszystkie urządzenia elektroenergetyczne na terenie UW Żelewo zasilane są z rozdzielni 6kV. Jest to rozdzielnia 3-sekcyjna 1-systemowa. Na zewnątrz budynku znajdują się trzy transformatory 15/6 </w:t>
      </w:r>
      <w:proofErr w:type="spellStart"/>
      <w:r w:rsidRPr="00883020">
        <w:rPr>
          <w:rFonts w:ascii="Calibri" w:eastAsia="Calibri" w:hAnsi="Calibri" w:cs="Calibri"/>
          <w:sz w:val="24"/>
          <w:szCs w:val="24"/>
        </w:rPr>
        <w:t>kV</w:t>
      </w:r>
      <w:proofErr w:type="spellEnd"/>
      <w:r w:rsidRPr="00883020">
        <w:rPr>
          <w:rFonts w:ascii="Calibri" w:eastAsia="Calibri" w:hAnsi="Calibri" w:cs="Calibri"/>
          <w:sz w:val="24"/>
          <w:szCs w:val="24"/>
        </w:rPr>
        <w:t xml:space="preserve"> o mocy 1250 kVA każdy. Rozdzielnia 6kV zasilana jest trzema liniami energetycznymi 15 </w:t>
      </w:r>
      <w:proofErr w:type="spellStart"/>
      <w:r w:rsidRPr="00883020">
        <w:rPr>
          <w:rFonts w:ascii="Calibri" w:eastAsia="Calibri" w:hAnsi="Calibri" w:cs="Calibri"/>
          <w:sz w:val="24"/>
          <w:szCs w:val="24"/>
        </w:rPr>
        <w:t>kV</w:t>
      </w:r>
      <w:proofErr w:type="spellEnd"/>
      <w:r w:rsidRPr="00883020">
        <w:rPr>
          <w:rFonts w:ascii="Calibri" w:eastAsia="Calibri" w:hAnsi="Calibri" w:cs="Calibri"/>
          <w:sz w:val="24"/>
          <w:szCs w:val="24"/>
        </w:rPr>
        <w:t xml:space="preserve"> z rozdzielni 15 </w:t>
      </w:r>
      <w:proofErr w:type="spellStart"/>
      <w:r w:rsidRPr="00883020">
        <w:rPr>
          <w:rFonts w:ascii="Calibri" w:eastAsia="Calibri" w:hAnsi="Calibri" w:cs="Calibri"/>
          <w:sz w:val="24"/>
          <w:szCs w:val="24"/>
        </w:rPr>
        <w:t>kV</w:t>
      </w:r>
      <w:proofErr w:type="spellEnd"/>
      <w:r w:rsidRPr="00883020">
        <w:rPr>
          <w:rFonts w:ascii="Calibri" w:eastAsia="Calibri" w:hAnsi="Calibri" w:cs="Calibri"/>
          <w:sz w:val="24"/>
          <w:szCs w:val="24"/>
        </w:rPr>
        <w:t xml:space="preserve"> zlokalizowanej na terenie SUW Nieznań.</w:t>
      </w:r>
    </w:p>
    <w:p w:rsidR="00451436" w:rsidRPr="00883020" w:rsidRDefault="00451436" w:rsidP="0045143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83020">
        <w:rPr>
          <w:rFonts w:ascii="Calibri" w:eastAsia="Calibri" w:hAnsi="Calibri" w:cs="Calibri"/>
          <w:sz w:val="24"/>
          <w:szCs w:val="24"/>
        </w:rPr>
        <w:tab/>
        <w:t xml:space="preserve">Z rozdzielni 6kV zasilane są pompy diagonalne z silnikami 6 </w:t>
      </w:r>
      <w:proofErr w:type="spellStart"/>
      <w:r w:rsidRPr="00883020">
        <w:rPr>
          <w:rFonts w:ascii="Calibri" w:eastAsia="Calibri" w:hAnsi="Calibri" w:cs="Calibri"/>
          <w:sz w:val="24"/>
          <w:szCs w:val="24"/>
        </w:rPr>
        <w:t>kV</w:t>
      </w:r>
      <w:proofErr w:type="spellEnd"/>
      <w:r w:rsidRPr="00883020">
        <w:rPr>
          <w:rFonts w:ascii="Calibri" w:eastAsia="Calibri" w:hAnsi="Calibri" w:cs="Calibri"/>
          <w:sz w:val="24"/>
          <w:szCs w:val="24"/>
        </w:rPr>
        <w:t xml:space="preserve"> nr 1, nr 2 i nr 4 oraz transformatory 6/0,4 </w:t>
      </w:r>
      <w:proofErr w:type="spellStart"/>
      <w:r w:rsidRPr="00883020">
        <w:rPr>
          <w:rFonts w:ascii="Calibri" w:eastAsia="Calibri" w:hAnsi="Calibri" w:cs="Calibri"/>
          <w:sz w:val="24"/>
          <w:szCs w:val="24"/>
        </w:rPr>
        <w:t>kV</w:t>
      </w:r>
      <w:proofErr w:type="spellEnd"/>
      <w:r w:rsidRPr="00883020">
        <w:rPr>
          <w:rFonts w:ascii="Calibri" w:eastAsia="Calibri" w:hAnsi="Calibri" w:cs="Calibri"/>
          <w:sz w:val="24"/>
          <w:szCs w:val="24"/>
        </w:rPr>
        <w:t xml:space="preserve"> nr 7 o mocy 63 kVA i nr 8 o mocy 800 kVA. Transformator nr 7 zasila rozdzielnicę potrzeb własnych RP 0,4 </w:t>
      </w:r>
      <w:proofErr w:type="spellStart"/>
      <w:r w:rsidRPr="00883020">
        <w:rPr>
          <w:rFonts w:ascii="Calibri" w:eastAsia="Calibri" w:hAnsi="Calibri" w:cs="Calibri"/>
          <w:sz w:val="24"/>
          <w:szCs w:val="24"/>
        </w:rPr>
        <w:t>kV</w:t>
      </w:r>
      <w:proofErr w:type="spellEnd"/>
      <w:r w:rsidRPr="00883020">
        <w:rPr>
          <w:rFonts w:ascii="Calibri" w:eastAsia="Calibri" w:hAnsi="Calibri" w:cs="Calibri"/>
          <w:sz w:val="24"/>
          <w:szCs w:val="24"/>
        </w:rPr>
        <w:t>. Do transformatora nr 8, bezpośrednio do zacisków uzwojenia wtórnego przyłączone są:</w:t>
      </w:r>
    </w:p>
    <w:p w:rsidR="00451436" w:rsidRPr="00883020" w:rsidRDefault="00451436" w:rsidP="0045143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83020">
        <w:rPr>
          <w:rFonts w:ascii="Calibri" w:eastAsia="Calibri" w:hAnsi="Calibri" w:cs="Calibri"/>
          <w:sz w:val="24"/>
          <w:szCs w:val="24"/>
        </w:rPr>
        <w:t>- rozdzielnica elektrowni fotowoltaicznej 500kVA,</w:t>
      </w:r>
    </w:p>
    <w:p w:rsidR="00451436" w:rsidRPr="00883020" w:rsidRDefault="00451436" w:rsidP="0045143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83020">
        <w:rPr>
          <w:rFonts w:ascii="Calibri" w:eastAsia="Calibri" w:hAnsi="Calibri" w:cs="Calibri"/>
          <w:sz w:val="24"/>
          <w:szCs w:val="24"/>
        </w:rPr>
        <w:t>- dławiki kompensacyjne 1x40kVAr i 2xz5kVAr,</w:t>
      </w:r>
    </w:p>
    <w:p w:rsidR="00451436" w:rsidRPr="00883020" w:rsidRDefault="00451436" w:rsidP="0045143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83020">
        <w:rPr>
          <w:rFonts w:ascii="Calibri" w:eastAsia="Calibri" w:hAnsi="Calibri" w:cs="Calibri"/>
          <w:sz w:val="24"/>
          <w:szCs w:val="24"/>
        </w:rPr>
        <w:t>- przełącznik sieć-agregat z agregatem prądotwórczym 250 kVA.</w:t>
      </w:r>
    </w:p>
    <w:p w:rsidR="00451436" w:rsidRPr="00883020" w:rsidRDefault="00451436" w:rsidP="0045143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83020">
        <w:rPr>
          <w:rFonts w:ascii="Calibri" w:eastAsia="Calibri" w:hAnsi="Calibri" w:cs="Calibri"/>
          <w:sz w:val="24"/>
          <w:szCs w:val="24"/>
        </w:rPr>
        <w:t xml:space="preserve">Do wyjścia przełącznika sieć-agregat podłączona jest poprzez falownik pompa diagonalna nr 3 z silnikiem 160 kW, 0,4 </w:t>
      </w:r>
      <w:proofErr w:type="spellStart"/>
      <w:r w:rsidRPr="00883020">
        <w:rPr>
          <w:rFonts w:ascii="Calibri" w:eastAsia="Calibri" w:hAnsi="Calibri" w:cs="Calibri"/>
          <w:sz w:val="24"/>
          <w:szCs w:val="24"/>
        </w:rPr>
        <w:t>kV</w:t>
      </w:r>
      <w:proofErr w:type="spellEnd"/>
      <w:r w:rsidRPr="00883020">
        <w:rPr>
          <w:rFonts w:ascii="Calibri" w:eastAsia="Calibri" w:hAnsi="Calibri" w:cs="Calibri"/>
          <w:sz w:val="24"/>
          <w:szCs w:val="24"/>
        </w:rPr>
        <w:t xml:space="preserve"> oraz drugie zasilanie RP 0,4 k</w:t>
      </w:r>
      <w:r w:rsidR="00EB3310">
        <w:rPr>
          <w:rFonts w:ascii="Calibri" w:eastAsia="Calibri" w:hAnsi="Calibri" w:cs="Calibri"/>
          <w:sz w:val="24"/>
          <w:szCs w:val="24"/>
        </w:rPr>
        <w:t xml:space="preserve"> </w:t>
      </w:r>
      <w:r w:rsidRPr="00883020">
        <w:rPr>
          <w:rFonts w:ascii="Calibri" w:eastAsia="Calibri" w:hAnsi="Calibri" w:cs="Calibri"/>
          <w:sz w:val="24"/>
          <w:szCs w:val="24"/>
        </w:rPr>
        <w:t>V.</w:t>
      </w:r>
    </w:p>
    <w:p w:rsidR="00451436" w:rsidRPr="00883020" w:rsidRDefault="00451436" w:rsidP="0045143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451436" w:rsidRPr="00883020" w:rsidRDefault="00451436" w:rsidP="00451436">
      <w:pPr>
        <w:pStyle w:val="Akapitzlist"/>
        <w:numPr>
          <w:ilvl w:val="0"/>
          <w:numId w:val="1"/>
        </w:numPr>
        <w:spacing w:after="120"/>
        <w:ind w:left="714" w:hanging="357"/>
        <w:rPr>
          <w:rFonts w:eastAsia="Calibri" w:cstheme="minorHAnsi"/>
          <w:b/>
          <w:sz w:val="24"/>
          <w:szCs w:val="24"/>
        </w:rPr>
      </w:pPr>
      <w:r w:rsidRPr="00883020">
        <w:rPr>
          <w:rFonts w:eastAsia="Calibri" w:cstheme="minorHAnsi"/>
          <w:b/>
          <w:sz w:val="24"/>
          <w:szCs w:val="24"/>
        </w:rPr>
        <w:t>Zakres projektu wykonawczego i prac do wykonania</w:t>
      </w:r>
    </w:p>
    <w:p w:rsidR="00451436" w:rsidRPr="00883020" w:rsidRDefault="00451436" w:rsidP="00451436">
      <w:pPr>
        <w:spacing w:after="120"/>
        <w:jc w:val="both"/>
        <w:rPr>
          <w:rFonts w:ascii="Calibri" w:eastAsiaTheme="minorEastAsia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ab/>
        <w:t>W ramach realizacji zamówienia Wykonawca opracuje kompletną dokumentację projektową niezbędną do zgłoszenia robót oraz ich wykonania i ukończenia.  Dokumentacja projektowa będzie obejmowała w szczególności następujące dokumenty:</w:t>
      </w:r>
    </w:p>
    <w:p w:rsidR="00451436" w:rsidRPr="00883020" w:rsidRDefault="00451436" w:rsidP="00451436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projekt wykonawczy (do uzgodnienia przez Zamawiającego),</w:t>
      </w:r>
    </w:p>
    <w:p w:rsidR="00451436" w:rsidRPr="00883020" w:rsidRDefault="00451436" w:rsidP="00451436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dokumentację powykonawczą,</w:t>
      </w:r>
    </w:p>
    <w:p w:rsidR="00451436" w:rsidRPr="00883020" w:rsidRDefault="00451436" w:rsidP="00451436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wszystkie niezbędne instrukcje pozwalające na użytkowanie,</w:t>
      </w:r>
    </w:p>
    <w:p w:rsidR="00451436" w:rsidRPr="00883020" w:rsidRDefault="00451436" w:rsidP="00451436">
      <w:pPr>
        <w:pStyle w:val="Akapitzlist"/>
        <w:spacing w:after="120"/>
        <w:ind w:left="340"/>
        <w:rPr>
          <w:rFonts w:eastAsia="Calibri" w:cstheme="minorHAnsi"/>
          <w:sz w:val="24"/>
          <w:szCs w:val="24"/>
          <w:u w:val="single"/>
        </w:rPr>
      </w:pPr>
      <w:r w:rsidRPr="00883020">
        <w:rPr>
          <w:rFonts w:eastAsia="Calibri" w:cstheme="minorHAnsi"/>
          <w:sz w:val="24"/>
          <w:szCs w:val="24"/>
          <w:u w:val="single"/>
        </w:rPr>
        <w:t xml:space="preserve">Projekt i wykonanie powinny obejmować w szczególności: </w:t>
      </w:r>
    </w:p>
    <w:p w:rsidR="00451436" w:rsidRPr="00883020" w:rsidRDefault="00451436" w:rsidP="00451436">
      <w:pPr>
        <w:spacing w:after="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Dostawę i montaż do istniejącej pompy diagonalnej nr 1, silnika o mocy 450 kW na napięcie 0,4 </w:t>
      </w:r>
      <w:proofErr w:type="spellStart"/>
      <w:r w:rsidRPr="00883020">
        <w:rPr>
          <w:rFonts w:eastAsia="Calibri" w:cstheme="minorHAnsi"/>
          <w:sz w:val="24"/>
          <w:szCs w:val="24"/>
        </w:rPr>
        <w:t>kV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w miejsce, podlegającego demontażowi silnika na napięcie 6 k</w:t>
      </w:r>
      <w:r w:rsidR="00EB3310">
        <w:rPr>
          <w:rFonts w:eastAsia="Calibri" w:cstheme="minorHAnsi"/>
          <w:sz w:val="24"/>
          <w:szCs w:val="24"/>
        </w:rPr>
        <w:t xml:space="preserve"> </w:t>
      </w:r>
      <w:r w:rsidRPr="00883020">
        <w:rPr>
          <w:rFonts w:eastAsia="Calibri" w:cstheme="minorHAnsi"/>
          <w:sz w:val="24"/>
          <w:szCs w:val="24"/>
        </w:rPr>
        <w:t>V.</w:t>
      </w:r>
    </w:p>
    <w:p w:rsidR="00451436" w:rsidRPr="00883020" w:rsidRDefault="00451436" w:rsidP="00451436">
      <w:pPr>
        <w:spacing w:after="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Dostawę, montaż i uruchomienie falownika 450 kW zasilającego przebudowany zespół pompowy</w:t>
      </w:r>
      <w:r w:rsidR="00EB3310">
        <w:rPr>
          <w:rFonts w:eastAsia="Calibri" w:cstheme="minorHAnsi"/>
          <w:sz w:val="24"/>
          <w:szCs w:val="24"/>
        </w:rPr>
        <w:t xml:space="preserve"> </w:t>
      </w:r>
      <w:r w:rsidRPr="00883020">
        <w:rPr>
          <w:rFonts w:eastAsia="Calibri" w:cstheme="minorHAnsi"/>
          <w:sz w:val="24"/>
          <w:szCs w:val="24"/>
        </w:rPr>
        <w:t>nr  1.</w:t>
      </w:r>
    </w:p>
    <w:p w:rsidR="00451436" w:rsidRPr="00883020" w:rsidRDefault="00451436" w:rsidP="00451436">
      <w:pPr>
        <w:spacing w:after="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lastRenderedPageBreak/>
        <w:t xml:space="preserve">- Dostawę i montaż w pomieszczeniu rozdzielni 6 </w:t>
      </w:r>
      <w:proofErr w:type="spellStart"/>
      <w:r w:rsidRPr="00883020">
        <w:rPr>
          <w:rFonts w:eastAsia="Calibri" w:cstheme="minorHAnsi"/>
          <w:sz w:val="24"/>
          <w:szCs w:val="24"/>
        </w:rPr>
        <w:t>kV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, rozdzielnicy RG 0,4 </w:t>
      </w:r>
      <w:proofErr w:type="spellStart"/>
      <w:r w:rsidRPr="00883020">
        <w:rPr>
          <w:rFonts w:eastAsia="Calibri" w:cstheme="minorHAnsi"/>
          <w:sz w:val="24"/>
          <w:szCs w:val="24"/>
        </w:rPr>
        <w:t>kV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z polami o następujących </w:t>
      </w:r>
    </w:p>
    <w:p w:rsidR="00451436" w:rsidRPr="00883020" w:rsidRDefault="00451436" w:rsidP="00451436">
      <w:pPr>
        <w:spacing w:after="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  funkcjach: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pole nr 1 zasilające z transformatora nr 8 wyposażone w wyłącznik mocy,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pole nr 2 odpływowe z zabezpieczeniem do falownika pompy diagonalnej nr1,              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pole nr 3 odpływowe z rozłącznikami bezpiecznikowymi do: 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                        -  rozdzielnicy </w:t>
      </w:r>
      <w:proofErr w:type="spellStart"/>
      <w:r w:rsidRPr="00883020">
        <w:rPr>
          <w:rFonts w:eastAsia="Calibri" w:cstheme="minorHAnsi"/>
          <w:sz w:val="24"/>
          <w:szCs w:val="24"/>
        </w:rPr>
        <w:t>fotowoltaiki</w:t>
      </w:r>
      <w:proofErr w:type="spellEnd"/>
      <w:r w:rsidRPr="00883020">
        <w:rPr>
          <w:rFonts w:eastAsia="Calibri" w:cstheme="minorHAnsi"/>
          <w:sz w:val="24"/>
          <w:szCs w:val="24"/>
        </w:rPr>
        <w:t>,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                        - dławików 1x40 </w:t>
      </w:r>
      <w:proofErr w:type="spellStart"/>
      <w:r w:rsidRPr="00883020">
        <w:rPr>
          <w:rFonts w:eastAsia="Calibri" w:cstheme="minorHAnsi"/>
          <w:sz w:val="24"/>
          <w:szCs w:val="24"/>
        </w:rPr>
        <w:t>kVAr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i 2x5 </w:t>
      </w:r>
      <w:proofErr w:type="spellStart"/>
      <w:r w:rsidRPr="00883020">
        <w:rPr>
          <w:rFonts w:eastAsia="Calibri" w:cstheme="minorHAnsi"/>
          <w:sz w:val="24"/>
          <w:szCs w:val="24"/>
        </w:rPr>
        <w:t>kVAr</w:t>
      </w:r>
      <w:proofErr w:type="spellEnd"/>
      <w:r w:rsidRPr="00883020">
        <w:rPr>
          <w:rFonts w:eastAsia="Calibri" w:cstheme="minorHAnsi"/>
          <w:sz w:val="24"/>
          <w:szCs w:val="24"/>
        </w:rPr>
        <w:t>,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pole nr 4 z istniejącym przełącznikiem sieć-agregat,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pole nr 5 odpływowe, zasilane z przełącznika sieć-agregat,  z listwowymi rozłącznikami bezpiecznikowymi do:    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                        - rozdzielnicy RP,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                        - falownika istniejącej pompy diagonalnej nr3</w:t>
      </w:r>
    </w:p>
    <w:p w:rsidR="00451436" w:rsidRPr="00883020" w:rsidRDefault="00451436" w:rsidP="00451436">
      <w:pPr>
        <w:spacing w:after="0"/>
        <w:rPr>
          <w:rFonts w:eastAsia="Calibri" w:cstheme="minorHAnsi"/>
          <w:color w:val="FF0000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Dostawę, montaż i uruchomienie klimatyzatora w pomieszczeniu falownika. Kubatura</w:t>
      </w:r>
      <w:r w:rsidRPr="00883020">
        <w:rPr>
          <w:rFonts w:eastAsia="Calibri" w:cstheme="minorHAnsi"/>
          <w:color w:val="FF0000"/>
          <w:sz w:val="24"/>
          <w:szCs w:val="24"/>
        </w:rPr>
        <w:t xml:space="preserve"> </w:t>
      </w:r>
    </w:p>
    <w:p w:rsidR="00451436" w:rsidRPr="00883020" w:rsidRDefault="00451436" w:rsidP="00451436">
      <w:pPr>
        <w:spacing w:after="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  pomieszczenia  98m3 (7mx5mx2.8m) . Straty cieplne falownika około 10 k</w:t>
      </w:r>
      <w:r w:rsidR="00EB3310">
        <w:rPr>
          <w:rFonts w:eastAsia="Calibri" w:cstheme="minorHAnsi"/>
          <w:sz w:val="24"/>
          <w:szCs w:val="24"/>
        </w:rPr>
        <w:t xml:space="preserve"> </w:t>
      </w:r>
      <w:r w:rsidRPr="00883020">
        <w:rPr>
          <w:rFonts w:eastAsia="Calibri" w:cstheme="minorHAnsi"/>
          <w:sz w:val="24"/>
          <w:szCs w:val="24"/>
        </w:rPr>
        <w:t xml:space="preserve">W.  </w:t>
      </w:r>
    </w:p>
    <w:p w:rsidR="00451436" w:rsidRPr="00883020" w:rsidRDefault="00451436" w:rsidP="0045143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Przyłączenie rozdzielnicy RG do  transformatora nr 8 za pomocą mostu szynowego Cu lub kabli Cu.</w:t>
      </w:r>
    </w:p>
    <w:p w:rsidR="00451436" w:rsidRPr="00883020" w:rsidRDefault="00451436" w:rsidP="0045143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Wykonanie nowych tras i linii kablowych relacji:</w:t>
      </w:r>
    </w:p>
    <w:p w:rsidR="00451436" w:rsidRPr="00883020" w:rsidRDefault="00451436" w:rsidP="00451436">
      <w:pPr>
        <w:spacing w:after="0" w:line="240" w:lineRule="auto"/>
        <w:ind w:left="924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RG - falownik pompy nr 1 (kable Cu nieekranowane) długość ok.  25m</w:t>
      </w:r>
    </w:p>
    <w:p w:rsidR="00451436" w:rsidRPr="00883020" w:rsidRDefault="00451436" w:rsidP="00451436">
      <w:pPr>
        <w:spacing w:after="0" w:line="240" w:lineRule="auto"/>
        <w:ind w:left="924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falownik - silnik pompy nr 1 (kable Cu ekranowane) długość ok. 40m</w:t>
      </w:r>
    </w:p>
    <w:p w:rsidR="00451436" w:rsidRPr="00883020" w:rsidRDefault="00451436" w:rsidP="00451436">
      <w:pPr>
        <w:spacing w:after="0" w:line="240" w:lineRule="auto"/>
        <w:ind w:left="924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RG pole 4 - agregat (kabel elektroenergetyczny i sterowniczy)  długość ok. 18 m</w:t>
      </w:r>
    </w:p>
    <w:p w:rsidR="00451436" w:rsidRPr="00883020" w:rsidRDefault="00451436" w:rsidP="00451436">
      <w:pPr>
        <w:spacing w:after="0" w:line="240" w:lineRule="auto"/>
        <w:ind w:left="924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RP - klimatyzator (kabel Cu) długość ok. 10 m</w:t>
      </w:r>
    </w:p>
    <w:p w:rsidR="00451436" w:rsidRPr="00883020" w:rsidRDefault="00451436" w:rsidP="003822A1">
      <w:pPr>
        <w:spacing w:after="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Trasy kablowe z systemowych drabin , koryt kablowych i wsporników ze stali </w:t>
      </w:r>
      <w:r w:rsidR="003822A1">
        <w:rPr>
          <w:rFonts w:eastAsia="Calibri" w:cstheme="minorHAnsi"/>
          <w:sz w:val="24"/>
          <w:szCs w:val="24"/>
        </w:rPr>
        <w:t xml:space="preserve">  </w:t>
      </w:r>
      <w:r w:rsidRPr="00883020">
        <w:rPr>
          <w:rFonts w:eastAsia="Calibri" w:cstheme="minorHAnsi"/>
          <w:sz w:val="24"/>
          <w:szCs w:val="24"/>
        </w:rPr>
        <w:t>cynkowanej metodą zanurzeniową (klasa korozyjności nie mniejsza niż C4), grubość blachy min. 1,5 mm</w:t>
      </w:r>
      <w:r w:rsidR="00EB3310">
        <w:rPr>
          <w:rFonts w:eastAsia="Calibri" w:cstheme="minorHAnsi"/>
          <w:sz w:val="24"/>
          <w:szCs w:val="24"/>
        </w:rPr>
        <w:t>,</w:t>
      </w:r>
      <w:r w:rsidRPr="00883020">
        <w:rPr>
          <w:rFonts w:eastAsia="Calibri" w:cstheme="minorHAnsi"/>
          <w:sz w:val="24"/>
          <w:szCs w:val="24"/>
        </w:rPr>
        <w:t xml:space="preserve"> </w:t>
      </w:r>
      <w:r w:rsidR="003822A1">
        <w:rPr>
          <w:rFonts w:eastAsia="Calibri" w:cstheme="minorHAnsi"/>
          <w:sz w:val="24"/>
          <w:szCs w:val="24"/>
        </w:rPr>
        <w:t xml:space="preserve"> </w:t>
      </w:r>
      <w:r w:rsidRPr="00883020">
        <w:rPr>
          <w:rFonts w:eastAsia="Calibri" w:cstheme="minorHAnsi"/>
          <w:sz w:val="24"/>
          <w:szCs w:val="24"/>
        </w:rPr>
        <w:t>- Przełączenie do rozdzielnicy RG następujących istniejących kabli:</w:t>
      </w:r>
    </w:p>
    <w:p w:rsidR="00451436" w:rsidRPr="00883020" w:rsidRDefault="00451436" w:rsidP="00451436">
      <w:pPr>
        <w:spacing w:after="0" w:line="240" w:lineRule="auto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do rozdzielnicy instalacji fotowoltaicznej,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do dławików 3 szt.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do RP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do falownika pompy nr 3.</w:t>
      </w:r>
    </w:p>
    <w:p w:rsidR="00451436" w:rsidRPr="00883020" w:rsidRDefault="00451436" w:rsidP="00451436">
      <w:pPr>
        <w:spacing w:after="0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Kompensację mocy biernej po zainstalowaniu silnika 450kW – w projekcie elektrycznym należy  wykonać  obliczenia dotyczące  kompensacji mocy biernej  i na tej podstawie, jeżeli będzie to konieczne,  zaprojektować  i   wykonać   dodatkową  kompensację  mocy biernej.  </w:t>
      </w:r>
    </w:p>
    <w:p w:rsidR="003822A1" w:rsidRDefault="00451436" w:rsidP="003822A1">
      <w:pPr>
        <w:spacing w:after="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Zmianę w układzie sterowania i w systemi</w:t>
      </w:r>
      <w:r w:rsidR="003822A1">
        <w:rPr>
          <w:rFonts w:eastAsia="Calibri" w:cstheme="minorHAnsi"/>
          <w:sz w:val="24"/>
          <w:szCs w:val="24"/>
        </w:rPr>
        <w:t>e SCADA  ZPW Miedwie w zakresie:</w:t>
      </w:r>
    </w:p>
    <w:p w:rsidR="003822A1" w:rsidRDefault="003822A1" w:rsidP="003822A1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</w:t>
      </w:r>
      <w:r w:rsidR="00451436" w:rsidRPr="00883020">
        <w:rPr>
          <w:rFonts w:eastAsia="Calibri" w:cstheme="minorHAnsi"/>
          <w:sz w:val="24"/>
          <w:szCs w:val="24"/>
        </w:rPr>
        <w:t>a) przeprojektowanie i przełączenia obwodów sterownia załącz -wyłącz pompy nr 1 z</w:t>
      </w:r>
    </w:p>
    <w:p w:rsidR="00451436" w:rsidRPr="00883020" w:rsidRDefault="003822A1" w:rsidP="003822A1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pola silnikowego rozdzielnicy 6 </w:t>
      </w:r>
      <w:proofErr w:type="spellStart"/>
      <w:r>
        <w:rPr>
          <w:rFonts w:eastAsia="Calibri" w:cstheme="minorHAnsi"/>
          <w:sz w:val="24"/>
          <w:szCs w:val="24"/>
        </w:rPr>
        <w:t>kV</w:t>
      </w:r>
      <w:proofErr w:type="spellEnd"/>
      <w:r>
        <w:rPr>
          <w:rFonts w:eastAsia="Calibri" w:cstheme="minorHAnsi"/>
          <w:sz w:val="24"/>
          <w:szCs w:val="24"/>
        </w:rPr>
        <w:t xml:space="preserve"> na falownik,        </w:t>
      </w:r>
    </w:p>
    <w:p w:rsidR="00451436" w:rsidRPr="00883020" w:rsidRDefault="00451436" w:rsidP="003822A1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b) rozbudowa sterownika PLC w dyżurce pompowni o moduł wejść termicznych w celu nadzoru temperatury uzwojeń i łożysk silnika pompy P1 w SCADA. Sterownik PLC będzie zabezpieczał termicznie silnik P1 przez wysłanie sygnału wyłączającego na wejście przetwornicy częstotliwości, </w:t>
      </w:r>
    </w:p>
    <w:p w:rsidR="00451436" w:rsidRPr="00883020" w:rsidRDefault="00451436" w:rsidP="00451436">
      <w:pPr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c) zmiana algorytmu  sterowania pracą pompy nr 1 poprzez zmianę  oprogramowania aplikacyjnego sterownika PLC – szafa </w:t>
      </w:r>
      <w:proofErr w:type="spellStart"/>
      <w:r w:rsidRPr="00883020">
        <w:rPr>
          <w:rFonts w:eastAsia="Calibri" w:cstheme="minorHAnsi"/>
          <w:sz w:val="24"/>
          <w:szCs w:val="24"/>
        </w:rPr>
        <w:t>AKPiA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pompownia P1, sterownik GE </w:t>
      </w:r>
      <w:proofErr w:type="spellStart"/>
      <w:r w:rsidRPr="00883020">
        <w:rPr>
          <w:rFonts w:eastAsia="Calibri" w:cstheme="minorHAnsi"/>
          <w:sz w:val="24"/>
          <w:szCs w:val="24"/>
        </w:rPr>
        <w:t>Fanuc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seria 90-30,</w:t>
      </w:r>
    </w:p>
    <w:p w:rsidR="00451436" w:rsidRPr="00883020" w:rsidRDefault="00451436" w:rsidP="00451436">
      <w:pPr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e) zmiana algorytmu  sterowania pracą pompy nr1 poprzez zmianę  oprogramowania aplikacyjnego panelu operatorskiego – szafa </w:t>
      </w:r>
      <w:proofErr w:type="spellStart"/>
      <w:r w:rsidRPr="00883020">
        <w:rPr>
          <w:rFonts w:eastAsia="Calibri" w:cstheme="minorHAnsi"/>
          <w:sz w:val="24"/>
          <w:szCs w:val="24"/>
        </w:rPr>
        <w:t>AKPiA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pompownia P1,</w:t>
      </w:r>
    </w:p>
    <w:p w:rsidR="00451436" w:rsidRPr="00883020" w:rsidRDefault="00451436" w:rsidP="00451436">
      <w:pPr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lastRenderedPageBreak/>
        <w:t xml:space="preserve">f) zmiana algorytmu sterowania pracą pompy nr 1 w stacji operatorskiej filtrów piaskowych poprzez zmianę oprogramowania aplikacyjnego </w:t>
      </w:r>
      <w:proofErr w:type="spellStart"/>
      <w:r w:rsidRPr="00883020">
        <w:rPr>
          <w:rFonts w:eastAsia="Calibri" w:cstheme="minorHAnsi"/>
          <w:sz w:val="24"/>
          <w:szCs w:val="24"/>
        </w:rPr>
        <w:t>Wonderware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83020">
        <w:rPr>
          <w:rFonts w:eastAsia="Calibri" w:cstheme="minorHAnsi"/>
          <w:sz w:val="24"/>
          <w:szCs w:val="24"/>
        </w:rPr>
        <w:t>InTouch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2014, stacji operatorskiej „Filtry piaskowe” w pomieszczeniu dyspozytorni budynek filtrów pospiesznych SUW</w:t>
      </w:r>
      <w:r w:rsidR="003822A1">
        <w:rPr>
          <w:rFonts w:eastAsia="Calibri" w:cstheme="minorHAnsi"/>
          <w:sz w:val="24"/>
          <w:szCs w:val="24"/>
        </w:rPr>
        <w:t>,</w:t>
      </w:r>
    </w:p>
    <w:p w:rsidR="00451436" w:rsidRPr="00883020" w:rsidRDefault="00451436" w:rsidP="00451436">
      <w:pPr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g) rozbudowanie funkcji sterowania ręcznego, za pomocą przycisków na szafie </w:t>
      </w:r>
      <w:proofErr w:type="spellStart"/>
      <w:r w:rsidRPr="00883020">
        <w:rPr>
          <w:rFonts w:eastAsia="Calibri" w:cstheme="minorHAnsi"/>
          <w:sz w:val="24"/>
          <w:szCs w:val="24"/>
        </w:rPr>
        <w:t>AKPiA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, o funkcję ręcznego zadawania wydajności pompy, </w:t>
      </w:r>
    </w:p>
    <w:p w:rsidR="00451436" w:rsidRPr="00883020" w:rsidRDefault="00451436" w:rsidP="00451436">
      <w:pPr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h) w układzie sterownia automatycznego (stacja operatorska w stacji filtrów lub panel operatorski na szafie </w:t>
      </w:r>
      <w:proofErr w:type="spellStart"/>
      <w:r w:rsidRPr="00883020">
        <w:rPr>
          <w:rFonts w:eastAsia="Calibri" w:cstheme="minorHAnsi"/>
          <w:sz w:val="24"/>
          <w:szCs w:val="24"/>
        </w:rPr>
        <w:t>AKPiA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w dyżurce) należy przeprogramować sposób załączania pompy w sterowniku PLC i stacji operatorskiej. Sterowanie pracą pompy oprócz funkcji załącz-wyłącz powinno umożliwiać zmianę wydajności pompy oraz automatycznego dostosowania wydajności do wartości zadanej. Na ekranie sterownika PLC i stacji operatorskiej należy zwizualizować stopień wysterowania pompy oraz po uzgodnieniu z użytkownikiem parametry pracy falownika takie jak prąd, moc, awarie itp.</w:t>
      </w:r>
    </w:p>
    <w:p w:rsidR="00451436" w:rsidRPr="00883020" w:rsidRDefault="00451436" w:rsidP="00451436">
      <w:pPr>
        <w:spacing w:after="0" w:line="254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Zmianę w oprogramowaniu aplikacyjnym stacji operatorskiej w Centralnej Dyspozytorni i ZPW</w:t>
      </w:r>
      <w:r w:rsidR="00C4235C">
        <w:rPr>
          <w:rFonts w:eastAsia="Calibri" w:cstheme="minorHAnsi"/>
          <w:sz w:val="24"/>
          <w:szCs w:val="24"/>
        </w:rPr>
        <w:t xml:space="preserve"> </w:t>
      </w:r>
      <w:r w:rsidRPr="00883020">
        <w:rPr>
          <w:rFonts w:eastAsia="Calibri" w:cstheme="minorHAnsi"/>
          <w:sz w:val="24"/>
          <w:szCs w:val="24"/>
        </w:rPr>
        <w:t>Pomorzany.</w:t>
      </w:r>
    </w:p>
    <w:p w:rsidR="00451436" w:rsidRPr="00883020" w:rsidRDefault="00451436" w:rsidP="00451436">
      <w:pPr>
        <w:spacing w:after="0"/>
        <w:ind w:left="284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W ramach modernizacji przepompowni wody P1 należy wykonać niezbędne zmiany w istniejącym zintegrowanym systemie wizualizacji SCADA urządzeń gospodarki wodnej </w:t>
      </w:r>
      <w:proofErr w:type="spellStart"/>
      <w:r w:rsidRPr="00883020">
        <w:rPr>
          <w:rFonts w:eastAsia="Calibri" w:cstheme="minorHAnsi"/>
          <w:sz w:val="24"/>
          <w:szCs w:val="24"/>
        </w:rPr>
        <w:t>ZWiK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Szczecin wykonanym za pomocą oprogramowania narzędziowego </w:t>
      </w:r>
      <w:proofErr w:type="spellStart"/>
      <w:r w:rsidRPr="00883020">
        <w:rPr>
          <w:rFonts w:eastAsia="Calibri" w:cstheme="minorHAnsi"/>
          <w:sz w:val="24"/>
          <w:szCs w:val="24"/>
        </w:rPr>
        <w:t>Industrial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Application Server 2017 firmy </w:t>
      </w:r>
      <w:proofErr w:type="spellStart"/>
      <w:r w:rsidRPr="00883020">
        <w:rPr>
          <w:rFonts w:eastAsia="Calibri" w:cstheme="minorHAnsi"/>
          <w:sz w:val="24"/>
          <w:szCs w:val="24"/>
        </w:rPr>
        <w:t>Wonderware</w:t>
      </w:r>
      <w:proofErr w:type="spellEnd"/>
      <w:r w:rsidRPr="00883020">
        <w:rPr>
          <w:rFonts w:eastAsia="Calibri" w:cstheme="minorHAnsi"/>
          <w:sz w:val="24"/>
          <w:szCs w:val="24"/>
        </w:rPr>
        <w:t>.</w:t>
      </w:r>
    </w:p>
    <w:p w:rsidR="00451436" w:rsidRPr="00883020" w:rsidRDefault="00451436" w:rsidP="00451436">
      <w:pPr>
        <w:spacing w:after="0"/>
        <w:ind w:left="284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W tym celu należy:</w:t>
      </w:r>
    </w:p>
    <w:p w:rsidR="00451436" w:rsidRPr="00883020" w:rsidRDefault="00451436" w:rsidP="00451436">
      <w:pPr>
        <w:tabs>
          <w:tab w:val="left" w:pos="624"/>
        </w:tabs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a) skonfigurować i wprowadzić do systemu SCADA dane pomiarowe oraz sygnały sterujące zgodnie ze szczegółowymi wymaganiami użytkownika systemu oraz istniejącymi standardami wymiany danych systemu wizualizacji SCADA,</w:t>
      </w:r>
    </w:p>
    <w:p w:rsidR="00451436" w:rsidRPr="00883020" w:rsidRDefault="00451436" w:rsidP="00451436">
      <w:pPr>
        <w:tabs>
          <w:tab w:val="left" w:pos="624"/>
        </w:tabs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b) wykonać odpowiednie oprogramowanie urządzeń komunikacyjnych lokalnych źródeł danych (sterowników PLC, systemów komputerowych, innych urządzeń komunikacyjnych) zgodnie ze szczegółowymi wymaganiami użytkownika systemu oraz istniejącymi standardami wymiany danych systemu wizualizacji SCADA,</w:t>
      </w:r>
    </w:p>
    <w:p w:rsidR="00451436" w:rsidRPr="00883020" w:rsidRDefault="00451436" w:rsidP="00451436">
      <w:pPr>
        <w:tabs>
          <w:tab w:val="left" w:pos="624"/>
        </w:tabs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c) odpowiednio skonfigurować mechanizm wymiany danych po stronie programów komunikacyjnych typu </w:t>
      </w:r>
      <w:proofErr w:type="spellStart"/>
      <w:r w:rsidRPr="00883020">
        <w:rPr>
          <w:rFonts w:eastAsia="Calibri" w:cstheme="minorHAnsi"/>
          <w:sz w:val="24"/>
          <w:szCs w:val="24"/>
        </w:rPr>
        <w:t>OIServer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pracujących na redundantnych serwerach SCADA,</w:t>
      </w:r>
    </w:p>
    <w:p w:rsidR="00451436" w:rsidRPr="00883020" w:rsidRDefault="00451436" w:rsidP="00451436">
      <w:pPr>
        <w:tabs>
          <w:tab w:val="left" w:pos="624"/>
        </w:tabs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d) wykonać i uaktualnić obiekty komunikacyjne oraz instancje obiektów logicznych w środowisku informatycznym </w:t>
      </w:r>
      <w:proofErr w:type="spellStart"/>
      <w:r w:rsidRPr="00883020">
        <w:rPr>
          <w:rFonts w:eastAsia="Calibri" w:cstheme="minorHAnsi"/>
          <w:sz w:val="24"/>
          <w:szCs w:val="24"/>
        </w:rPr>
        <w:t>Industrial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Application Server 2017 firmy </w:t>
      </w:r>
      <w:proofErr w:type="spellStart"/>
      <w:r w:rsidRPr="00883020">
        <w:rPr>
          <w:rFonts w:eastAsia="Calibri" w:cstheme="minorHAnsi"/>
          <w:sz w:val="24"/>
          <w:szCs w:val="24"/>
        </w:rPr>
        <w:t>Wonderware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w zakresie dokonywanej modernizacji systemu,</w:t>
      </w:r>
    </w:p>
    <w:p w:rsidR="00451436" w:rsidRPr="00883020" w:rsidRDefault="00451436" w:rsidP="00451436">
      <w:pPr>
        <w:tabs>
          <w:tab w:val="left" w:pos="624"/>
        </w:tabs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e) wykonać i opublikować niezbędne okna synoptyczne przedstawiające graficzną reprezentację stanu pracy urządzeń technologicznych i pomiarowych w ramach dokonywanej modernizacji systemu. Okna synoptyczne należy wykonać zgodnie z wymaganiami oraz standardami przyjętymi przez użytkownika systemu wizualizacyjnego SCADA,</w:t>
      </w:r>
    </w:p>
    <w:p w:rsidR="00451436" w:rsidRPr="00883020" w:rsidRDefault="00451436" w:rsidP="00451436">
      <w:pPr>
        <w:tabs>
          <w:tab w:val="left" w:pos="624"/>
        </w:tabs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f) odpowiednio skonfigurować dane historyczne zapisywane w przemysłowej bazie danych serwera danych SQL Historia Server v.10.0 w ramach dokonywanej modernizacji systemu,</w:t>
      </w:r>
    </w:p>
    <w:p w:rsidR="00451436" w:rsidRPr="00883020" w:rsidRDefault="00451436" w:rsidP="00451436">
      <w:pPr>
        <w:tabs>
          <w:tab w:val="left" w:pos="624"/>
        </w:tabs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g) wykonać i opublikować odpowiednie okna synoptyczne przedstawiające graficzną reprezentację stanu pracy urządzeń technologicznych i pomiarowych w ramach dokonywanej modernizacji systemu na potrzeby przemysłowego portalu WWW udostępniającego prezentowane dane uprawnionym użytkownikom, w tym dyrekcji </w:t>
      </w:r>
      <w:proofErr w:type="spellStart"/>
      <w:r w:rsidRPr="00883020">
        <w:rPr>
          <w:rFonts w:eastAsia="Calibri" w:cstheme="minorHAnsi"/>
          <w:sz w:val="24"/>
          <w:szCs w:val="24"/>
        </w:rPr>
        <w:lastRenderedPageBreak/>
        <w:t>ZWiK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Szczecin, kierownikom WPW, WSW, WSW I, WSW II, WSW III oraz pracownikom pogotowia wodociągowego zajmującym się eksploatacją sieci. Okna synoptyczne powinny być wykonane zgodnie z wymaganiami oraz standardami przyjętymi przez użytkownika systemu wizualizacyjnego SCADA,</w:t>
      </w:r>
    </w:p>
    <w:p w:rsidR="00451436" w:rsidRPr="00883020" w:rsidRDefault="00451436" w:rsidP="00451436">
      <w:pPr>
        <w:tabs>
          <w:tab w:val="left" w:pos="624"/>
        </w:tabs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h) odpowiednio skonfigurować serwer przemysłowego portalu WWW </w:t>
      </w:r>
      <w:proofErr w:type="spellStart"/>
      <w:r w:rsidRPr="00883020">
        <w:rPr>
          <w:rFonts w:eastAsia="Calibri" w:cstheme="minorHAnsi"/>
          <w:sz w:val="24"/>
          <w:szCs w:val="24"/>
        </w:rPr>
        <w:t>Wonderware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Information Server v.4.5.</w:t>
      </w:r>
    </w:p>
    <w:p w:rsidR="00451436" w:rsidRPr="00883020" w:rsidRDefault="00451436" w:rsidP="00451436">
      <w:pPr>
        <w:tabs>
          <w:tab w:val="left" w:pos="624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Przedstawienie Zamawiającemu projektu wykonawczego i uzyskanie </w:t>
      </w:r>
      <w:r w:rsidR="008056BF">
        <w:rPr>
          <w:rFonts w:eastAsia="Calibri" w:cstheme="minorHAnsi"/>
          <w:sz w:val="24"/>
          <w:szCs w:val="24"/>
        </w:rPr>
        <w:t>akceptacji dla zakresu projektu</w:t>
      </w:r>
      <w:r w:rsidRPr="00883020">
        <w:rPr>
          <w:rFonts w:eastAsia="Calibri" w:cstheme="minorHAnsi"/>
          <w:sz w:val="24"/>
          <w:szCs w:val="24"/>
        </w:rPr>
        <w:t xml:space="preserve"> i zastosowanych rozwiązań. </w:t>
      </w:r>
    </w:p>
    <w:p w:rsidR="00451436" w:rsidRPr="00883020" w:rsidRDefault="00451436" w:rsidP="00451436">
      <w:pPr>
        <w:spacing w:after="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Wykonanie wszelkich niezbędnych badań, pomiarów i odbiorów technicznych.</w:t>
      </w:r>
    </w:p>
    <w:p w:rsidR="00451436" w:rsidRPr="00883020" w:rsidRDefault="00451436" w:rsidP="00451436">
      <w:pPr>
        <w:spacing w:after="0" w:line="254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Uruchomienie dostarczonych urządzeń. </w:t>
      </w:r>
    </w:p>
    <w:p w:rsidR="00451436" w:rsidRPr="00883020" w:rsidRDefault="00451436" w:rsidP="00451436">
      <w:pPr>
        <w:spacing w:after="0" w:line="254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Wykonanie  instrukcji eksploatacji rozdzielni RG 0,4kV wraz z podłączonymi urządzeniami i układem sterowania.</w:t>
      </w:r>
    </w:p>
    <w:p w:rsidR="00451436" w:rsidRPr="00883020" w:rsidRDefault="00451436" w:rsidP="00451436">
      <w:pPr>
        <w:spacing w:after="0" w:line="254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Przeszkolenie pracowników w zakresie obsługi i eksploatacji rozdzielnicy i podłączonych urządzeń oraz systemu SCADA.</w:t>
      </w:r>
    </w:p>
    <w:p w:rsidR="00451436" w:rsidRPr="00C4235C" w:rsidRDefault="00451436" w:rsidP="00C4235C">
      <w:pPr>
        <w:spacing w:after="0" w:line="254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Wykonanie niezbędnych demontaży.</w:t>
      </w:r>
    </w:p>
    <w:p w:rsidR="00451436" w:rsidRPr="00883020" w:rsidRDefault="00451436" w:rsidP="00451436">
      <w:pPr>
        <w:pStyle w:val="Akapitzlist"/>
        <w:spacing w:after="120"/>
        <w:ind w:left="567"/>
        <w:rPr>
          <w:rFonts w:ascii="Calibri" w:eastAsiaTheme="minorEastAsia" w:hAnsi="Calibri"/>
          <w:b/>
          <w:sz w:val="24"/>
          <w:szCs w:val="24"/>
        </w:rPr>
      </w:pPr>
      <w:r w:rsidRPr="00883020">
        <w:rPr>
          <w:rFonts w:eastAsia="Calibri" w:cstheme="minorHAnsi"/>
          <w:b/>
          <w:sz w:val="24"/>
          <w:szCs w:val="24"/>
        </w:rPr>
        <w:t xml:space="preserve">4. </w:t>
      </w:r>
      <w:r w:rsidRPr="00883020">
        <w:rPr>
          <w:rFonts w:ascii="Calibri" w:hAnsi="Calibri"/>
          <w:b/>
          <w:sz w:val="24"/>
          <w:szCs w:val="24"/>
        </w:rPr>
        <w:t>Wymagania dotyczące materiałów i urządzeń</w:t>
      </w:r>
    </w:p>
    <w:p w:rsidR="00451436" w:rsidRPr="00883020" w:rsidRDefault="00451436" w:rsidP="00451436">
      <w:pPr>
        <w:pStyle w:val="Nagwek4"/>
        <w:spacing w:line="240" w:lineRule="auto"/>
        <w:rPr>
          <w:sz w:val="24"/>
          <w:szCs w:val="24"/>
        </w:rPr>
      </w:pPr>
      <w:r w:rsidRPr="00883020">
        <w:rPr>
          <w:sz w:val="24"/>
          <w:szCs w:val="24"/>
        </w:rPr>
        <w:t>WYMAGANIA PODSTAWOWE</w:t>
      </w:r>
    </w:p>
    <w:p w:rsidR="00451436" w:rsidRPr="00883020" w:rsidRDefault="00451436" w:rsidP="00451436">
      <w:pPr>
        <w:spacing w:after="0" w:line="240" w:lineRule="auto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Wszystkie Materiały i Urządzenia stosowane przy wykonywaniu kontraktu muszą być:</w:t>
      </w:r>
    </w:p>
    <w:p w:rsidR="00451436" w:rsidRPr="00883020" w:rsidRDefault="00451436" w:rsidP="004514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nowe, dobrej jakości i nieużywane,</w:t>
      </w:r>
    </w:p>
    <w:p w:rsidR="00451436" w:rsidRPr="00883020" w:rsidRDefault="00451436" w:rsidP="004514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najnowszej wersji, odpowiadać normom i przepisom wymienionym w wymaganiach Zamawiającego, dopuszczone do obrotu i stosowania zgodnie z obowiązującym prawem (w tym w szczególności Prawem budowlanym i Ustawą z dnia 16.04.2004 o wyrobach budowlanych),</w:t>
      </w:r>
    </w:p>
    <w:p w:rsidR="00451436" w:rsidRPr="00883020" w:rsidRDefault="00451436" w:rsidP="004514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posiadać wymagane prawem deklaracje lub certyfikaty zgodności i oznakowanie,</w:t>
      </w:r>
    </w:p>
    <w:p w:rsidR="00451436" w:rsidRPr="00883020" w:rsidRDefault="00451436" w:rsidP="004514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 xml:space="preserve">zgodne z postanowieniami Kontraktu, zatwierdzonymi Dokumentami Wykonawcy. </w:t>
      </w:r>
    </w:p>
    <w:p w:rsidR="00451436" w:rsidRPr="00883020" w:rsidRDefault="00451436" w:rsidP="004514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Należy stosować Urządzenia posiadające serwis na terenie Polski.</w:t>
      </w:r>
    </w:p>
    <w:p w:rsidR="00451436" w:rsidRPr="006D2B9E" w:rsidRDefault="006D2B9E" w:rsidP="00451436">
      <w:pPr>
        <w:spacing w:before="120" w:after="120"/>
        <w:ind w:left="357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  <w:u w:val="single"/>
        </w:rPr>
        <w:t>WYMAGANIA SZCZEGÓŁOWE</w:t>
      </w:r>
    </w:p>
    <w:p w:rsidR="00451436" w:rsidRPr="00883020" w:rsidRDefault="00451436" w:rsidP="00451436">
      <w:pPr>
        <w:spacing w:after="0"/>
        <w:ind w:left="284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4.1 Silnik 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napięcie znamionowe 400 V, 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moc znamionowa 450 kW,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rodzaj pracy S1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prędkość znamionowa 995 </w:t>
      </w:r>
      <w:proofErr w:type="spellStart"/>
      <w:r w:rsidRPr="00883020">
        <w:rPr>
          <w:rFonts w:eastAsia="Calibri" w:cstheme="minorHAnsi"/>
          <w:sz w:val="24"/>
          <w:szCs w:val="24"/>
        </w:rPr>
        <w:t>obr</w:t>
      </w:r>
      <w:proofErr w:type="spellEnd"/>
      <w:r w:rsidRPr="00883020">
        <w:rPr>
          <w:rFonts w:eastAsia="Calibri" w:cstheme="minorHAnsi"/>
          <w:sz w:val="24"/>
          <w:szCs w:val="24"/>
        </w:rPr>
        <w:t>/min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częstotliwość znamionowa 50Hz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moment znamionowy min 4300 N</w:t>
      </w:r>
      <w:r w:rsidR="00EB3310">
        <w:rPr>
          <w:rFonts w:eastAsia="Calibri" w:cstheme="minorHAnsi"/>
          <w:sz w:val="24"/>
          <w:szCs w:val="24"/>
        </w:rPr>
        <w:t xml:space="preserve"> </w:t>
      </w:r>
      <w:r w:rsidRPr="00883020">
        <w:rPr>
          <w:rFonts w:eastAsia="Calibri" w:cstheme="minorHAnsi"/>
          <w:sz w:val="24"/>
          <w:szCs w:val="24"/>
        </w:rPr>
        <w:t>m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</w:t>
      </w:r>
      <w:r w:rsidR="00EB3310">
        <w:rPr>
          <w:rFonts w:eastAsia="Calibri" w:cstheme="minorHAnsi"/>
          <w:sz w:val="24"/>
          <w:szCs w:val="24"/>
        </w:rPr>
        <w:t xml:space="preserve"> </w:t>
      </w:r>
      <w:r w:rsidRPr="00883020">
        <w:rPr>
          <w:rFonts w:eastAsia="Calibri" w:cstheme="minorHAnsi"/>
          <w:sz w:val="24"/>
          <w:szCs w:val="24"/>
        </w:rPr>
        <w:t>prąd znamionowy max 840A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masa   max 3700kg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temperatura otoczenia -20 - +40 </w:t>
      </w:r>
      <w:r w:rsidRPr="00883020">
        <w:rPr>
          <w:rFonts w:eastAsia="Calibri" w:cstheme="minorHAnsi"/>
          <w:sz w:val="24"/>
          <w:szCs w:val="24"/>
          <w:vertAlign w:val="superscript"/>
        </w:rPr>
        <w:t>o</w:t>
      </w:r>
      <w:r w:rsidR="00EB3310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Pr="00883020">
        <w:rPr>
          <w:rFonts w:eastAsia="Calibri" w:cstheme="minorHAnsi"/>
          <w:sz w:val="24"/>
          <w:szCs w:val="24"/>
        </w:rPr>
        <w:t>C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wilgotność względna 95%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system chłodzenia z obcym sinikiem IC416R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stopień ochrony IP55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połączenie uzwojeń stojana  trójkąt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liczba zacisków stojana  6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silnik przystosowany do pracy z przetwornicą częstotliwości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lastRenderedPageBreak/>
        <w:t>- klasa izolacji  F (VPI)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łożyska toczne od strony </w:t>
      </w:r>
      <w:proofErr w:type="spellStart"/>
      <w:r w:rsidRPr="00883020">
        <w:rPr>
          <w:rFonts w:eastAsia="Calibri" w:cstheme="minorHAnsi"/>
          <w:sz w:val="24"/>
          <w:szCs w:val="24"/>
        </w:rPr>
        <w:t>przeciwnapędowej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z izolowaną komorą łożyskową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smarowanie łożysk smarem stałym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zabezpieczenie termiczne uzwojeń czujniki PT100 po 2szt. na fazę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zabezpieczenie termiczne łożysk czujniki PT100 2szt po 1szt. na łożysko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wykonanie wg normy PN-EN 60034-1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montaż kołnierzowy w pionie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</w:t>
      </w:r>
      <w:r w:rsidR="00EB3310">
        <w:rPr>
          <w:rFonts w:eastAsia="Calibri" w:cstheme="minorHAnsi"/>
          <w:sz w:val="24"/>
          <w:szCs w:val="24"/>
        </w:rPr>
        <w:t xml:space="preserve"> </w:t>
      </w:r>
      <w:r w:rsidRPr="00883020">
        <w:rPr>
          <w:rFonts w:eastAsia="Calibri" w:cstheme="minorHAnsi"/>
          <w:sz w:val="24"/>
          <w:szCs w:val="24"/>
        </w:rPr>
        <w:t>kołnierz /kapa/ przystosowany do montażu na istniejącej pompie diagonalnej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dokumentacja DTR w języku polskim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serwis na terenie Polski </w:t>
      </w:r>
    </w:p>
    <w:p w:rsidR="00451436" w:rsidRPr="00883020" w:rsidRDefault="00451436" w:rsidP="00451436">
      <w:pPr>
        <w:spacing w:after="0"/>
        <w:ind w:left="284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4.2. Przetwornica częstotliwości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>- stopień ochrony IP54 do montażu na zewnątrz, nie dopuszcza się stosowania zewnętrznych obudów,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 xml:space="preserve">- wbudowany filtr RFI klasy A2/C3 ograniczający zakłócenia zgodnie z normami IEC 61000 i EN 61800 oraz wbudowany dławik w obwodzie DC dla ograniczenia wpływu obwodu wejściowego na kształt napięcia zasilania, 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>- sprawność z wbudowanym filtrem i dławikiem co najmniej 97%,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>- zabezpieczona przed awaryjnym przerwaniem obwodu obciążonego silnika podczas pracy na wyjściu z inwertera,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Arial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>- co najmniej cztery setupy – możliwość prostego wyboru jednego z czterech różnych trybów pracy (opisanych oddzielnymi zestawami parametrów przetwornicy), wybór setupu bez konieczności zatrzymania falownika,</w:t>
      </w:r>
      <w:r w:rsidRPr="00883020">
        <w:rPr>
          <w:rFonts w:eastAsia="Arial" w:cstheme="minorHAnsi"/>
          <w:sz w:val="24"/>
          <w:szCs w:val="24"/>
        </w:rPr>
        <w:t xml:space="preserve"> 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Arial" w:cstheme="minorHAnsi"/>
          <w:sz w:val="24"/>
          <w:szCs w:val="24"/>
        </w:rPr>
        <w:t>- f</w:t>
      </w:r>
      <w:r w:rsidRPr="00883020">
        <w:rPr>
          <w:rFonts w:eastAsia="Verdana" w:cstheme="minorHAnsi"/>
          <w:sz w:val="24"/>
          <w:szCs w:val="24"/>
        </w:rPr>
        <w:t>abrycznie wbudowany port szeregowy RS485 (</w:t>
      </w:r>
      <w:proofErr w:type="spellStart"/>
      <w:r w:rsidRPr="00883020">
        <w:rPr>
          <w:rFonts w:eastAsia="Verdana" w:cstheme="minorHAnsi"/>
          <w:sz w:val="24"/>
          <w:szCs w:val="24"/>
        </w:rPr>
        <w:t>Modbus</w:t>
      </w:r>
      <w:proofErr w:type="spellEnd"/>
      <w:r w:rsidRPr="00883020">
        <w:rPr>
          <w:rFonts w:eastAsia="Verdana" w:cstheme="minorHAnsi"/>
          <w:sz w:val="24"/>
          <w:szCs w:val="24"/>
        </w:rPr>
        <w:t>) oraz port USB,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>- pokrycie kart elektroniki zabezpieczające przed wpływem agresywnego środowiska w klasie 3C3 według normy IEC 721-3-3,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 xml:space="preserve">- wbudowane funkcje energooszczędne automatycznego dopasowania do silnika oraz automatyczną optymalizację energii, 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>- panel sterujący z językiem polskim, umożliwiający wyświetlanie 5 dowolnych wartości pracy przetwornicy lub silnika, znakowo lub za pomocą wykresów oraz możliwość wyświetlenia rejestru alarmów,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 xml:space="preserve">- funkcje zabezpieczające przed pracą poza charakterystyką pompy, przed </w:t>
      </w:r>
      <w:proofErr w:type="spellStart"/>
      <w:r w:rsidRPr="00883020">
        <w:rPr>
          <w:rFonts w:eastAsia="Verdana" w:cstheme="minorHAnsi"/>
          <w:sz w:val="24"/>
          <w:szCs w:val="24"/>
        </w:rPr>
        <w:t>suchobiegiem</w:t>
      </w:r>
      <w:proofErr w:type="spellEnd"/>
      <w:r w:rsidRPr="00883020">
        <w:rPr>
          <w:rFonts w:eastAsia="Verdana" w:cstheme="minorHAnsi"/>
          <w:sz w:val="24"/>
          <w:szCs w:val="24"/>
        </w:rPr>
        <w:t>, możliwość dzielenia rampy hamowania i rozruchowej oraz wbudowany prosty sterownik logiczny,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>- możliwość wyświetlania do 5 komunikatów programowalnych przez użytkownika zależnych od zewnętrznych sygnałów podłączonych do przetwornicy,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>- zgodna z systemem zapewnienia jakości ISO9001 oraz z normą ISO14000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 xml:space="preserve">- serwis gwarancyjny i pogwarancyjny na terenie Polski. </w:t>
      </w:r>
    </w:p>
    <w:p w:rsidR="00451436" w:rsidRPr="00883020" w:rsidRDefault="00451436" w:rsidP="00451436">
      <w:pPr>
        <w:tabs>
          <w:tab w:val="left" w:pos="786"/>
        </w:tabs>
        <w:spacing w:after="0" w:line="240" w:lineRule="auto"/>
        <w:ind w:left="567"/>
        <w:jc w:val="both"/>
        <w:rPr>
          <w:rFonts w:eastAsia="Verdana" w:cstheme="minorHAnsi"/>
          <w:sz w:val="24"/>
          <w:szCs w:val="24"/>
        </w:rPr>
      </w:pPr>
      <w:r w:rsidRPr="00883020">
        <w:rPr>
          <w:rFonts w:eastAsia="Verdana" w:cstheme="minorHAnsi"/>
          <w:sz w:val="24"/>
          <w:szCs w:val="24"/>
        </w:rPr>
        <w:t>- dokumentacja DTR oraz instrukcja programowania w języku Polskim</w:t>
      </w:r>
    </w:p>
    <w:p w:rsidR="00451436" w:rsidRPr="00883020" w:rsidRDefault="00451436" w:rsidP="00451436">
      <w:pPr>
        <w:spacing w:after="0"/>
        <w:ind w:left="284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4.3. Rozdzielnica RG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szkielet rozdzielnicy wykonany z profili ocynkowanych, drzwi i ściany zewnętrzne stalowe malowane proszkowo,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podłączenie odpływów od dołu,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szyny zbiorcze Cu,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color w:val="FF0000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stopień ochrony IP2X</w:t>
      </w:r>
    </w:p>
    <w:p w:rsidR="00451436" w:rsidRPr="00883020" w:rsidRDefault="00451436" w:rsidP="00451436">
      <w:pPr>
        <w:spacing w:after="0"/>
        <w:ind w:left="567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wymiary zewnętrzne:</w:t>
      </w:r>
    </w:p>
    <w:p w:rsidR="00451436" w:rsidRPr="00883020" w:rsidRDefault="00451436" w:rsidP="00451436">
      <w:pPr>
        <w:spacing w:after="0"/>
        <w:ind w:left="284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         wysokość  max 220 cm</w:t>
      </w:r>
    </w:p>
    <w:p w:rsidR="00451436" w:rsidRPr="00883020" w:rsidRDefault="00451436" w:rsidP="00451436">
      <w:pPr>
        <w:spacing w:after="0"/>
        <w:ind w:left="284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lastRenderedPageBreak/>
        <w:t xml:space="preserve">          głębokość  max 60 cm</w:t>
      </w:r>
    </w:p>
    <w:p w:rsidR="00451436" w:rsidRPr="00883020" w:rsidRDefault="00451436" w:rsidP="00451436">
      <w:pPr>
        <w:spacing w:after="0"/>
        <w:ind w:left="284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         szerokość  max 320 cm</w:t>
      </w:r>
    </w:p>
    <w:p w:rsidR="00451436" w:rsidRPr="00883020" w:rsidRDefault="00451436" w:rsidP="00451436">
      <w:pPr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pole nr 1 wyposażone w wyłącznik mocy w wersji wysuwnej, analizator parametrów sieci z portem komunikacyjnym do PLC, zabezpieczenia przeciwprzepięciowe z sygnalizacją zadziałania i wskaźnikiem na drzwiach szafy.  </w:t>
      </w:r>
    </w:p>
    <w:p w:rsidR="00451436" w:rsidRPr="00883020" w:rsidRDefault="00451436" w:rsidP="00451436">
      <w:pPr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pola nr 2 i  nr 5 wyposażone w rozłączniki bezpiecznikowe dobrane do mocy oraz amperomierze w jednej fazie zainstalowane na drzwiach pola,</w:t>
      </w:r>
    </w:p>
    <w:p w:rsidR="00451436" w:rsidRPr="00883020" w:rsidRDefault="00451436" w:rsidP="00451436">
      <w:pPr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pole nr 3 wyposażone w rozłączniki bezpiecznikowe dobrane do mocy, dla </w:t>
      </w:r>
      <w:proofErr w:type="spellStart"/>
      <w:r w:rsidRPr="00883020">
        <w:rPr>
          <w:rFonts w:eastAsia="Calibri" w:cstheme="minorHAnsi"/>
          <w:sz w:val="24"/>
          <w:szCs w:val="24"/>
        </w:rPr>
        <w:t>fotowoltaiki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amperomierz w jednej fazie zainstalowany na drzwiach pola, dla dławików przewidzieć 3-fazowe wskaźniki poboru prądu  ,</w:t>
      </w:r>
    </w:p>
    <w:p w:rsidR="00451436" w:rsidRPr="00883020" w:rsidRDefault="00451436" w:rsidP="00451436">
      <w:pPr>
        <w:spacing w:after="0"/>
        <w:ind w:left="567"/>
        <w:jc w:val="both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pole nr 4 o szerokości 800 mm do którego należy przenieść wszystkie elementy przełącznika agregat-sieć konieczne do poprawnej pracy, wyposażone ponadto w  zabezpieczenia przeciwprzepięciowe z sygnalizacją zadziałania i wskaźnikiem na drzwiach szafy.  </w:t>
      </w:r>
    </w:p>
    <w:p w:rsidR="00451436" w:rsidRPr="00883020" w:rsidRDefault="00451436" w:rsidP="006D2B9E">
      <w:pPr>
        <w:spacing w:after="0"/>
        <w:ind w:left="284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b/>
          <w:sz w:val="24"/>
          <w:szCs w:val="24"/>
        </w:rPr>
        <w:t>Dopuszcza się wykonanie rozdzielnicy RG  w innym układzie po uprzednim uzgodnieniu z użytkownikiem</w:t>
      </w:r>
      <w:r w:rsidRPr="00883020">
        <w:rPr>
          <w:rFonts w:eastAsia="Calibri" w:cstheme="minorHAnsi"/>
          <w:sz w:val="24"/>
          <w:szCs w:val="24"/>
        </w:rPr>
        <w:t xml:space="preserve">. </w:t>
      </w:r>
    </w:p>
    <w:p w:rsidR="00451436" w:rsidRPr="00883020" w:rsidRDefault="00451436" w:rsidP="00451436">
      <w:pPr>
        <w:pStyle w:val="Akapitzlist"/>
        <w:numPr>
          <w:ilvl w:val="0"/>
          <w:numId w:val="4"/>
        </w:numPr>
        <w:spacing w:after="120"/>
        <w:ind w:left="714" w:hanging="357"/>
        <w:rPr>
          <w:rFonts w:eastAsia="Calibri" w:cstheme="minorHAnsi"/>
          <w:b/>
          <w:sz w:val="24"/>
          <w:szCs w:val="24"/>
        </w:rPr>
      </w:pPr>
      <w:r w:rsidRPr="00883020">
        <w:rPr>
          <w:rFonts w:eastAsia="Calibri" w:cstheme="minorHAnsi"/>
          <w:b/>
          <w:sz w:val="24"/>
          <w:szCs w:val="24"/>
        </w:rPr>
        <w:t>Ogólne wymagania Zamawiającego dotyczące dokumentacji</w:t>
      </w:r>
    </w:p>
    <w:p w:rsidR="00451436" w:rsidRPr="00883020" w:rsidRDefault="00451436" w:rsidP="00451436">
      <w:pPr>
        <w:pStyle w:val="Nagwek5"/>
        <w:rPr>
          <w:sz w:val="24"/>
          <w:szCs w:val="24"/>
        </w:rPr>
      </w:pPr>
      <w:r w:rsidRPr="00883020">
        <w:rPr>
          <w:sz w:val="24"/>
          <w:szCs w:val="24"/>
        </w:rPr>
        <w:t>WYMAGANIA PODSTAWOWE.</w:t>
      </w:r>
    </w:p>
    <w:p w:rsidR="00451436" w:rsidRPr="00883020" w:rsidRDefault="00451436" w:rsidP="00451436">
      <w:pPr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Wykonawca przy projektowaniu będzie przestrzegał minimalnych wymagań zawartych w Zamówieniu, które są obowiązkowe, jeśli inaczej nie jest podane.</w:t>
      </w:r>
    </w:p>
    <w:p w:rsidR="00451436" w:rsidRPr="00883020" w:rsidRDefault="00451436" w:rsidP="00451436">
      <w:pPr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 xml:space="preserve">Niezależnie od zakresu zawartego w powyższym opisie (pkt 3), Wykonawca sporządzi odpowiednią dokumentację projektową w taki sposób, że roboty według niej wykonane będą nadawały się do celów, dla jakich zostały przeznaczone. Zatem spełnienie przez Wykonawcę wymagań minimalnych zawartych w opisie, nie zwalnia Wykonawcy z żadnego zobowiązania lub odpowiedzialności. </w:t>
      </w:r>
    </w:p>
    <w:p w:rsidR="00451436" w:rsidRPr="00883020" w:rsidRDefault="00451436" w:rsidP="00451436">
      <w:pPr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Zastosowanie przez Wykonawcę rozwiązań wykraczających poza wymagania minimalne nie może być podstawą żadnych roszczeń Wykonawcy w stosunku do Zamawiającego dotyczących wydłużenia czasu na ukończenie lub zwiększenia ceny zamówienia.</w:t>
      </w:r>
    </w:p>
    <w:p w:rsidR="00451436" w:rsidRPr="00883020" w:rsidRDefault="00451436" w:rsidP="00451436">
      <w:pPr>
        <w:jc w:val="both"/>
        <w:rPr>
          <w:rFonts w:ascii="Calibri" w:hAnsi="Calibri"/>
          <w:b/>
          <w:sz w:val="24"/>
          <w:szCs w:val="24"/>
        </w:rPr>
      </w:pPr>
      <w:r w:rsidRPr="00883020">
        <w:rPr>
          <w:rFonts w:ascii="Calibri" w:hAnsi="Calibri"/>
          <w:b/>
          <w:sz w:val="24"/>
          <w:szCs w:val="24"/>
        </w:rPr>
        <w:t>Wykonawca projektu ponosi odpowiedzialność za poprawność przyjętych rozwiązań.</w:t>
      </w:r>
    </w:p>
    <w:p w:rsidR="00451436" w:rsidRPr="00883020" w:rsidRDefault="00451436" w:rsidP="00451436">
      <w:pPr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Projektując Roboty Wykonawca weźmie pod uwagę swoje metody wykonawstwa.</w:t>
      </w:r>
    </w:p>
    <w:p w:rsidR="00451436" w:rsidRPr="00883020" w:rsidRDefault="00451436" w:rsidP="00451436">
      <w:pPr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Przed rozpoczęciem Robót Wykonawca zweryfikuje dane wyjściowe do projektowania przygotowane przez Zamawiającego, wykona na własny pomiary, ekspertyzy, analizy niezbędne dla prawidłowego wykonania dokumentacji.</w:t>
      </w:r>
    </w:p>
    <w:p w:rsidR="00451436" w:rsidRPr="00883020" w:rsidRDefault="00451436" w:rsidP="00451436">
      <w:pPr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Wykonawca jest zobowiązany do uzgadniania, we wstępnej fazie realizacji dokumentacji projektowanych rozwiązań z Zamawiającym.</w:t>
      </w:r>
    </w:p>
    <w:p w:rsidR="00451436" w:rsidRPr="00883020" w:rsidRDefault="00451436" w:rsidP="00451436">
      <w:pPr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 xml:space="preserve">Zwraca się uwagę Wykonawcy, że jakkolwiek projekty podlegają zatwierdzeniu przez  Zamawiającego, to zatwierdzenie nie zastępuje sprawdzenia projektu przez osoby uprawnione (zgodnie z Prawem Budowlanym) i sam fakt uzyskania takich zatwierdzeń nie zwalnia </w:t>
      </w:r>
      <w:r w:rsidRPr="00883020">
        <w:rPr>
          <w:rFonts w:ascii="Calibri" w:hAnsi="Calibri"/>
          <w:sz w:val="24"/>
          <w:szCs w:val="24"/>
        </w:rPr>
        <w:lastRenderedPageBreak/>
        <w:t>Wykonawcy w jakimkolwiek stopniu od pełnej odpowiedzialności za zaprojektowane rozwiązania i materiały, ani w kontekście Prawa Budowlanego ani niniejszego Zamówienia.</w:t>
      </w:r>
    </w:p>
    <w:p w:rsidR="00451436" w:rsidRPr="00883020" w:rsidRDefault="00451436" w:rsidP="00451436">
      <w:pPr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W szczególności Wykonawca uzyska wszelkie wymagane zgodnie z prawem polskim uzgodnienia, opinie i decyzje administracyjne niezbędne dla zaprojektowania, wybudowania, uruchomienia i rozpoczęcia eksploatacji.</w:t>
      </w:r>
    </w:p>
    <w:p w:rsidR="00451436" w:rsidRPr="00883020" w:rsidRDefault="00451436" w:rsidP="00451436">
      <w:pPr>
        <w:tabs>
          <w:tab w:val="left" w:pos="2610"/>
        </w:tabs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Wykonawca za</w:t>
      </w:r>
      <w:r w:rsidR="00EB3310">
        <w:rPr>
          <w:rFonts w:ascii="Calibri" w:hAnsi="Calibri"/>
          <w:sz w:val="24"/>
          <w:szCs w:val="24"/>
        </w:rPr>
        <w:t xml:space="preserve">trudni do projektowania </w:t>
      </w:r>
      <w:r w:rsidRPr="00883020">
        <w:rPr>
          <w:rFonts w:ascii="Calibri" w:hAnsi="Calibri"/>
          <w:sz w:val="24"/>
          <w:szCs w:val="24"/>
        </w:rPr>
        <w:t>doświadczonych projektantów posiadających wymagane Prawem Budowlanym odpowiednie uprawnienia do pełnienia samodzielnych funkcji technicznych w budownictwie, należących do odpowiednich organizacji samorządu zawodowego oraz kompetentny personel pomocniczy.</w:t>
      </w:r>
    </w:p>
    <w:p w:rsidR="00451436" w:rsidRPr="00883020" w:rsidRDefault="00451436" w:rsidP="00451436">
      <w:pPr>
        <w:pStyle w:val="Nagwek4"/>
        <w:rPr>
          <w:sz w:val="24"/>
          <w:szCs w:val="24"/>
        </w:rPr>
      </w:pPr>
      <w:r w:rsidRPr="00883020">
        <w:rPr>
          <w:sz w:val="24"/>
          <w:szCs w:val="24"/>
        </w:rPr>
        <w:t>PROJEKT WYKONAWCZY</w:t>
      </w:r>
    </w:p>
    <w:p w:rsidR="00451436" w:rsidRPr="00883020" w:rsidRDefault="00451436" w:rsidP="00451436">
      <w:pPr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Projekt wykonawczy, obejmujący Rysunki i opisy wszystkich elementów Robót przedstawiał będzie szczegółowe usytuowanie wszystkich urządzeń i elementów, ich parametry wymiarowe i techniczne, szczegółową specyfikację (ilościową i jakościową) i będzie obejmował, co najmniej:</w:t>
      </w:r>
      <w:r w:rsidR="008056BF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- n</w:t>
      </w:r>
      <w:r w:rsidRPr="00883020">
        <w:rPr>
          <w:rFonts w:ascii="Calibri" w:hAnsi="Calibri"/>
          <w:sz w:val="24"/>
          <w:szCs w:val="24"/>
        </w:rPr>
        <w:t>iezależnie od stanu prac projektowych i rysunków związanych z ze zgłoszeniem robót,  Wykonawca zobowiązany jest przedłożyć do zatwierdzenia Zamawiającemu wszystkie elementy projektów wykonawczych, obliczenia, rysunki warsztatowe, itp. wraz ze szczegółami dotyczącymi budowy i ukończenia elementów Robót. Dokumenty te podlegać będą przeglądowi i zatwierdzeniu przez Zamawiającego zgodnie z Warunkami Kontraktu.</w:t>
      </w:r>
      <w:r w:rsidR="008056BF">
        <w:rPr>
          <w:rFonts w:ascii="Calibri" w:hAnsi="Calibri"/>
          <w:sz w:val="24"/>
          <w:szCs w:val="24"/>
        </w:rPr>
        <w:t xml:space="preserve">               </w:t>
      </w:r>
      <w:r w:rsidRPr="00883020">
        <w:rPr>
          <w:rFonts w:ascii="Calibri" w:hAnsi="Calibri"/>
          <w:sz w:val="24"/>
          <w:szCs w:val="24"/>
        </w:rPr>
        <w:t xml:space="preserve"> </w:t>
      </w:r>
      <w:r w:rsidR="008056BF">
        <w:rPr>
          <w:rFonts w:ascii="Calibri" w:hAnsi="Calibri"/>
          <w:sz w:val="24"/>
          <w:szCs w:val="24"/>
        </w:rPr>
        <w:t xml:space="preserve">- </w:t>
      </w:r>
      <w:r w:rsidRPr="00883020">
        <w:rPr>
          <w:rFonts w:ascii="Calibri" w:hAnsi="Calibri"/>
          <w:sz w:val="24"/>
          <w:szCs w:val="24"/>
        </w:rPr>
        <w:t>Ponadto Wykonawca zobowiązany jest opracować projekt organizacji i technologii robót dla całości Kontraktu.</w:t>
      </w:r>
    </w:p>
    <w:p w:rsidR="00451436" w:rsidRPr="00883020" w:rsidRDefault="00451436" w:rsidP="00451436">
      <w:pPr>
        <w:pStyle w:val="Nagwek4"/>
        <w:rPr>
          <w:sz w:val="24"/>
          <w:szCs w:val="24"/>
        </w:rPr>
      </w:pPr>
      <w:r w:rsidRPr="00883020">
        <w:rPr>
          <w:sz w:val="24"/>
          <w:szCs w:val="24"/>
        </w:rPr>
        <w:t>DOKUMENTACJA POWYKONAWCZA</w:t>
      </w:r>
    </w:p>
    <w:p w:rsidR="00451436" w:rsidRPr="00883020" w:rsidRDefault="00451436" w:rsidP="00451436">
      <w:pPr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 xml:space="preserve">Wykonawca sporządzi Dokumentację powykonawczą wraz z niezbędnymi opisami w zakresie i formie jak w dokumentacji projektowej, a ich treść przedstawiać będzie Roboty tak, jak zostały przez Wykonawcę zrealizowane. </w:t>
      </w:r>
    </w:p>
    <w:p w:rsidR="00451436" w:rsidRPr="00883020" w:rsidRDefault="00451436" w:rsidP="00451436">
      <w:pPr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Kompletną dokumentację powykonawczą należy dostarczyć Zamawiającemu co najmniej 7 dni przed rozpoczęciem Prób Końcowych.</w:t>
      </w:r>
    </w:p>
    <w:p w:rsidR="00451436" w:rsidRPr="00883020" w:rsidRDefault="00451436" w:rsidP="00451436">
      <w:pPr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 xml:space="preserve">Jeżeli w trakcie Prób Końcowych lub procedury uzyskania pozwolenia na użytkowanie wprowadzone zostaną zmiany w zakresie Robót Wykonawca dokona właściwej korekty rysunków powykonawczych. </w:t>
      </w:r>
    </w:p>
    <w:p w:rsidR="006D2B9E" w:rsidRPr="00883020" w:rsidRDefault="00451436" w:rsidP="00451436">
      <w:pPr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Dokumentacja powykonawcza sporządzona zostanie w 3 egzemplarzach w formie wydruków oraz w 1 egzemplarzu w formie elektronicznej. Wszystkie dokumentu składające się na dokumentację powykonawczą muszą być w języku polskim.</w:t>
      </w:r>
    </w:p>
    <w:p w:rsidR="00451436" w:rsidRPr="00883020" w:rsidRDefault="00451436" w:rsidP="00451436">
      <w:pPr>
        <w:pStyle w:val="Akapitzlist"/>
        <w:numPr>
          <w:ilvl w:val="0"/>
          <w:numId w:val="4"/>
        </w:numPr>
        <w:spacing w:before="120" w:after="720"/>
        <w:ind w:left="1077" w:hanging="357"/>
        <w:rPr>
          <w:rFonts w:eastAsia="Calibri" w:cstheme="minorHAnsi"/>
          <w:b/>
          <w:sz w:val="24"/>
          <w:szCs w:val="24"/>
        </w:rPr>
      </w:pPr>
      <w:r w:rsidRPr="00883020">
        <w:rPr>
          <w:rFonts w:eastAsia="Calibri" w:cstheme="minorHAnsi"/>
          <w:b/>
          <w:sz w:val="24"/>
          <w:szCs w:val="24"/>
        </w:rPr>
        <w:t>Ogólne wymagania Zamawiającego dotyczące prowadzenia prac.</w:t>
      </w:r>
    </w:p>
    <w:p w:rsidR="00451436" w:rsidRPr="00883020" w:rsidRDefault="00451436" w:rsidP="00451436">
      <w:pPr>
        <w:pStyle w:val="Akapitzlist"/>
        <w:spacing w:before="120" w:after="720"/>
        <w:ind w:left="1077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pStyle w:val="Akapitzlist"/>
        <w:spacing w:before="120"/>
        <w:ind w:left="57"/>
        <w:jc w:val="both"/>
        <w:rPr>
          <w:rFonts w:ascii="Calibri" w:eastAsiaTheme="minorEastAsia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 xml:space="preserve">- Wykonawca jest zobowiązany do przestrzegania norm, które zostały wymienione w pkt 8 oraz innych nie wymienionych a obowiązujących norm,  w tym w szczególności Polskich Norm przenoszących europejskie normy zharmonizowane, a w przypadku ich braku normy państw </w:t>
      </w:r>
      <w:r w:rsidRPr="00883020">
        <w:rPr>
          <w:rFonts w:ascii="Calibri" w:hAnsi="Calibri"/>
          <w:sz w:val="24"/>
          <w:szCs w:val="24"/>
        </w:rPr>
        <w:lastRenderedPageBreak/>
        <w:t>członkowskich Unii Europejskiej przenoszące europejskie normy zharmonizowane, które mają związek z wykonaniem prac objętych Kontraktem i stosowania ich postanowień na równi z wszystkimi innymi wymaganiami, zawartymi w Kontrakcie.</w:t>
      </w:r>
    </w:p>
    <w:p w:rsidR="00451436" w:rsidRPr="00883020" w:rsidRDefault="00451436" w:rsidP="00451436">
      <w:pPr>
        <w:pStyle w:val="Akapitzlist"/>
        <w:spacing w:after="0"/>
        <w:ind w:left="57"/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- Wykonawca jest odpowiedzialny za stosowanie do robót wszystkich środków bezpieczeństwa i zabezpieczeń przed kradzieżą i aktami wandalizmu przez cały okres od rozpoczęcia do zakończenia robót.</w:t>
      </w:r>
    </w:p>
    <w:p w:rsidR="00451436" w:rsidRPr="00883020" w:rsidRDefault="00451436" w:rsidP="00451436">
      <w:pPr>
        <w:spacing w:after="0"/>
        <w:ind w:left="57"/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- Wykonawca jest odpowiedzialny za zapewnienie i spełnienie wszystkich wymogów odnośnie bezpieczeństwa pracy wszystkich pracowników na terenie budowy.</w:t>
      </w:r>
    </w:p>
    <w:p w:rsidR="00451436" w:rsidRPr="00883020" w:rsidRDefault="00451436" w:rsidP="00451436">
      <w:pPr>
        <w:pStyle w:val="Akapitzlist"/>
        <w:spacing w:after="0"/>
        <w:ind w:left="57"/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- Wykonawca podejmie wszelkie niezbędne działania w celu uniknięcia pożaru na terenie wykonywania robót, w budynkach lub w ich pobliżu.</w:t>
      </w:r>
    </w:p>
    <w:p w:rsidR="00451436" w:rsidRPr="00883020" w:rsidRDefault="00451436" w:rsidP="00451436">
      <w:pPr>
        <w:pStyle w:val="Akapitzlist"/>
        <w:spacing w:after="0"/>
        <w:ind w:left="57"/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- Wykonawca odpowiada za prawidłowe gospodarowanie odpadami. Poprzez gospodarowanie odpadami rozumie się zbieranie, transport, odzysk i unieszkodliwianie, w tym również nadzór nad tymi działaniami.</w:t>
      </w:r>
    </w:p>
    <w:p w:rsidR="00451436" w:rsidRPr="00883020" w:rsidRDefault="00451436" w:rsidP="00451436">
      <w:pPr>
        <w:jc w:val="both"/>
        <w:rPr>
          <w:rFonts w:ascii="Calibri" w:hAnsi="Calibri"/>
          <w:sz w:val="24"/>
          <w:szCs w:val="24"/>
        </w:rPr>
      </w:pPr>
      <w:r w:rsidRPr="00883020">
        <w:rPr>
          <w:rFonts w:ascii="Calibri" w:hAnsi="Calibri"/>
          <w:sz w:val="24"/>
          <w:szCs w:val="24"/>
        </w:rPr>
        <w:t>- Przed przystąpieniem do Robót, Wykonawca ustali z Zamawiającym zasady dostępu personelu Wykonawcy do wszystkich części terenu budowy.</w:t>
      </w:r>
    </w:p>
    <w:p w:rsidR="00451436" w:rsidRPr="00883020" w:rsidRDefault="00451436" w:rsidP="00451436">
      <w:pPr>
        <w:pStyle w:val="Akapitzlist"/>
        <w:numPr>
          <w:ilvl w:val="0"/>
          <w:numId w:val="4"/>
        </w:numPr>
        <w:spacing w:after="120"/>
        <w:rPr>
          <w:rFonts w:eastAsia="Calibri" w:cstheme="minorHAnsi"/>
          <w:b/>
          <w:sz w:val="24"/>
          <w:szCs w:val="24"/>
        </w:rPr>
      </w:pPr>
      <w:r w:rsidRPr="00883020">
        <w:rPr>
          <w:rFonts w:eastAsia="Calibri" w:cstheme="minorHAnsi"/>
          <w:b/>
          <w:sz w:val="24"/>
          <w:szCs w:val="24"/>
        </w:rPr>
        <w:t>Dokumenty odbiorowe.</w:t>
      </w:r>
    </w:p>
    <w:p w:rsidR="00451436" w:rsidRPr="00883020" w:rsidRDefault="00451436" w:rsidP="00451436">
      <w:pPr>
        <w:tabs>
          <w:tab w:val="left" w:pos="10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Dokumentacja    projektowa powykonawcza   z   naniesionymi   zmianami   i   uzupełnieniami    </w:t>
      </w:r>
    </w:p>
    <w:p w:rsidR="00451436" w:rsidRPr="00883020" w:rsidRDefault="00451436" w:rsidP="00451436">
      <w:pPr>
        <w:tabs>
          <w:tab w:val="left" w:pos="10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   dokonanymi w trakcie wykonywania robót</w:t>
      </w:r>
    </w:p>
    <w:p w:rsidR="00451436" w:rsidRPr="00883020" w:rsidRDefault="00451436" w:rsidP="00451436">
      <w:pPr>
        <w:tabs>
          <w:tab w:val="left" w:pos="10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Dziennik Budowy</w:t>
      </w:r>
    </w:p>
    <w:p w:rsidR="00451436" w:rsidRPr="00883020" w:rsidRDefault="00451436" w:rsidP="00451436">
      <w:pPr>
        <w:tabs>
          <w:tab w:val="left" w:pos="10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Geodezyjna inwentaryzacja wykonanych robót</w:t>
      </w:r>
    </w:p>
    <w:p w:rsidR="00451436" w:rsidRPr="00883020" w:rsidRDefault="00451436" w:rsidP="00451436">
      <w:pPr>
        <w:tabs>
          <w:tab w:val="left" w:pos="10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Karty materiałowe , deklaracje lub certyfikaty zgodności wybudowanych materiałów,</w:t>
      </w:r>
    </w:p>
    <w:p w:rsidR="00451436" w:rsidRPr="00883020" w:rsidRDefault="00451436" w:rsidP="00451436">
      <w:pPr>
        <w:tabs>
          <w:tab w:val="left" w:pos="10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Certyfikaty bezpieczeństwa </w:t>
      </w:r>
    </w:p>
    <w:p w:rsidR="00451436" w:rsidRPr="00883020" w:rsidRDefault="00451436" w:rsidP="00451436">
      <w:pPr>
        <w:tabs>
          <w:tab w:val="left" w:pos="10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Dokumentacja Techniczno-Ruchowa urządzeń,</w:t>
      </w:r>
    </w:p>
    <w:p w:rsidR="00451436" w:rsidRPr="00883020" w:rsidRDefault="00451436" w:rsidP="00451436">
      <w:pPr>
        <w:tabs>
          <w:tab w:val="left" w:pos="10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Instrukcje eksploatacji i obsługi </w:t>
      </w:r>
      <w:proofErr w:type="spellStart"/>
      <w:r w:rsidRPr="00883020">
        <w:rPr>
          <w:rFonts w:eastAsia="Calibri" w:cstheme="minorHAnsi"/>
          <w:sz w:val="24"/>
          <w:szCs w:val="24"/>
        </w:rPr>
        <w:t>AKPiA</w:t>
      </w:r>
      <w:proofErr w:type="spellEnd"/>
    </w:p>
    <w:p w:rsidR="00451436" w:rsidRPr="00883020" w:rsidRDefault="00451436" w:rsidP="00451436">
      <w:pPr>
        <w:tabs>
          <w:tab w:val="left" w:pos="10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- Oprogramowanie aplikacyjne sterowników PLC i SCADA </w:t>
      </w:r>
    </w:p>
    <w:p w:rsidR="00451436" w:rsidRPr="00883020" w:rsidRDefault="00451436" w:rsidP="00451436">
      <w:pPr>
        <w:tabs>
          <w:tab w:val="left" w:pos="10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>- Licencje na oprogramowanie aplikacyjne</w:t>
      </w:r>
    </w:p>
    <w:p w:rsidR="00451436" w:rsidRPr="00883020" w:rsidRDefault="00451436" w:rsidP="00451436">
      <w:pPr>
        <w:tabs>
          <w:tab w:val="left" w:pos="10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883020">
        <w:rPr>
          <w:rFonts w:eastAsia="Calibri" w:cstheme="minorHAnsi"/>
          <w:b/>
          <w:sz w:val="24"/>
          <w:szCs w:val="24"/>
        </w:rPr>
        <w:t xml:space="preserve">- </w:t>
      </w:r>
      <w:r w:rsidRPr="00883020">
        <w:rPr>
          <w:rFonts w:eastAsia="Calibri" w:cstheme="minorHAnsi"/>
          <w:sz w:val="24"/>
          <w:szCs w:val="24"/>
        </w:rPr>
        <w:t xml:space="preserve">Badania i pomiary </w:t>
      </w:r>
      <w:proofErr w:type="spellStart"/>
      <w:r w:rsidRPr="00883020">
        <w:rPr>
          <w:rFonts w:eastAsia="Calibri" w:cstheme="minorHAnsi"/>
          <w:sz w:val="24"/>
          <w:szCs w:val="24"/>
        </w:rPr>
        <w:t>pomontażowe</w:t>
      </w:r>
      <w:proofErr w:type="spellEnd"/>
      <w:r w:rsidRPr="00883020">
        <w:rPr>
          <w:rFonts w:eastAsia="Calibri" w:cstheme="minorHAnsi"/>
          <w:sz w:val="24"/>
          <w:szCs w:val="24"/>
        </w:rPr>
        <w:t xml:space="preserve"> w zakresie:</w:t>
      </w:r>
    </w:p>
    <w:p w:rsidR="00451436" w:rsidRPr="00883020" w:rsidRDefault="00451436" w:rsidP="00451436">
      <w:pPr>
        <w:tabs>
          <w:tab w:val="left" w:pos="1000"/>
        </w:tabs>
        <w:spacing w:after="0" w:line="240" w:lineRule="auto"/>
        <w:ind w:left="100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badanie rozdzielnicy RG</w:t>
      </w:r>
    </w:p>
    <w:p w:rsidR="00451436" w:rsidRPr="00883020" w:rsidRDefault="00451436" w:rsidP="00451436">
      <w:pPr>
        <w:tabs>
          <w:tab w:val="left" w:pos="1000"/>
        </w:tabs>
        <w:spacing w:after="0" w:line="240" w:lineRule="auto"/>
        <w:ind w:left="100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badania kabli i przewodów </w:t>
      </w:r>
    </w:p>
    <w:p w:rsidR="00451436" w:rsidRPr="00883020" w:rsidRDefault="00451436" w:rsidP="00451436">
      <w:pPr>
        <w:tabs>
          <w:tab w:val="left" w:pos="1000"/>
        </w:tabs>
        <w:spacing w:after="0" w:line="240" w:lineRule="auto"/>
        <w:ind w:left="100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pomiary rezystancji uziemienia</w:t>
      </w:r>
    </w:p>
    <w:p w:rsidR="00451436" w:rsidRPr="00883020" w:rsidRDefault="00451436" w:rsidP="00451436">
      <w:pPr>
        <w:tabs>
          <w:tab w:val="left" w:pos="1000"/>
        </w:tabs>
        <w:spacing w:after="0" w:line="240" w:lineRule="auto"/>
        <w:ind w:left="100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sprawdzenie  połączeń wyrównawczych</w:t>
      </w:r>
    </w:p>
    <w:p w:rsidR="00451436" w:rsidRPr="00883020" w:rsidRDefault="00451436" w:rsidP="00451436">
      <w:pPr>
        <w:tabs>
          <w:tab w:val="left" w:pos="1000"/>
        </w:tabs>
        <w:spacing w:after="0" w:line="240" w:lineRule="auto"/>
        <w:ind w:left="100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sprawdzenie skuteczności ochrony przeciwporażeniowej,</w:t>
      </w:r>
    </w:p>
    <w:p w:rsidR="00451436" w:rsidRPr="00883020" w:rsidRDefault="00451436" w:rsidP="00451436">
      <w:pPr>
        <w:tabs>
          <w:tab w:val="left" w:pos="1000"/>
        </w:tabs>
        <w:spacing w:after="0" w:line="240" w:lineRule="auto"/>
        <w:ind w:left="100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próby funkcjonalne  działania układu sterowania pompy,</w:t>
      </w:r>
    </w:p>
    <w:p w:rsidR="00451436" w:rsidRPr="00883020" w:rsidRDefault="00451436" w:rsidP="00451436">
      <w:pPr>
        <w:tabs>
          <w:tab w:val="left" w:pos="1000"/>
        </w:tabs>
        <w:spacing w:after="0" w:line="240" w:lineRule="auto"/>
        <w:ind w:left="100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sprawdzanie i pomiary obwodów sygnalizacji</w:t>
      </w:r>
    </w:p>
    <w:p w:rsidR="00451436" w:rsidRPr="00883020" w:rsidRDefault="00451436" w:rsidP="00451436">
      <w:pPr>
        <w:tabs>
          <w:tab w:val="left" w:pos="1000"/>
        </w:tabs>
        <w:spacing w:after="0" w:line="240" w:lineRule="auto"/>
        <w:ind w:left="100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sprawdzenie  układów </w:t>
      </w:r>
      <w:proofErr w:type="spellStart"/>
      <w:r w:rsidRPr="00883020">
        <w:rPr>
          <w:rFonts w:eastAsia="Calibri" w:cstheme="minorHAnsi"/>
          <w:sz w:val="24"/>
          <w:szCs w:val="24"/>
        </w:rPr>
        <w:t>AKPiA</w:t>
      </w:r>
      <w:proofErr w:type="spellEnd"/>
    </w:p>
    <w:p w:rsidR="00451436" w:rsidRDefault="00451436" w:rsidP="00451436">
      <w:pPr>
        <w:tabs>
          <w:tab w:val="left" w:pos="1040"/>
        </w:tabs>
        <w:spacing w:after="0" w:line="240" w:lineRule="auto"/>
        <w:ind w:left="1040"/>
        <w:rPr>
          <w:rFonts w:eastAsia="Calibri" w:cstheme="minorHAnsi"/>
          <w:sz w:val="24"/>
          <w:szCs w:val="24"/>
        </w:rPr>
      </w:pPr>
      <w:r w:rsidRPr="00883020">
        <w:rPr>
          <w:rFonts w:eastAsia="Calibri" w:cstheme="minorHAnsi"/>
          <w:sz w:val="24"/>
          <w:szCs w:val="24"/>
        </w:rPr>
        <w:t xml:space="preserve"> sprawdzenie poprawności pracy pompy</w:t>
      </w:r>
    </w:p>
    <w:p w:rsidR="006D2B9E" w:rsidRDefault="006D2B9E" w:rsidP="00451436">
      <w:pPr>
        <w:tabs>
          <w:tab w:val="left" w:pos="1040"/>
        </w:tabs>
        <w:spacing w:after="0" w:line="240" w:lineRule="auto"/>
        <w:ind w:left="1040"/>
        <w:rPr>
          <w:rFonts w:eastAsia="Calibri" w:cstheme="minorHAnsi"/>
          <w:sz w:val="24"/>
          <w:szCs w:val="24"/>
        </w:rPr>
      </w:pPr>
    </w:p>
    <w:p w:rsidR="006A4360" w:rsidRDefault="00883020" w:rsidP="00883020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III. CZĘŚĆ INFORMACYJNA </w:t>
      </w:r>
    </w:p>
    <w:p w:rsidR="00883020" w:rsidRDefault="00883020" w:rsidP="00883020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1.</w:t>
      </w:r>
      <w:r w:rsidRPr="00883020">
        <w:rPr>
          <w:rFonts w:eastAsia="Calibri" w:cstheme="minorHAnsi"/>
          <w:b/>
          <w:sz w:val="24"/>
          <w:szCs w:val="24"/>
        </w:rPr>
        <w:t>Oświadczenie o prawie dysponowania nieruchomością.</w:t>
      </w:r>
    </w:p>
    <w:p w:rsidR="007A5926" w:rsidRDefault="00883020" w:rsidP="00883020">
      <w:pPr>
        <w:rPr>
          <w:rFonts w:eastAsia="Calibri" w:cstheme="minorHAnsi"/>
          <w:sz w:val="24"/>
          <w:szCs w:val="24"/>
        </w:rPr>
      </w:pPr>
      <w:r w:rsidRPr="007A5926">
        <w:rPr>
          <w:rFonts w:eastAsia="Calibri" w:cstheme="minorHAnsi"/>
          <w:sz w:val="24"/>
          <w:szCs w:val="24"/>
        </w:rPr>
        <w:t xml:space="preserve">       </w:t>
      </w:r>
      <w:r w:rsidR="007A5926">
        <w:rPr>
          <w:rFonts w:eastAsia="Calibri" w:cstheme="minorHAnsi"/>
          <w:sz w:val="24"/>
          <w:szCs w:val="24"/>
        </w:rPr>
        <w:t xml:space="preserve">Wszystkie prace będące przedmiotem zamówienia należy wykonać w budynku </w:t>
      </w:r>
    </w:p>
    <w:p w:rsidR="007A5926" w:rsidRDefault="007A5926" w:rsidP="00883020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pompowni P-1</w:t>
      </w:r>
      <w:r w:rsidR="00B537D4">
        <w:rPr>
          <w:rFonts w:eastAsia="Calibri" w:cstheme="minorHAnsi"/>
          <w:sz w:val="24"/>
          <w:szCs w:val="24"/>
        </w:rPr>
        <w:t xml:space="preserve"> w miejscowości Żelewo. Pompownia znajduje się na działce</w:t>
      </w:r>
      <w:r>
        <w:rPr>
          <w:rFonts w:eastAsia="Calibri" w:cstheme="minorHAnsi"/>
          <w:sz w:val="24"/>
          <w:szCs w:val="24"/>
        </w:rPr>
        <w:t xml:space="preserve"> </w:t>
      </w:r>
      <w:r w:rsidR="00B537D4">
        <w:rPr>
          <w:rFonts w:eastAsia="Calibri" w:cstheme="minorHAnsi"/>
          <w:sz w:val="24"/>
          <w:szCs w:val="24"/>
        </w:rPr>
        <w:t xml:space="preserve">nr </w:t>
      </w:r>
      <w:r w:rsidR="00357115">
        <w:rPr>
          <w:rFonts w:eastAsia="Calibri" w:cstheme="minorHAnsi"/>
          <w:sz w:val="24"/>
          <w:szCs w:val="24"/>
        </w:rPr>
        <w:t>238</w:t>
      </w:r>
    </w:p>
    <w:p w:rsidR="00883020" w:rsidRPr="00B537D4" w:rsidRDefault="00357115" w:rsidP="00B537D4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obręb 0014(</w:t>
      </w:r>
      <w:r w:rsidR="008056BF">
        <w:rPr>
          <w:rFonts w:eastAsia="Calibri" w:cstheme="minorHAnsi"/>
          <w:sz w:val="24"/>
          <w:szCs w:val="24"/>
        </w:rPr>
        <w:t>Żelewo) stanowiącej własność Zamawiającego.</w:t>
      </w:r>
      <w:r w:rsidR="007A5926">
        <w:rPr>
          <w:rFonts w:eastAsia="Calibri" w:cstheme="minorHAnsi"/>
          <w:sz w:val="24"/>
          <w:szCs w:val="24"/>
        </w:rPr>
        <w:t xml:space="preserve">  </w:t>
      </w:r>
    </w:p>
    <w:p w:rsidR="00451436" w:rsidRPr="00883020" w:rsidRDefault="00B537D4" w:rsidP="00B537D4">
      <w:pPr>
        <w:suppressAutoHyphens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 xml:space="preserve">    2</w:t>
      </w:r>
      <w:r w:rsidR="00451436" w:rsidRPr="00883020">
        <w:rPr>
          <w:rFonts w:eastAsia="Times New Roman" w:cstheme="minorHAnsi"/>
          <w:b/>
          <w:sz w:val="24"/>
          <w:szCs w:val="24"/>
        </w:rPr>
        <w:t>. Przepisy prawne i normy związane z projektowaniem i wykonawstwem robót.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eastAsiaTheme="minorEastAsia" w:cstheme="minorHAnsi"/>
          <w:sz w:val="24"/>
          <w:szCs w:val="24"/>
        </w:rPr>
      </w:pPr>
      <w:r w:rsidRPr="00883020">
        <w:rPr>
          <w:rFonts w:cstheme="minorHAnsi"/>
          <w:sz w:val="24"/>
          <w:szCs w:val="24"/>
        </w:rPr>
        <w:t>- Ustawa z dnia 7 lipca 1994 r. Prawo budowlane (tj. Dz. U. 2006 nr 156 poz. 1118),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cstheme="minorHAnsi"/>
          <w:sz w:val="24"/>
          <w:szCs w:val="24"/>
        </w:rPr>
      </w:pPr>
      <w:r w:rsidRPr="00883020">
        <w:rPr>
          <w:rFonts w:cstheme="minorHAnsi"/>
          <w:sz w:val="24"/>
          <w:szCs w:val="24"/>
        </w:rPr>
        <w:t>- Rozporządzenie Ministra Infrastruktury z dnia 2 września 2004 r. w sprawie szczegółowego zakresu i formy dokumentacji projektowej, specyfikacji technicznych wykonania i odbioru robót budowlanych oraz Programu Funkcjonalno-Użytkowego (Dz. U. 2004 nr 202 poz. 2072 z późn.zm.),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cstheme="minorHAnsi"/>
          <w:sz w:val="24"/>
          <w:szCs w:val="24"/>
        </w:rPr>
      </w:pPr>
      <w:r w:rsidRPr="00883020">
        <w:rPr>
          <w:rFonts w:cstheme="minorHAnsi"/>
          <w:sz w:val="24"/>
          <w:szCs w:val="24"/>
        </w:rPr>
        <w:t>- Rozporządzenie Ministra Transportu, Budownictwa i Gospodarki Morskiej z dnia 25 kwietnia 2012 r. w sprawie szczegółowego zakresu i formy projektu budowlanego (Dz. U 2012, poz. 462),</w:t>
      </w:r>
    </w:p>
    <w:p w:rsidR="00451436" w:rsidRPr="00883020" w:rsidRDefault="00451436" w:rsidP="00451436">
      <w:pPr>
        <w:suppressAutoHyphens/>
        <w:spacing w:after="0" w:line="240" w:lineRule="auto"/>
        <w:ind w:left="227"/>
        <w:jc w:val="both"/>
        <w:rPr>
          <w:rFonts w:cstheme="minorHAnsi"/>
          <w:sz w:val="24"/>
          <w:szCs w:val="24"/>
        </w:rPr>
      </w:pPr>
      <w:r w:rsidRPr="00883020">
        <w:rPr>
          <w:rFonts w:cstheme="minorHAnsi"/>
          <w:sz w:val="24"/>
          <w:szCs w:val="24"/>
        </w:rPr>
        <w:t>- Ustawa z dnia 27 kwietnia 2001 r. Prawo ochrony środowiska (Dz. U. 2008 nr 25 poz. 150),</w:t>
      </w:r>
    </w:p>
    <w:p w:rsidR="00451436" w:rsidRPr="00883020" w:rsidRDefault="00451436" w:rsidP="00451436">
      <w:pPr>
        <w:suppressAutoHyphens/>
        <w:spacing w:after="0" w:line="240" w:lineRule="auto"/>
        <w:ind w:left="227"/>
        <w:jc w:val="both"/>
        <w:rPr>
          <w:rFonts w:cstheme="minorHAnsi"/>
          <w:sz w:val="24"/>
          <w:szCs w:val="24"/>
        </w:rPr>
      </w:pPr>
      <w:r w:rsidRPr="00883020">
        <w:rPr>
          <w:rFonts w:cstheme="minorHAnsi"/>
          <w:sz w:val="24"/>
          <w:szCs w:val="24"/>
        </w:rPr>
        <w:t xml:space="preserve">- </w:t>
      </w:r>
      <w:r w:rsidRPr="00883020">
        <w:rPr>
          <w:rFonts w:cstheme="minorHAnsi"/>
          <w:color w:val="181818"/>
          <w:sz w:val="24"/>
          <w:szCs w:val="24"/>
        </w:rPr>
        <w:t>Ustawa z dnia 14 grudnia 2012 r. o odpadach</w:t>
      </w:r>
      <w:r w:rsidRPr="00883020">
        <w:rPr>
          <w:rFonts w:cstheme="minorHAnsi"/>
          <w:sz w:val="24"/>
          <w:szCs w:val="24"/>
        </w:rPr>
        <w:t xml:space="preserve"> ( Dz. U. 2013 poz. 21),</w:t>
      </w:r>
    </w:p>
    <w:p w:rsidR="00451436" w:rsidRPr="00883020" w:rsidRDefault="00451436" w:rsidP="00451436">
      <w:pPr>
        <w:suppressAutoHyphens/>
        <w:spacing w:after="0" w:line="240" w:lineRule="auto"/>
        <w:ind w:left="227"/>
        <w:jc w:val="both"/>
        <w:rPr>
          <w:rFonts w:cstheme="minorHAnsi"/>
          <w:sz w:val="24"/>
          <w:szCs w:val="24"/>
        </w:rPr>
      </w:pPr>
      <w:r w:rsidRPr="00883020">
        <w:rPr>
          <w:rFonts w:cstheme="minorHAnsi"/>
          <w:sz w:val="24"/>
          <w:szCs w:val="24"/>
        </w:rPr>
        <w:t>- Ustawa z dnia 24 sierpnia 1991 r. o ochronie przeciwpożarowej (Dz. U. 2002 nr 147 poz. 1229),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cstheme="minorHAnsi"/>
          <w:sz w:val="24"/>
          <w:szCs w:val="24"/>
        </w:rPr>
      </w:pPr>
      <w:r w:rsidRPr="00883020">
        <w:rPr>
          <w:rFonts w:cstheme="minorHAnsi"/>
          <w:sz w:val="24"/>
          <w:szCs w:val="24"/>
        </w:rPr>
        <w:t>- Rozporządzenie Ministra Infrastruktury z dnia 23 czerwca 2003 roku w sprawie informacji dotyczącej bezpieczeństwa i ochrony zdrowia oraz planu bezpieczeństwa i ochrony zdrowia (Dz.U. 2003 nr 120 poz. 1126),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cstheme="minorHAnsi"/>
          <w:sz w:val="24"/>
          <w:szCs w:val="24"/>
        </w:rPr>
      </w:pPr>
      <w:r w:rsidRPr="00883020">
        <w:rPr>
          <w:rFonts w:cstheme="minorHAnsi"/>
          <w:color w:val="181818"/>
          <w:sz w:val="24"/>
          <w:szCs w:val="24"/>
        </w:rPr>
        <w:t>- Rozporządzenie Ministra Spraw Wewnętrznych i Administracji z dnia 7 czerwca 2010 r. w sprawie ochrony przeciwpożarowej budynków, innych obiektów budowlanych i terenów</w:t>
      </w:r>
      <w:r w:rsidRPr="00883020">
        <w:rPr>
          <w:rFonts w:cstheme="minorHAnsi"/>
          <w:sz w:val="24"/>
          <w:szCs w:val="24"/>
        </w:rPr>
        <w:t xml:space="preserve"> (Dz. U. 2010 nr 109 poz. 719),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cstheme="minorHAnsi"/>
          <w:sz w:val="24"/>
          <w:szCs w:val="24"/>
        </w:rPr>
      </w:pPr>
      <w:r w:rsidRPr="00883020">
        <w:rPr>
          <w:rFonts w:cstheme="minorHAnsi"/>
          <w:sz w:val="24"/>
          <w:szCs w:val="24"/>
        </w:rPr>
        <w:t xml:space="preserve">- </w:t>
      </w:r>
      <w:r w:rsidRPr="00883020">
        <w:rPr>
          <w:rFonts w:cstheme="minorHAnsi"/>
          <w:bCs/>
          <w:color w:val="000000"/>
          <w:sz w:val="24"/>
          <w:szCs w:val="24"/>
        </w:rPr>
        <w:t>Rozporządzenie Ministra Energii z dnia 28 sierpnia 2019 r. w sprawie bezpieczeństwa i higieny pracy przy urządzeniach energetycznych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cstheme="minorHAnsi"/>
          <w:sz w:val="24"/>
          <w:szCs w:val="24"/>
        </w:rPr>
      </w:pPr>
      <w:r w:rsidRPr="00883020">
        <w:rPr>
          <w:rFonts w:cstheme="minorHAnsi"/>
          <w:sz w:val="24"/>
          <w:szCs w:val="24"/>
        </w:rPr>
        <w:t>- Rozporządzenie Ministra Pracy i Polityki Socjalnej w sprawie ogólnych przepisów bezpieczeństwa i higieny pracy (tj. Dz. U. 2003 nr 169 poz. 1650),</w:t>
      </w:r>
    </w:p>
    <w:p w:rsidR="00451436" w:rsidRPr="00883020" w:rsidRDefault="00451436" w:rsidP="00451436">
      <w:pPr>
        <w:suppressAutoHyphens/>
        <w:spacing w:after="0" w:line="240" w:lineRule="auto"/>
        <w:ind w:left="360"/>
        <w:jc w:val="both"/>
        <w:rPr>
          <w:rFonts w:eastAsia="Arial" w:cstheme="minorHAnsi"/>
          <w:sz w:val="24"/>
          <w:szCs w:val="24"/>
        </w:rPr>
      </w:pPr>
      <w:r w:rsidRPr="00883020">
        <w:rPr>
          <w:rFonts w:eastAsia="Arial" w:cstheme="minorHAnsi"/>
          <w:sz w:val="24"/>
          <w:szCs w:val="24"/>
        </w:rPr>
        <w:t>- Rozporządzenie Ministra Gospodarki, Pracy i Polityki Społ. z dnia 28 kwietnia 2003 r. w sprawie szczegółowych zasad stwierdzania posiadania kwalifikacji przez osoby zajmujące się eksploatacją urządzeń, instalacji i sieci( Dz.U. z 2003 r. Nr 89, poz. 828 z późniejszymi zmianami),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eastAsiaTheme="minorEastAsia" w:cstheme="minorHAnsi"/>
          <w:sz w:val="24"/>
          <w:szCs w:val="24"/>
        </w:rPr>
      </w:pPr>
      <w:r w:rsidRPr="00883020">
        <w:rPr>
          <w:rFonts w:cstheme="minorHAnsi"/>
          <w:sz w:val="24"/>
          <w:szCs w:val="24"/>
        </w:rPr>
        <w:t>- Wytyczne projektowania i wykonawstwa sieci, urządzeń i obiektów wod.-kan. Wydanie  V styczeń 2017 r.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cstheme="minorHAnsi"/>
          <w:sz w:val="24"/>
          <w:szCs w:val="24"/>
        </w:rPr>
      </w:pPr>
      <w:r w:rsidRPr="00883020">
        <w:rPr>
          <w:rFonts w:cstheme="minorHAnsi"/>
          <w:sz w:val="24"/>
          <w:szCs w:val="24"/>
        </w:rPr>
        <w:t xml:space="preserve"> - PN-IEC- 60364 -…. Instalacje elektryczne w obiektach budowlanych.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883020">
        <w:rPr>
          <w:rFonts w:cstheme="minorHAnsi"/>
          <w:bCs/>
          <w:sz w:val="24"/>
          <w:szCs w:val="24"/>
        </w:rPr>
        <w:t xml:space="preserve">- PN-EN 60617  ….  </w:t>
      </w:r>
      <w:r w:rsidRPr="00883020">
        <w:rPr>
          <w:rFonts w:cstheme="minorHAnsi"/>
          <w:sz w:val="24"/>
          <w:szCs w:val="24"/>
        </w:rPr>
        <w:t>Symbole graficzne stosowane w schematach</w:t>
      </w:r>
    </w:p>
    <w:p w:rsidR="00451436" w:rsidRPr="00883020" w:rsidRDefault="00451436" w:rsidP="0035711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883020">
        <w:rPr>
          <w:rFonts w:cstheme="minorHAnsi"/>
          <w:bCs/>
          <w:sz w:val="24"/>
          <w:szCs w:val="24"/>
        </w:rPr>
        <w:t xml:space="preserve">- PN-EN 60445, 6 ….. </w:t>
      </w:r>
      <w:r w:rsidRPr="00883020">
        <w:rPr>
          <w:rFonts w:cstheme="minorHAnsi"/>
          <w:sz w:val="24"/>
          <w:szCs w:val="24"/>
        </w:rPr>
        <w:t>Zasady podstawowe i bezpieczeństwa przy współdziałaniu człowieka z  maszyną, znakowanie i identyfikacja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iCs/>
          <w:sz w:val="24"/>
          <w:szCs w:val="24"/>
        </w:rPr>
      </w:pPr>
      <w:r w:rsidRPr="00883020">
        <w:rPr>
          <w:rFonts w:cstheme="minorHAnsi"/>
          <w:bCs/>
          <w:iCs/>
          <w:sz w:val="24"/>
          <w:szCs w:val="24"/>
        </w:rPr>
        <w:t>- PN-EN 60947 …. Aparatura rozdzielcza i sterownicza niskonapięciowa.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iCs/>
          <w:sz w:val="24"/>
          <w:szCs w:val="24"/>
        </w:rPr>
      </w:pPr>
      <w:r w:rsidRPr="00883020">
        <w:rPr>
          <w:rFonts w:cstheme="minorHAnsi"/>
          <w:bCs/>
          <w:sz w:val="24"/>
          <w:szCs w:val="24"/>
        </w:rPr>
        <w:t xml:space="preserve">- PN-EN 61140 …. </w:t>
      </w:r>
      <w:r w:rsidRPr="00883020">
        <w:rPr>
          <w:rFonts w:cstheme="minorHAnsi"/>
          <w:sz w:val="24"/>
          <w:szCs w:val="24"/>
        </w:rPr>
        <w:t>Ochrona przed porażeniem prądem elektrycznym</w:t>
      </w:r>
    </w:p>
    <w:p w:rsidR="00451436" w:rsidRPr="00883020" w:rsidRDefault="00451436" w:rsidP="004514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883020">
        <w:rPr>
          <w:rFonts w:cstheme="minorHAnsi"/>
          <w:bCs/>
          <w:sz w:val="24"/>
          <w:szCs w:val="24"/>
        </w:rPr>
        <w:t xml:space="preserve">- PN-EN 62382 ….  </w:t>
      </w:r>
      <w:r w:rsidRPr="00883020">
        <w:rPr>
          <w:rFonts w:cstheme="minorHAnsi"/>
          <w:sz w:val="24"/>
          <w:szCs w:val="24"/>
        </w:rPr>
        <w:t>Sprawdzenie obwodów elektrycznych i przyrządowych</w:t>
      </w:r>
    </w:p>
    <w:p w:rsidR="00451436" w:rsidRDefault="00357115" w:rsidP="00451436">
      <w:pPr>
        <w:spacing w:after="12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</w:t>
      </w:r>
    </w:p>
    <w:p w:rsidR="00C4235C" w:rsidRDefault="00C4235C" w:rsidP="00C4235C">
      <w:pPr>
        <w:spacing w:after="12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3.</w:t>
      </w:r>
      <w:r w:rsidRPr="00C4235C">
        <w:rPr>
          <w:rFonts w:eastAsia="Calibri" w:cstheme="minorHAnsi"/>
          <w:b/>
          <w:sz w:val="24"/>
          <w:szCs w:val="24"/>
        </w:rPr>
        <w:t>Informacje i dokumenty będące w posiadaniu</w:t>
      </w:r>
      <w:r w:rsidR="006D2B9E">
        <w:rPr>
          <w:rFonts w:eastAsia="Calibri" w:cstheme="minorHAnsi"/>
          <w:b/>
          <w:sz w:val="24"/>
          <w:szCs w:val="24"/>
        </w:rPr>
        <w:t xml:space="preserve"> Zamawiającego.</w:t>
      </w:r>
    </w:p>
    <w:p w:rsidR="00C4235C" w:rsidRDefault="00C4235C" w:rsidP="00C4235C">
      <w:pPr>
        <w:spacing w:after="120"/>
        <w:rPr>
          <w:rFonts w:eastAsia="Calibri" w:cstheme="minorHAnsi"/>
          <w:sz w:val="24"/>
          <w:szCs w:val="24"/>
        </w:rPr>
      </w:pPr>
      <w:r w:rsidRPr="00C4235C">
        <w:rPr>
          <w:rFonts w:eastAsia="Calibri" w:cstheme="minorHAnsi"/>
          <w:sz w:val="24"/>
          <w:szCs w:val="24"/>
        </w:rPr>
        <w:t xml:space="preserve">       Zamawiający oświadcza że</w:t>
      </w:r>
      <w:r>
        <w:rPr>
          <w:rFonts w:eastAsia="Calibri" w:cstheme="minorHAnsi"/>
          <w:sz w:val="24"/>
          <w:szCs w:val="24"/>
        </w:rPr>
        <w:t xml:space="preserve"> jest w posiadaniu: </w:t>
      </w:r>
    </w:p>
    <w:p w:rsidR="00C4235C" w:rsidRDefault="00C4235C" w:rsidP="00C4235C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- projektu budynku pompowni P-1,</w:t>
      </w:r>
    </w:p>
    <w:p w:rsidR="00C4235C" w:rsidRDefault="00C4235C" w:rsidP="00C4235C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- projektu układu pomp w pompowni,</w:t>
      </w:r>
    </w:p>
    <w:p w:rsidR="00451436" w:rsidRPr="00C4235C" w:rsidRDefault="00C4235C" w:rsidP="00C4235C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- projekt zasilania układu pomp,                                                                                  </w:t>
      </w: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6D2B9E" w:rsidRPr="00883020" w:rsidRDefault="006D2B9E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 w:rsidP="00451436">
      <w:pPr>
        <w:spacing w:after="120"/>
        <w:jc w:val="center"/>
        <w:rPr>
          <w:rFonts w:eastAsia="Calibri" w:cstheme="minorHAnsi"/>
          <w:b/>
          <w:sz w:val="24"/>
          <w:szCs w:val="24"/>
        </w:rPr>
      </w:pPr>
    </w:p>
    <w:p w:rsidR="00451436" w:rsidRPr="00883020" w:rsidRDefault="00451436">
      <w:pPr>
        <w:rPr>
          <w:sz w:val="24"/>
          <w:szCs w:val="24"/>
        </w:rPr>
      </w:pPr>
    </w:p>
    <w:sectPr w:rsidR="00451436" w:rsidRPr="0088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8C4"/>
    <w:multiLevelType w:val="hybridMultilevel"/>
    <w:tmpl w:val="D43C7DCA"/>
    <w:lvl w:ilvl="0" w:tplc="8370FE7E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27F6D"/>
    <w:multiLevelType w:val="hybridMultilevel"/>
    <w:tmpl w:val="890866FA"/>
    <w:lvl w:ilvl="0" w:tplc="58D0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573B"/>
    <w:multiLevelType w:val="hybridMultilevel"/>
    <w:tmpl w:val="82461ED4"/>
    <w:lvl w:ilvl="0" w:tplc="58D0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A040A"/>
    <w:multiLevelType w:val="hybridMultilevel"/>
    <w:tmpl w:val="E424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D0"/>
    <w:rsid w:val="000841AA"/>
    <w:rsid w:val="00104352"/>
    <w:rsid w:val="0024400E"/>
    <w:rsid w:val="00357115"/>
    <w:rsid w:val="003822A1"/>
    <w:rsid w:val="00451436"/>
    <w:rsid w:val="006A4360"/>
    <w:rsid w:val="006D2B9E"/>
    <w:rsid w:val="00763FDF"/>
    <w:rsid w:val="007A5926"/>
    <w:rsid w:val="007F22D0"/>
    <w:rsid w:val="008056BF"/>
    <w:rsid w:val="00883020"/>
    <w:rsid w:val="009B08BF"/>
    <w:rsid w:val="00B537D4"/>
    <w:rsid w:val="00C4235C"/>
    <w:rsid w:val="00C60955"/>
    <w:rsid w:val="00C76649"/>
    <w:rsid w:val="00CC66DA"/>
    <w:rsid w:val="00E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1C05-5727-485B-A8BB-97C91275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autoRedefine/>
    <w:uiPriority w:val="99"/>
    <w:semiHidden/>
    <w:unhideWhenUsed/>
    <w:qFormat/>
    <w:rsid w:val="00451436"/>
    <w:pPr>
      <w:spacing w:after="120" w:line="360" w:lineRule="auto"/>
      <w:ind w:left="1134" w:hanging="709"/>
      <w:outlineLvl w:val="3"/>
    </w:pPr>
    <w:rPr>
      <w:rFonts w:ascii="Calibri" w:eastAsia="Calibri" w:hAnsi="Calibri" w:cs="Times New Roman"/>
      <w:sz w:val="21"/>
      <w:szCs w:val="21"/>
      <w:u w:val="single"/>
    </w:rPr>
  </w:style>
  <w:style w:type="paragraph" w:styleId="Nagwek5">
    <w:name w:val="heading 5"/>
    <w:basedOn w:val="Normalny"/>
    <w:next w:val="Normalny"/>
    <w:link w:val="Nagwek5Znak"/>
    <w:autoRedefine/>
    <w:uiPriority w:val="99"/>
    <w:semiHidden/>
    <w:unhideWhenUsed/>
    <w:qFormat/>
    <w:rsid w:val="00451436"/>
    <w:pPr>
      <w:tabs>
        <w:tab w:val="left" w:pos="1134"/>
      </w:tabs>
      <w:spacing w:after="120" w:line="360" w:lineRule="auto"/>
      <w:outlineLvl w:val="4"/>
    </w:pPr>
    <w:rPr>
      <w:rFonts w:ascii="Calibri" w:eastAsia="Calibri" w:hAnsi="Calibri" w:cs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451436"/>
    <w:rPr>
      <w:rFonts w:ascii="Calibri" w:eastAsia="Calibri" w:hAnsi="Calibri" w:cs="Times New Roman"/>
      <w:sz w:val="21"/>
      <w:szCs w:val="21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51436"/>
    <w:rPr>
      <w:rFonts w:ascii="Calibri" w:eastAsia="Calibri" w:hAnsi="Calibri" w:cs="Times New Roman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51436"/>
  </w:style>
  <w:style w:type="paragraph" w:styleId="Akapitzlist">
    <w:name w:val="List Paragraph"/>
    <w:basedOn w:val="Normalny"/>
    <w:link w:val="AkapitzlistZnak"/>
    <w:uiPriority w:val="34"/>
    <w:qFormat/>
    <w:rsid w:val="00451436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3538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Mikiewicz</dc:creator>
  <cp:keywords/>
  <dc:description/>
  <cp:lastModifiedBy>Ireneusz Mikiewicz</cp:lastModifiedBy>
  <cp:revision>6</cp:revision>
  <cp:lastPrinted>2020-07-23T06:20:00Z</cp:lastPrinted>
  <dcterms:created xsi:type="dcterms:W3CDTF">2020-06-29T09:32:00Z</dcterms:created>
  <dcterms:modified xsi:type="dcterms:W3CDTF">2020-07-23T06:27:00Z</dcterms:modified>
</cp:coreProperties>
</file>