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-272-PNK-</w:t>
      </w:r>
      <w:r w:rsidR="00CE3D9C">
        <w:rPr>
          <w:rFonts w:ascii="Cambria" w:hAnsi="Cambria"/>
          <w:b/>
          <w:sz w:val="20"/>
        </w:rPr>
        <w:t>9</w:t>
      </w:r>
      <w:r>
        <w:rPr>
          <w:rFonts w:ascii="Cambria" w:hAnsi="Cambria"/>
          <w:b/>
          <w:sz w:val="20"/>
        </w:rPr>
        <w:t xml:space="preserve">/2022                                                                   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CE3D9C">
        <w:rPr>
          <w:rFonts w:ascii="Cambria" w:hAnsi="Cambria"/>
          <w:sz w:val="20"/>
        </w:rPr>
        <w:t>21</w:t>
      </w:r>
      <w:r w:rsidR="00F25A44">
        <w:rPr>
          <w:rFonts w:ascii="Cambria" w:hAnsi="Cambria"/>
          <w:sz w:val="20"/>
        </w:rPr>
        <w:t xml:space="preserve"> marca </w:t>
      </w:r>
      <w:r w:rsidR="002B278B" w:rsidRPr="002B278B">
        <w:rPr>
          <w:rFonts w:ascii="Cambria" w:hAnsi="Cambria"/>
          <w:sz w:val="20"/>
        </w:rPr>
        <w:t>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CE3D9C" w:rsidRPr="00CE3D9C" w:rsidRDefault="002B278B" w:rsidP="00CE3D9C">
      <w:pPr>
        <w:suppressAutoHyphens/>
        <w:spacing w:line="276" w:lineRule="auto"/>
        <w:jc w:val="both"/>
        <w:rPr>
          <w:rFonts w:ascii="Cambria" w:hAnsi="Cambria"/>
          <w:b/>
          <w:bCs/>
          <w:i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</w:t>
      </w:r>
      <w:r w:rsidR="0064698E">
        <w:rPr>
          <w:rFonts w:ascii="Cambria" w:hAnsi="Cambria" w:cs="Cambria"/>
          <w:sz w:val="20"/>
          <w:szCs w:val="20"/>
        </w:rPr>
        <w:br/>
      </w:r>
      <w:r w:rsidRPr="002B278B">
        <w:rPr>
          <w:rFonts w:ascii="Cambria" w:hAnsi="Cambria" w:cs="Cambria"/>
          <w:sz w:val="20"/>
          <w:szCs w:val="20"/>
        </w:rPr>
        <w:t xml:space="preserve">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CE3D9C" w:rsidRPr="00CE3D9C">
        <w:rPr>
          <w:rFonts w:ascii="Cambria" w:hAnsi="Cambria"/>
          <w:b/>
          <w:bCs/>
          <w:sz w:val="20"/>
          <w:szCs w:val="20"/>
          <w:lang w:eastAsia="ar-SA"/>
        </w:rPr>
        <w:t>Modernizacja i remont pomieszczeń w budynku Wydziału Elektrotechniki i Informatyki Politechniki Lubelskiej w 9 zadaniach</w:t>
      </w:r>
      <w:r w:rsidR="00CE3D9C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F25A44" w:rsidRDefault="00F25A44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CE3D9C">
        <w:rPr>
          <w:rFonts w:ascii="Cambria" w:hAnsi="Cambria" w:cs="Cambria"/>
          <w:b/>
          <w:sz w:val="20"/>
          <w:szCs w:val="20"/>
          <w:lang w:eastAsia="zh-CN"/>
        </w:rPr>
        <w:t>890 000,00 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7"/>
        <w:gridCol w:w="4536"/>
      </w:tblGrid>
      <w:tr w:rsidR="00836419" w:rsidRPr="00836419" w:rsidTr="00372C6A">
        <w:trPr>
          <w:trHeight w:val="673"/>
        </w:trPr>
        <w:tc>
          <w:tcPr>
            <w:tcW w:w="943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877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836419" w:rsidRPr="00CE3D9C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 w:rsid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77" w:type="dxa"/>
            <w:shd w:val="clear" w:color="auto" w:fill="auto"/>
          </w:tcPr>
          <w:p w:rsidR="00EA575E" w:rsidRPr="00CE3D9C" w:rsidRDefault="00CE3D9C" w:rsidP="00CE3D9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</w:pPr>
            <w:r w:rsidRPr="00CE3D9C"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>IMPULS CONSULTING Sp. z o. o.</w:t>
            </w:r>
          </w:p>
          <w:p w:rsidR="00CE3D9C" w:rsidRDefault="00CE3D9C" w:rsidP="00CE3D9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>ul</w:t>
            </w:r>
            <w:proofErr w:type="spellEnd"/>
            <w:r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>. Zima 11</w:t>
            </w:r>
          </w:p>
          <w:p w:rsidR="00CE3D9C" w:rsidRPr="00CE3D9C" w:rsidRDefault="00CE3D9C" w:rsidP="00CE3D9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>20-204 Lublin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419" w:rsidRPr="00CE3D9C" w:rsidRDefault="00CE3D9C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1 035 660,00 zł</w:t>
            </w:r>
          </w:p>
        </w:tc>
      </w:tr>
      <w:tr w:rsidR="00CE3D9C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CE3D9C" w:rsidRPr="00836419" w:rsidRDefault="00CE3D9C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77" w:type="dxa"/>
            <w:shd w:val="clear" w:color="auto" w:fill="auto"/>
          </w:tcPr>
          <w:p w:rsidR="00CE3D9C" w:rsidRDefault="00CE3D9C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Usługi Remontowo-Budowlane </w:t>
            </w:r>
          </w:p>
          <w:p w:rsidR="00CE3D9C" w:rsidRDefault="00CE3D9C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Piotr Lemieszek</w:t>
            </w:r>
          </w:p>
          <w:p w:rsidR="00CE3D9C" w:rsidRDefault="00CE3D9C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Onyksowa 19 lok. 85</w:t>
            </w:r>
          </w:p>
          <w:p w:rsidR="00CE3D9C" w:rsidRPr="00EA575E" w:rsidRDefault="00CE3D9C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20-582 Lublin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3D9C" w:rsidRPr="00EA575E" w:rsidRDefault="00CE3D9C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1 191 947,84 zł</w:t>
            </w:r>
          </w:p>
        </w:tc>
      </w:tr>
      <w:tr w:rsidR="00CE3D9C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CE3D9C" w:rsidRPr="00836419" w:rsidRDefault="00CE3D9C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77" w:type="dxa"/>
            <w:shd w:val="clear" w:color="auto" w:fill="auto"/>
          </w:tcPr>
          <w:p w:rsidR="00CE3D9C" w:rsidRDefault="00CE3D9C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Przedsiębiorstwo Prywatne KOMES </w:t>
            </w:r>
          </w:p>
          <w:p w:rsidR="00CE3D9C" w:rsidRDefault="00CE3D9C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Stanisław Piekarczyk</w:t>
            </w:r>
          </w:p>
          <w:p w:rsidR="00CE3D9C" w:rsidRDefault="00CE3D9C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Centralna 43</w:t>
            </w:r>
          </w:p>
          <w:p w:rsidR="00CE3D9C" w:rsidRPr="00EA575E" w:rsidRDefault="00CE3D9C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21-025 Niemce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3D9C" w:rsidRPr="00EA575E" w:rsidRDefault="00CE3D9C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1 076 838,43 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A73614" w:rsidRDefault="00A7361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bookmarkStart w:id="1" w:name="_GoBack"/>
      <w:bookmarkEnd w:id="1"/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7361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7361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9C" w:rsidRPr="00CE3D9C" w:rsidRDefault="00CE3D9C" w:rsidP="00CE3D9C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CE3D9C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CE3D9C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CE3D9C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CE3D9C" w:rsidRPr="00CE3D9C" w:rsidRDefault="00CE3D9C" w:rsidP="00CE3D9C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CE3D9C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CE3D9C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CE3D9C" w:rsidRPr="00CE3D9C" w:rsidRDefault="00CE3D9C" w:rsidP="00CE3D9C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CE3D9C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CE3D9C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CE3D9C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CE3D9C" w:rsidRPr="00CE3D9C" w:rsidTr="00040109">
      <w:trPr>
        <w:trHeight w:hRule="exact" w:val="1440"/>
      </w:trPr>
      <w:tc>
        <w:tcPr>
          <w:tcW w:w="1762" w:type="dxa"/>
          <w:vAlign w:val="center"/>
        </w:tcPr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CE3D9C">
            <w:rPr>
              <w:rFonts w:ascii="Arial" w:eastAsia="Arial" w:hAnsi="Arial" w:cs="Arial"/>
              <w:sz w:val="22"/>
              <w:szCs w:val="22"/>
              <w:lang w:val="en-GB" w:eastAsia="en-US"/>
            </w:rPr>
            <w:tab/>
          </w: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CE3D9C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DFD1A1F" wp14:editId="61DFF48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F8826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CE3D9C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B40E3B" wp14:editId="0192DE4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F732D1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CE3D9C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661265" wp14:editId="38DCAD4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CEF522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8768" w:type="dxa"/>
          <w:vAlign w:val="center"/>
        </w:tcPr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  <w:lang w:val="en-GB"/>
            </w:rPr>
          </w:pPr>
          <w:r w:rsidRPr="00CE3D9C">
            <w:rPr>
              <w:rFonts w:ascii="Arial" w:eastAsia="Arial" w:hAnsi="Arial" w:cs="Arial"/>
              <w:sz w:val="22"/>
              <w:szCs w:val="22"/>
              <w:lang w:val="de-DE"/>
            </w:rPr>
            <w:t xml:space="preserve"> </w:t>
          </w:r>
        </w:p>
      </w:tc>
    </w:tr>
  </w:tbl>
  <w:p w:rsidR="00A254ED" w:rsidRPr="00AA0AA3" w:rsidRDefault="00A254ED" w:rsidP="00CE3D9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666A1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5560"/>
    <w:rsid w:val="005E72E2"/>
    <w:rsid w:val="005E7561"/>
    <w:rsid w:val="005E7B20"/>
    <w:rsid w:val="005F5A29"/>
    <w:rsid w:val="006142E4"/>
    <w:rsid w:val="0064698E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73614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CE3D9C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2009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A575E"/>
    <w:rsid w:val="00EC72EE"/>
    <w:rsid w:val="00EF1F46"/>
    <w:rsid w:val="00F015B8"/>
    <w:rsid w:val="00F25A44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8D926C5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4452-F5EA-4A14-96AA-150F5473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161</TotalTime>
  <Pages>1</Pages>
  <Words>161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15</cp:revision>
  <cp:lastPrinted>2022-03-11T10:02:00Z</cp:lastPrinted>
  <dcterms:created xsi:type="dcterms:W3CDTF">2021-11-04T10:33:00Z</dcterms:created>
  <dcterms:modified xsi:type="dcterms:W3CDTF">2022-03-21T09:14:00Z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