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4B" w:rsidRDefault="00174D4B" w:rsidP="00174D4B">
      <w:pPr>
        <w:spacing w:before="120" w:line="276" w:lineRule="auto"/>
        <w:jc w:val="right"/>
        <w:rPr>
          <w:rFonts w:asciiTheme="minorHAnsi" w:hAnsiTheme="minorHAnsi" w:cstheme="minorHAnsi"/>
          <w:bCs/>
          <w:color w:val="000000"/>
          <w:sz w:val="22"/>
        </w:rPr>
      </w:pPr>
    </w:p>
    <w:p w:rsidR="00174D4B" w:rsidRPr="004B652F" w:rsidRDefault="00174D4B" w:rsidP="00174D4B">
      <w:pPr>
        <w:spacing w:before="120" w:line="276" w:lineRule="auto"/>
        <w:jc w:val="right"/>
        <w:rPr>
          <w:rFonts w:asciiTheme="minorHAnsi" w:eastAsia="Times" w:hAnsiTheme="minorHAnsi" w:cstheme="minorHAnsi"/>
          <w:bCs/>
          <w:color w:val="000000"/>
          <w:sz w:val="22"/>
        </w:rPr>
      </w:pPr>
      <w:r w:rsidRPr="004B652F">
        <w:rPr>
          <w:rFonts w:asciiTheme="minorHAnsi" w:hAnsiTheme="minorHAnsi" w:cstheme="minorHAnsi"/>
          <w:bCs/>
          <w:color w:val="000000"/>
          <w:sz w:val="22"/>
        </w:rPr>
        <w:t xml:space="preserve">Bydgoszcz, dnia </w:t>
      </w:r>
      <w:r>
        <w:rPr>
          <w:rFonts w:asciiTheme="minorHAnsi" w:hAnsiTheme="minorHAnsi" w:cstheme="minorHAnsi"/>
          <w:bCs/>
          <w:color w:val="000000"/>
          <w:sz w:val="22"/>
        </w:rPr>
        <w:t xml:space="preserve">  </w:t>
      </w:r>
      <w:r w:rsidR="004A66E8">
        <w:rPr>
          <w:rFonts w:asciiTheme="minorHAnsi" w:hAnsiTheme="minorHAnsi" w:cstheme="minorHAnsi"/>
          <w:bCs/>
          <w:color w:val="000000"/>
          <w:sz w:val="22"/>
        </w:rPr>
        <w:t>31</w:t>
      </w:r>
      <w:r>
        <w:rPr>
          <w:rFonts w:asciiTheme="minorHAnsi" w:hAnsiTheme="minorHAnsi" w:cstheme="minorHAnsi"/>
          <w:bCs/>
          <w:color w:val="000000"/>
          <w:sz w:val="22"/>
        </w:rPr>
        <w:t xml:space="preserve"> maja</w:t>
      </w:r>
      <w:r w:rsidRPr="004B652F">
        <w:rPr>
          <w:rFonts w:asciiTheme="minorHAnsi" w:hAnsiTheme="minorHAnsi" w:cstheme="minorHAnsi"/>
          <w:bCs/>
          <w:color w:val="000000"/>
          <w:sz w:val="22"/>
        </w:rPr>
        <w:t xml:space="preserve"> 2022 r.</w:t>
      </w:r>
    </w:p>
    <w:p w:rsidR="00174D4B" w:rsidRPr="004B652F" w:rsidRDefault="00174D4B" w:rsidP="00174D4B">
      <w:pPr>
        <w:spacing w:line="276" w:lineRule="auto"/>
        <w:rPr>
          <w:rFonts w:asciiTheme="minorHAnsi" w:eastAsia="Times" w:hAnsiTheme="minorHAnsi" w:cstheme="minorHAnsi"/>
          <w:bCs/>
          <w:color w:val="000000"/>
          <w:sz w:val="22"/>
        </w:rPr>
      </w:pPr>
      <w:r>
        <w:rPr>
          <w:rFonts w:asciiTheme="minorHAnsi" w:hAnsiTheme="minorHAnsi" w:cstheme="minorHAnsi"/>
          <w:bCs/>
          <w:color w:val="000000"/>
          <w:sz w:val="22"/>
          <w:lang w:val="de-DE"/>
        </w:rPr>
        <w:t>L.dz. GZ/MK</w:t>
      </w:r>
      <w:r w:rsidRPr="004B652F">
        <w:rPr>
          <w:rFonts w:asciiTheme="minorHAnsi" w:hAnsiTheme="minorHAnsi" w:cstheme="minorHAnsi"/>
          <w:bCs/>
          <w:color w:val="000000"/>
          <w:sz w:val="22"/>
          <w:lang w:val="de-DE"/>
        </w:rPr>
        <w:t>/</w:t>
      </w:r>
      <w:r w:rsidR="004A66E8">
        <w:rPr>
          <w:rFonts w:asciiTheme="minorHAnsi" w:hAnsiTheme="minorHAnsi" w:cstheme="minorHAnsi"/>
          <w:bCs/>
          <w:color w:val="000000"/>
          <w:sz w:val="22"/>
          <w:lang w:val="de-DE"/>
        </w:rPr>
        <w:t>1648</w:t>
      </w:r>
      <w:r w:rsidRPr="004B652F">
        <w:rPr>
          <w:rFonts w:asciiTheme="minorHAnsi" w:hAnsiTheme="minorHAnsi" w:cstheme="minorHAnsi"/>
          <w:bCs/>
          <w:color w:val="000000"/>
          <w:sz w:val="22"/>
          <w:lang w:val="de-DE"/>
        </w:rPr>
        <w:t>/2022</w:t>
      </w:r>
    </w:p>
    <w:p w:rsidR="00174D4B" w:rsidRDefault="00174D4B" w:rsidP="00174D4B">
      <w:pPr>
        <w:spacing w:after="0" w:line="276" w:lineRule="auto"/>
        <w:rPr>
          <w:rFonts w:asciiTheme="minorHAnsi" w:hAnsiTheme="minorHAnsi" w:cstheme="minorHAnsi"/>
          <w:b/>
          <w:bCs/>
          <w:color w:val="000000"/>
          <w:sz w:val="21"/>
          <w:szCs w:val="21"/>
        </w:rPr>
      </w:pPr>
    </w:p>
    <w:p w:rsidR="00174D4B" w:rsidRPr="00174D4B" w:rsidRDefault="00174D4B" w:rsidP="00174D4B">
      <w:pPr>
        <w:spacing w:line="276" w:lineRule="auto"/>
        <w:rPr>
          <w:rFonts w:asciiTheme="minorHAnsi" w:hAnsiTheme="minorHAnsi" w:cstheme="minorHAnsi"/>
          <w:b/>
          <w:bCs/>
          <w:i/>
          <w:color w:val="000000"/>
          <w:sz w:val="21"/>
          <w:szCs w:val="21"/>
          <w:lang w:eastAsia="pl-PL"/>
        </w:rPr>
      </w:pPr>
      <w:r w:rsidRPr="00174D4B">
        <w:rPr>
          <w:rFonts w:asciiTheme="minorHAnsi" w:hAnsiTheme="minorHAnsi" w:cstheme="minorHAnsi"/>
          <w:b/>
          <w:bCs/>
          <w:color w:val="000000"/>
          <w:sz w:val="21"/>
          <w:szCs w:val="21"/>
        </w:rPr>
        <w:t xml:space="preserve">Sprawa: </w:t>
      </w:r>
      <w:r w:rsidRPr="00174D4B">
        <w:rPr>
          <w:rFonts w:eastAsia="Times New Roman" w:cs="Calibri"/>
          <w:b/>
          <w:bCs/>
          <w:sz w:val="22"/>
          <w:lang w:eastAsia="ar-SA"/>
        </w:rPr>
        <w:t>Budowa placu (miejsce rozdrabniania odpadów z murem oporowym, miejsce magazynowania odpadów, miejsce postoju samochodów zatrzymanych) przy ulicy Prądocińskiej 28 w Bydgoszczy</w:t>
      </w:r>
      <w:r w:rsidRPr="00174D4B">
        <w:rPr>
          <w:rFonts w:asciiTheme="minorHAnsi" w:hAnsiTheme="minorHAnsi" w:cstheme="minorHAnsi"/>
          <w:b/>
          <w:bCs/>
          <w:color w:val="000000"/>
          <w:sz w:val="21"/>
          <w:szCs w:val="21"/>
        </w:rPr>
        <w:t>nr MKUO ProNatura ZP/TP/31/22</w:t>
      </w:r>
    </w:p>
    <w:p w:rsidR="00CE1DE7" w:rsidRDefault="00CE1DE7" w:rsidP="00CE1DE7">
      <w:pPr>
        <w:pStyle w:val="Akapitzlist"/>
        <w:autoSpaceDE w:val="0"/>
        <w:autoSpaceDN w:val="0"/>
        <w:adjustRightInd w:val="0"/>
        <w:spacing w:after="0" w:line="240" w:lineRule="auto"/>
        <w:ind w:left="0"/>
        <w:rPr>
          <w:rFonts w:cs="Calibri"/>
          <w:color w:val="000000"/>
          <w:sz w:val="22"/>
          <w:highlight w:val="yellow"/>
          <w:u w:val="single"/>
          <w:lang w:eastAsia="pl-PL"/>
        </w:rPr>
      </w:pPr>
      <w:bookmarkStart w:id="0" w:name="_Hlk54950222"/>
    </w:p>
    <w:p w:rsidR="00174D4B" w:rsidRPr="00652CB9" w:rsidRDefault="00174D4B" w:rsidP="00CE1DE7">
      <w:pPr>
        <w:pStyle w:val="Akapitzlist"/>
        <w:autoSpaceDE w:val="0"/>
        <w:autoSpaceDN w:val="0"/>
        <w:adjustRightInd w:val="0"/>
        <w:spacing w:after="0" w:line="240" w:lineRule="auto"/>
        <w:ind w:left="0"/>
        <w:rPr>
          <w:rFonts w:cs="Calibri"/>
          <w:color w:val="000000"/>
          <w:sz w:val="22"/>
          <w:u w:val="single"/>
          <w:lang w:eastAsia="pl-PL"/>
        </w:rPr>
      </w:pPr>
      <w:r w:rsidRPr="00652CB9">
        <w:rPr>
          <w:rFonts w:cs="Calibri"/>
          <w:color w:val="000000"/>
          <w:sz w:val="22"/>
          <w:u w:val="single"/>
          <w:lang w:eastAsia="pl-PL"/>
        </w:rPr>
        <w:t>Zgodnie z art. 286 ust. 1 ustawy Prawo zamówień publicznych (t. jedn. Dz.U. 2021r., poz. 1129 ze zm.) Zamawiający</w:t>
      </w:r>
      <w:r w:rsidR="00652CB9" w:rsidRPr="00652CB9">
        <w:rPr>
          <w:rFonts w:cs="Calibri"/>
          <w:color w:val="000000"/>
          <w:sz w:val="22"/>
          <w:u w:val="single"/>
          <w:lang w:eastAsia="pl-PL"/>
        </w:rPr>
        <w:t xml:space="preserve"> informuje o zmianie treści</w:t>
      </w:r>
      <w:r w:rsidRPr="00652CB9">
        <w:rPr>
          <w:rFonts w:cs="Calibri"/>
          <w:color w:val="000000"/>
          <w:sz w:val="22"/>
          <w:u w:val="single"/>
          <w:lang w:eastAsia="pl-PL"/>
        </w:rPr>
        <w:t xml:space="preserve"> SWZ, </w:t>
      </w:r>
      <w:r w:rsidR="00652CB9" w:rsidRPr="00652CB9">
        <w:rPr>
          <w:rFonts w:cs="Calibri"/>
          <w:color w:val="000000"/>
          <w:sz w:val="22"/>
          <w:u w:val="single"/>
          <w:lang w:eastAsia="pl-PL"/>
        </w:rPr>
        <w:t xml:space="preserve">która zgodnie z art. 286 ust. 6 PZP prowadzi do zmiany ogłoszenia, </w:t>
      </w:r>
      <w:r w:rsidRPr="00652CB9">
        <w:rPr>
          <w:rFonts w:cs="Calibri"/>
          <w:color w:val="000000"/>
          <w:sz w:val="22"/>
          <w:u w:val="single"/>
          <w:lang w:eastAsia="pl-PL"/>
        </w:rPr>
        <w:t>a mianowicie</w:t>
      </w:r>
      <w:r w:rsidR="00652CB9" w:rsidRPr="00652CB9">
        <w:rPr>
          <w:rFonts w:cs="Calibri"/>
          <w:color w:val="000000"/>
          <w:sz w:val="22"/>
          <w:u w:val="single"/>
          <w:lang w:eastAsia="pl-PL"/>
        </w:rPr>
        <w:t xml:space="preserve"> zmianie ulega termin składania i otwarcia ofert oraz termin związania ofertą</w:t>
      </w:r>
      <w:bookmarkEnd w:id="0"/>
      <w:r w:rsidR="00652CB9" w:rsidRPr="00652CB9">
        <w:rPr>
          <w:rFonts w:cs="Calibri"/>
          <w:color w:val="000000"/>
          <w:sz w:val="22"/>
          <w:u w:val="single"/>
          <w:lang w:eastAsia="pl-PL"/>
        </w:rPr>
        <w:t>.</w:t>
      </w:r>
    </w:p>
    <w:p w:rsidR="00174D4B" w:rsidRPr="00174D4B" w:rsidRDefault="00174D4B" w:rsidP="00174D4B">
      <w:pPr>
        <w:suppressAutoHyphens/>
        <w:spacing w:before="60" w:after="0" w:line="240" w:lineRule="auto"/>
        <w:rPr>
          <w:rFonts w:eastAsia="Times New Roman" w:cs="Calibri"/>
          <w:sz w:val="22"/>
          <w:highlight w:val="yellow"/>
          <w:lang w:eastAsia="ar-SA"/>
        </w:rPr>
      </w:pPr>
    </w:p>
    <w:p w:rsidR="00652CB9" w:rsidRPr="00652CB9" w:rsidRDefault="00652CB9" w:rsidP="00FF0E22">
      <w:pPr>
        <w:autoSpaceDE w:val="0"/>
        <w:autoSpaceDN w:val="0"/>
        <w:adjustRightInd w:val="0"/>
        <w:spacing w:after="0" w:line="276" w:lineRule="auto"/>
        <w:rPr>
          <w:rFonts w:cs="Calibri"/>
          <w:color w:val="000000"/>
          <w:sz w:val="22"/>
          <w:lang w:eastAsia="pl-PL"/>
        </w:rPr>
      </w:pPr>
      <w:r w:rsidRPr="00652CB9">
        <w:rPr>
          <w:rFonts w:cs="Calibri"/>
          <w:color w:val="000000"/>
          <w:sz w:val="22"/>
          <w:lang w:eastAsia="pl-PL"/>
        </w:rPr>
        <w:t>Zmiany SWZ przedstawiają się następująco:</w:t>
      </w:r>
    </w:p>
    <w:p w:rsidR="00652CB9" w:rsidRDefault="00652CB9" w:rsidP="00FF0E22">
      <w:pPr>
        <w:autoSpaceDE w:val="0"/>
        <w:autoSpaceDN w:val="0"/>
        <w:adjustRightInd w:val="0"/>
        <w:spacing w:after="0" w:line="276" w:lineRule="auto"/>
        <w:rPr>
          <w:rFonts w:cs="Calibri"/>
          <w:b/>
          <w:color w:val="000000"/>
          <w:sz w:val="22"/>
          <w:lang w:eastAsia="pl-PL"/>
        </w:rPr>
      </w:pPr>
    </w:p>
    <w:p w:rsidR="00174D4B" w:rsidRPr="00FF0E22" w:rsidRDefault="00174D4B" w:rsidP="00FF0E22">
      <w:pPr>
        <w:autoSpaceDE w:val="0"/>
        <w:autoSpaceDN w:val="0"/>
        <w:adjustRightInd w:val="0"/>
        <w:spacing w:after="0" w:line="276" w:lineRule="auto"/>
        <w:rPr>
          <w:rFonts w:cs="Calibri"/>
          <w:b/>
          <w:color w:val="000000"/>
          <w:sz w:val="22"/>
          <w:lang w:eastAsia="pl-PL"/>
        </w:rPr>
      </w:pPr>
      <w:r w:rsidRPr="00FF0E22">
        <w:rPr>
          <w:rFonts w:cs="Calibri"/>
          <w:b/>
          <w:color w:val="000000"/>
          <w:sz w:val="22"/>
          <w:lang w:eastAsia="pl-PL"/>
        </w:rPr>
        <w:t>Część VII INFORMACJA O SKŁADANIU  I OTWARCIU OFERT</w:t>
      </w:r>
      <w:bookmarkStart w:id="1" w:name="_Hlk56680850"/>
    </w:p>
    <w:p w:rsidR="00174D4B" w:rsidRPr="00FF0E22" w:rsidRDefault="00174D4B" w:rsidP="00FF0E22">
      <w:pPr>
        <w:autoSpaceDE w:val="0"/>
        <w:autoSpaceDN w:val="0"/>
        <w:adjustRightInd w:val="0"/>
        <w:spacing w:after="0" w:line="276" w:lineRule="auto"/>
        <w:rPr>
          <w:rFonts w:cs="Calibri"/>
          <w:b/>
          <w:color w:val="000000"/>
          <w:sz w:val="22"/>
          <w:lang w:eastAsia="pl-PL"/>
        </w:rPr>
      </w:pPr>
      <w:r w:rsidRPr="00FF0E22">
        <w:rPr>
          <w:rFonts w:cs="Calibri"/>
          <w:b/>
          <w:color w:val="000000"/>
          <w:sz w:val="22"/>
          <w:lang w:eastAsia="pl-PL"/>
        </w:rPr>
        <w:t xml:space="preserve">Pkt. 1 </w:t>
      </w:r>
    </w:p>
    <w:p w:rsidR="00FF0E22" w:rsidRPr="00FF0E22" w:rsidRDefault="00174D4B" w:rsidP="00FF0E22">
      <w:pPr>
        <w:autoSpaceDE w:val="0"/>
        <w:autoSpaceDN w:val="0"/>
        <w:adjustRightInd w:val="0"/>
        <w:spacing w:after="0" w:line="276" w:lineRule="auto"/>
        <w:rPr>
          <w:rFonts w:cs="Calibri"/>
          <w:b/>
          <w:color w:val="000000"/>
          <w:sz w:val="22"/>
          <w:lang w:eastAsia="pl-PL"/>
        </w:rPr>
      </w:pPr>
      <w:bookmarkStart w:id="2" w:name="_Hlk87864648"/>
      <w:r w:rsidRPr="00FF0E22">
        <w:rPr>
          <w:rFonts w:cs="Calibri"/>
          <w:b/>
          <w:color w:val="000000"/>
          <w:sz w:val="22"/>
          <w:lang w:eastAsia="pl-PL"/>
        </w:rPr>
        <w:t>W dotychczasowym brzmieniu:</w:t>
      </w:r>
      <w:bookmarkEnd w:id="1"/>
      <w:bookmarkEnd w:id="2"/>
    </w:p>
    <w:p w:rsidR="00174D4B" w:rsidRPr="00FF0E22" w:rsidRDefault="00174D4B" w:rsidP="00FF0E22">
      <w:pPr>
        <w:autoSpaceDE w:val="0"/>
        <w:autoSpaceDN w:val="0"/>
        <w:adjustRightInd w:val="0"/>
        <w:spacing w:after="0" w:line="276" w:lineRule="auto"/>
        <w:rPr>
          <w:rFonts w:cs="Calibri"/>
          <w:color w:val="000000"/>
          <w:sz w:val="22"/>
          <w:lang w:eastAsia="pl-PL"/>
        </w:rPr>
      </w:pPr>
      <w:r w:rsidRPr="00FF0E22">
        <w:rPr>
          <w:sz w:val="22"/>
          <w:lang/>
        </w:rPr>
        <w:t>Miejsce i termin składania ofert</w:t>
      </w:r>
    </w:p>
    <w:p w:rsidR="00174D4B" w:rsidRPr="00FF0E22" w:rsidRDefault="00174D4B" w:rsidP="00FF0E22">
      <w:pPr>
        <w:tabs>
          <w:tab w:val="left" w:pos="567"/>
        </w:tabs>
        <w:suppressAutoHyphens/>
        <w:spacing w:after="0" w:line="240" w:lineRule="auto"/>
        <w:rPr>
          <w:sz w:val="22"/>
        </w:rPr>
      </w:pPr>
      <w:r w:rsidRPr="00FF0E22">
        <w:rPr>
          <w:sz w:val="22"/>
        </w:rPr>
        <w:t xml:space="preserve">Oferty należy składać </w:t>
      </w:r>
      <w:r w:rsidRPr="00FF0E22">
        <w:rPr>
          <w:b/>
          <w:sz w:val="22"/>
        </w:rPr>
        <w:t>do dnia03 czerwca 2022roku do godz. 10:00</w:t>
      </w:r>
      <w:r w:rsidRPr="00FF0E22">
        <w:rPr>
          <w:sz w:val="22"/>
        </w:rPr>
        <w:t xml:space="preserve"> za pośrednictwem   Platformy na stronie profilu nabywcy </w:t>
      </w:r>
      <w:hyperlink r:id="rId8" w:history="1">
        <w:r w:rsidRPr="00FF0E22">
          <w:rPr>
            <w:sz w:val="22"/>
            <w:u w:val="single"/>
          </w:rPr>
          <w:t>https://platformazakupowa.pl/mkuo_pronatura/aukcje</w:t>
        </w:r>
      </w:hyperlink>
      <w:r w:rsidRPr="00FF0E22">
        <w:rPr>
          <w:sz w:val="22"/>
        </w:rPr>
        <w:t xml:space="preserve"> w zakładce dedykowanej postępowaniu </w:t>
      </w:r>
      <w:hyperlink r:id="rId9" w:history="1">
        <w:r w:rsidRPr="00FF0E22">
          <w:rPr>
            <w:rStyle w:val="Hipercze"/>
            <w:sz w:val="22"/>
          </w:rPr>
          <w:t>https://platformazakupowa.pl/transakcja/613542</w:t>
        </w:r>
      </w:hyperlink>
      <w:r w:rsidRPr="00FF0E22">
        <w:rPr>
          <w:sz w:val="22"/>
        </w:rPr>
        <w:t xml:space="preserve"> Wykonawca może przed upływem terminu do składania ofert zmienić lub wycofać ofertę za pośrednictwem Platformy. Wykonawca po upływie terminu do składania ofert nie może skutecznie dokonać zmiany ani wycofać złożonej oferty. </w:t>
      </w:r>
    </w:p>
    <w:p w:rsidR="00FF0E22" w:rsidRPr="00FF0E22" w:rsidRDefault="00FF0E22" w:rsidP="00FF0E22">
      <w:pPr>
        <w:spacing w:after="0" w:line="276" w:lineRule="auto"/>
        <w:rPr>
          <w:b/>
          <w:bCs/>
          <w:sz w:val="22"/>
        </w:rPr>
      </w:pPr>
    </w:p>
    <w:p w:rsidR="00FF0E22" w:rsidRPr="00FF0E22" w:rsidRDefault="00FF0E22" w:rsidP="00FF0E22">
      <w:pPr>
        <w:spacing w:after="0" w:line="276" w:lineRule="auto"/>
        <w:rPr>
          <w:b/>
          <w:bCs/>
          <w:sz w:val="22"/>
        </w:rPr>
      </w:pPr>
      <w:r w:rsidRPr="00FF0E22">
        <w:rPr>
          <w:b/>
          <w:bCs/>
          <w:sz w:val="22"/>
        </w:rPr>
        <w:t>Otrzymuje brzmienie:</w:t>
      </w:r>
    </w:p>
    <w:p w:rsidR="00FF0E22" w:rsidRPr="00FF0E22" w:rsidRDefault="00FF0E22" w:rsidP="00FF0E22">
      <w:pPr>
        <w:autoSpaceDE w:val="0"/>
        <w:autoSpaceDN w:val="0"/>
        <w:adjustRightInd w:val="0"/>
        <w:spacing w:after="0" w:line="276" w:lineRule="auto"/>
        <w:rPr>
          <w:rFonts w:cs="Calibri"/>
          <w:color w:val="000000"/>
          <w:sz w:val="22"/>
          <w:highlight w:val="yellow"/>
          <w:lang w:eastAsia="pl-PL"/>
        </w:rPr>
      </w:pPr>
      <w:r w:rsidRPr="00FF0E22">
        <w:rPr>
          <w:sz w:val="22"/>
          <w:lang/>
        </w:rPr>
        <w:t>Miejsce i termin składania ofert</w:t>
      </w:r>
    </w:p>
    <w:p w:rsidR="00FF0E22" w:rsidRPr="00FF0E22" w:rsidRDefault="00FF0E22" w:rsidP="00FF0E22">
      <w:pPr>
        <w:tabs>
          <w:tab w:val="left" w:pos="567"/>
        </w:tabs>
        <w:suppressAutoHyphens/>
        <w:spacing w:after="0" w:line="240" w:lineRule="auto"/>
        <w:rPr>
          <w:sz w:val="22"/>
        </w:rPr>
      </w:pPr>
      <w:r w:rsidRPr="00FF0E22">
        <w:rPr>
          <w:sz w:val="22"/>
        </w:rPr>
        <w:t>Oferty należy składać</w:t>
      </w:r>
      <w:r w:rsidRPr="00FF0E22">
        <w:rPr>
          <w:b/>
          <w:sz w:val="22"/>
        </w:rPr>
        <w:t xml:space="preserve"> do dnia</w:t>
      </w:r>
      <w:r>
        <w:rPr>
          <w:b/>
          <w:sz w:val="22"/>
        </w:rPr>
        <w:t>10</w:t>
      </w:r>
      <w:r w:rsidRPr="00FF0E22">
        <w:rPr>
          <w:b/>
          <w:sz w:val="22"/>
        </w:rPr>
        <w:t xml:space="preserve"> czerwca 2022roku do godz. 10:00</w:t>
      </w:r>
      <w:r w:rsidRPr="00FF0E22">
        <w:rPr>
          <w:sz w:val="22"/>
        </w:rPr>
        <w:t xml:space="preserve"> za pośrednictwem   Platformy na stronie profilu nabywcy </w:t>
      </w:r>
      <w:hyperlink r:id="rId10" w:history="1">
        <w:r w:rsidRPr="00FF0E22">
          <w:rPr>
            <w:sz w:val="22"/>
            <w:u w:val="single"/>
          </w:rPr>
          <w:t>https://platformazakupowa.pl/mkuo_pronatura/aukcje</w:t>
        </w:r>
      </w:hyperlink>
      <w:r w:rsidRPr="00FF0E22">
        <w:rPr>
          <w:sz w:val="22"/>
        </w:rPr>
        <w:t xml:space="preserve"> w zakładce dedykowanej postępowaniu </w:t>
      </w:r>
      <w:hyperlink r:id="rId11" w:history="1">
        <w:r w:rsidRPr="00FF0E22">
          <w:rPr>
            <w:rStyle w:val="Hipercze"/>
            <w:sz w:val="22"/>
          </w:rPr>
          <w:t>https://platformazakupowa.pl/transakcja/613542</w:t>
        </w:r>
      </w:hyperlink>
      <w:r w:rsidRPr="00FF0E22">
        <w:rPr>
          <w:sz w:val="22"/>
        </w:rPr>
        <w:t xml:space="preserve"> Wykonawca może przed upływem terminu do składania ofert zmienić lub wycofać ofertę za pośrednictwem Platformy. Wykonawca po upływie terminu do składania ofert nie może skutecznie dokonać zmiany ani wycofać złożonej oferty. </w:t>
      </w:r>
    </w:p>
    <w:p w:rsidR="00FF0E22" w:rsidRPr="00FF0E22" w:rsidRDefault="00FF0E22" w:rsidP="00FF0E22">
      <w:pPr>
        <w:autoSpaceDE w:val="0"/>
        <w:autoSpaceDN w:val="0"/>
        <w:adjustRightInd w:val="0"/>
        <w:spacing w:after="0" w:line="276" w:lineRule="auto"/>
        <w:rPr>
          <w:rFonts w:cs="Calibri"/>
          <w:b/>
          <w:color w:val="000000"/>
          <w:sz w:val="22"/>
          <w:highlight w:val="yellow"/>
          <w:lang w:eastAsia="pl-PL"/>
        </w:rPr>
      </w:pPr>
    </w:p>
    <w:p w:rsidR="00FF0E22" w:rsidRPr="00FF0E22" w:rsidRDefault="00FF0E22" w:rsidP="00FF0E22">
      <w:pPr>
        <w:autoSpaceDE w:val="0"/>
        <w:autoSpaceDN w:val="0"/>
        <w:adjustRightInd w:val="0"/>
        <w:spacing w:after="0" w:line="276" w:lineRule="auto"/>
        <w:rPr>
          <w:rFonts w:cs="Calibri"/>
          <w:b/>
          <w:color w:val="000000"/>
          <w:sz w:val="22"/>
          <w:lang w:eastAsia="pl-PL"/>
        </w:rPr>
      </w:pPr>
      <w:r w:rsidRPr="00FF0E22">
        <w:rPr>
          <w:rFonts w:cs="Calibri"/>
          <w:b/>
          <w:color w:val="000000"/>
          <w:sz w:val="22"/>
          <w:lang w:eastAsia="pl-PL"/>
        </w:rPr>
        <w:t>Pkt. 2 ppkt. 1)</w:t>
      </w:r>
    </w:p>
    <w:p w:rsidR="00FF0E22" w:rsidRPr="00FF0E22" w:rsidRDefault="00FF0E22" w:rsidP="00FF0E22">
      <w:pPr>
        <w:autoSpaceDE w:val="0"/>
        <w:autoSpaceDN w:val="0"/>
        <w:adjustRightInd w:val="0"/>
        <w:spacing w:after="0" w:line="276" w:lineRule="auto"/>
        <w:rPr>
          <w:rFonts w:cs="Calibri"/>
          <w:b/>
          <w:color w:val="000000"/>
          <w:sz w:val="22"/>
          <w:lang w:eastAsia="pl-PL"/>
        </w:rPr>
      </w:pPr>
      <w:r w:rsidRPr="00FF0E22">
        <w:rPr>
          <w:rFonts w:cs="Calibri"/>
          <w:b/>
          <w:color w:val="000000"/>
          <w:sz w:val="22"/>
          <w:lang w:eastAsia="pl-PL"/>
        </w:rPr>
        <w:t>W dotychczasowym brzmieniu:</w:t>
      </w:r>
    </w:p>
    <w:p w:rsidR="00174D4B" w:rsidRPr="00FF0E22" w:rsidRDefault="00174D4B" w:rsidP="00FF0E22">
      <w:pPr>
        <w:suppressAutoHyphens/>
        <w:spacing w:before="120" w:after="120" w:line="240" w:lineRule="auto"/>
        <w:rPr>
          <w:sz w:val="22"/>
          <w:lang/>
        </w:rPr>
      </w:pPr>
      <w:r w:rsidRPr="00FF0E22">
        <w:rPr>
          <w:sz w:val="22"/>
          <w:lang/>
        </w:rPr>
        <w:t>Związanie ofertą.</w:t>
      </w:r>
    </w:p>
    <w:p w:rsidR="00174D4B" w:rsidRPr="00FF0E22" w:rsidRDefault="00174D4B" w:rsidP="00FF0E22">
      <w:pPr>
        <w:suppressAutoHyphens/>
        <w:spacing w:after="0" w:line="240" w:lineRule="auto"/>
        <w:rPr>
          <w:sz w:val="22"/>
        </w:rPr>
      </w:pPr>
      <w:r w:rsidRPr="00FF0E22">
        <w:rPr>
          <w:sz w:val="22"/>
        </w:rPr>
        <w:lastRenderedPageBreak/>
        <w:t xml:space="preserve">Wykonawca pozostaje związany złożoną ofertą od dnia upływu terminu składania ofert (przy czym pierwszym dniem terminu związania ofertą jest dzień, w którym upływa termin składania ofert), </w:t>
      </w:r>
      <w:r w:rsidR="00C25C17">
        <w:rPr>
          <w:sz w:val="22"/>
        </w:rPr>
        <w:br/>
      </w:r>
      <w:r w:rsidRPr="00FF0E22">
        <w:rPr>
          <w:sz w:val="22"/>
        </w:rPr>
        <w:t>do dnia 02 lipca 2022 r. Bieg terminu związania ofertą rozpoczyna się wraz z upływem terminu składania ofert.</w:t>
      </w:r>
    </w:p>
    <w:p w:rsidR="00FF0E22" w:rsidRPr="00FF0E22" w:rsidRDefault="00FF0E22" w:rsidP="00FF0E22">
      <w:pPr>
        <w:spacing w:after="0" w:line="276" w:lineRule="auto"/>
        <w:rPr>
          <w:b/>
          <w:bCs/>
          <w:sz w:val="22"/>
          <w:highlight w:val="yellow"/>
        </w:rPr>
      </w:pPr>
    </w:p>
    <w:p w:rsidR="00FF0E22" w:rsidRPr="00FF0E22" w:rsidRDefault="00FF0E22" w:rsidP="00FF0E22">
      <w:pPr>
        <w:spacing w:after="0" w:line="276" w:lineRule="auto"/>
        <w:rPr>
          <w:b/>
          <w:bCs/>
          <w:sz w:val="22"/>
        </w:rPr>
      </w:pPr>
      <w:r w:rsidRPr="00FF0E22">
        <w:rPr>
          <w:b/>
          <w:bCs/>
          <w:sz w:val="22"/>
        </w:rPr>
        <w:t>Otrzymuje brzmienie:</w:t>
      </w:r>
    </w:p>
    <w:p w:rsidR="00FF0E22" w:rsidRPr="00FF0E22" w:rsidRDefault="00FF0E22" w:rsidP="00FF0E22">
      <w:pPr>
        <w:suppressAutoHyphens/>
        <w:spacing w:before="120" w:after="120" w:line="240" w:lineRule="auto"/>
        <w:rPr>
          <w:sz w:val="22"/>
          <w:lang/>
        </w:rPr>
      </w:pPr>
      <w:r w:rsidRPr="00FF0E22">
        <w:rPr>
          <w:sz w:val="22"/>
          <w:lang/>
        </w:rPr>
        <w:t>Związanie ofertą.</w:t>
      </w:r>
    </w:p>
    <w:p w:rsidR="00FF0E22" w:rsidRPr="00FF0E22" w:rsidRDefault="00FF0E22" w:rsidP="00FF0E22">
      <w:pPr>
        <w:suppressAutoHyphens/>
        <w:spacing w:after="0" w:line="240" w:lineRule="auto"/>
        <w:rPr>
          <w:sz w:val="22"/>
        </w:rPr>
      </w:pPr>
      <w:r w:rsidRPr="00FF0E22">
        <w:rPr>
          <w:sz w:val="22"/>
        </w:rPr>
        <w:t>Wykonawca pozostaje związany złożoną ofertą od dnia upływu terminu składania ofert (przy czym pierwszym dniem terminu związania ofertą jest dzień, w którym upływa termin składania ofert),</w:t>
      </w:r>
      <w:r w:rsidR="00C25C17">
        <w:rPr>
          <w:sz w:val="22"/>
        </w:rPr>
        <w:br/>
      </w:r>
      <w:bookmarkStart w:id="3" w:name="_GoBack"/>
      <w:bookmarkEnd w:id="3"/>
      <w:r w:rsidRPr="00FF0E22">
        <w:rPr>
          <w:sz w:val="22"/>
        </w:rPr>
        <w:t xml:space="preserve">do </w:t>
      </w:r>
      <w:r w:rsidRPr="00652CB9">
        <w:rPr>
          <w:b/>
          <w:sz w:val="22"/>
        </w:rPr>
        <w:t>dnia 09 lipca 2022 r</w:t>
      </w:r>
      <w:r w:rsidRPr="00FF0E22">
        <w:rPr>
          <w:b/>
          <w:sz w:val="22"/>
        </w:rPr>
        <w:t>.</w:t>
      </w:r>
      <w:r w:rsidRPr="00FF0E22">
        <w:rPr>
          <w:sz w:val="22"/>
        </w:rPr>
        <w:t xml:space="preserve"> Bieg terminu związania ofertą rozpoczyna się wraz z upływem terminu składania ofert.</w:t>
      </w:r>
    </w:p>
    <w:p w:rsidR="00FF0E22" w:rsidRPr="00FF0E22" w:rsidRDefault="00FF0E22" w:rsidP="00FF0E22">
      <w:pPr>
        <w:autoSpaceDE w:val="0"/>
        <w:autoSpaceDN w:val="0"/>
        <w:adjustRightInd w:val="0"/>
        <w:spacing w:after="0" w:line="276" w:lineRule="auto"/>
        <w:rPr>
          <w:rFonts w:cs="Calibri"/>
          <w:b/>
          <w:color w:val="000000"/>
          <w:sz w:val="22"/>
          <w:highlight w:val="yellow"/>
          <w:lang w:eastAsia="pl-PL"/>
        </w:rPr>
      </w:pPr>
    </w:p>
    <w:p w:rsidR="00174D4B" w:rsidRPr="00FF0E22" w:rsidRDefault="00174D4B" w:rsidP="00FF0E22">
      <w:pPr>
        <w:autoSpaceDE w:val="0"/>
        <w:autoSpaceDN w:val="0"/>
        <w:adjustRightInd w:val="0"/>
        <w:spacing w:after="0" w:line="276" w:lineRule="auto"/>
        <w:rPr>
          <w:rFonts w:cs="Calibri"/>
          <w:b/>
          <w:color w:val="000000"/>
          <w:sz w:val="22"/>
          <w:lang w:eastAsia="pl-PL"/>
        </w:rPr>
      </w:pPr>
      <w:r w:rsidRPr="00FF0E22">
        <w:rPr>
          <w:rFonts w:cs="Calibri"/>
          <w:b/>
          <w:color w:val="000000"/>
          <w:sz w:val="22"/>
          <w:lang w:eastAsia="pl-PL"/>
        </w:rPr>
        <w:t>Pkt. 3 ppkt.2)</w:t>
      </w:r>
    </w:p>
    <w:p w:rsidR="00FF0E22" w:rsidRPr="00FF0E22" w:rsidRDefault="00174D4B" w:rsidP="00FF0E22">
      <w:pPr>
        <w:autoSpaceDE w:val="0"/>
        <w:autoSpaceDN w:val="0"/>
        <w:adjustRightInd w:val="0"/>
        <w:spacing w:after="0" w:line="276" w:lineRule="auto"/>
        <w:rPr>
          <w:rFonts w:cs="Calibri"/>
          <w:b/>
          <w:color w:val="000000"/>
          <w:sz w:val="22"/>
          <w:lang w:eastAsia="pl-PL"/>
        </w:rPr>
      </w:pPr>
      <w:bookmarkStart w:id="4" w:name="_Hlk87864874"/>
      <w:r w:rsidRPr="00FF0E22">
        <w:rPr>
          <w:rFonts w:cs="Calibri"/>
          <w:b/>
          <w:color w:val="000000"/>
          <w:sz w:val="22"/>
          <w:lang w:eastAsia="pl-PL"/>
        </w:rPr>
        <w:t>W dotychczasowym brzmieniu:</w:t>
      </w:r>
      <w:bookmarkEnd w:id="4"/>
    </w:p>
    <w:p w:rsidR="00174D4B" w:rsidRPr="00FF0E22" w:rsidRDefault="00174D4B" w:rsidP="00FF0E22">
      <w:pPr>
        <w:autoSpaceDE w:val="0"/>
        <w:autoSpaceDN w:val="0"/>
        <w:adjustRightInd w:val="0"/>
        <w:spacing w:after="0" w:line="276" w:lineRule="auto"/>
        <w:rPr>
          <w:rFonts w:cs="Calibri"/>
          <w:color w:val="000000"/>
          <w:sz w:val="22"/>
          <w:lang w:eastAsia="pl-PL"/>
        </w:rPr>
      </w:pPr>
      <w:r w:rsidRPr="00FF0E22">
        <w:rPr>
          <w:sz w:val="22"/>
        </w:rPr>
        <w:t>T</w:t>
      </w:r>
      <w:r w:rsidRPr="00FF0E22">
        <w:rPr>
          <w:sz w:val="22"/>
          <w:lang/>
        </w:rPr>
        <w:t>erminotwarcia ofert</w:t>
      </w:r>
    </w:p>
    <w:p w:rsidR="00FF0E22" w:rsidRPr="00FF0E22" w:rsidRDefault="00174D4B" w:rsidP="00FF0E22">
      <w:pPr>
        <w:tabs>
          <w:tab w:val="left" w:pos="567"/>
        </w:tabs>
        <w:suppressAutoHyphens/>
        <w:spacing w:after="0" w:line="240" w:lineRule="auto"/>
        <w:rPr>
          <w:sz w:val="22"/>
        </w:rPr>
      </w:pPr>
      <w:r w:rsidRPr="00FF0E22">
        <w:rPr>
          <w:sz w:val="22"/>
        </w:rPr>
        <w:t>Otwarcie ofert nastąpi w dniu 03 czerwca 2022 r. o godz. 10:30 przy czym nie później niż dnia następnego po dniu, w którym upłynął termin składania ofert. W przypadku awarii systemu teleinformatycznego, przy użyciu którego następuje otwarcie ofert, która powoduje brak możliwości otwarcia ofert w terminie określonym przez zamawiającego, otwarcie ofert następuje niezwłocznie po usunięciu awarii.</w:t>
      </w:r>
    </w:p>
    <w:p w:rsidR="00174D4B" w:rsidRPr="00FF0E22" w:rsidRDefault="00174D4B" w:rsidP="00FF0E22">
      <w:pPr>
        <w:tabs>
          <w:tab w:val="left" w:pos="567"/>
        </w:tabs>
        <w:suppressAutoHyphens/>
        <w:spacing w:after="0" w:line="276" w:lineRule="auto"/>
        <w:ind w:left="928"/>
        <w:rPr>
          <w:sz w:val="22"/>
        </w:rPr>
      </w:pPr>
    </w:p>
    <w:p w:rsidR="00174D4B" w:rsidRPr="00FF0E22" w:rsidRDefault="00174D4B" w:rsidP="00FF0E22">
      <w:pPr>
        <w:spacing w:after="0" w:line="276" w:lineRule="auto"/>
        <w:rPr>
          <w:b/>
          <w:bCs/>
          <w:sz w:val="22"/>
        </w:rPr>
      </w:pPr>
      <w:r w:rsidRPr="00FF0E22">
        <w:rPr>
          <w:b/>
          <w:bCs/>
          <w:sz w:val="22"/>
        </w:rPr>
        <w:t>Otrzymuje brzmienie:</w:t>
      </w:r>
    </w:p>
    <w:p w:rsidR="00FF0E22" w:rsidRPr="00FF0E22" w:rsidRDefault="00FF0E22" w:rsidP="00FF0E22">
      <w:pPr>
        <w:autoSpaceDE w:val="0"/>
        <w:autoSpaceDN w:val="0"/>
        <w:adjustRightInd w:val="0"/>
        <w:spacing w:after="0" w:line="276" w:lineRule="auto"/>
        <w:rPr>
          <w:rFonts w:cs="Calibri"/>
          <w:color w:val="000000"/>
          <w:sz w:val="22"/>
          <w:lang w:eastAsia="pl-PL"/>
        </w:rPr>
      </w:pPr>
      <w:r w:rsidRPr="00FF0E22">
        <w:rPr>
          <w:sz w:val="22"/>
        </w:rPr>
        <w:t>T</w:t>
      </w:r>
      <w:r w:rsidRPr="00FF0E22">
        <w:rPr>
          <w:sz w:val="22"/>
          <w:lang/>
        </w:rPr>
        <w:t>ermin otwarcia ofert</w:t>
      </w:r>
    </w:p>
    <w:p w:rsidR="00FF0E22" w:rsidRPr="00FF0E22" w:rsidRDefault="00FF0E22" w:rsidP="00FF0E22">
      <w:pPr>
        <w:tabs>
          <w:tab w:val="left" w:pos="567"/>
        </w:tabs>
        <w:suppressAutoHyphens/>
        <w:spacing w:after="0" w:line="240" w:lineRule="auto"/>
        <w:rPr>
          <w:sz w:val="22"/>
        </w:rPr>
      </w:pPr>
      <w:r w:rsidRPr="00FF0E22">
        <w:rPr>
          <w:sz w:val="22"/>
        </w:rPr>
        <w:t>Otwarcie ofert nastąpi w dniu 10 czerwca 2022 r. o godz. 10:30 przy czym nie później niż dnia następnego po dniu, w którym upłynął termin składania ofert. W przypadku awarii systemu teleinformatycznego, przy użyciu którego następuje otwarcie ofert, która powoduje brak możliwości otwarcia ofert w terminie określonym przez zamawiającego, otwarcie ofert następuje niezwłocznie po usunięciu awarii.</w:t>
      </w:r>
    </w:p>
    <w:p w:rsidR="00CE1DE7" w:rsidRDefault="00CE1DE7" w:rsidP="00CE1DE7">
      <w:pPr>
        <w:suppressAutoHyphens/>
        <w:spacing w:before="60" w:after="0" w:line="240" w:lineRule="auto"/>
        <w:rPr>
          <w:rFonts w:eastAsia="Times New Roman" w:cs="Calibri"/>
          <w:b/>
          <w:bCs/>
          <w:sz w:val="22"/>
          <w:lang w:eastAsia="ar-SA"/>
        </w:rPr>
      </w:pPr>
    </w:p>
    <w:p w:rsidR="00174D4B" w:rsidRDefault="00CE1DE7" w:rsidP="00CE1DE7">
      <w:pPr>
        <w:suppressAutoHyphens/>
        <w:spacing w:before="60" w:after="0" w:line="240" w:lineRule="auto"/>
        <w:rPr>
          <w:rFonts w:eastAsia="Times New Roman" w:cs="Calibri"/>
          <w:b/>
          <w:bCs/>
          <w:sz w:val="22"/>
          <w:lang w:eastAsia="ar-SA"/>
        </w:rPr>
      </w:pPr>
      <w:r w:rsidRPr="004B652F">
        <w:rPr>
          <w:rFonts w:eastAsia="Times New Roman" w:cs="Calibri"/>
          <w:b/>
          <w:bCs/>
          <w:sz w:val="22"/>
          <w:lang w:eastAsia="ar-SA"/>
        </w:rPr>
        <w:t>W związku z powyższym modyfikacji ule</w:t>
      </w:r>
      <w:r>
        <w:rPr>
          <w:rFonts w:eastAsia="Times New Roman" w:cs="Calibri"/>
          <w:b/>
          <w:bCs/>
          <w:sz w:val="22"/>
          <w:lang w:eastAsia="ar-SA"/>
        </w:rPr>
        <w:t>ga załącznik nr 2</w:t>
      </w:r>
      <w:r w:rsidRPr="004B652F">
        <w:rPr>
          <w:rFonts w:eastAsia="Times New Roman" w:cs="Calibri"/>
          <w:b/>
          <w:bCs/>
          <w:sz w:val="22"/>
          <w:lang w:eastAsia="ar-SA"/>
        </w:rPr>
        <w:t xml:space="preserve"> do SWZ (</w:t>
      </w:r>
      <w:r>
        <w:rPr>
          <w:rFonts w:cs="Calibri"/>
          <w:b/>
          <w:bCs/>
          <w:sz w:val="22"/>
        </w:rPr>
        <w:t>FORMULARZ OFERTOWY</w:t>
      </w:r>
      <w:r w:rsidRPr="004B652F">
        <w:rPr>
          <w:rFonts w:cs="Calibri"/>
          <w:b/>
          <w:bCs/>
          <w:sz w:val="22"/>
        </w:rPr>
        <w:t>)</w:t>
      </w:r>
      <w:r w:rsidRPr="004B652F">
        <w:rPr>
          <w:rFonts w:eastAsia="Times New Roman" w:cs="Calibri"/>
          <w:b/>
          <w:bCs/>
          <w:sz w:val="22"/>
          <w:lang w:eastAsia="ar-SA"/>
        </w:rPr>
        <w:t>, którego edytowalną zmodyfikowan</w:t>
      </w:r>
      <w:r>
        <w:rPr>
          <w:rFonts w:eastAsia="Times New Roman" w:cs="Calibri"/>
          <w:b/>
          <w:bCs/>
          <w:sz w:val="22"/>
          <w:lang w:eastAsia="ar-SA"/>
        </w:rPr>
        <w:t>ą</w:t>
      </w:r>
      <w:r w:rsidRPr="004B652F">
        <w:rPr>
          <w:rFonts w:eastAsia="Times New Roman" w:cs="Calibri"/>
          <w:b/>
          <w:bCs/>
          <w:sz w:val="22"/>
          <w:lang w:eastAsia="ar-SA"/>
        </w:rPr>
        <w:t xml:space="preserve"> wersj</w:t>
      </w:r>
      <w:r>
        <w:rPr>
          <w:rFonts w:eastAsia="Times New Roman" w:cs="Calibri"/>
          <w:b/>
          <w:bCs/>
          <w:sz w:val="22"/>
          <w:lang w:eastAsia="ar-SA"/>
        </w:rPr>
        <w:t>ę</w:t>
      </w:r>
      <w:r w:rsidRPr="004B652F">
        <w:rPr>
          <w:rFonts w:eastAsia="Times New Roman" w:cs="Calibri"/>
          <w:b/>
          <w:bCs/>
          <w:sz w:val="22"/>
          <w:lang w:eastAsia="ar-SA"/>
        </w:rPr>
        <w:t xml:space="preserve"> Zamawiający załącza do niniejszego </w:t>
      </w:r>
      <w:r>
        <w:rPr>
          <w:rFonts w:eastAsia="Times New Roman" w:cs="Calibri"/>
          <w:b/>
          <w:bCs/>
          <w:sz w:val="22"/>
          <w:lang w:eastAsia="ar-SA"/>
        </w:rPr>
        <w:t>Z</w:t>
      </w:r>
      <w:r w:rsidRPr="004B652F">
        <w:rPr>
          <w:rFonts w:eastAsia="Times New Roman" w:cs="Calibri"/>
          <w:b/>
          <w:bCs/>
          <w:sz w:val="22"/>
          <w:lang w:eastAsia="ar-SA"/>
        </w:rPr>
        <w:t>awiadomienia.</w:t>
      </w:r>
    </w:p>
    <w:p w:rsidR="00CE1DE7" w:rsidRPr="00CE1DE7" w:rsidRDefault="00CE1DE7" w:rsidP="00CE1DE7">
      <w:pPr>
        <w:suppressAutoHyphens/>
        <w:spacing w:before="60" w:after="0" w:line="240" w:lineRule="auto"/>
        <w:rPr>
          <w:rFonts w:eastAsia="Times New Roman" w:cs="Calibri"/>
          <w:b/>
          <w:bCs/>
          <w:sz w:val="22"/>
          <w:lang w:eastAsia="ar-SA"/>
        </w:rPr>
      </w:pPr>
    </w:p>
    <w:p w:rsidR="00174D4B" w:rsidRPr="00FF0E22" w:rsidRDefault="00174D4B" w:rsidP="00FF0E22">
      <w:pPr>
        <w:spacing w:line="276" w:lineRule="auto"/>
        <w:rPr>
          <w:rFonts w:cs="Calibri"/>
          <w:b/>
          <w:bCs/>
          <w:sz w:val="22"/>
          <w:u w:val="single"/>
        </w:rPr>
      </w:pPr>
      <w:r w:rsidRPr="00FF0E22">
        <w:rPr>
          <w:rFonts w:cs="Calibri"/>
          <w:b/>
          <w:bCs/>
          <w:color w:val="000000"/>
          <w:sz w:val="22"/>
          <w:u w:val="single"/>
          <w:lang w:eastAsia="pl-PL"/>
        </w:rPr>
        <w:t>Pozostałe warunki i zapisy ogłoszonego postępowania pozostają bez zmian.</w:t>
      </w:r>
    </w:p>
    <w:p w:rsidR="00174D4B" w:rsidRPr="00FF0E22" w:rsidRDefault="00174D4B" w:rsidP="00FF0E22">
      <w:pPr>
        <w:tabs>
          <w:tab w:val="left" w:pos="8208"/>
        </w:tabs>
        <w:rPr>
          <w:sz w:val="22"/>
          <w:highlight w:val="yellow"/>
        </w:rPr>
      </w:pPr>
    </w:p>
    <w:p w:rsidR="00D67DFA" w:rsidRPr="00D67DFA" w:rsidRDefault="00D67DFA" w:rsidP="00D67DFA">
      <w:pPr>
        <w:rPr>
          <w:sz w:val="24"/>
          <w:szCs w:val="24"/>
        </w:rPr>
      </w:pPr>
    </w:p>
    <w:p w:rsidR="004A66E8" w:rsidRPr="008A306E" w:rsidRDefault="004A66E8" w:rsidP="004A66E8">
      <w:pPr>
        <w:pStyle w:val="Bezodstpw"/>
        <w:spacing w:line="276" w:lineRule="auto"/>
        <w:jc w:val="right"/>
        <w:rPr>
          <w:rFonts w:cs="Calibri"/>
          <w:b/>
          <w:sz w:val="22"/>
        </w:rPr>
      </w:pPr>
      <w:r w:rsidRPr="008A306E">
        <w:rPr>
          <w:rFonts w:cs="Calibri"/>
          <w:b/>
          <w:sz w:val="22"/>
        </w:rPr>
        <w:t>Zatwierdzono:</w:t>
      </w:r>
    </w:p>
    <w:p w:rsidR="004A66E8" w:rsidRDefault="004A66E8" w:rsidP="004A66E8">
      <w:pPr>
        <w:pStyle w:val="Bezodstpw"/>
        <w:spacing w:line="276" w:lineRule="auto"/>
        <w:jc w:val="right"/>
        <w:rPr>
          <w:rFonts w:cs="Calibri"/>
          <w:b/>
          <w:sz w:val="22"/>
        </w:rPr>
      </w:pPr>
      <w:r w:rsidRPr="008A306E">
        <w:rPr>
          <w:rFonts w:cs="Calibri"/>
          <w:b/>
          <w:sz w:val="22"/>
        </w:rPr>
        <w:tab/>
      </w:r>
      <w:r w:rsidRPr="008A306E">
        <w:rPr>
          <w:rFonts w:cs="Calibri"/>
          <w:b/>
          <w:sz w:val="22"/>
        </w:rPr>
        <w:tab/>
      </w:r>
      <w:r w:rsidRPr="008A306E">
        <w:rPr>
          <w:rFonts w:cs="Calibri"/>
          <w:b/>
          <w:sz w:val="22"/>
        </w:rPr>
        <w:tab/>
      </w:r>
      <w:r w:rsidRPr="008A306E">
        <w:rPr>
          <w:rFonts w:cs="Calibri"/>
          <w:b/>
          <w:sz w:val="22"/>
        </w:rPr>
        <w:tab/>
      </w:r>
      <w:r w:rsidRPr="008A306E">
        <w:rPr>
          <w:rFonts w:cs="Calibri"/>
          <w:b/>
          <w:sz w:val="22"/>
        </w:rPr>
        <w:tab/>
      </w:r>
      <w:r w:rsidRPr="008A306E">
        <w:rPr>
          <w:rFonts w:cs="Calibri"/>
          <w:b/>
          <w:sz w:val="22"/>
        </w:rPr>
        <w:tab/>
      </w:r>
      <w:r w:rsidRPr="008A306E">
        <w:rPr>
          <w:rFonts w:cs="Calibri"/>
          <w:b/>
          <w:sz w:val="22"/>
        </w:rPr>
        <w:tab/>
        <w:t>/-/ Konrad Mikołajski - Prezes Zarządu</w:t>
      </w:r>
    </w:p>
    <w:p w:rsidR="004A66E8" w:rsidRPr="008A306E" w:rsidRDefault="004A66E8" w:rsidP="004A66E8">
      <w:pPr>
        <w:pStyle w:val="Bezodstpw"/>
        <w:spacing w:line="276" w:lineRule="auto"/>
        <w:jc w:val="right"/>
        <w:rPr>
          <w:rFonts w:cs="Calibri"/>
          <w:b/>
          <w:sz w:val="22"/>
        </w:rPr>
      </w:pPr>
      <w:r>
        <w:rPr>
          <w:rFonts w:cs="Calibri"/>
          <w:b/>
          <w:sz w:val="22"/>
        </w:rPr>
        <w:t>/-/ Jarosław Bańkowski – Wiceprezes Zarządu</w:t>
      </w:r>
    </w:p>
    <w:p w:rsidR="00D67DFA" w:rsidRPr="00D67DFA" w:rsidRDefault="00D67DFA" w:rsidP="00D67DFA">
      <w:pPr>
        <w:tabs>
          <w:tab w:val="left" w:pos="8208"/>
        </w:tabs>
        <w:rPr>
          <w:sz w:val="24"/>
          <w:szCs w:val="24"/>
        </w:rPr>
      </w:pPr>
    </w:p>
    <w:sectPr w:rsidR="00D67DFA" w:rsidRPr="00D67DFA" w:rsidSect="0060017C">
      <w:headerReference w:type="default" r:id="rId12"/>
      <w:footerReference w:type="default" r:id="rId13"/>
      <w:pgSz w:w="11906" w:h="16838"/>
      <w:pgMar w:top="1560" w:right="1417" w:bottom="1985" w:left="141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09" w:rsidRDefault="00686109" w:rsidP="00B23657">
      <w:pPr>
        <w:spacing w:after="0" w:line="240" w:lineRule="auto"/>
      </w:pPr>
      <w:r>
        <w:separator/>
      </w:r>
    </w:p>
  </w:endnote>
  <w:endnote w:type="continuationSeparator" w:id="1">
    <w:p w:rsidR="00686109" w:rsidRDefault="00686109" w:rsidP="00B23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E6" w:rsidRDefault="00D80D23" w:rsidP="00F91FE6">
    <w:pPr>
      <w:pStyle w:val="Stopka"/>
      <w:spacing w:after="0"/>
      <w:rPr>
        <w:sz w:val="15"/>
        <w:szCs w:val="15"/>
      </w:rPr>
    </w:pPr>
    <w:r w:rsidRPr="00D80D23">
      <w:rPr>
        <w:noProof/>
        <w:lang w:eastAsia="pl-PL"/>
      </w:rPr>
      <w:pict>
        <v:group id="Grupa 5" o:spid="_x0000_s4097" style="position:absolute;left:0;text-align:left;margin-left:0;margin-top:.5pt;width:459.6pt;height:4.2pt;z-index:251658752;mso-position-horizontal:left;mso-position-horizontal-relative:margin;mso-width-relative:margin;mso-height-relative:margin" coordsize="6173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">
          <v:line id="Łącznik prosty 6" o:spid="_x0000_s4099" style="position:absolute;visibility:visible" from="0,0" to="61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" strokecolor="#00b050" strokeweight=".5pt">
            <v:stroke joinstyle="miter"/>
          </v:line>
          <v:line id="Łącznik prosty 7" o:spid="_x0000_s4098" style="position:absolute;visibility:visible" from="0,441" to="6173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" strokecolor="#a6a6a6" strokeweight="1.25pt">
            <v:stroke joinstyle="miter"/>
          </v:line>
          <w10:wrap anchorx="margin"/>
        </v:group>
      </w:pict>
    </w:r>
    <w:r w:rsidR="00B23657">
      <w:rPr>
        <w:color w:val="808080"/>
        <w:sz w:val="15"/>
        <w:szCs w:val="15"/>
      </w:rPr>
      <w:br/>
    </w:r>
    <w:r w:rsidR="00B23657" w:rsidRPr="00DE3AD0">
      <w:rPr>
        <w:sz w:val="15"/>
        <w:szCs w:val="15"/>
      </w:rPr>
      <w:t xml:space="preserve">Międzygminny Kompleks Unieszkodliwiania Odpadów ProNatura Sp. z o. o., ul. </w:t>
    </w:r>
    <w:r w:rsidR="00772E5B" w:rsidRPr="00DE3AD0">
      <w:rPr>
        <w:sz w:val="15"/>
        <w:szCs w:val="15"/>
      </w:rPr>
      <w:t>Ernsta Petersona 22, 85-862 Bydgoszcz</w:t>
    </w:r>
    <w:r w:rsidR="00B23657" w:rsidRPr="00DE3AD0">
      <w:rPr>
        <w:sz w:val="15"/>
        <w:szCs w:val="15"/>
      </w:rPr>
      <w:t xml:space="preserve">, zarejestrowana w Sądzie Rejonowym w Bydgoszczy, XIII Wydział Gospodarczy KRS </w:t>
    </w:r>
    <w:r w:rsidR="00C03B2B" w:rsidRPr="00DE3AD0">
      <w:rPr>
        <w:sz w:val="15"/>
        <w:szCs w:val="15"/>
      </w:rPr>
      <w:t>000029</w:t>
    </w:r>
    <w:r w:rsidR="00C54E43" w:rsidRPr="00DE3AD0">
      <w:rPr>
        <w:sz w:val="15"/>
        <w:szCs w:val="15"/>
      </w:rPr>
      <w:t>6965, kapitał zakładowy 29.423.0</w:t>
    </w:r>
    <w:r w:rsidR="00B23657" w:rsidRPr="00DE3AD0">
      <w:rPr>
        <w:sz w:val="15"/>
        <w:szCs w:val="15"/>
      </w:rPr>
      <w:t>00,00 zł wniesiony w całości przez MiastoBydgoszcz, NIP 953-255-97-41, REGON 340378577</w:t>
    </w:r>
    <w:r w:rsidR="008F2788">
      <w:rPr>
        <w:sz w:val="15"/>
        <w:szCs w:val="15"/>
      </w:rPr>
      <w:t xml:space="preserve">, nr BDO </w:t>
    </w:r>
    <w:r w:rsidR="008F2788" w:rsidRPr="008F2788">
      <w:rPr>
        <w:sz w:val="15"/>
        <w:szCs w:val="15"/>
      </w:rPr>
      <w:t>000010322</w:t>
    </w:r>
    <w:r w:rsidR="00F91FE6">
      <w:rPr>
        <w:sz w:val="15"/>
        <w:szCs w:val="15"/>
      </w:rPr>
      <w:t xml:space="preserve">, </w:t>
    </w:r>
  </w:p>
  <w:p w:rsidR="00B23657" w:rsidRPr="00CF01E5" w:rsidRDefault="00EA3547" w:rsidP="00F91FE6">
    <w:pPr>
      <w:pStyle w:val="Stopka"/>
      <w:spacing w:after="0"/>
      <w:rPr>
        <w:rFonts w:asciiTheme="minorHAnsi" w:hAnsiTheme="minorHAnsi" w:cstheme="minorHAnsi"/>
        <w:sz w:val="15"/>
        <w:szCs w:val="15"/>
      </w:rPr>
    </w:pPr>
    <w:r w:rsidRPr="00CF01E5">
      <w:rPr>
        <w:rFonts w:asciiTheme="minorHAnsi" w:hAnsiTheme="minorHAnsi" w:cstheme="minorHAnsi"/>
        <w:sz w:val="15"/>
        <w:szCs w:val="15"/>
      </w:rPr>
      <w:t xml:space="preserve">Biuro Zarządu: </w:t>
    </w:r>
    <w:r w:rsidR="00B23657" w:rsidRPr="00CF01E5">
      <w:rPr>
        <w:rFonts w:asciiTheme="minorHAnsi" w:hAnsiTheme="minorHAnsi" w:cstheme="minorHAnsi"/>
        <w:sz w:val="15"/>
        <w:szCs w:val="15"/>
      </w:rPr>
      <w:t>tel. 52</w:t>
    </w:r>
    <w:r w:rsidR="00F213D6" w:rsidRPr="00CF01E5">
      <w:rPr>
        <w:rFonts w:asciiTheme="minorHAnsi" w:hAnsiTheme="minorHAnsi" w:cstheme="minorHAnsi"/>
        <w:sz w:val="15"/>
        <w:szCs w:val="15"/>
      </w:rPr>
      <w:t> </w:t>
    </w:r>
    <w:r w:rsidR="00B23657" w:rsidRPr="00CF01E5">
      <w:rPr>
        <w:rFonts w:asciiTheme="minorHAnsi" w:hAnsiTheme="minorHAnsi" w:cstheme="minorHAnsi"/>
        <w:sz w:val="15"/>
        <w:szCs w:val="15"/>
      </w:rPr>
      <w:t>5</w:t>
    </w:r>
    <w:r w:rsidR="00F213D6" w:rsidRPr="00CF01E5">
      <w:rPr>
        <w:rFonts w:asciiTheme="minorHAnsi" w:hAnsiTheme="minorHAnsi" w:cstheme="minorHAnsi"/>
        <w:sz w:val="15"/>
        <w:szCs w:val="15"/>
      </w:rPr>
      <w:t>06 59 45</w:t>
    </w:r>
    <w:r w:rsidRPr="00CF01E5">
      <w:rPr>
        <w:rFonts w:asciiTheme="minorHAnsi" w:hAnsiTheme="minorHAnsi" w:cstheme="minorHAnsi"/>
        <w:sz w:val="15"/>
        <w:szCs w:val="15"/>
      </w:rPr>
      <w:t xml:space="preserve">, </w:t>
    </w:r>
    <w:r w:rsidR="008F2788" w:rsidRPr="00CF01E5">
      <w:rPr>
        <w:rFonts w:asciiTheme="minorHAnsi" w:hAnsiTheme="minorHAnsi" w:cstheme="minorHAnsi"/>
        <w:sz w:val="15"/>
        <w:szCs w:val="15"/>
      </w:rPr>
      <w:t xml:space="preserve">biuro@pronatura.bydgoszcz.pl, </w:t>
    </w:r>
    <w:r w:rsidRPr="00CF01E5">
      <w:rPr>
        <w:rFonts w:asciiTheme="minorHAnsi" w:hAnsiTheme="minorHAnsi" w:cstheme="minorHAnsi"/>
        <w:sz w:val="15"/>
        <w:szCs w:val="15"/>
      </w:rPr>
      <w:t>Bi</w:t>
    </w:r>
    <w:r w:rsidR="00B23657" w:rsidRPr="00CF01E5">
      <w:rPr>
        <w:rFonts w:asciiTheme="minorHAnsi" w:hAnsiTheme="minorHAnsi" w:cstheme="minorHAnsi"/>
        <w:sz w:val="15"/>
        <w:szCs w:val="15"/>
      </w:rPr>
      <w:t>uro Obsługi Klienta – tel. 52 522 22 88</w:t>
    </w:r>
    <w:r w:rsidRPr="00CF01E5">
      <w:rPr>
        <w:rFonts w:asciiTheme="minorHAnsi" w:hAnsiTheme="minorHAnsi" w:cstheme="minorHAnsi"/>
        <w:sz w:val="15"/>
        <w:szCs w:val="15"/>
      </w:rPr>
      <w:t xml:space="preserve">, </w:t>
    </w:r>
    <w:hyperlink r:id="rId1" w:history="1">
      <w:r w:rsidR="00CF01E5" w:rsidRPr="002200E4">
        <w:rPr>
          <w:rStyle w:val="Hipercze"/>
          <w:rFonts w:asciiTheme="minorHAnsi" w:hAnsiTheme="minorHAnsi" w:cstheme="minorHAnsi"/>
          <w:color w:val="auto"/>
          <w:sz w:val="15"/>
          <w:szCs w:val="15"/>
          <w:u w:val="none"/>
        </w:rPr>
        <w:t>klient@pronatura.bydgoszcz.pl</w:t>
      </w:r>
    </w:hyperlink>
  </w:p>
  <w:p w:rsidR="00CF01E5" w:rsidRPr="00CF01E5" w:rsidRDefault="00CF01E5" w:rsidP="00F91FE6">
    <w:pPr>
      <w:rPr>
        <w:rFonts w:asciiTheme="minorHAnsi" w:eastAsia="Times New Roman" w:hAnsiTheme="minorHAnsi" w:cstheme="minorHAnsi"/>
        <w:sz w:val="15"/>
        <w:szCs w:val="15"/>
        <w:lang w:eastAsia="pl-PL"/>
      </w:rPr>
    </w:pPr>
    <w:r w:rsidRPr="00CF01E5">
      <w:rPr>
        <w:rStyle w:val="Uwydatnienie"/>
        <w:rFonts w:asciiTheme="minorHAnsi" w:eastAsia="Times New Roman" w:hAnsiTheme="minorHAnsi" w:cstheme="minorHAnsi"/>
        <w:i w:val="0"/>
        <w:iCs w:val="0"/>
        <w:sz w:val="15"/>
        <w:szCs w:val="15"/>
      </w:rPr>
      <w:t xml:space="preserve">ProNatura oświadcza, że jest dużym przedsiębiorcą w rozumieniu przepisów 4 pkt 6 w zw. z art. 4 pkt 5 a contrario ustawy </w:t>
    </w:r>
    <w:r w:rsidRPr="00CF01E5">
      <w:rPr>
        <w:rStyle w:val="Uwydatnienie"/>
        <w:rFonts w:asciiTheme="minorHAnsi" w:eastAsia="Times New Roman" w:hAnsiTheme="minorHAnsi" w:cstheme="minorHAnsi"/>
        <w:i w:val="0"/>
        <w:iCs w:val="0"/>
        <w:sz w:val="15"/>
        <w:szCs w:val="15"/>
      </w:rPr>
      <w:br/>
      <w:t xml:space="preserve">z dnia 8 marca 2013r. o przeciwdziałaniu nadmiernym opóźnieniom w transakcjach handlowych (t. jedn. Dz.U. z 2019r., poz. 118 ze zm.) w związku z art. 2 Rozporządzenia Komisji (UE) nr 651/2014 z dnia 17 czerwca 2014 r. uznające niektóre rodzaje pomocy za zgodne z rynkiem wewnętrznym </w:t>
    </w:r>
    <w:r w:rsidR="002200E4">
      <w:rPr>
        <w:rStyle w:val="Uwydatnienie"/>
        <w:rFonts w:asciiTheme="minorHAnsi" w:eastAsia="Times New Roman" w:hAnsiTheme="minorHAnsi" w:cstheme="minorHAnsi"/>
        <w:i w:val="0"/>
        <w:iCs w:val="0"/>
        <w:sz w:val="15"/>
        <w:szCs w:val="15"/>
      </w:rPr>
      <w:br/>
    </w:r>
    <w:r w:rsidRPr="00CF01E5">
      <w:rPr>
        <w:rStyle w:val="Uwydatnienie"/>
        <w:rFonts w:asciiTheme="minorHAnsi" w:eastAsia="Times New Roman" w:hAnsiTheme="minorHAnsi" w:cstheme="minorHAnsi"/>
        <w:i w:val="0"/>
        <w:iCs w:val="0"/>
        <w:sz w:val="15"/>
        <w:szCs w:val="15"/>
      </w:rPr>
      <w:t>w zastosowaniu art. 107 i 108 Traktatu (Dz. Urz. UE L Nr 187, str. 1) a contrario.</w:t>
    </w:r>
  </w:p>
  <w:p w:rsidR="00CF01E5" w:rsidRPr="00DE3AD0" w:rsidRDefault="00CF01E5" w:rsidP="00EA3547">
    <w:pPr>
      <w:pStyle w:val="Stopka"/>
      <w:jc w:val="center"/>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09" w:rsidRDefault="00686109" w:rsidP="00B23657">
      <w:pPr>
        <w:spacing w:after="0" w:line="240" w:lineRule="auto"/>
      </w:pPr>
      <w:r>
        <w:separator/>
      </w:r>
    </w:p>
  </w:footnote>
  <w:footnote w:type="continuationSeparator" w:id="1">
    <w:p w:rsidR="00686109" w:rsidRDefault="00686109" w:rsidP="00B23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5B" w:rsidRPr="00650CE8" w:rsidRDefault="00D80D23" w:rsidP="009958DC">
    <w:pPr>
      <w:pStyle w:val="Nagwek"/>
      <w:spacing w:after="0"/>
      <w:ind w:right="-426"/>
      <w:rPr>
        <w:b/>
        <w:color w:val="808080"/>
        <w:szCs w:val="20"/>
      </w:rPr>
    </w:pPr>
    <w:r w:rsidRPr="00D80D23">
      <w:rPr>
        <w:noProof/>
        <w:lang w:eastAsia="pl-PL"/>
      </w:rPr>
      <w:pict>
        <v:shapetype id="_x0000_t202" coordsize="21600,21600" o:spt="202" path="m,l,21600r21600,l21600,xe">
          <v:stroke joinstyle="miter"/>
          <v:path gradientshapeok="t" o:connecttype="rect"/>
        </v:shapetype>
        <v:shape id="Text Box 8" o:spid="_x0000_s4103" type="#_x0000_t202" style="position:absolute;left:0;text-align:left;margin-left:135.55pt;margin-top:-4.25pt;width:264pt;height:6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6cgwIAABA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" stroked="f">
          <v:textbox>
            <w:txbxContent>
              <w:p w:rsidR="00772E5B" w:rsidRPr="003818EB" w:rsidRDefault="00772E5B" w:rsidP="00B910C8">
                <w:pPr>
                  <w:pStyle w:val="Nagwek"/>
                  <w:spacing w:after="0"/>
                  <w:jc w:val="left"/>
                  <w:rPr>
                    <w:b/>
                    <w:color w:val="7F7F7F" w:themeColor="text1" w:themeTint="80"/>
                    <w:sz w:val="19"/>
                    <w:szCs w:val="19"/>
                    <w:lang w:val="en-US"/>
                  </w:rPr>
                </w:pPr>
                <w:r w:rsidRPr="00616E73">
                  <w:rPr>
                    <w:b/>
                    <w:color w:val="595959" w:themeColor="text1" w:themeTint="A6"/>
                    <w:sz w:val="19"/>
                    <w:szCs w:val="19"/>
                  </w:rPr>
                  <w:t>MIĘDZYGMINNY KOMPLEKS UNIESZKODLIWIANIA ODPADÓW  PRONATURA SP. Z O. O.</w:t>
                </w:r>
                <w:r w:rsidRPr="00616E73">
                  <w:rPr>
                    <w:b/>
                    <w:color w:val="595959" w:themeColor="text1" w:themeTint="A6"/>
                    <w:sz w:val="19"/>
                    <w:szCs w:val="19"/>
                  </w:rPr>
                  <w:br/>
                </w:r>
                <w:r w:rsidR="008A3053" w:rsidRPr="003818EB">
                  <w:rPr>
                    <w:color w:val="7F7F7F" w:themeColor="text1" w:themeTint="80"/>
                    <w:sz w:val="19"/>
                    <w:szCs w:val="19"/>
                  </w:rPr>
                  <w:t>adres</w:t>
                </w:r>
                <w:r w:rsidRPr="003818EB">
                  <w:rPr>
                    <w:color w:val="7F7F7F" w:themeColor="text1" w:themeTint="80"/>
                    <w:sz w:val="19"/>
                    <w:szCs w:val="19"/>
                  </w:rPr>
                  <w:t xml:space="preserve">: ul. </w:t>
                </w:r>
                <w:r w:rsidRPr="003818EB">
                  <w:rPr>
                    <w:color w:val="7F7F7F" w:themeColor="text1" w:themeTint="80"/>
                    <w:sz w:val="19"/>
                    <w:szCs w:val="19"/>
                    <w:lang w:val="en-US"/>
                  </w:rPr>
                  <w:t>ErnstaPetersona 22, 85-862 Bydgoszcz</w:t>
                </w:r>
              </w:p>
              <w:p w:rsidR="00772E5B" w:rsidRPr="003818EB" w:rsidRDefault="00D80D23" w:rsidP="00772E5B">
                <w:pPr>
                  <w:pStyle w:val="Nagwek"/>
                  <w:spacing w:after="0"/>
                  <w:rPr>
                    <w:noProof/>
                    <w:color w:val="7F7F7F" w:themeColor="text1" w:themeTint="80"/>
                    <w:sz w:val="19"/>
                    <w:szCs w:val="19"/>
                    <w:lang w:val="en-US" w:eastAsia="pl-PL"/>
                  </w:rPr>
                </w:pPr>
                <w:hyperlink r:id="rId1" w:history="1">
                  <w:r w:rsidR="00F42478" w:rsidRPr="003818EB">
                    <w:rPr>
                      <w:rStyle w:val="Hipercze"/>
                      <w:noProof/>
                      <w:color w:val="7F7F7F" w:themeColor="text1" w:themeTint="80"/>
                      <w:sz w:val="19"/>
                      <w:szCs w:val="19"/>
                      <w:u w:val="none"/>
                      <w:lang w:val="en-US" w:eastAsia="pl-PL"/>
                    </w:rPr>
                    <w:t>www.pronatura.bydgoszcz.pl</w:t>
                  </w:r>
                </w:hyperlink>
              </w:p>
              <w:p w:rsidR="00F42478" w:rsidRPr="003818EB" w:rsidRDefault="00F42478" w:rsidP="00772E5B">
                <w:pPr>
                  <w:pStyle w:val="Nagwek"/>
                  <w:spacing w:after="0"/>
                  <w:rPr>
                    <w:color w:val="7F7F7F" w:themeColor="text1" w:themeTint="80"/>
                    <w:sz w:val="19"/>
                    <w:szCs w:val="19"/>
                    <w:lang w:val="en-US"/>
                  </w:rPr>
                </w:pPr>
                <w:r w:rsidRPr="003818EB">
                  <w:rPr>
                    <w:noProof/>
                    <w:color w:val="7F7F7F" w:themeColor="text1" w:themeTint="80"/>
                    <w:sz w:val="19"/>
                    <w:szCs w:val="19"/>
                    <w:lang w:val="en-US" w:eastAsia="pl-PL"/>
                  </w:rPr>
                  <w:t>www.facebook.com/MKUOProNatura</w:t>
                </w:r>
              </w:p>
              <w:p w:rsidR="00772E5B" w:rsidRPr="009958DC" w:rsidRDefault="00D80D23">
                <w:pPr>
                  <w:rPr>
                    <w:color w:val="595959" w:themeColor="text1" w:themeTint="A6"/>
                    <w:sz w:val="19"/>
                    <w:szCs w:val="19"/>
                    <w:lang w:val="en-US"/>
                  </w:rPr>
                </w:pPr>
                <w:hyperlink r:id="rId2" w:history="1">
                  <w:r w:rsidR="00CB5508" w:rsidRPr="009958DC">
                    <w:rPr>
                      <w:rStyle w:val="Hipercze"/>
                      <w:color w:val="595959" w:themeColor="text1" w:themeTint="A6"/>
                      <w:sz w:val="19"/>
                      <w:szCs w:val="19"/>
                      <w:u w:val="none"/>
                      <w:lang w:val="en-US"/>
                    </w:rPr>
                    <w:t>www.pronatura.bydgoszcz.pl</w:t>
                  </w:r>
                </w:hyperlink>
              </w:p>
            </w:txbxContent>
          </v:textbox>
        </v:shape>
      </w:pict>
    </w:r>
    <w:r w:rsidR="00650CE8">
      <w:rPr>
        <w:noProof/>
        <w:lang w:eastAsia="pl-PL"/>
      </w:rPr>
      <w:drawing>
        <wp:inline distT="0" distB="0" distL="0" distR="0">
          <wp:extent cx="1706880" cy="662940"/>
          <wp:effectExtent l="0" t="0" r="7620" b="381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6119" cy="678180"/>
                  </a:xfrm>
                  <a:prstGeom prst="rect">
                    <a:avLst/>
                  </a:prstGeom>
                </pic:spPr>
              </pic:pic>
            </a:graphicData>
          </a:graphic>
        </wp:inline>
      </w:drawing>
    </w:r>
    <w:r w:rsidR="00690993">
      <w:rPr>
        <w:b/>
        <w:noProof/>
        <w:color w:val="808080"/>
        <w:szCs w:val="20"/>
        <w:lang w:eastAsia="pl-PL"/>
      </w:rPr>
      <w:drawing>
        <wp:inline distT="0" distB="0" distL="0" distR="0">
          <wp:extent cx="871086" cy="411480"/>
          <wp:effectExtent l="0" t="0" r="5715" b="762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527" cy="442865"/>
                  </a:xfrm>
                  <a:prstGeom prst="rect">
                    <a:avLst/>
                  </a:prstGeom>
                </pic:spPr>
              </pic:pic>
            </a:graphicData>
          </a:graphic>
        </wp:inline>
      </w:drawing>
    </w:r>
  </w:p>
  <w:p w:rsidR="005C40D0" w:rsidRDefault="005C40D0" w:rsidP="005C40D0">
    <w:pPr>
      <w:pStyle w:val="Nagwek"/>
      <w:spacing w:after="0" w:line="240" w:lineRule="auto"/>
      <w:jc w:val="center"/>
      <w:rPr>
        <w:color w:val="A6A6A6"/>
        <w:szCs w:val="20"/>
      </w:rPr>
    </w:pPr>
  </w:p>
  <w:p w:rsidR="000D312E" w:rsidRDefault="00D80D23" w:rsidP="005C40D0">
    <w:pPr>
      <w:pStyle w:val="Nagwek"/>
      <w:spacing w:after="0" w:line="240" w:lineRule="auto"/>
      <w:jc w:val="center"/>
      <w:rPr>
        <w:color w:val="A6A6A6"/>
        <w:szCs w:val="20"/>
      </w:rPr>
    </w:pPr>
    <w:r w:rsidRPr="00D80D23">
      <w:rPr>
        <w:noProof/>
        <w:lang w:eastAsia="pl-PL"/>
      </w:rPr>
      <w:pict>
        <v:group id="Grupa 4" o:spid="_x0000_s4100" style="position:absolute;left:0;text-align:left;margin-left:76.15pt;margin-top:3.8pt;width:386.4pt;height:4.2pt;flip:y;z-index:251657728;mso-position-horizontal-relative:margin;mso-width-relative:margin;mso-height-relative:margin" coordsize="6173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">
          <v:line id="Łącznik prosty 1" o:spid="_x0000_s4102" style="position:absolute;visibility:visible" from="0,0" to="61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" strokecolor="#00b050" strokeweight=".5pt">
            <v:stroke joinstyle="miter"/>
          </v:line>
          <v:line id="Łącznik prosty 3" o:spid="_x0000_s4101" style="position:absolute;visibility:visible" from="0,287" to="6173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" strokecolor="#a6a6a6" strokeweight="1.25pt">
            <v:stroke joinstyle="miter"/>
          </v:line>
          <w10:wrap anchorx="margin"/>
        </v:group>
      </w:pict>
    </w:r>
  </w:p>
  <w:p w:rsidR="00B23657" w:rsidRDefault="00B23657" w:rsidP="005C40D0">
    <w:pPr>
      <w:pStyle w:val="Nagwek"/>
      <w:spacing w:after="0" w:line="240" w:lineRule="auto"/>
      <w:jc w:val="center"/>
      <w:rPr>
        <w:color w:val="A6A6A6"/>
        <w:szCs w:val="20"/>
      </w:rPr>
    </w:pPr>
    <w:r w:rsidRPr="00B23657">
      <w:rPr>
        <w:color w:val="A6A6A6"/>
        <w:szCs w:val="20"/>
      </w:rPr>
      <w:t>z       m   y   ś   l   ą       o       e   k   o   l   o   g   i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23"/>
    <w:multiLevelType w:val="singleLevel"/>
    <w:tmpl w:val="00000023"/>
    <w:name w:val="WW8Num52"/>
    <w:lvl w:ilvl="0">
      <w:start w:val="1"/>
      <w:numFmt w:val="decimal"/>
      <w:lvlText w:val="%1)"/>
      <w:lvlJc w:val="left"/>
      <w:pPr>
        <w:tabs>
          <w:tab w:val="num" w:pos="0"/>
        </w:tabs>
        <w:ind w:left="928" w:hanging="360"/>
      </w:pPr>
    </w:lvl>
  </w:abstractNum>
  <w:abstractNum w:abstractNumId="2">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C924F8"/>
    <w:multiLevelType w:val="hybridMultilevel"/>
    <w:tmpl w:val="2F2898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0B12B7"/>
    <w:multiLevelType w:val="hybridMultilevel"/>
    <w:tmpl w:val="60C2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1D4F32"/>
    <w:multiLevelType w:val="hybridMultilevel"/>
    <w:tmpl w:val="061E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074504"/>
    <w:multiLevelType w:val="multilevel"/>
    <w:tmpl w:val="DDF6E010"/>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7">
    <w:nsid w:val="1C773853"/>
    <w:multiLevelType w:val="hybridMultilevel"/>
    <w:tmpl w:val="0A6C1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202AD2"/>
    <w:multiLevelType w:val="hybridMultilevel"/>
    <w:tmpl w:val="1E1212A6"/>
    <w:lvl w:ilvl="0" w:tplc="4F5ABF3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100D75"/>
    <w:multiLevelType w:val="hybridMultilevel"/>
    <w:tmpl w:val="E006D584"/>
    <w:lvl w:ilvl="0" w:tplc="38CEA9B4">
      <w:start w:val="1"/>
      <w:numFmt w:val="decimal"/>
      <w:pStyle w:val="Zaczniknr"/>
      <w:lvlText w:val="Załącznik nr %1."/>
      <w:lvlJc w:val="left"/>
      <w:pPr>
        <w:ind w:left="720" w:hanging="360"/>
      </w:pPr>
      <w:rPr>
        <w:rFonts w:hint="default"/>
        <w:b w:val="0"/>
        <w:i/>
        <w:sz w:val="22"/>
      </w:rPr>
    </w:lvl>
    <w:lvl w:ilvl="1" w:tplc="E5883B72" w:tentative="1">
      <w:start w:val="1"/>
      <w:numFmt w:val="lowerLetter"/>
      <w:lvlText w:val="%2."/>
      <w:lvlJc w:val="left"/>
      <w:pPr>
        <w:ind w:left="1440" w:hanging="360"/>
      </w:pPr>
    </w:lvl>
    <w:lvl w:ilvl="2" w:tplc="D96A5340" w:tentative="1">
      <w:start w:val="1"/>
      <w:numFmt w:val="lowerRoman"/>
      <w:lvlText w:val="%3."/>
      <w:lvlJc w:val="right"/>
      <w:pPr>
        <w:ind w:left="2160" w:hanging="180"/>
      </w:pPr>
    </w:lvl>
    <w:lvl w:ilvl="3" w:tplc="2F089FF6" w:tentative="1">
      <w:start w:val="1"/>
      <w:numFmt w:val="decimal"/>
      <w:lvlText w:val="%4."/>
      <w:lvlJc w:val="left"/>
      <w:pPr>
        <w:ind w:left="2880" w:hanging="360"/>
      </w:pPr>
    </w:lvl>
    <w:lvl w:ilvl="4" w:tplc="3E48A2CC" w:tentative="1">
      <w:start w:val="1"/>
      <w:numFmt w:val="lowerLetter"/>
      <w:lvlText w:val="%5."/>
      <w:lvlJc w:val="left"/>
      <w:pPr>
        <w:ind w:left="3600" w:hanging="360"/>
      </w:pPr>
    </w:lvl>
    <w:lvl w:ilvl="5" w:tplc="FDE265E6" w:tentative="1">
      <w:start w:val="1"/>
      <w:numFmt w:val="lowerRoman"/>
      <w:lvlText w:val="%6."/>
      <w:lvlJc w:val="right"/>
      <w:pPr>
        <w:ind w:left="4320" w:hanging="180"/>
      </w:pPr>
    </w:lvl>
    <w:lvl w:ilvl="6" w:tplc="7F8828A4" w:tentative="1">
      <w:start w:val="1"/>
      <w:numFmt w:val="decimal"/>
      <w:lvlText w:val="%7."/>
      <w:lvlJc w:val="left"/>
      <w:pPr>
        <w:ind w:left="5040" w:hanging="360"/>
      </w:pPr>
    </w:lvl>
    <w:lvl w:ilvl="7" w:tplc="83502B3C" w:tentative="1">
      <w:start w:val="1"/>
      <w:numFmt w:val="lowerLetter"/>
      <w:lvlText w:val="%8."/>
      <w:lvlJc w:val="left"/>
      <w:pPr>
        <w:ind w:left="5760" w:hanging="360"/>
      </w:pPr>
    </w:lvl>
    <w:lvl w:ilvl="8" w:tplc="F3F46DD2" w:tentative="1">
      <w:start w:val="1"/>
      <w:numFmt w:val="lowerRoman"/>
      <w:lvlText w:val="%9."/>
      <w:lvlJc w:val="right"/>
      <w:pPr>
        <w:ind w:left="6480" w:hanging="180"/>
      </w:pPr>
    </w:lvl>
  </w:abstractNum>
  <w:abstractNum w:abstractNumId="10">
    <w:nsid w:val="2DB95733"/>
    <w:multiLevelType w:val="hybridMultilevel"/>
    <w:tmpl w:val="EDF46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8F5015"/>
    <w:multiLevelType w:val="hybridMultilevel"/>
    <w:tmpl w:val="5EA2C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05446D"/>
    <w:multiLevelType w:val="hybridMultilevel"/>
    <w:tmpl w:val="CDE0B994"/>
    <w:lvl w:ilvl="0" w:tplc="F83A77A6">
      <w:start w:val="1"/>
      <w:numFmt w:val="bullet"/>
      <w:pStyle w:val="pkt-"/>
      <w:lvlText w:val=""/>
      <w:lvlJc w:val="left"/>
      <w:pPr>
        <w:ind w:left="1287" w:hanging="360"/>
      </w:pPr>
      <w:rPr>
        <w:rFonts w:ascii="Symbol" w:hAnsi="Symbol" w:hint="default"/>
      </w:rPr>
    </w:lvl>
    <w:lvl w:ilvl="1" w:tplc="98C8C190" w:tentative="1">
      <w:start w:val="1"/>
      <w:numFmt w:val="bullet"/>
      <w:lvlText w:val="o"/>
      <w:lvlJc w:val="left"/>
      <w:pPr>
        <w:ind w:left="2007" w:hanging="360"/>
      </w:pPr>
      <w:rPr>
        <w:rFonts w:ascii="Courier New" w:hAnsi="Courier New" w:cs="Courier New" w:hint="default"/>
      </w:rPr>
    </w:lvl>
    <w:lvl w:ilvl="2" w:tplc="3DDEBAB8">
      <w:start w:val="1"/>
      <w:numFmt w:val="bullet"/>
      <w:lvlText w:val=""/>
      <w:lvlJc w:val="left"/>
      <w:pPr>
        <w:ind w:left="2727" w:hanging="360"/>
      </w:pPr>
      <w:rPr>
        <w:rFonts w:ascii="Wingdings" w:hAnsi="Wingdings" w:hint="default"/>
      </w:rPr>
    </w:lvl>
    <w:lvl w:ilvl="3" w:tplc="B97201D6" w:tentative="1">
      <w:start w:val="1"/>
      <w:numFmt w:val="bullet"/>
      <w:lvlText w:val=""/>
      <w:lvlJc w:val="left"/>
      <w:pPr>
        <w:ind w:left="3447" w:hanging="360"/>
      </w:pPr>
      <w:rPr>
        <w:rFonts w:ascii="Symbol" w:hAnsi="Symbol" w:hint="default"/>
      </w:rPr>
    </w:lvl>
    <w:lvl w:ilvl="4" w:tplc="E35004D8" w:tentative="1">
      <w:start w:val="1"/>
      <w:numFmt w:val="bullet"/>
      <w:lvlText w:val="o"/>
      <w:lvlJc w:val="left"/>
      <w:pPr>
        <w:ind w:left="4167" w:hanging="360"/>
      </w:pPr>
      <w:rPr>
        <w:rFonts w:ascii="Courier New" w:hAnsi="Courier New" w:cs="Courier New" w:hint="default"/>
      </w:rPr>
    </w:lvl>
    <w:lvl w:ilvl="5" w:tplc="56648F78" w:tentative="1">
      <w:start w:val="1"/>
      <w:numFmt w:val="bullet"/>
      <w:lvlText w:val=""/>
      <w:lvlJc w:val="left"/>
      <w:pPr>
        <w:ind w:left="4887" w:hanging="360"/>
      </w:pPr>
      <w:rPr>
        <w:rFonts w:ascii="Wingdings" w:hAnsi="Wingdings" w:hint="default"/>
      </w:rPr>
    </w:lvl>
    <w:lvl w:ilvl="6" w:tplc="86863222" w:tentative="1">
      <w:start w:val="1"/>
      <w:numFmt w:val="bullet"/>
      <w:lvlText w:val=""/>
      <w:lvlJc w:val="left"/>
      <w:pPr>
        <w:ind w:left="5607" w:hanging="360"/>
      </w:pPr>
      <w:rPr>
        <w:rFonts w:ascii="Symbol" w:hAnsi="Symbol" w:hint="default"/>
      </w:rPr>
    </w:lvl>
    <w:lvl w:ilvl="7" w:tplc="B49EA5B0" w:tentative="1">
      <w:start w:val="1"/>
      <w:numFmt w:val="bullet"/>
      <w:lvlText w:val="o"/>
      <w:lvlJc w:val="left"/>
      <w:pPr>
        <w:ind w:left="6327" w:hanging="360"/>
      </w:pPr>
      <w:rPr>
        <w:rFonts w:ascii="Courier New" w:hAnsi="Courier New" w:cs="Courier New" w:hint="default"/>
      </w:rPr>
    </w:lvl>
    <w:lvl w:ilvl="8" w:tplc="BEF8B34C" w:tentative="1">
      <w:start w:val="1"/>
      <w:numFmt w:val="bullet"/>
      <w:lvlText w:val=""/>
      <w:lvlJc w:val="left"/>
      <w:pPr>
        <w:ind w:left="7047" w:hanging="360"/>
      </w:pPr>
      <w:rPr>
        <w:rFonts w:ascii="Wingdings" w:hAnsi="Wingdings" w:hint="default"/>
      </w:rPr>
    </w:lvl>
  </w:abstractNum>
  <w:abstractNum w:abstractNumId="13">
    <w:nsid w:val="357A4F8F"/>
    <w:multiLevelType w:val="hybridMultilevel"/>
    <w:tmpl w:val="057A67BC"/>
    <w:lvl w:ilvl="0" w:tplc="FFFFFFFF">
      <w:start w:val="1"/>
      <w:numFmt w:val="decimal"/>
      <w:lvlText w:val="%1)"/>
      <w:lvlJc w:val="left"/>
      <w:pPr>
        <w:ind w:left="1288" w:hanging="360"/>
      </w:pPr>
      <w:rPr>
        <w:rFonts w:asciiTheme="minorHAnsi" w:hAnsiTheme="minorHAnsi" w:cstheme="minorHAnsi" w:hint="default"/>
        <w:sz w:val="22"/>
        <w:szCs w:val="22"/>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4">
    <w:nsid w:val="35E1284D"/>
    <w:multiLevelType w:val="hybridMultilevel"/>
    <w:tmpl w:val="5EA2C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41190C"/>
    <w:multiLevelType w:val="hybridMultilevel"/>
    <w:tmpl w:val="382EB590"/>
    <w:lvl w:ilvl="0" w:tplc="5DE8F8D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8C54EB"/>
    <w:multiLevelType w:val="hybridMultilevel"/>
    <w:tmpl w:val="0BBA4412"/>
    <w:lvl w:ilvl="0" w:tplc="BE5EC498">
      <w:start w:val="1"/>
      <w:numFmt w:val="decimal"/>
      <w:pStyle w:val="Rysunek1"/>
      <w:lvlText w:val="Rysunek %1."/>
      <w:lvlJc w:val="right"/>
      <w:pPr>
        <w:ind w:left="2771"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3F24ADA8" w:tentative="1">
      <w:start w:val="1"/>
      <w:numFmt w:val="lowerLetter"/>
      <w:lvlText w:val="%2."/>
      <w:lvlJc w:val="left"/>
      <w:pPr>
        <w:ind w:left="3708" w:hanging="360"/>
      </w:pPr>
    </w:lvl>
    <w:lvl w:ilvl="2" w:tplc="ACD286C6" w:tentative="1">
      <w:start w:val="1"/>
      <w:numFmt w:val="lowerRoman"/>
      <w:lvlText w:val="%3."/>
      <w:lvlJc w:val="right"/>
      <w:pPr>
        <w:ind w:left="4428" w:hanging="180"/>
      </w:pPr>
    </w:lvl>
    <w:lvl w:ilvl="3" w:tplc="FBAC7BE2" w:tentative="1">
      <w:start w:val="1"/>
      <w:numFmt w:val="decimal"/>
      <w:lvlText w:val="%4."/>
      <w:lvlJc w:val="left"/>
      <w:pPr>
        <w:ind w:left="5148" w:hanging="360"/>
      </w:pPr>
    </w:lvl>
    <w:lvl w:ilvl="4" w:tplc="2FFC50A2" w:tentative="1">
      <w:start w:val="1"/>
      <w:numFmt w:val="lowerLetter"/>
      <w:lvlText w:val="%5."/>
      <w:lvlJc w:val="left"/>
      <w:pPr>
        <w:ind w:left="5868" w:hanging="360"/>
      </w:pPr>
    </w:lvl>
    <w:lvl w:ilvl="5" w:tplc="A5DC70D2" w:tentative="1">
      <w:start w:val="1"/>
      <w:numFmt w:val="lowerRoman"/>
      <w:lvlText w:val="%6."/>
      <w:lvlJc w:val="right"/>
      <w:pPr>
        <w:ind w:left="6588" w:hanging="180"/>
      </w:pPr>
    </w:lvl>
    <w:lvl w:ilvl="6" w:tplc="AEEACA3C" w:tentative="1">
      <w:start w:val="1"/>
      <w:numFmt w:val="decimal"/>
      <w:lvlText w:val="%7."/>
      <w:lvlJc w:val="left"/>
      <w:pPr>
        <w:ind w:left="7308" w:hanging="360"/>
      </w:pPr>
    </w:lvl>
    <w:lvl w:ilvl="7" w:tplc="0C5A5F26" w:tentative="1">
      <w:start w:val="1"/>
      <w:numFmt w:val="lowerLetter"/>
      <w:lvlText w:val="%8."/>
      <w:lvlJc w:val="left"/>
      <w:pPr>
        <w:ind w:left="8028" w:hanging="360"/>
      </w:pPr>
    </w:lvl>
    <w:lvl w:ilvl="8" w:tplc="925C422C" w:tentative="1">
      <w:start w:val="1"/>
      <w:numFmt w:val="lowerRoman"/>
      <w:lvlText w:val="%9."/>
      <w:lvlJc w:val="right"/>
      <w:pPr>
        <w:ind w:left="8748" w:hanging="180"/>
      </w:pPr>
    </w:lvl>
  </w:abstractNum>
  <w:abstractNum w:abstractNumId="17">
    <w:nsid w:val="36F22129"/>
    <w:multiLevelType w:val="hybridMultilevel"/>
    <w:tmpl w:val="D79ADB50"/>
    <w:lvl w:ilvl="0" w:tplc="501A55FA">
      <w:start w:val="1"/>
      <w:numFmt w:val="decimal"/>
      <w:pStyle w:val="Podstawaprawna063cmWysunicie063cm"/>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3E395E"/>
    <w:multiLevelType w:val="hybridMultilevel"/>
    <w:tmpl w:val="06C4C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0E4F59"/>
    <w:multiLevelType w:val="multilevel"/>
    <w:tmpl w:val="75DE3C3A"/>
    <w:lvl w:ilvl="0">
      <w:start w:val="1"/>
      <w:numFmt w:val="bullet"/>
      <w:pStyle w:val="pktkropka"/>
      <w:lvlText w:val=""/>
      <w:lvlJc w:val="left"/>
      <w:pPr>
        <w:ind w:left="18618" w:hanging="567"/>
      </w:pPr>
      <w:rPr>
        <w:rFonts w:ascii="Symbol" w:hAnsi="Symbol" w:hint="default"/>
        <w:color w:val="auto"/>
      </w:rPr>
    </w:lvl>
    <w:lvl w:ilvl="1">
      <w:start w:val="1"/>
      <w:numFmt w:val="bullet"/>
      <w:lvlText w:val="o"/>
      <w:lvlJc w:val="left"/>
      <w:pPr>
        <w:ind w:left="18924" w:hanging="360"/>
      </w:pPr>
      <w:rPr>
        <w:rFonts w:ascii="Courier New" w:hAnsi="Courier New" w:cs="Courier New" w:hint="default"/>
      </w:rPr>
    </w:lvl>
    <w:lvl w:ilvl="2">
      <w:start w:val="1"/>
      <w:numFmt w:val="bullet"/>
      <w:lvlText w:val=""/>
      <w:lvlJc w:val="left"/>
      <w:pPr>
        <w:ind w:left="19644" w:hanging="360"/>
      </w:pPr>
      <w:rPr>
        <w:rFonts w:ascii="Wingdings" w:hAnsi="Wingdings" w:hint="default"/>
      </w:rPr>
    </w:lvl>
    <w:lvl w:ilvl="3">
      <w:start w:val="1"/>
      <w:numFmt w:val="bullet"/>
      <w:lvlText w:val=""/>
      <w:lvlJc w:val="left"/>
      <w:pPr>
        <w:ind w:left="20364" w:hanging="360"/>
      </w:pPr>
      <w:rPr>
        <w:rFonts w:ascii="Symbol" w:hAnsi="Symbol" w:hint="default"/>
      </w:rPr>
    </w:lvl>
    <w:lvl w:ilvl="4">
      <w:start w:val="1"/>
      <w:numFmt w:val="bullet"/>
      <w:lvlText w:val="o"/>
      <w:lvlJc w:val="left"/>
      <w:pPr>
        <w:ind w:left="21084" w:hanging="360"/>
      </w:pPr>
      <w:rPr>
        <w:rFonts w:ascii="Courier New" w:hAnsi="Courier New" w:cs="Courier New" w:hint="default"/>
      </w:rPr>
    </w:lvl>
    <w:lvl w:ilvl="5">
      <w:start w:val="1"/>
      <w:numFmt w:val="bullet"/>
      <w:lvlText w:val=""/>
      <w:lvlJc w:val="left"/>
      <w:pPr>
        <w:ind w:left="21804" w:hanging="360"/>
      </w:pPr>
      <w:rPr>
        <w:rFonts w:ascii="Wingdings" w:hAnsi="Wingdings" w:hint="default"/>
      </w:rPr>
    </w:lvl>
    <w:lvl w:ilvl="6">
      <w:start w:val="1"/>
      <w:numFmt w:val="bullet"/>
      <w:lvlText w:val=""/>
      <w:lvlJc w:val="left"/>
      <w:pPr>
        <w:ind w:left="22524" w:hanging="360"/>
      </w:pPr>
      <w:rPr>
        <w:rFonts w:ascii="Symbol" w:hAnsi="Symbol" w:hint="default"/>
      </w:rPr>
    </w:lvl>
    <w:lvl w:ilvl="7">
      <w:start w:val="1"/>
      <w:numFmt w:val="bullet"/>
      <w:lvlText w:val="o"/>
      <w:lvlJc w:val="left"/>
      <w:pPr>
        <w:ind w:left="23244" w:hanging="360"/>
      </w:pPr>
      <w:rPr>
        <w:rFonts w:ascii="Courier New" w:hAnsi="Courier New" w:cs="Courier New" w:hint="default"/>
      </w:rPr>
    </w:lvl>
    <w:lvl w:ilvl="8">
      <w:start w:val="1"/>
      <w:numFmt w:val="bullet"/>
      <w:lvlText w:val=""/>
      <w:lvlJc w:val="left"/>
      <w:pPr>
        <w:ind w:left="23964" w:hanging="360"/>
      </w:pPr>
      <w:rPr>
        <w:rFonts w:ascii="Wingdings" w:hAnsi="Wingdings" w:hint="default"/>
      </w:rPr>
    </w:lvl>
  </w:abstractNum>
  <w:abstractNum w:abstractNumId="20">
    <w:nsid w:val="3D2B64DC"/>
    <w:multiLevelType w:val="multilevel"/>
    <w:tmpl w:val="277285F0"/>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1">
    <w:nsid w:val="3D604581"/>
    <w:multiLevelType w:val="hybridMultilevel"/>
    <w:tmpl w:val="FDBA7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EB6E80"/>
    <w:multiLevelType w:val="hybridMultilevel"/>
    <w:tmpl w:val="E2489078"/>
    <w:lvl w:ilvl="0" w:tplc="C01CA190">
      <w:start w:val="1"/>
      <w:numFmt w:val="lowerLetter"/>
      <w:pStyle w:val="Ada"/>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144C7A"/>
    <w:multiLevelType w:val="multilevel"/>
    <w:tmpl w:val="B32C3112"/>
    <w:lvl w:ilvl="0">
      <w:start w:val="1"/>
      <w:numFmt w:val="decimal"/>
      <w:pStyle w:val="CzIPkt1"/>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9186FE7"/>
    <w:multiLevelType w:val="hybridMultilevel"/>
    <w:tmpl w:val="91561F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82D86"/>
    <w:multiLevelType w:val="hybridMultilevel"/>
    <w:tmpl w:val="83864252"/>
    <w:lvl w:ilvl="0" w:tplc="481E1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052423"/>
    <w:multiLevelType w:val="hybridMultilevel"/>
    <w:tmpl w:val="29F88E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B70A8E"/>
    <w:multiLevelType w:val="multilevel"/>
    <w:tmpl w:val="4CA0EC74"/>
    <w:lvl w:ilvl="0">
      <w:start w:val="1"/>
      <w:numFmt w:val="decimal"/>
      <w:lvlText w:val="%1."/>
      <w:lvlJc w:val="left"/>
      <w:pPr>
        <w:ind w:left="360" w:hanging="360"/>
      </w:pPr>
    </w:lvl>
    <w:lvl w:ilvl="1">
      <w:start w:val="1"/>
      <w:numFmt w:val="decimal"/>
      <w:pStyle w:val="CzIPk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D800A7"/>
    <w:multiLevelType w:val="hybridMultilevel"/>
    <w:tmpl w:val="057A67BC"/>
    <w:lvl w:ilvl="0" w:tplc="0734D9DC">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nsid w:val="65FB0DE5"/>
    <w:multiLevelType w:val="multilevel"/>
    <w:tmpl w:val="16C27922"/>
    <w:lvl w:ilvl="0">
      <w:start w:val="1"/>
      <w:numFmt w:val="decimal"/>
      <w:pStyle w:val="Tabela1"/>
      <w:lvlText w:val="Tabela %1."/>
      <w:lvlJc w:val="left"/>
      <w:pPr>
        <w:ind w:left="1986"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575" w:hanging="360"/>
      </w:pPr>
      <w:rPr>
        <w:rFonts w:hint="default"/>
      </w:rPr>
    </w:lvl>
    <w:lvl w:ilvl="2">
      <w:start w:val="1"/>
      <w:numFmt w:val="lowerRoman"/>
      <w:lvlText w:val="%3."/>
      <w:lvlJc w:val="right"/>
      <w:pPr>
        <w:ind w:left="3295" w:hanging="180"/>
      </w:pPr>
      <w:rPr>
        <w:rFonts w:hint="default"/>
      </w:rPr>
    </w:lvl>
    <w:lvl w:ilvl="3">
      <w:start w:val="1"/>
      <w:numFmt w:val="decimal"/>
      <w:lvlText w:val="%4."/>
      <w:lvlJc w:val="left"/>
      <w:pPr>
        <w:ind w:left="4015" w:hanging="360"/>
      </w:pPr>
      <w:rPr>
        <w:rFonts w:hint="default"/>
        <w:sz w:val="22"/>
        <w:szCs w:val="22"/>
      </w:rPr>
    </w:lvl>
    <w:lvl w:ilvl="4">
      <w:start w:val="1"/>
      <w:numFmt w:val="lowerLetter"/>
      <w:lvlText w:val="%5."/>
      <w:lvlJc w:val="left"/>
      <w:pPr>
        <w:ind w:left="4735" w:hanging="360"/>
      </w:pPr>
      <w:rPr>
        <w:rFonts w:hint="default"/>
      </w:rPr>
    </w:lvl>
    <w:lvl w:ilvl="5">
      <w:start w:val="1"/>
      <w:numFmt w:val="lowerRoman"/>
      <w:lvlText w:val="%6."/>
      <w:lvlJc w:val="right"/>
      <w:pPr>
        <w:ind w:left="5455" w:hanging="180"/>
      </w:pPr>
      <w:rPr>
        <w:rFonts w:hint="default"/>
      </w:rPr>
    </w:lvl>
    <w:lvl w:ilvl="6">
      <w:start w:val="1"/>
      <w:numFmt w:val="decimal"/>
      <w:lvlText w:val="%7."/>
      <w:lvlJc w:val="left"/>
      <w:pPr>
        <w:ind w:left="6175" w:hanging="360"/>
      </w:pPr>
      <w:rPr>
        <w:rFonts w:hint="default"/>
      </w:rPr>
    </w:lvl>
    <w:lvl w:ilvl="7">
      <w:start w:val="1"/>
      <w:numFmt w:val="lowerLetter"/>
      <w:lvlText w:val="%8."/>
      <w:lvlJc w:val="left"/>
      <w:pPr>
        <w:ind w:left="6895" w:hanging="360"/>
      </w:pPr>
      <w:rPr>
        <w:rFonts w:hint="default"/>
      </w:rPr>
    </w:lvl>
    <w:lvl w:ilvl="8">
      <w:start w:val="1"/>
      <w:numFmt w:val="lowerRoman"/>
      <w:lvlText w:val="%9."/>
      <w:lvlJc w:val="right"/>
      <w:pPr>
        <w:ind w:left="7615" w:hanging="180"/>
      </w:pPr>
      <w:rPr>
        <w:rFonts w:hint="default"/>
      </w:rPr>
    </w:lvl>
  </w:abstractNum>
  <w:abstractNum w:abstractNumId="3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E46F86"/>
    <w:multiLevelType w:val="multilevel"/>
    <w:tmpl w:val="3F949A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CzIPkt111"/>
      <w:lvlText w:val="%1.%2.%3."/>
      <w:lvlJc w:val="left"/>
      <w:pPr>
        <w:ind w:left="50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02674A"/>
    <w:multiLevelType w:val="hybridMultilevel"/>
    <w:tmpl w:val="C562F27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14"/>
  </w:num>
  <w:num w:numId="3">
    <w:abstractNumId w:val="4"/>
  </w:num>
  <w:num w:numId="4">
    <w:abstractNumId w:val="5"/>
  </w:num>
  <w:num w:numId="5">
    <w:abstractNumId w:val="26"/>
  </w:num>
  <w:num w:numId="6">
    <w:abstractNumId w:val="8"/>
  </w:num>
  <w:num w:numId="7">
    <w:abstractNumId w:val="18"/>
  </w:num>
  <w:num w:numId="8">
    <w:abstractNumId w:val="10"/>
  </w:num>
  <w:num w:numId="9">
    <w:abstractNumId w:val="7"/>
  </w:num>
  <w:num w:numId="10">
    <w:abstractNumId w:val="21"/>
  </w:num>
  <w:num w:numId="11">
    <w:abstractNumId w:val="17"/>
  </w:num>
  <w:num w:numId="12">
    <w:abstractNumId w:val="19"/>
  </w:num>
  <w:num w:numId="13">
    <w:abstractNumId w:val="29"/>
  </w:num>
  <w:num w:numId="14">
    <w:abstractNumId w:val="16"/>
  </w:num>
  <w:num w:numId="15">
    <w:abstractNumId w:val="12"/>
  </w:num>
  <w:num w:numId="16">
    <w:abstractNumId w:val="9"/>
  </w:num>
  <w:num w:numId="17">
    <w:abstractNumId w:val="23"/>
  </w:num>
  <w:num w:numId="18">
    <w:abstractNumId w:val="2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CzIPkt11"/>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31"/>
  </w:num>
  <w:num w:numId="20">
    <w:abstractNumId w:val="22"/>
  </w:num>
  <w:num w:numId="21">
    <w:abstractNumId w:val="2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4"/>
  </w:num>
  <w:num w:numId="25">
    <w:abstractNumId w:val="2"/>
  </w:num>
  <w:num w:numId="26">
    <w:abstractNumId w:val="28"/>
  </w:num>
  <w:num w:numId="27">
    <w:abstractNumId w:val="33"/>
  </w:num>
  <w:num w:numId="28">
    <w:abstractNumId w:val="20"/>
  </w:num>
  <w:num w:numId="29">
    <w:abstractNumId w:val="6"/>
  </w:num>
  <w:num w:numId="30">
    <w:abstractNumId w:val="13"/>
  </w:num>
  <w:num w:numId="31">
    <w:abstractNumId w:val="32"/>
  </w:num>
  <w:num w:numId="32">
    <w:abstractNumId w:val="0"/>
  </w:num>
  <w:num w:numId="33">
    <w:abstractNumId w:val="3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53638"/>
    <w:rsid w:val="0001742E"/>
    <w:rsid w:val="00023E33"/>
    <w:rsid w:val="0003690B"/>
    <w:rsid w:val="00045AFC"/>
    <w:rsid w:val="00056C9C"/>
    <w:rsid w:val="0005715B"/>
    <w:rsid w:val="00076572"/>
    <w:rsid w:val="00077CD7"/>
    <w:rsid w:val="000A644E"/>
    <w:rsid w:val="000B358C"/>
    <w:rsid w:val="000C0B37"/>
    <w:rsid w:val="000D312E"/>
    <w:rsid w:val="000E5128"/>
    <w:rsid w:val="000E5403"/>
    <w:rsid w:val="000F306F"/>
    <w:rsid w:val="000F59C8"/>
    <w:rsid w:val="000F5DF7"/>
    <w:rsid w:val="000F5F03"/>
    <w:rsid w:val="00123D4A"/>
    <w:rsid w:val="0015049C"/>
    <w:rsid w:val="00153638"/>
    <w:rsid w:val="00163578"/>
    <w:rsid w:val="001662B3"/>
    <w:rsid w:val="0016725B"/>
    <w:rsid w:val="00174D4B"/>
    <w:rsid w:val="00175868"/>
    <w:rsid w:val="001847E4"/>
    <w:rsid w:val="00186D1C"/>
    <w:rsid w:val="00187E99"/>
    <w:rsid w:val="00194556"/>
    <w:rsid w:val="001C648D"/>
    <w:rsid w:val="001D0FC7"/>
    <w:rsid w:val="001E10C2"/>
    <w:rsid w:val="001F7846"/>
    <w:rsid w:val="002200E4"/>
    <w:rsid w:val="00221D72"/>
    <w:rsid w:val="00237A4C"/>
    <w:rsid w:val="00255D38"/>
    <w:rsid w:val="00263CBC"/>
    <w:rsid w:val="00295B6C"/>
    <w:rsid w:val="002A79FF"/>
    <w:rsid w:val="002B35CC"/>
    <w:rsid w:val="002C69C0"/>
    <w:rsid w:val="002D75D1"/>
    <w:rsid w:val="00300B13"/>
    <w:rsid w:val="00302CBF"/>
    <w:rsid w:val="00310B60"/>
    <w:rsid w:val="00313468"/>
    <w:rsid w:val="00332247"/>
    <w:rsid w:val="00353C4C"/>
    <w:rsid w:val="00360793"/>
    <w:rsid w:val="003818EB"/>
    <w:rsid w:val="00391CFB"/>
    <w:rsid w:val="003D07E3"/>
    <w:rsid w:val="003F7B9C"/>
    <w:rsid w:val="0040409F"/>
    <w:rsid w:val="00407F47"/>
    <w:rsid w:val="00412C8D"/>
    <w:rsid w:val="00484734"/>
    <w:rsid w:val="00490171"/>
    <w:rsid w:val="004A3186"/>
    <w:rsid w:val="004A66E8"/>
    <w:rsid w:val="004B6C40"/>
    <w:rsid w:val="004D088D"/>
    <w:rsid w:val="004D5D30"/>
    <w:rsid w:val="004D7D4C"/>
    <w:rsid w:val="004E7035"/>
    <w:rsid w:val="004F4C14"/>
    <w:rsid w:val="0051494D"/>
    <w:rsid w:val="00531ECD"/>
    <w:rsid w:val="005358E2"/>
    <w:rsid w:val="005444D9"/>
    <w:rsid w:val="00547674"/>
    <w:rsid w:val="00555FBB"/>
    <w:rsid w:val="005647AB"/>
    <w:rsid w:val="00571A28"/>
    <w:rsid w:val="0057214D"/>
    <w:rsid w:val="005740DC"/>
    <w:rsid w:val="00577623"/>
    <w:rsid w:val="005831F7"/>
    <w:rsid w:val="00592398"/>
    <w:rsid w:val="005B2BFB"/>
    <w:rsid w:val="005B396A"/>
    <w:rsid w:val="005C40D0"/>
    <w:rsid w:val="005F42CE"/>
    <w:rsid w:val="0060017C"/>
    <w:rsid w:val="0061319A"/>
    <w:rsid w:val="00616E73"/>
    <w:rsid w:val="00636B3B"/>
    <w:rsid w:val="00642D00"/>
    <w:rsid w:val="006460FA"/>
    <w:rsid w:val="00650CE8"/>
    <w:rsid w:val="00652CB9"/>
    <w:rsid w:val="00686109"/>
    <w:rsid w:val="00690993"/>
    <w:rsid w:val="006F58BD"/>
    <w:rsid w:val="00710321"/>
    <w:rsid w:val="00727DA6"/>
    <w:rsid w:val="00740E92"/>
    <w:rsid w:val="007454CE"/>
    <w:rsid w:val="007519C9"/>
    <w:rsid w:val="0075235F"/>
    <w:rsid w:val="00755CB3"/>
    <w:rsid w:val="0076087E"/>
    <w:rsid w:val="00772E5B"/>
    <w:rsid w:val="007954C8"/>
    <w:rsid w:val="007A5AB3"/>
    <w:rsid w:val="007B3967"/>
    <w:rsid w:val="007B649F"/>
    <w:rsid w:val="007B66FD"/>
    <w:rsid w:val="007D1BC6"/>
    <w:rsid w:val="007E4187"/>
    <w:rsid w:val="007E5D30"/>
    <w:rsid w:val="007F4E25"/>
    <w:rsid w:val="007F5244"/>
    <w:rsid w:val="0080506A"/>
    <w:rsid w:val="00807569"/>
    <w:rsid w:val="008240CA"/>
    <w:rsid w:val="00827403"/>
    <w:rsid w:val="0083566A"/>
    <w:rsid w:val="008521FD"/>
    <w:rsid w:val="00882A61"/>
    <w:rsid w:val="008A3053"/>
    <w:rsid w:val="008C4EB1"/>
    <w:rsid w:val="008C7BAD"/>
    <w:rsid w:val="008E257D"/>
    <w:rsid w:val="008E61CE"/>
    <w:rsid w:val="008F2788"/>
    <w:rsid w:val="0090290C"/>
    <w:rsid w:val="00941D45"/>
    <w:rsid w:val="0094280E"/>
    <w:rsid w:val="00954754"/>
    <w:rsid w:val="00955B35"/>
    <w:rsid w:val="00972356"/>
    <w:rsid w:val="00977A0A"/>
    <w:rsid w:val="00984D60"/>
    <w:rsid w:val="00985F53"/>
    <w:rsid w:val="009958DC"/>
    <w:rsid w:val="009B383D"/>
    <w:rsid w:val="009B4366"/>
    <w:rsid w:val="00A0035B"/>
    <w:rsid w:val="00A11500"/>
    <w:rsid w:val="00A1724C"/>
    <w:rsid w:val="00A26A5D"/>
    <w:rsid w:val="00A30A68"/>
    <w:rsid w:val="00A43986"/>
    <w:rsid w:val="00A52DC6"/>
    <w:rsid w:val="00A55928"/>
    <w:rsid w:val="00A6185D"/>
    <w:rsid w:val="00A82093"/>
    <w:rsid w:val="00A9129B"/>
    <w:rsid w:val="00AA0173"/>
    <w:rsid w:val="00AA17AA"/>
    <w:rsid w:val="00AA61D4"/>
    <w:rsid w:val="00AB34BA"/>
    <w:rsid w:val="00AC547F"/>
    <w:rsid w:val="00AD66E8"/>
    <w:rsid w:val="00AF4018"/>
    <w:rsid w:val="00B00C03"/>
    <w:rsid w:val="00B11D25"/>
    <w:rsid w:val="00B23657"/>
    <w:rsid w:val="00B2438E"/>
    <w:rsid w:val="00B368C4"/>
    <w:rsid w:val="00B369C6"/>
    <w:rsid w:val="00B53820"/>
    <w:rsid w:val="00B540AC"/>
    <w:rsid w:val="00B67BF1"/>
    <w:rsid w:val="00B910C8"/>
    <w:rsid w:val="00BA06F2"/>
    <w:rsid w:val="00BA5D44"/>
    <w:rsid w:val="00BA6490"/>
    <w:rsid w:val="00BC267F"/>
    <w:rsid w:val="00BD21EB"/>
    <w:rsid w:val="00BF305F"/>
    <w:rsid w:val="00C03B2B"/>
    <w:rsid w:val="00C13A52"/>
    <w:rsid w:val="00C13EB9"/>
    <w:rsid w:val="00C21D6B"/>
    <w:rsid w:val="00C25C17"/>
    <w:rsid w:val="00C3161B"/>
    <w:rsid w:val="00C3297C"/>
    <w:rsid w:val="00C467B3"/>
    <w:rsid w:val="00C54E43"/>
    <w:rsid w:val="00C73648"/>
    <w:rsid w:val="00C81649"/>
    <w:rsid w:val="00C82C5E"/>
    <w:rsid w:val="00CA5265"/>
    <w:rsid w:val="00CB1BB3"/>
    <w:rsid w:val="00CB5508"/>
    <w:rsid w:val="00CD04BE"/>
    <w:rsid w:val="00CE1DE7"/>
    <w:rsid w:val="00CF01E5"/>
    <w:rsid w:val="00CF0215"/>
    <w:rsid w:val="00CF1464"/>
    <w:rsid w:val="00D0589E"/>
    <w:rsid w:val="00D069F6"/>
    <w:rsid w:val="00D11315"/>
    <w:rsid w:val="00D13BE9"/>
    <w:rsid w:val="00D21AA9"/>
    <w:rsid w:val="00D24C79"/>
    <w:rsid w:val="00D25437"/>
    <w:rsid w:val="00D5376F"/>
    <w:rsid w:val="00D67DFA"/>
    <w:rsid w:val="00D80D23"/>
    <w:rsid w:val="00D93076"/>
    <w:rsid w:val="00DA67EC"/>
    <w:rsid w:val="00DA7558"/>
    <w:rsid w:val="00DB38B9"/>
    <w:rsid w:val="00DB4249"/>
    <w:rsid w:val="00DB52AF"/>
    <w:rsid w:val="00DC1D1B"/>
    <w:rsid w:val="00DD2F3B"/>
    <w:rsid w:val="00DD4940"/>
    <w:rsid w:val="00DE35B9"/>
    <w:rsid w:val="00DE3AD0"/>
    <w:rsid w:val="00E03A1E"/>
    <w:rsid w:val="00E14056"/>
    <w:rsid w:val="00E17619"/>
    <w:rsid w:val="00E22913"/>
    <w:rsid w:val="00E23B09"/>
    <w:rsid w:val="00E70EC3"/>
    <w:rsid w:val="00E73936"/>
    <w:rsid w:val="00E85561"/>
    <w:rsid w:val="00E973A7"/>
    <w:rsid w:val="00EA3547"/>
    <w:rsid w:val="00EB501F"/>
    <w:rsid w:val="00EE295E"/>
    <w:rsid w:val="00EE2F00"/>
    <w:rsid w:val="00EE3E2D"/>
    <w:rsid w:val="00EF0D97"/>
    <w:rsid w:val="00EF2D82"/>
    <w:rsid w:val="00F213D6"/>
    <w:rsid w:val="00F222CF"/>
    <w:rsid w:val="00F25181"/>
    <w:rsid w:val="00F3156C"/>
    <w:rsid w:val="00F40990"/>
    <w:rsid w:val="00F42478"/>
    <w:rsid w:val="00F45E27"/>
    <w:rsid w:val="00F46925"/>
    <w:rsid w:val="00F75DE5"/>
    <w:rsid w:val="00F84EA4"/>
    <w:rsid w:val="00F85C92"/>
    <w:rsid w:val="00F91FE6"/>
    <w:rsid w:val="00FA664D"/>
    <w:rsid w:val="00FB4F6F"/>
    <w:rsid w:val="00FE63DF"/>
    <w:rsid w:val="00FF0E22"/>
    <w:rsid w:val="00FF60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14D"/>
    <w:pPr>
      <w:spacing w:after="160" w:line="259" w:lineRule="auto"/>
      <w:jc w:val="both"/>
    </w:pPr>
    <w:rPr>
      <w:szCs w:val="22"/>
      <w:lang w:eastAsia="en-US"/>
    </w:rPr>
  </w:style>
  <w:style w:type="paragraph" w:styleId="Nagwek1">
    <w:name w:val="heading 1"/>
    <w:basedOn w:val="Normalny"/>
    <w:next w:val="Normalny"/>
    <w:link w:val="Nagwek1Znak"/>
    <w:uiPriority w:val="9"/>
    <w:qFormat/>
    <w:rsid w:val="00D93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657"/>
    <w:pPr>
      <w:tabs>
        <w:tab w:val="center" w:pos="4536"/>
        <w:tab w:val="right" w:pos="9072"/>
      </w:tabs>
    </w:pPr>
  </w:style>
  <w:style w:type="character" w:customStyle="1" w:styleId="NagwekZnak">
    <w:name w:val="Nagłówek Znak"/>
    <w:link w:val="Nagwek"/>
    <w:uiPriority w:val="99"/>
    <w:rsid w:val="00B23657"/>
    <w:rPr>
      <w:sz w:val="22"/>
      <w:szCs w:val="22"/>
      <w:lang w:eastAsia="en-US"/>
    </w:rPr>
  </w:style>
  <w:style w:type="paragraph" w:styleId="Stopka">
    <w:name w:val="footer"/>
    <w:basedOn w:val="Normalny"/>
    <w:link w:val="StopkaZnak"/>
    <w:uiPriority w:val="99"/>
    <w:unhideWhenUsed/>
    <w:rsid w:val="00B23657"/>
    <w:pPr>
      <w:tabs>
        <w:tab w:val="center" w:pos="4536"/>
        <w:tab w:val="right" w:pos="9072"/>
      </w:tabs>
    </w:pPr>
  </w:style>
  <w:style w:type="character" w:customStyle="1" w:styleId="StopkaZnak">
    <w:name w:val="Stopka Znak"/>
    <w:link w:val="Stopka"/>
    <w:uiPriority w:val="99"/>
    <w:rsid w:val="00B23657"/>
    <w:rPr>
      <w:sz w:val="22"/>
      <w:szCs w:val="22"/>
      <w:lang w:eastAsia="en-US"/>
    </w:rPr>
  </w:style>
  <w:style w:type="character" w:styleId="Hipercze">
    <w:name w:val="Hyperlink"/>
    <w:uiPriority w:val="99"/>
    <w:unhideWhenUsed/>
    <w:rsid w:val="00B23657"/>
    <w:rPr>
      <w:color w:val="0563C1"/>
      <w:u w:val="single"/>
    </w:rPr>
  </w:style>
  <w:style w:type="paragraph" w:styleId="NormalnyWeb">
    <w:name w:val="Normal (Web)"/>
    <w:basedOn w:val="Normalny"/>
    <w:uiPriority w:val="99"/>
    <w:unhideWhenUsed/>
    <w:rsid w:val="00077CD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077CD7"/>
    <w:rPr>
      <w:b/>
      <w:bCs/>
    </w:rPr>
  </w:style>
  <w:style w:type="paragraph" w:styleId="Tekstdymka">
    <w:name w:val="Balloon Text"/>
    <w:basedOn w:val="Normalny"/>
    <w:link w:val="TekstdymkaZnak"/>
    <w:uiPriority w:val="99"/>
    <w:semiHidden/>
    <w:unhideWhenUsed/>
    <w:rsid w:val="009029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90C"/>
    <w:rPr>
      <w:rFonts w:ascii="Segoe UI" w:hAnsi="Segoe UI" w:cs="Segoe UI"/>
      <w:sz w:val="18"/>
      <w:szCs w:val="18"/>
      <w:lang w:eastAsia="en-US"/>
    </w:rPr>
  </w:style>
  <w:style w:type="paragraph" w:styleId="Akapitzlist">
    <w:name w:val="List Paragraph"/>
    <w:aliases w:val="List Paragraph,Normal2,Normal,Akapit z listą3,Akapit z listą1,Akapit z listą31,Akapit z listą11,CW_Lista,Akapit z numeracją,Akapit z listą kropka,Numerowanie,Wyliczanie,lista punktowana,L1,Akapit z listą5,normalny tekst"/>
    <w:basedOn w:val="Normalny"/>
    <w:link w:val="AkapitzlistZnak"/>
    <w:qFormat/>
    <w:rsid w:val="00BA06F2"/>
    <w:pPr>
      <w:ind w:left="720"/>
      <w:contextualSpacing/>
    </w:pPr>
  </w:style>
  <w:style w:type="paragraph" w:styleId="Zwykytekst">
    <w:name w:val="Plain Text"/>
    <w:basedOn w:val="Normalny"/>
    <w:link w:val="ZwykytekstZnak"/>
    <w:uiPriority w:val="99"/>
    <w:semiHidden/>
    <w:rsid w:val="00807569"/>
    <w:pPr>
      <w:spacing w:after="0" w:line="240" w:lineRule="auto"/>
    </w:pPr>
    <w:rPr>
      <w:rFonts w:eastAsia="Times New Roman"/>
      <w:szCs w:val="21"/>
    </w:rPr>
  </w:style>
  <w:style w:type="character" w:customStyle="1" w:styleId="ZwykytekstZnak">
    <w:name w:val="Zwykły tekst Znak"/>
    <w:basedOn w:val="Domylnaczcionkaakapitu"/>
    <w:link w:val="Zwykytekst"/>
    <w:uiPriority w:val="99"/>
    <w:semiHidden/>
    <w:rsid w:val="00807569"/>
    <w:rPr>
      <w:rFonts w:eastAsia="Times New Roman"/>
      <w:sz w:val="22"/>
      <w:szCs w:val="21"/>
      <w:lang w:eastAsia="en-US"/>
    </w:rPr>
  </w:style>
  <w:style w:type="character" w:customStyle="1" w:styleId="Nagwek1Znak">
    <w:name w:val="Nagłówek 1 Znak"/>
    <w:basedOn w:val="Domylnaczcionkaakapitu"/>
    <w:link w:val="Nagwek1"/>
    <w:uiPriority w:val="9"/>
    <w:rsid w:val="00D93076"/>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EE2F00"/>
    <w:pPr>
      <w:widowControl w:val="0"/>
      <w:suppressAutoHyphens/>
      <w:autoSpaceDN w:val="0"/>
      <w:textAlignment w:val="baseline"/>
    </w:pPr>
    <w:rPr>
      <w:rFonts w:ascii="Times New Roman" w:eastAsia="Lucida Sans Unicode" w:hAnsi="Times New Roman" w:cs="Tahoma"/>
      <w:kern w:val="3"/>
      <w:sz w:val="24"/>
      <w:szCs w:val="24"/>
    </w:rPr>
  </w:style>
  <w:style w:type="paragraph" w:styleId="Podtytu">
    <w:name w:val="Subtitle"/>
    <w:basedOn w:val="Normalny"/>
    <w:next w:val="Normalny"/>
    <w:link w:val="PodtytuZnak"/>
    <w:uiPriority w:val="11"/>
    <w:qFormat/>
    <w:rsid w:val="004F4C14"/>
    <w:pPr>
      <w:numPr>
        <w:ilvl w:val="1"/>
      </w:numPr>
      <w:spacing w:before="60" w:line="240" w:lineRule="auto"/>
    </w:pPr>
    <w:rPr>
      <w:rFonts w:asciiTheme="minorHAnsi" w:eastAsiaTheme="minorEastAsia" w:hAnsiTheme="minorHAnsi" w:cstheme="minorBidi"/>
      <w:b/>
      <w:spacing w:val="15"/>
      <w:sz w:val="24"/>
    </w:rPr>
  </w:style>
  <w:style w:type="character" w:customStyle="1" w:styleId="PodtytuZnak">
    <w:name w:val="Podtytuł Znak"/>
    <w:basedOn w:val="Domylnaczcionkaakapitu"/>
    <w:link w:val="Podtytu"/>
    <w:uiPriority w:val="11"/>
    <w:rsid w:val="004F4C14"/>
    <w:rPr>
      <w:rFonts w:asciiTheme="minorHAnsi" w:eastAsiaTheme="minorEastAsia" w:hAnsiTheme="minorHAnsi" w:cstheme="minorBidi"/>
      <w:b/>
      <w:spacing w:val="15"/>
      <w:sz w:val="24"/>
      <w:szCs w:val="22"/>
      <w:lang w:eastAsia="en-US"/>
    </w:rPr>
  </w:style>
  <w:style w:type="paragraph" w:customStyle="1" w:styleId="Podstawaprawna063cmWysunicie063cm">
    <w:name w:val="Podstawa prawna:  063 cm Wysunięcie:  063 cm"/>
    <w:basedOn w:val="Normalny"/>
    <w:qFormat/>
    <w:rsid w:val="007954C8"/>
    <w:pPr>
      <w:numPr>
        <w:numId w:val="11"/>
      </w:numPr>
      <w:tabs>
        <w:tab w:val="num" w:pos="720"/>
      </w:tabs>
      <w:spacing w:before="120" w:after="120" w:line="240" w:lineRule="auto"/>
      <w:ind w:left="1276" w:hanging="709"/>
    </w:pPr>
    <w:rPr>
      <w:rFonts w:asciiTheme="minorHAnsi" w:eastAsiaTheme="minorHAnsi" w:hAnsiTheme="minorHAnsi" w:cstheme="minorBidi"/>
    </w:rPr>
  </w:style>
  <w:style w:type="paragraph" w:customStyle="1" w:styleId="pktkropka">
    <w:name w:val="pkt kropka"/>
    <w:basedOn w:val="Normalny"/>
    <w:link w:val="pktkropkaZnak"/>
    <w:qFormat/>
    <w:rsid w:val="007954C8"/>
    <w:pPr>
      <w:numPr>
        <w:numId w:val="12"/>
      </w:numPr>
      <w:spacing w:before="60" w:after="60" w:line="240" w:lineRule="auto"/>
      <w:ind w:left="1134" w:hanging="454"/>
    </w:pPr>
    <w:rPr>
      <w:rFonts w:eastAsiaTheme="minorHAnsi" w:cstheme="minorBidi"/>
    </w:rPr>
  </w:style>
  <w:style w:type="character" w:customStyle="1" w:styleId="pktkropkaZnak">
    <w:name w:val="pkt kropka Znak"/>
    <w:basedOn w:val="Domylnaczcionkaakapitu"/>
    <w:link w:val="pktkropka"/>
    <w:rsid w:val="007954C8"/>
    <w:rPr>
      <w:rFonts w:eastAsiaTheme="minorHAnsi" w:cstheme="minorBidi"/>
      <w:sz w:val="22"/>
      <w:szCs w:val="22"/>
      <w:lang w:eastAsia="en-US"/>
    </w:rPr>
  </w:style>
  <w:style w:type="paragraph" w:customStyle="1" w:styleId="Tabela1">
    <w:name w:val="Tabela 1."/>
    <w:basedOn w:val="Normalny"/>
    <w:link w:val="Tabela1Znak"/>
    <w:qFormat/>
    <w:rsid w:val="007954C8"/>
    <w:pPr>
      <w:numPr>
        <w:numId w:val="13"/>
      </w:numPr>
      <w:spacing w:before="240" w:after="60" w:line="240" w:lineRule="auto"/>
      <w:ind w:left="851" w:hanging="851"/>
    </w:pPr>
    <w:rPr>
      <w:rFonts w:eastAsiaTheme="minorHAnsi" w:cstheme="minorBidi"/>
      <w:i/>
      <w:color w:val="000000" w:themeColor="text1"/>
      <w:szCs w:val="20"/>
    </w:rPr>
  </w:style>
  <w:style w:type="character" w:customStyle="1" w:styleId="Tabela1Znak">
    <w:name w:val="Tabela 1. Znak"/>
    <w:basedOn w:val="Domylnaczcionkaakapitu"/>
    <w:link w:val="Tabela1"/>
    <w:rsid w:val="007954C8"/>
    <w:rPr>
      <w:rFonts w:eastAsiaTheme="minorHAnsi" w:cstheme="minorBidi"/>
      <w:i/>
      <w:color w:val="000000" w:themeColor="text1"/>
      <w:lang w:eastAsia="en-US"/>
    </w:rPr>
  </w:style>
  <w:style w:type="paragraph" w:customStyle="1" w:styleId="Rysunek1">
    <w:name w:val="Rysunek 1."/>
    <w:basedOn w:val="Normalny"/>
    <w:link w:val="Rysunek1Znak"/>
    <w:qFormat/>
    <w:rsid w:val="007954C8"/>
    <w:pPr>
      <w:numPr>
        <w:numId w:val="14"/>
      </w:numPr>
      <w:spacing w:before="300" w:after="120" w:line="240" w:lineRule="auto"/>
      <w:ind w:left="1305" w:hanging="454"/>
      <w:contextualSpacing/>
    </w:pPr>
    <w:rPr>
      <w:rFonts w:asciiTheme="minorHAnsi" w:eastAsiaTheme="minorHAnsi" w:hAnsiTheme="minorHAnsi" w:cstheme="minorBidi"/>
      <w:i/>
      <w:szCs w:val="20"/>
    </w:rPr>
  </w:style>
  <w:style w:type="character" w:customStyle="1" w:styleId="Rysunek1Znak">
    <w:name w:val="Rysunek 1. Znak"/>
    <w:basedOn w:val="Domylnaczcionkaakapitu"/>
    <w:link w:val="Rysunek1"/>
    <w:rsid w:val="007954C8"/>
    <w:rPr>
      <w:rFonts w:asciiTheme="minorHAnsi" w:eastAsiaTheme="minorHAnsi" w:hAnsiTheme="minorHAnsi" w:cstheme="minorBidi"/>
      <w:i/>
      <w:lang w:eastAsia="en-US"/>
    </w:rPr>
  </w:style>
  <w:style w:type="paragraph" w:customStyle="1" w:styleId="pkt-">
    <w:name w:val="pkt -"/>
    <w:basedOn w:val="pktkropka"/>
    <w:link w:val="pkt-Znak"/>
    <w:qFormat/>
    <w:rsid w:val="007954C8"/>
    <w:pPr>
      <w:numPr>
        <w:numId w:val="15"/>
      </w:numPr>
      <w:ind w:left="1134" w:hanging="454"/>
    </w:pPr>
  </w:style>
  <w:style w:type="character" w:customStyle="1" w:styleId="pkt-Znak">
    <w:name w:val="pkt - Znak"/>
    <w:basedOn w:val="pktkropkaZnak"/>
    <w:link w:val="pkt-"/>
    <w:rsid w:val="007954C8"/>
    <w:rPr>
      <w:rFonts w:eastAsiaTheme="minorHAnsi" w:cstheme="minorBidi"/>
      <w:sz w:val="22"/>
      <w:szCs w:val="22"/>
      <w:lang w:eastAsia="en-US"/>
    </w:rPr>
  </w:style>
  <w:style w:type="paragraph" w:customStyle="1" w:styleId="Zaczniknr">
    <w:name w:val="Załącznik nr"/>
    <w:basedOn w:val="Normalny"/>
    <w:rsid w:val="007954C8"/>
    <w:pPr>
      <w:numPr>
        <w:numId w:val="16"/>
      </w:numPr>
      <w:spacing w:before="120" w:after="120" w:line="240" w:lineRule="auto"/>
      <w:ind w:left="2552" w:hanging="1701"/>
    </w:pPr>
    <w:rPr>
      <w:rFonts w:eastAsia="Times New Roman"/>
      <w:szCs w:val="20"/>
      <w:lang w:eastAsia="pl-PL"/>
    </w:rPr>
  </w:style>
  <w:style w:type="paragraph" w:customStyle="1" w:styleId="StylStyltabeligwnej">
    <w:name w:val="Styl Styl tabeli głównej"/>
    <w:basedOn w:val="Normalny"/>
    <w:rsid w:val="007954C8"/>
    <w:pPr>
      <w:spacing w:after="0" w:line="240" w:lineRule="auto"/>
    </w:pPr>
    <w:rPr>
      <w:rFonts w:eastAsiaTheme="minorHAnsi" w:cstheme="minorBidi"/>
      <w:szCs w:val="18"/>
    </w:rPr>
  </w:style>
  <w:style w:type="character" w:customStyle="1" w:styleId="ADRES">
    <w:name w:val="ADRES"/>
    <w:basedOn w:val="Domylnaczcionkaakapitu"/>
    <w:rsid w:val="007954C8"/>
    <w:rPr>
      <w:rFonts w:ascii="Calibri" w:hAnsi="Calibri"/>
      <w:b/>
      <w:bCs/>
      <w:sz w:val="28"/>
      <w:bdr w:val="none" w:sz="0" w:space="0" w:color="auto"/>
    </w:rPr>
  </w:style>
  <w:style w:type="paragraph" w:customStyle="1" w:styleId="CzIPkt11">
    <w:name w:val="Część I Pkt. 1.1."/>
    <w:link w:val="CzIPkt11Znak"/>
    <w:qFormat/>
    <w:rsid w:val="007954C8"/>
    <w:pPr>
      <w:numPr>
        <w:ilvl w:val="1"/>
        <w:numId w:val="18"/>
      </w:numPr>
      <w:spacing w:before="60" w:after="60"/>
      <w:ind w:left="680" w:hanging="680"/>
    </w:pPr>
    <w:rPr>
      <w:rFonts w:eastAsiaTheme="majorEastAsia" w:cstheme="majorBidi"/>
      <w:b/>
      <w:bCs/>
      <w:sz w:val="22"/>
      <w:szCs w:val="26"/>
      <w:lang w:eastAsia="en-US"/>
    </w:rPr>
  </w:style>
  <w:style w:type="character" w:customStyle="1" w:styleId="CzIPkt1Znak">
    <w:name w:val="Część I Pkt. 1. Znak"/>
    <w:basedOn w:val="Domylnaczcionkaakapitu"/>
    <w:link w:val="CzIPkt1"/>
    <w:rsid w:val="007954C8"/>
    <w:rPr>
      <w:rFonts w:eastAsia="Times New Roman"/>
      <w:b/>
      <w:bCs/>
      <w:color w:val="000000" w:themeColor="text1"/>
      <w:sz w:val="24"/>
    </w:rPr>
  </w:style>
  <w:style w:type="character" w:customStyle="1" w:styleId="CzIPkt11Znak">
    <w:name w:val="Część I Pkt. 1.1. Znak"/>
    <w:basedOn w:val="Domylnaczcionkaakapitu"/>
    <w:link w:val="CzIPkt11"/>
    <w:rsid w:val="007954C8"/>
    <w:rPr>
      <w:rFonts w:eastAsiaTheme="majorEastAsia" w:cstheme="majorBidi"/>
      <w:b/>
      <w:bCs/>
      <w:sz w:val="22"/>
      <w:szCs w:val="26"/>
      <w:lang w:eastAsia="en-US"/>
    </w:rPr>
  </w:style>
  <w:style w:type="paragraph" w:customStyle="1" w:styleId="CzIPkt1">
    <w:name w:val="Część I Pkt. 1."/>
    <w:link w:val="CzIPkt1Znak"/>
    <w:rsid w:val="007954C8"/>
    <w:pPr>
      <w:numPr>
        <w:numId w:val="17"/>
      </w:numPr>
      <w:spacing w:before="60" w:after="60"/>
      <w:ind w:left="680" w:hanging="680"/>
    </w:pPr>
    <w:rPr>
      <w:rFonts w:eastAsia="Times New Roman"/>
      <w:b/>
      <w:bCs/>
      <w:color w:val="000000" w:themeColor="text1"/>
      <w:sz w:val="24"/>
    </w:rPr>
  </w:style>
  <w:style w:type="paragraph" w:customStyle="1" w:styleId="CzIPkt111">
    <w:name w:val="Część I Pkt.1.1.1."/>
    <w:basedOn w:val="Rysunek1"/>
    <w:next w:val="Normalny"/>
    <w:link w:val="CzIPkt111Znak"/>
    <w:qFormat/>
    <w:rsid w:val="007954C8"/>
    <w:pPr>
      <w:numPr>
        <w:ilvl w:val="2"/>
        <w:numId w:val="19"/>
      </w:numPr>
      <w:spacing w:before="60" w:after="60"/>
      <w:ind w:left="680" w:hanging="680"/>
    </w:pPr>
    <w:rPr>
      <w:i w:val="0"/>
    </w:rPr>
  </w:style>
  <w:style w:type="character" w:customStyle="1" w:styleId="CzIPkt111Znak">
    <w:name w:val="Część I Pkt.1.1.1. Znak"/>
    <w:basedOn w:val="Rysunek1Znak"/>
    <w:link w:val="CzIPkt111"/>
    <w:rsid w:val="007954C8"/>
    <w:rPr>
      <w:rFonts w:asciiTheme="minorHAnsi" w:eastAsiaTheme="minorHAnsi" w:hAnsiTheme="minorHAnsi" w:cstheme="minorBidi"/>
      <w:i w:val="0"/>
      <w:lang w:eastAsia="en-US"/>
    </w:rPr>
  </w:style>
  <w:style w:type="paragraph" w:customStyle="1" w:styleId="KartaZatwZaczniki">
    <w:name w:val="Karta Zatw. Załączniki"/>
    <w:next w:val="Normalny"/>
    <w:qFormat/>
    <w:rsid w:val="007954C8"/>
    <w:pPr>
      <w:spacing w:after="200" w:line="276" w:lineRule="auto"/>
      <w:jc w:val="center"/>
    </w:pPr>
    <w:rPr>
      <w:rFonts w:eastAsia="Times New Roman"/>
      <w:b/>
      <w:sz w:val="22"/>
      <w:szCs w:val="24"/>
    </w:rPr>
  </w:style>
  <w:style w:type="paragraph" w:customStyle="1" w:styleId="Nagwekistopka">
    <w:name w:val="Nagłówek i stopka"/>
    <w:next w:val="Normalny"/>
    <w:qFormat/>
    <w:rsid w:val="007954C8"/>
    <w:pPr>
      <w:tabs>
        <w:tab w:val="left" w:pos="708"/>
      </w:tabs>
      <w:spacing w:line="276" w:lineRule="auto"/>
      <w:jc w:val="center"/>
    </w:pPr>
    <w:rPr>
      <w:rFonts w:eastAsia="Times New Roman" w:cstheme="minorHAnsi"/>
      <w:iCs/>
      <w:smallCaps/>
      <w:noProof/>
      <w:sz w:val="18"/>
      <w:szCs w:val="18"/>
    </w:rPr>
  </w:style>
  <w:style w:type="paragraph" w:customStyle="1" w:styleId="Ada">
    <w:name w:val="Ad. a)"/>
    <w:basedOn w:val="Normalny"/>
    <w:qFormat/>
    <w:rsid w:val="007954C8"/>
    <w:pPr>
      <w:numPr>
        <w:numId w:val="20"/>
      </w:numPr>
      <w:spacing w:before="60" w:after="60" w:line="240" w:lineRule="auto"/>
      <w:ind w:left="1135" w:hanging="851"/>
    </w:pPr>
    <w:rPr>
      <w:rFonts w:eastAsia="Times New Roman"/>
      <w:szCs w:val="20"/>
      <w:lang w:eastAsia="pl-PL"/>
    </w:rPr>
  </w:style>
  <w:style w:type="character" w:customStyle="1" w:styleId="UnresolvedMention">
    <w:name w:val="Unresolved Mention"/>
    <w:basedOn w:val="Domylnaczcionkaakapitu"/>
    <w:uiPriority w:val="99"/>
    <w:semiHidden/>
    <w:unhideWhenUsed/>
    <w:rsid w:val="00CB5508"/>
    <w:rPr>
      <w:color w:val="605E5C"/>
      <w:shd w:val="clear" w:color="auto" w:fill="E1DFDD"/>
    </w:rPr>
  </w:style>
  <w:style w:type="character" w:styleId="Uwydatnienie">
    <w:name w:val="Emphasis"/>
    <w:basedOn w:val="Domylnaczcionkaakapitu"/>
    <w:uiPriority w:val="20"/>
    <w:qFormat/>
    <w:rsid w:val="00CF01E5"/>
    <w:rPr>
      <w:i/>
      <w:iCs/>
    </w:rPr>
  </w:style>
  <w:style w:type="character" w:customStyle="1" w:styleId="AkapitzlistZnak">
    <w:name w:val="Akapit z listą Znak"/>
    <w:aliases w:val="List Paragraph Znak,Normal2 Znak,Normal Znak,Akapit z listą3 Znak,Akapit z listą1 Znak,Akapit z listą31 Znak,Akapit z listą11 Znak,CW_Lista Znak,Akapit z numeracją Znak,Akapit z listą kropka Znak,Numerowanie Znak,Wyliczanie Znak"/>
    <w:link w:val="Akapitzlist"/>
    <w:locked/>
    <w:rsid w:val="00174D4B"/>
    <w:rPr>
      <w:szCs w:val="22"/>
      <w:lang w:eastAsia="en-US"/>
    </w:rPr>
  </w:style>
  <w:style w:type="paragraph" w:styleId="Bezodstpw">
    <w:name w:val="No Spacing"/>
    <w:uiPriority w:val="1"/>
    <w:qFormat/>
    <w:rsid w:val="00174D4B"/>
    <w:pPr>
      <w:jc w:val="both"/>
    </w:pPr>
    <w:rPr>
      <w:szCs w:val="22"/>
      <w:lang w:eastAsia="en-US"/>
    </w:rPr>
  </w:style>
</w:styles>
</file>

<file path=word/webSettings.xml><?xml version="1.0" encoding="utf-8"?>
<w:webSettings xmlns:r="http://schemas.openxmlformats.org/officeDocument/2006/relationships" xmlns:w="http://schemas.openxmlformats.org/wordprocessingml/2006/main">
  <w:divs>
    <w:div w:id="702169783">
      <w:bodyDiv w:val="1"/>
      <w:marLeft w:val="0"/>
      <w:marRight w:val="0"/>
      <w:marTop w:val="0"/>
      <w:marBottom w:val="0"/>
      <w:divBdr>
        <w:top w:val="none" w:sz="0" w:space="0" w:color="auto"/>
        <w:left w:val="none" w:sz="0" w:space="0" w:color="auto"/>
        <w:bottom w:val="none" w:sz="0" w:space="0" w:color="auto"/>
        <w:right w:val="none" w:sz="0" w:space="0" w:color="auto"/>
      </w:divBdr>
    </w:div>
    <w:div w:id="889807780">
      <w:bodyDiv w:val="1"/>
      <w:marLeft w:val="0"/>
      <w:marRight w:val="0"/>
      <w:marTop w:val="0"/>
      <w:marBottom w:val="0"/>
      <w:divBdr>
        <w:top w:val="none" w:sz="0" w:space="0" w:color="auto"/>
        <w:left w:val="none" w:sz="0" w:space="0" w:color="auto"/>
        <w:bottom w:val="none" w:sz="0" w:space="0" w:color="auto"/>
        <w:right w:val="none" w:sz="0" w:space="0" w:color="auto"/>
      </w:divBdr>
    </w:div>
    <w:div w:id="900287629">
      <w:bodyDiv w:val="1"/>
      <w:marLeft w:val="0"/>
      <w:marRight w:val="0"/>
      <w:marTop w:val="0"/>
      <w:marBottom w:val="0"/>
      <w:divBdr>
        <w:top w:val="none" w:sz="0" w:space="0" w:color="auto"/>
        <w:left w:val="none" w:sz="0" w:space="0" w:color="auto"/>
        <w:bottom w:val="none" w:sz="0" w:space="0" w:color="auto"/>
        <w:right w:val="none" w:sz="0" w:space="0" w:color="auto"/>
      </w:divBdr>
    </w:div>
    <w:div w:id="1053503238">
      <w:bodyDiv w:val="1"/>
      <w:marLeft w:val="0"/>
      <w:marRight w:val="0"/>
      <w:marTop w:val="0"/>
      <w:marBottom w:val="0"/>
      <w:divBdr>
        <w:top w:val="none" w:sz="0" w:space="0" w:color="auto"/>
        <w:left w:val="none" w:sz="0" w:space="0" w:color="auto"/>
        <w:bottom w:val="none" w:sz="0" w:space="0" w:color="auto"/>
        <w:right w:val="none" w:sz="0" w:space="0" w:color="auto"/>
      </w:divBdr>
    </w:div>
    <w:div w:id="20507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mkuo_pronatura/aukc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135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mkuo_pronatura/aukcje" TargetMode="External"/><Relationship Id="rId4" Type="http://schemas.openxmlformats.org/officeDocument/2006/relationships/settings" Target="settings.xml"/><Relationship Id="rId9" Type="http://schemas.openxmlformats.org/officeDocument/2006/relationships/hyperlink" Target="https://platformazakupowa.pl/transakcja/61354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ient@pronatura.bydgoszcz.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pronatura.bydgoszcz.pl" TargetMode="External"/><Relationship Id="rId1" Type="http://schemas.openxmlformats.org/officeDocument/2006/relationships/hyperlink" Target="http://www.pronatura.bydgoszcz.pl"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ek%20Skubiszak\Documents\02%20PPO&#379;\18%20PSP\Pismo%20do%20KW%20PSP%20w%20Toruniu%20w%20spr.%20uzgodnienia%20zmiany%20w%20instalacji%20zasilaj&#261;cej%20wodny%20system%20ochr.%20po&#380;._ProNatur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5EE9-CE32-414E-B32B-7D00474A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do KW PSP w Toruniu w spr. uzgodnienia zmiany w instalacji zasilającej wodny system ochr. poż._ProNatura</Template>
  <TotalTime>0</TotalTime>
  <Pages>2</Pages>
  <Words>565</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Skubiszak</dc:creator>
  <cp:lastModifiedBy>lenovo</cp:lastModifiedBy>
  <cp:revision>3</cp:revision>
  <cp:lastPrinted>2022-05-11T09:53:00Z</cp:lastPrinted>
  <dcterms:created xsi:type="dcterms:W3CDTF">2022-05-31T13:57:00Z</dcterms:created>
  <dcterms:modified xsi:type="dcterms:W3CDTF">2022-05-31T13:57:00Z</dcterms:modified>
</cp:coreProperties>
</file>