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4C470A35" w14:textId="53DD83E8" w:rsidR="002A057F" w:rsidRPr="009218CC" w:rsidRDefault="002A057F" w:rsidP="000253CC">
      <w:pPr>
        <w:shd w:val="clear" w:color="auto" w:fill="FFFFFF" w:themeFill="background1"/>
        <w:spacing w:before="120"/>
        <w:jc w:val="right"/>
        <w:rPr>
          <w:rFonts w:ascii="Cambria" w:hAnsi="Cambria" w:cs="Arial"/>
          <w:b/>
          <w:bCs/>
          <w:sz w:val="22"/>
          <w:szCs w:val="22"/>
        </w:rPr>
      </w:pPr>
      <w:r>
        <w:rPr>
          <w:rFonts w:ascii="Cambria" w:hAnsi="Cambria" w:cs="Arial"/>
          <w:b/>
          <w:bCs/>
          <w:sz w:val="22"/>
          <w:szCs w:val="22"/>
        </w:rPr>
        <w:t>SA.270.19.2024</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 xml:space="preserve">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1FF0572E"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F464A3" w:rsidRPr="009218CC">
        <w:rPr>
          <w:rFonts w:ascii="Cambria" w:hAnsi="Cambria" w:cs="Arial"/>
          <w:sz w:val="22"/>
          <w:szCs w:val="22"/>
          <w:lang w:eastAsia="pl-PL"/>
        </w:rPr>
        <w:t>3</w:t>
      </w:r>
      <w:r w:rsidR="0092759C" w:rsidRPr="009218CC">
        <w:rPr>
          <w:rFonts w:ascii="Cambria" w:hAnsi="Cambria" w:cs="Arial"/>
          <w:sz w:val="22"/>
          <w:szCs w:val="22"/>
          <w:lang w:eastAsia="pl-PL"/>
        </w:rPr>
        <w:t xml:space="preserve"> r. poz. 1</w:t>
      </w:r>
      <w:r w:rsidR="00F464A3" w:rsidRPr="009218CC">
        <w:rPr>
          <w:rFonts w:ascii="Cambria" w:hAnsi="Cambria" w:cs="Arial"/>
          <w:sz w:val="22"/>
          <w:szCs w:val="22"/>
          <w:lang w:eastAsia="pl-PL"/>
        </w:rPr>
        <w:t>605</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w:t>
      </w:r>
      <w:proofErr w:type="spellStart"/>
      <w:r w:rsidR="006A3817" w:rsidRPr="00B837E1">
        <w:rPr>
          <w:rFonts w:ascii="Cambria" w:hAnsi="Cambria" w:cs="Arial"/>
          <w:sz w:val="22"/>
          <w:szCs w:val="22"/>
          <w:lang w:eastAsia="pl-PL"/>
        </w:rPr>
        <w:t>późn</w:t>
      </w:r>
      <w:proofErr w:type="spellEnd"/>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lastRenderedPageBreak/>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lastRenderedPageBreak/>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w:t>
      </w:r>
      <w:r w:rsidR="009531A7" w:rsidRPr="009218CC">
        <w:rPr>
          <w:rFonts w:ascii="Cambria" w:hAnsi="Cambria" w:cs="Arial"/>
          <w:sz w:val="22"/>
          <w:szCs w:val="22"/>
          <w:lang w:eastAsia="pl-PL"/>
        </w:rPr>
        <w:lastRenderedPageBreak/>
        <w:t xml:space="preserve">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w:t>
      </w:r>
      <w:r w:rsidRPr="009218CC">
        <w:rPr>
          <w:rFonts w:ascii="Cambria" w:hAnsi="Cambria" w:cs="Arial"/>
          <w:sz w:val="22"/>
          <w:szCs w:val="22"/>
          <w:lang w:eastAsia="pl-PL"/>
        </w:rPr>
        <w:lastRenderedPageBreak/>
        <w:t xml:space="preserve">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lastRenderedPageBreak/>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lastRenderedPageBreak/>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6"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6"/>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7"/>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sidR="0013110C" w:rsidRPr="009218CC">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8"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8"/>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9"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9"/>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69537157"/>
      <w:bookmarkEnd w:id="30"/>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1"/>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2"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2"/>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3"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4" w:name="_Hlk175698237"/>
      <w:r w:rsidR="00992B09" w:rsidRPr="009218CC">
        <w:rPr>
          <w:rFonts w:ascii="Cambria" w:hAnsi="Cambria" w:cs="Arial"/>
          <w:sz w:val="22"/>
          <w:szCs w:val="22"/>
          <w:lang w:eastAsia="pl-PL"/>
        </w:rPr>
        <w:t xml:space="preserve">odebrania </w:t>
      </w:r>
      <w:bookmarkEnd w:id="34"/>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 xml:space="preserve">Strony ustalają, iż szkody poniesione przez Zamawiającego </w:t>
      </w:r>
      <w:r w:rsidRPr="009218CC">
        <w:rPr>
          <w:rFonts w:ascii="Cambria" w:hAnsi="Cambria" w:cs="Arial"/>
          <w:bCs/>
          <w:iCs/>
          <w:sz w:val="22"/>
          <w:szCs w:val="22"/>
          <w:lang w:eastAsia="pl-PL"/>
        </w:rPr>
        <w:lastRenderedPageBreak/>
        <w:t>w związku z wykonaniem Pozycji Zlecenia z wadą nieusuwalną Zamawiający wedle swojego wyboru potrąci z Wynagrodzenia lub zaspokoi z Zabezpieczenia.</w:t>
      </w:r>
    </w:p>
    <w:bookmarkEnd w:id="33"/>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Po upływie terminu </w:t>
      </w:r>
      <w:bookmarkStart w:id="35"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5"/>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6"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7" w:name="_Hlk15294375"/>
      <w:r w:rsidRPr="009218CC">
        <w:rPr>
          <w:rFonts w:ascii="Cambria" w:hAnsi="Cambria" w:cs="Arial"/>
          <w:sz w:val="22"/>
          <w:szCs w:val="22"/>
          <w:lang w:eastAsia="pl-PL"/>
        </w:rPr>
        <w:t>pozyskania drewna</w:t>
      </w:r>
      <w:bookmarkEnd w:id="37"/>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6"/>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74483244"/>
      <w:bookmarkStart w:id="39"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8"/>
    <w:bookmarkEnd w:id="39"/>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 xml:space="preserve">Suma kwoty Wynagrodzenia oraz </w:t>
      </w:r>
      <w:r w:rsidR="00DC0265" w:rsidRPr="009218CC">
        <w:rPr>
          <w:rFonts w:ascii="Cambria" w:hAnsi="Cambria" w:cs="Arial"/>
          <w:bCs/>
          <w:sz w:val="22"/>
          <w:szCs w:val="22"/>
          <w:lang w:eastAsia="pl-PL"/>
        </w:rPr>
        <w:lastRenderedPageBreak/>
        <w:t>maksymalnej wartości Opcji stanowi wartość Umowy („Wartość Przedmiotu Umowy”)</w:t>
      </w:r>
      <w:r w:rsidR="00AA521F" w:rsidRPr="009218CC">
        <w:rPr>
          <w:rFonts w:ascii="Cambria" w:hAnsi="Cambria" w:cs="Arial"/>
          <w:bCs/>
          <w:sz w:val="22"/>
          <w:szCs w:val="22"/>
          <w:lang w:eastAsia="pl-PL"/>
        </w:rPr>
        <w:t>.</w:t>
      </w:r>
      <w:bookmarkStart w:id="41"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1"/>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t>J</w:t>
      </w:r>
      <w:r w:rsidR="0013110C" w:rsidRPr="009218CC">
        <w:rPr>
          <w:rFonts w:ascii="Cambria" w:hAnsi="Cambria" w:cs="Arial"/>
          <w:sz w:val="22"/>
          <w:szCs w:val="22"/>
          <w:lang w:eastAsia="pl-PL"/>
        </w:rPr>
        <w:t>ednostkowych</w:t>
      </w:r>
      <w:bookmarkStart w:id="42" w:name="_Hlk142253415"/>
      <w:r w:rsidR="00337374" w:rsidRPr="009218CC">
        <w:rPr>
          <w:rFonts w:ascii="Cambria" w:hAnsi="Cambria" w:cs="Arial"/>
          <w:sz w:val="22"/>
          <w:szCs w:val="22"/>
          <w:lang w:eastAsia="pl-PL"/>
        </w:rPr>
        <w:t xml:space="preserve">, </w:t>
      </w:r>
      <w:bookmarkEnd w:id="42"/>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0"/>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3" w:name="_Hlk107733386"/>
      <w:bookmarkStart w:id="44"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3"/>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4"/>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5"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5"/>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6"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7" w:name="_Toc68356757"/>
      <w:r w:rsidRPr="009218CC">
        <w:rPr>
          <w:rFonts w:ascii="Cambria" w:hAnsi="Cambria" w:cs="Arial"/>
          <w:b/>
          <w:bCs/>
          <w:kern w:val="32"/>
          <w:sz w:val="22"/>
          <w:szCs w:val="22"/>
          <w:lang w:eastAsia="pl-PL"/>
        </w:rPr>
        <w:br/>
        <w:t>Kary umowne</w:t>
      </w:r>
      <w:bookmarkEnd w:id="47"/>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8"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8"/>
      <w:r w:rsidRPr="009218CC">
        <w:rPr>
          <w:rFonts w:ascii="Cambria" w:hAnsi="Cambria" w:cs="Arial"/>
          <w:bCs/>
          <w:sz w:val="22"/>
          <w:szCs w:val="22"/>
          <w:lang w:eastAsia="pl-PL"/>
        </w:rPr>
        <w:t xml:space="preserve">- w wysokości 1 % wartości </w:t>
      </w:r>
      <w:bookmarkStart w:id="49"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9"/>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0"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1"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w:t>
      </w:r>
      <w:r w:rsidR="00260638" w:rsidRPr="009218CC">
        <w:rPr>
          <w:rFonts w:ascii="Cambria" w:hAnsi="Cambria"/>
          <w:sz w:val="22"/>
          <w:szCs w:val="22"/>
          <w:lang w:eastAsia="pl-PL"/>
        </w:rPr>
        <w:lastRenderedPageBreak/>
        <w:t xml:space="preserve">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1"/>
      <w:r w:rsidR="00570F63" w:rsidRPr="009218CC">
        <w:rPr>
          <w:rFonts w:ascii="Cambria" w:hAnsi="Cambria" w:cs="Arial"/>
          <w:bCs/>
          <w:sz w:val="22"/>
          <w:szCs w:val="22"/>
          <w:lang w:eastAsia="pl-PL"/>
        </w:rPr>
        <w:t>;</w:t>
      </w:r>
      <w:bookmarkEnd w:id="50"/>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lastRenderedPageBreak/>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2"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3"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2"/>
    <w:bookmarkEnd w:id="53"/>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4" w:name="_Hlk81415788"/>
      <w:r w:rsidRPr="009218CC">
        <w:rPr>
          <w:rFonts w:ascii="Cambria" w:hAnsi="Cambria" w:cs="Arial"/>
          <w:sz w:val="22"/>
          <w:szCs w:val="22"/>
          <w:lang w:eastAsia="pl-PL"/>
        </w:rPr>
        <w:t xml:space="preserve">każdy przypadek braku środków ochrony indywidualnej </w:t>
      </w:r>
      <w:bookmarkEnd w:id="54"/>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5"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5"/>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6" w:name="_Toc68356761"/>
      <w:r w:rsidRPr="009218CC">
        <w:rPr>
          <w:rFonts w:ascii="Cambria" w:hAnsi="Cambria" w:cs="Arial"/>
          <w:b/>
          <w:sz w:val="22"/>
          <w:szCs w:val="22"/>
          <w:lang w:eastAsia="pl-PL"/>
        </w:rPr>
        <w:br/>
        <w:t>Ubezpieczenia</w:t>
      </w:r>
      <w:bookmarkEnd w:id="56"/>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w:t>
      </w:r>
      <w:r w:rsidRPr="009218CC">
        <w:rPr>
          <w:rFonts w:ascii="Cambria" w:hAnsi="Cambria" w:cs="Arial"/>
          <w:sz w:val="22"/>
          <w:szCs w:val="22"/>
          <w:lang w:eastAsia="pl-PL"/>
        </w:rPr>
        <w:lastRenderedPageBreak/>
        <w:t xml:space="preserve">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w:t>
      </w:r>
      <w:r w:rsidR="00890E34" w:rsidRPr="009218CC">
        <w:rPr>
          <w:rFonts w:ascii="Cambria" w:hAnsi="Cambria" w:cs="Arial"/>
          <w:sz w:val="22"/>
          <w:szCs w:val="22"/>
        </w:rPr>
        <w:lastRenderedPageBreak/>
        <w:t xml:space="preserve">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7" w:name="_Hlk43745153"/>
      <w:r w:rsidRPr="009218CC">
        <w:rPr>
          <w:rFonts w:ascii="Cambria" w:hAnsi="Cambria" w:cs="Arial"/>
          <w:sz w:val="22"/>
          <w:szCs w:val="22"/>
          <w:lang w:eastAsia="pl-PL"/>
        </w:rPr>
        <w:t>Zmiana nie może pociągnąć za sobą zwiększenia wynagrodzenia należnego Wykonawcy</w:t>
      </w:r>
      <w:bookmarkEnd w:id="57"/>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8" w:name="_Hlk169619536"/>
      <w:bookmarkStart w:id="59"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8"/>
      <w:r w:rsidR="00EA1E61" w:rsidRPr="009218CC">
        <w:rPr>
          <w:rFonts w:ascii="Cambria" w:hAnsi="Cambria" w:cs="Calibri"/>
          <w:sz w:val="22"/>
          <w:szCs w:val="22"/>
          <w:lang w:eastAsia="pl-PL"/>
        </w:rPr>
        <w:t>;</w:t>
      </w:r>
      <w:bookmarkEnd w:id="59"/>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0"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0"/>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1"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1"/>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2"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2"/>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3" w:name="_Hlk116648587"/>
      <w:r w:rsidRPr="009218CC">
        <w:rPr>
          <w:rFonts w:ascii="Cambria" w:eastAsia="Calibri" w:hAnsi="Cambria" w:cs="Calibri Light"/>
          <w:sz w:val="22"/>
          <w:szCs w:val="22"/>
          <w:lang w:eastAsia="en-US"/>
        </w:rPr>
        <w:lastRenderedPageBreak/>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3"/>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lastRenderedPageBreak/>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4"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w:t>
      </w:r>
      <w:r w:rsidR="00B82C90" w:rsidRPr="009218CC">
        <w:rPr>
          <w:rFonts w:ascii="Cambria" w:hAnsi="Cambria" w:cs="Arial"/>
          <w:sz w:val="22"/>
          <w:szCs w:val="22"/>
          <w:lang w:eastAsia="en-US"/>
        </w:rPr>
        <w:t xml:space="preserve"> </w:t>
      </w:r>
      <w:bookmarkEnd w:id="64"/>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5"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5"/>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6"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6"/>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7"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7"/>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lastRenderedPageBreak/>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2C7889"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2A9D9718" w14:textId="7BA9C1D8" w:rsidR="002C7889" w:rsidRPr="009218CC" w:rsidRDefault="002C7889"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7 – Zestawienie przedmiotu zamówienia do realizacji w ramach konsorcjum</w:t>
      </w:r>
      <w:r w:rsidR="00166EEB">
        <w:rPr>
          <w:rFonts w:ascii="Cambria" w:hAnsi="Cambria" w:cs="Arial"/>
          <w:color w:val="000000"/>
          <w:sz w:val="22"/>
          <w:szCs w:val="22"/>
          <w:lang w:eastAsia="pl-PL"/>
        </w:rPr>
        <w:t xml:space="preserve"> ( zgodnie z zapisem pkt 17.2 SWZ)</w:t>
      </w:r>
      <w:bookmarkStart w:id="68" w:name="_GoBack"/>
      <w:bookmarkEnd w:id="68"/>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109FA" w14:textId="77777777" w:rsidR="00067724" w:rsidRDefault="00067724">
      <w:r>
        <w:separator/>
      </w:r>
    </w:p>
  </w:endnote>
  <w:endnote w:type="continuationSeparator" w:id="0">
    <w:p w14:paraId="07D2C273" w14:textId="77777777" w:rsidR="00067724" w:rsidRDefault="0006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166EEB">
      <w:rPr>
        <w:rFonts w:ascii="Cambria" w:hAnsi="Cambria"/>
        <w:noProof/>
        <w:lang w:eastAsia="pl-PL"/>
      </w:rPr>
      <w:t>37</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230DF" w14:textId="77777777" w:rsidR="00067724" w:rsidRDefault="00067724">
      <w:r>
        <w:separator/>
      </w:r>
    </w:p>
  </w:footnote>
  <w:footnote w:type="continuationSeparator" w:id="0">
    <w:p w14:paraId="17E938D0" w14:textId="77777777" w:rsidR="00067724" w:rsidRDefault="00067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24"/>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6EEB"/>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57F"/>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0F83"/>
    <w:rsid w:val="002C3D39"/>
    <w:rsid w:val="002C409C"/>
    <w:rsid w:val="002C41F8"/>
    <w:rsid w:val="002C4D0B"/>
    <w:rsid w:val="002C5D36"/>
    <w:rsid w:val="002C61DF"/>
    <w:rsid w:val="002C6F2D"/>
    <w:rsid w:val="002C7889"/>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3F08"/>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182F"/>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19F9-8660-45AF-8AF2-7F3B9E79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38</Pages>
  <Words>11503</Words>
  <Characters>69020</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Tomasz Wydrzyński (Nadl. St. Sącz)</cp:lastModifiedBy>
  <cp:revision>65</cp:revision>
  <cp:lastPrinted>2024-08-14T07:10:00Z</cp:lastPrinted>
  <dcterms:created xsi:type="dcterms:W3CDTF">2023-08-06T13:34:00Z</dcterms:created>
  <dcterms:modified xsi:type="dcterms:W3CDTF">2024-11-08T17:56:00Z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