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AC" w:rsidRPr="00DB43AC" w:rsidRDefault="00DB43AC" w:rsidP="00DB43A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43AC" w:rsidRPr="00DB43AC" w:rsidRDefault="00DB43AC" w:rsidP="00DB43A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B43A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3 do SWZ – Opis przedmiotu zamówienia </w:t>
      </w:r>
    </w:p>
    <w:p w:rsidR="00DB43AC" w:rsidRPr="00DB43AC" w:rsidRDefault="00DB43AC" w:rsidP="00DB43A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B43AC" w:rsidRPr="00DB43AC" w:rsidRDefault="00DB43AC" w:rsidP="00DB43A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B43AC" w:rsidRPr="00DB43AC" w:rsidRDefault="00DB43AC" w:rsidP="00DB43AC">
      <w:pPr>
        <w:tabs>
          <w:tab w:val="left" w:pos="9071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u w:val="single"/>
          <w:lang w:eastAsia="pl-PL"/>
        </w:rPr>
      </w:pPr>
      <w:r w:rsidRPr="00DB43AC">
        <w:rPr>
          <w:rFonts w:ascii="Verdana" w:eastAsia="Times New Roman" w:hAnsi="Verdana" w:cs="Tahoma"/>
          <w:sz w:val="18"/>
          <w:szCs w:val="18"/>
          <w:u w:val="single"/>
          <w:lang w:eastAsia="pl-PL"/>
        </w:rPr>
        <w:t>Instrukcja wypełniania załącznika nr 3:</w:t>
      </w:r>
    </w:p>
    <w:p w:rsidR="00DB43AC" w:rsidRPr="00DB43AC" w:rsidRDefault="00DB43AC" w:rsidP="00DB43AC">
      <w:pPr>
        <w:tabs>
          <w:tab w:val="left" w:pos="9071"/>
        </w:tabs>
        <w:spacing w:after="0" w:line="360" w:lineRule="auto"/>
        <w:ind w:left="180" w:hanging="18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>1. Wykonawca sporządzając ofertę wypełnia jedynie kolumnę „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Parametry oferowanego </w:t>
      </w:r>
      <w:r w:rsidRPr="00DB43A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urządzenia</w:t>
      </w: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>”.</w:t>
      </w:r>
    </w:p>
    <w:p w:rsidR="00DB43AC" w:rsidRPr="00DB43AC" w:rsidRDefault="00DB43AC" w:rsidP="00DB43AC">
      <w:pPr>
        <w:tabs>
          <w:tab w:val="left" w:pos="9071"/>
        </w:tabs>
        <w:spacing w:after="0" w:line="360" w:lineRule="auto"/>
        <w:ind w:left="180" w:hanging="18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2. Wykonawca wypełnia wszystkie wiersze kolumny 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„Parametry oferowanego </w:t>
      </w:r>
      <w:r w:rsidRPr="00DB43A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urządzenia</w:t>
      </w: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” uwzględniając zapisy w poszczególnych wierszach i kolumnach poniższej tabeli. </w:t>
      </w:r>
    </w:p>
    <w:p w:rsidR="00DB43AC" w:rsidRPr="00DB43AC" w:rsidRDefault="00DB43AC" w:rsidP="00DB43AC">
      <w:pPr>
        <w:tabs>
          <w:tab w:val="left" w:pos="9071"/>
        </w:tabs>
        <w:spacing w:after="0" w:line="360" w:lineRule="auto"/>
        <w:ind w:left="180" w:hanging="18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>3. Jeśli w kolumnie „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>Parametr graniczny/wartość”</w:t>
      </w: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 występuje zapis „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>TAK”</w:t>
      </w: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 to oznacza, iż Zamawiający bezwzględnie wymaga parametru podanego w kolumnie 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„Opis </w:t>
      </w:r>
      <w:r w:rsidRPr="00DB43A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wymaganych parametrów technicznych/pakiet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>”.</w:t>
      </w: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 Wykonawca w celu potwierdzenia spełnienia parametru zobowiązany jest do wpisania słowa 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>„TAK”.</w:t>
      </w:r>
    </w:p>
    <w:p w:rsidR="00DB43AC" w:rsidRPr="00DB43AC" w:rsidRDefault="00DB43AC" w:rsidP="00DB43AC">
      <w:pPr>
        <w:tabs>
          <w:tab w:val="left" w:pos="9071"/>
        </w:tabs>
        <w:spacing w:after="0" w:line="360" w:lineRule="auto"/>
        <w:ind w:left="180" w:hanging="18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>4. W przypadku, gdy w kolumnie „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>Parametr graniczny/wartość</w:t>
      </w: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>” występuje zapis: „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>podać; opisać; wymienić; wyszczególnić; itp.”</w:t>
      </w: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 Wykonawca zobowiązany jest do podania; opisania; wymienienia; wyszczególnienia; itp. parametrów dla zaoferowanego produktu.</w:t>
      </w:r>
    </w:p>
    <w:p w:rsidR="00DB43AC" w:rsidRPr="00DB43AC" w:rsidRDefault="00DB43AC" w:rsidP="00DB43AC">
      <w:pPr>
        <w:tabs>
          <w:tab w:val="left" w:pos="9071"/>
        </w:tabs>
        <w:spacing w:after="0" w:line="360" w:lineRule="auto"/>
        <w:ind w:left="180" w:hanging="180"/>
        <w:jc w:val="both"/>
        <w:rPr>
          <w:rFonts w:ascii="Verdana" w:eastAsia="Calibri" w:hAnsi="Verdana" w:cs="Times New Roman"/>
          <w:sz w:val="18"/>
          <w:szCs w:val="18"/>
        </w:rPr>
      </w:pP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5. 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W przypadku, gdy w kolumnie </w:t>
      </w:r>
      <w:r w:rsidRPr="00DB43AC">
        <w:rPr>
          <w:rFonts w:ascii="Verdana" w:eastAsia="Calibri" w:hAnsi="Verdana" w:cs="Times New Roman"/>
          <w:b/>
          <w:sz w:val="18"/>
          <w:szCs w:val="18"/>
        </w:rPr>
        <w:t>„Parametr graniczny/wartość”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 występuje zapis: </w:t>
      </w:r>
      <w:r w:rsidRPr="00DB43AC">
        <w:rPr>
          <w:rFonts w:ascii="Verdana" w:eastAsia="Calibri" w:hAnsi="Verdana" w:cs="Times New Roman"/>
          <w:b/>
          <w:sz w:val="18"/>
          <w:szCs w:val="18"/>
        </w:rPr>
        <w:t>„TAK, podać; TAK, opisać; TAK, wymienić; TAK, wyszczególnić; itp.”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 to Wykonawca zobowiązany jest do wpisania słowa </w:t>
      </w:r>
      <w:r w:rsidRPr="00DB43AC">
        <w:rPr>
          <w:rFonts w:ascii="Verdana" w:eastAsia="Calibri" w:hAnsi="Verdana" w:cs="Times New Roman"/>
          <w:b/>
          <w:sz w:val="18"/>
          <w:szCs w:val="18"/>
        </w:rPr>
        <w:t>„TAK”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 oraz do podania; opisania; wymienienia; wyszczególnienia; itp. parametrów dla zaoferowanego produktu.</w:t>
      </w:r>
    </w:p>
    <w:p w:rsidR="00DB43AC" w:rsidRDefault="00DB43AC" w:rsidP="00DB43AC">
      <w:pPr>
        <w:tabs>
          <w:tab w:val="left" w:pos="9071"/>
        </w:tabs>
        <w:spacing w:after="0" w:line="360" w:lineRule="auto"/>
        <w:ind w:left="180" w:hanging="18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6. 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W przypadku, gdy w kolumnie </w:t>
      </w:r>
      <w:r w:rsidRPr="00DB43AC">
        <w:rPr>
          <w:rFonts w:ascii="Verdana" w:eastAsia="Calibri" w:hAnsi="Verdana" w:cs="Times New Roman"/>
          <w:b/>
          <w:sz w:val="18"/>
          <w:szCs w:val="18"/>
        </w:rPr>
        <w:t>„Parametr graniczny/wartość”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 występuje zapis </w:t>
      </w:r>
      <w:r w:rsidRPr="00DB43AC">
        <w:rPr>
          <w:rFonts w:ascii="Verdana" w:eastAsia="Calibri" w:hAnsi="Verdana" w:cs="Times New Roman"/>
          <w:b/>
          <w:sz w:val="18"/>
          <w:szCs w:val="18"/>
        </w:rPr>
        <w:t>„TAK/nie”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 Wykonawca przypadku spełniania lub niespełniania parametru wpisuje odpowiednio słowo </w:t>
      </w:r>
      <w:r w:rsidRPr="00DB43AC">
        <w:rPr>
          <w:rFonts w:ascii="Verdana" w:eastAsia="Calibri" w:hAnsi="Verdana" w:cs="Times New Roman"/>
          <w:b/>
          <w:sz w:val="18"/>
          <w:szCs w:val="18"/>
        </w:rPr>
        <w:t>„TAK”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 lub </w:t>
      </w:r>
      <w:r w:rsidRPr="00DB43AC">
        <w:rPr>
          <w:rFonts w:ascii="Verdana" w:eastAsia="Calibri" w:hAnsi="Verdana" w:cs="Times New Roman"/>
          <w:b/>
          <w:sz w:val="18"/>
          <w:szCs w:val="18"/>
        </w:rPr>
        <w:t>„nie”.</w:t>
      </w:r>
    </w:p>
    <w:p w:rsidR="00154BA6" w:rsidRPr="00DB43AC" w:rsidRDefault="00154BA6" w:rsidP="00DB43AC">
      <w:pPr>
        <w:tabs>
          <w:tab w:val="left" w:pos="9071"/>
        </w:tabs>
        <w:spacing w:after="0" w:line="360" w:lineRule="auto"/>
        <w:ind w:left="180" w:hanging="18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5385"/>
        <w:gridCol w:w="1192"/>
        <w:gridCol w:w="1328"/>
        <w:gridCol w:w="963"/>
      </w:tblGrid>
      <w:tr w:rsidR="00154BA6" w:rsidRPr="00154BA6" w:rsidTr="00154BA6">
        <w:trPr>
          <w:trHeight w:val="402"/>
        </w:trPr>
        <w:tc>
          <w:tcPr>
            <w:tcW w:w="3087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154BA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PAKIET II - Cyfrowy zestaw do drenażu - 23 sztuki</w:t>
            </w:r>
          </w:p>
        </w:tc>
        <w:tc>
          <w:tcPr>
            <w:tcW w:w="597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CPV: 33190000-8</w:t>
            </w:r>
          </w:p>
        </w:tc>
      </w:tr>
      <w:tr w:rsidR="00154BA6" w:rsidRPr="00154BA6" w:rsidTr="00154BA6">
        <w:trPr>
          <w:trHeight w:val="300"/>
        </w:trPr>
        <w:tc>
          <w:tcPr>
            <w:tcW w:w="128" w:type="pct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30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30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30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rok produkcji, min. 2022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499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przenośny cyfrowy zestaw przeznaczony do drenażu klatki piersiowej, waga urządzenia (bez pojemnika i drenów) max. 1 [kg]. Urządzenie wyposażone w uchwyt i pasek do przenoszenia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[2,1]</w:t>
            </w:r>
          </w:p>
        </w:tc>
      </w:tr>
      <w:tr w:rsidR="00154BA6" w:rsidRPr="00154BA6" w:rsidTr="00154BA6">
        <w:trPr>
          <w:trHeight w:val="702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oferowane urządzenie wyposażone w wewnętrzną elektryczna pompę ssącą o wydajności do 5 [l/min] i regulowanym precyzyjnie podciśnieniu do max. 10 [kpa] (75 [kmh]) przystosowana jest do ciągłego prowadzenia drenażu klatki piersiowej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499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zasilanie sieciowe (w komplecie do każdego oferowanego urządzenia) - zasilacz sieciowy zasilanie sieciowe 230 [V] ± 10%, 50 [</w:t>
            </w:r>
            <w:proofErr w:type="spellStart"/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Hz</w:t>
            </w:r>
            <w:proofErr w:type="spellEnd"/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] 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30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wbudowany akumulator Li-</w:t>
            </w:r>
            <w:proofErr w:type="spellStart"/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Ion</w:t>
            </w:r>
            <w:proofErr w:type="spellEnd"/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pozwalający na pracę urządzenia przez okres min. 3 [h]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[1,3]</w:t>
            </w:r>
          </w:p>
        </w:tc>
      </w:tr>
      <w:tr w:rsidR="00154BA6" w:rsidRPr="00154BA6" w:rsidTr="00154BA6">
        <w:trPr>
          <w:trHeight w:val="30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w zestawie do każdego oferowanego urządzenia - stacja dokująca z uchwytem szynowym 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30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urządzenie zapewniające uregulowanie ciśnienia drenażu po stronie pacjenta, redukuje efekt syfonu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702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urządzenie wyposażone w panel elektroniczny z menu obsługi w języku polskim, umożliwiający sterowanie urządzeniem. Na wyświetlaczu zestawu prezentacja parametrów drenażu min. podciśnienia, przecieku powietrza oraz ilości płynu - w systemie cyfrowym i graficznym (w postaci trendów historycznych – do 72 godzin terapii)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702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oferowane urządzenie wyposażone w system alarmowy (dźwiękowy i wizualny, wyświetlany na panelu elektronicznym) informujący m.in. o: wymianie kanistra, zatkaniu drenów, nieszczelności układu, rozładowanej baterii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499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zabezpieczenia przed zanikiem podciśnienia po stronie pacjenta (zawór zabezpieczający jednokierunkowy) oraz przed przelaniem odsysanych wydzielin do wnętrza pompy i wylaniem ich poza układ ssący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499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 komplecie do każdego urządzenia dedykowane oprogramowanie (dostarczane z nośnikiem) umożliwiające przenoszenie, prezentację oraz archiwizowanie danych z przebiegu drenażu pacjenta na PC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300"/>
        </w:trPr>
        <w:tc>
          <w:tcPr>
            <w:tcW w:w="3087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Warunki gwarancji i serwisu dla zestawów oferowanych w pakiecie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CCCCFF" w:fill="F2F2F2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54BA6" w:rsidRPr="00154BA6" w:rsidTr="00154BA6">
        <w:trPr>
          <w:trHeight w:val="30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</w:t>
            </w:r>
            <w:r w:rsidRPr="00154BA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min. 24 [mies.]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207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okresie udzielonej gwarancji bezpłatne przeglądy okresowe wszystkich oferowanych w pakiecie cyfrowych zestawów do drenażu, świadczone przez Wykonawcę na terenie Szpitala im. Jana Pawła II w Krakowie na Oddziale Kl. Chirurgii Klatki Piersiowej (w pawilonie M I, parter), bez konieczności wzywania przez Zamawiającego (obejmujące bezpłatny dojazd, robociznę i części), min. 1 na rok (tj. pierwszy przegląd przed upływem 365 dni liczonych od daty podpisania protokołu) lub inaczej ale zgodnie z zaleceniami producenta - w przypadku przeglądów zgodnie z zaleceniami producenta należy dostarczyć w dniu podpisania protokołu odbioru końcowego pismo z zaleceniami producenta w tym zakresie (potwierdzone za zgodność z oryginałem). W okresie udzielonej gwarancji po stronie Wykonawcy leży zapewnienie terminowego wykonania kolejnego przeglądu - przed upływem daty ważności ostatniego wykonanego przez Niego przeglądu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podać częstotliwość przeglądów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285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przystąpienia do naprawy, max. 72 [h] od zgłoszenia konieczności naprawy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30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naprawy, max. 7 dni od daty zgłoszenia konieczności naprawy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30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serwisu, adres, nr telefonu i faksu, osoba kontaktowa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300"/>
        </w:trPr>
        <w:tc>
          <w:tcPr>
            <w:tcW w:w="3087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54BA6" w:rsidRPr="00154BA6" w:rsidTr="00154BA6">
        <w:trPr>
          <w:trHeight w:val="30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499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posiadający deklarację zgodności - deklaracja zgodności w języku polskim lub angielskim dostarczona przy dostawie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154BA6" w:rsidRPr="00154BA6" w:rsidTr="00154BA6">
        <w:trPr>
          <w:trHeight w:val="499"/>
        </w:trPr>
        <w:tc>
          <w:tcPr>
            <w:tcW w:w="128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959" w:type="pct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instrukcja obsługi do oferowanego urządzenia w języku polskim oraz dodatkowa instrukcja obsługi (obowiązkowo wersja elektroniczna) dla Działu Inżynierii Klinicznej - przy dostawie</w:t>
            </w:r>
          </w:p>
        </w:tc>
        <w:tc>
          <w:tcPr>
            <w:tcW w:w="597" w:type="pct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57" w:type="pct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BA6" w:rsidRPr="00154BA6" w:rsidRDefault="00154BA6" w:rsidP="00154BA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54BA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</w:tbl>
    <w:p w:rsidR="00DB43AC" w:rsidRPr="00DB43AC" w:rsidRDefault="00DB43AC" w:rsidP="00DB43A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sectPr w:rsidR="00DB43AC" w:rsidRPr="00DB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51"/>
    <w:rsid w:val="00154BA6"/>
    <w:rsid w:val="00217B9B"/>
    <w:rsid w:val="002B330B"/>
    <w:rsid w:val="00613A51"/>
    <w:rsid w:val="00D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43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43AC"/>
    <w:rPr>
      <w:color w:val="800080"/>
      <w:u w:val="single"/>
    </w:rPr>
  </w:style>
  <w:style w:type="paragraph" w:customStyle="1" w:styleId="font5">
    <w:name w:val="font5"/>
    <w:basedOn w:val="Normalny"/>
    <w:rsid w:val="00DB43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6">
    <w:name w:val="font6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font7">
    <w:name w:val="font7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font8">
    <w:name w:val="font8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rsid w:val="00DB43A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26">
    <w:name w:val="xl126"/>
    <w:basedOn w:val="Normalny"/>
    <w:rsid w:val="00DB43A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DB43A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DB43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DB43A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rsid w:val="00DB43A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DB43AC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DB43AC"/>
    <w:pPr>
      <w:pBdr>
        <w:top w:val="double" w:sz="6" w:space="0" w:color="000000"/>
        <w:left w:val="single" w:sz="8" w:space="0" w:color="auto"/>
        <w:bottom w:val="double" w:sz="6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DB43AC"/>
    <w:pPr>
      <w:pBdr>
        <w:top w:val="double" w:sz="6" w:space="0" w:color="000000"/>
        <w:bottom w:val="double" w:sz="6" w:space="0" w:color="000000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DB43A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3">
    <w:name w:val="xl15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5">
    <w:name w:val="xl155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6">
    <w:name w:val="xl156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7">
    <w:name w:val="xl15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58">
    <w:name w:val="xl158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9">
    <w:name w:val="xl159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0">
    <w:name w:val="xl160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1">
    <w:name w:val="xl161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2">
    <w:name w:val="xl162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3">
    <w:name w:val="xl163"/>
    <w:basedOn w:val="Normalny"/>
    <w:rsid w:val="00DB43AC"/>
    <w:pPr>
      <w:pBdr>
        <w:top w:val="double" w:sz="6" w:space="0" w:color="auto"/>
        <w:left w:val="single" w:sz="8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DB43AC"/>
    <w:pPr>
      <w:pBdr>
        <w:top w:val="double" w:sz="6" w:space="0" w:color="auto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DB43AC"/>
    <w:pPr>
      <w:pBdr>
        <w:top w:val="double" w:sz="6" w:space="0" w:color="auto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6">
    <w:name w:val="xl166"/>
    <w:basedOn w:val="Normalny"/>
    <w:rsid w:val="00DB43AC"/>
    <w:pPr>
      <w:pBdr>
        <w:top w:val="double" w:sz="6" w:space="0" w:color="auto"/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7">
    <w:name w:val="xl16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8">
    <w:name w:val="xl168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9">
    <w:name w:val="xl16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0">
    <w:name w:val="xl170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1">
    <w:name w:val="xl17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2">
    <w:name w:val="xl17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3">
    <w:name w:val="xl17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4">
    <w:name w:val="xl174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7">
    <w:name w:val="xl177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80">
    <w:name w:val="xl180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81">
    <w:name w:val="xl181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2">
    <w:name w:val="xl182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3">
    <w:name w:val="xl183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4">
    <w:name w:val="xl184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8">
    <w:name w:val="xl188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9">
    <w:name w:val="xl189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0">
    <w:name w:val="xl190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1">
    <w:name w:val="xl191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2">
    <w:name w:val="xl192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3">
    <w:name w:val="xl19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4">
    <w:name w:val="xl194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5">
    <w:name w:val="xl195"/>
    <w:basedOn w:val="Normalny"/>
    <w:rsid w:val="00DB43AC"/>
    <w:pPr>
      <w:pBdr>
        <w:top w:val="double" w:sz="6" w:space="0" w:color="000000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6">
    <w:name w:val="xl196"/>
    <w:basedOn w:val="Normalny"/>
    <w:rsid w:val="00DB43AC"/>
    <w:pPr>
      <w:pBdr>
        <w:top w:val="double" w:sz="6" w:space="0" w:color="000000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7">
    <w:name w:val="xl197"/>
    <w:basedOn w:val="Normalny"/>
    <w:rsid w:val="00DB43AC"/>
    <w:pPr>
      <w:pBdr>
        <w:top w:val="double" w:sz="6" w:space="0" w:color="000000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DB43AC"/>
    <w:pPr>
      <w:pBdr>
        <w:top w:val="double" w:sz="6" w:space="0" w:color="000000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07">
    <w:name w:val="xl20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11">
    <w:name w:val="xl21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DB43AC"/>
    <w:pPr>
      <w:pBdr>
        <w:top w:val="single" w:sz="4" w:space="0" w:color="4F81BD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DB43AC"/>
    <w:pPr>
      <w:pBdr>
        <w:top w:val="single" w:sz="4" w:space="0" w:color="4F81BD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DB43AC"/>
    <w:pPr>
      <w:pBdr>
        <w:top w:val="single" w:sz="4" w:space="0" w:color="4F81BD"/>
        <w:left w:val="single" w:sz="4" w:space="0" w:color="000000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DB43A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3">
    <w:name w:val="xl22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DB43AC"/>
    <w:pPr>
      <w:pBdr>
        <w:top w:val="double" w:sz="6" w:space="0" w:color="000000"/>
        <w:left w:val="single" w:sz="8" w:space="0" w:color="auto"/>
        <w:bottom w:val="double" w:sz="6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DB43AC"/>
    <w:pPr>
      <w:pBdr>
        <w:top w:val="double" w:sz="6" w:space="0" w:color="000000"/>
        <w:bottom w:val="double" w:sz="6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27">
    <w:name w:val="xl227"/>
    <w:basedOn w:val="Normalny"/>
    <w:rsid w:val="00DB43AC"/>
    <w:pPr>
      <w:pBdr>
        <w:top w:val="double" w:sz="6" w:space="0" w:color="000000"/>
        <w:bottom w:val="double" w:sz="6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8">
    <w:name w:val="xl228"/>
    <w:basedOn w:val="Normalny"/>
    <w:rsid w:val="00DB43AC"/>
    <w:pPr>
      <w:pBdr>
        <w:top w:val="double" w:sz="6" w:space="0" w:color="000000"/>
        <w:bottom w:val="double" w:sz="6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9">
    <w:name w:val="xl22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xl230">
    <w:name w:val="xl230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1">
    <w:name w:val="xl231"/>
    <w:basedOn w:val="Normalny"/>
    <w:rsid w:val="00DB43AC"/>
    <w:pPr>
      <w:pBdr>
        <w:top w:val="double" w:sz="6" w:space="0" w:color="000000"/>
        <w:bottom w:val="single" w:sz="4" w:space="0" w:color="4F81BD"/>
        <w:right w:val="single" w:sz="8" w:space="0" w:color="auto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2">
    <w:name w:val="xl232"/>
    <w:basedOn w:val="Normalny"/>
    <w:rsid w:val="00DB43AC"/>
    <w:pPr>
      <w:pBdr>
        <w:top w:val="single" w:sz="4" w:space="0" w:color="4F81BD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3">
    <w:name w:val="xl233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4">
    <w:name w:val="xl234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DB43AC"/>
    <w:pPr>
      <w:pBdr>
        <w:top w:val="single" w:sz="4" w:space="0" w:color="4F81BD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7">
    <w:name w:val="xl237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8">
    <w:name w:val="xl238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9">
    <w:name w:val="xl239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0">
    <w:name w:val="xl240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1">
    <w:name w:val="xl24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2">
    <w:name w:val="xl24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3">
    <w:name w:val="xl24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4">
    <w:name w:val="xl244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7">
    <w:name w:val="xl247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8">
    <w:name w:val="xl248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49">
    <w:name w:val="xl24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0">
    <w:name w:val="xl250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1">
    <w:name w:val="xl25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4">
    <w:name w:val="xl254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5">
    <w:name w:val="xl255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8">
    <w:name w:val="xl258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9">
    <w:name w:val="xl259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0">
    <w:name w:val="xl260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1">
    <w:name w:val="xl261"/>
    <w:basedOn w:val="Normalny"/>
    <w:rsid w:val="00DB43AC"/>
    <w:pPr>
      <w:pBdr>
        <w:top w:val="double" w:sz="6" w:space="0" w:color="000000"/>
        <w:bottom w:val="single" w:sz="4" w:space="0" w:color="4F81BD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2">
    <w:name w:val="xl26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3">
    <w:name w:val="xl263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4">
    <w:name w:val="xl264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6">
    <w:name w:val="xl266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7">
    <w:name w:val="xl267"/>
    <w:basedOn w:val="Normalny"/>
    <w:rsid w:val="00DB43AC"/>
    <w:pPr>
      <w:pBdr>
        <w:top w:val="single" w:sz="4" w:space="0" w:color="4F81BD"/>
        <w:left w:val="single" w:sz="8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8">
    <w:name w:val="xl268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9">
    <w:name w:val="xl269"/>
    <w:basedOn w:val="Normalny"/>
    <w:rsid w:val="00DB43A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0">
    <w:name w:val="xl270"/>
    <w:basedOn w:val="Normalny"/>
    <w:rsid w:val="00DB43AC"/>
    <w:pPr>
      <w:pBdr>
        <w:left w:val="single" w:sz="8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1">
    <w:name w:val="xl271"/>
    <w:basedOn w:val="Normalny"/>
    <w:rsid w:val="00DB43AC"/>
    <w:pPr>
      <w:pBdr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2">
    <w:name w:val="xl272"/>
    <w:basedOn w:val="Normalny"/>
    <w:rsid w:val="00DB43AC"/>
    <w:pPr>
      <w:pBdr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3">
    <w:name w:val="xl273"/>
    <w:basedOn w:val="Normalny"/>
    <w:rsid w:val="00DB43AC"/>
    <w:pPr>
      <w:pBdr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4">
    <w:name w:val="xl274"/>
    <w:basedOn w:val="Normalny"/>
    <w:rsid w:val="00DB43AC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75">
    <w:name w:val="xl275"/>
    <w:basedOn w:val="Normalny"/>
    <w:rsid w:val="00DB43AC"/>
    <w:pPr>
      <w:pBdr>
        <w:top w:val="single" w:sz="4" w:space="0" w:color="4F81BD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6">
    <w:name w:val="xl276"/>
    <w:basedOn w:val="Normalny"/>
    <w:rsid w:val="00DB43AC"/>
    <w:pPr>
      <w:pBdr>
        <w:top w:val="double" w:sz="6" w:space="0" w:color="000000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77">
    <w:name w:val="xl277"/>
    <w:basedOn w:val="Normalny"/>
    <w:rsid w:val="00DB43AC"/>
    <w:pPr>
      <w:pBdr>
        <w:top w:val="double" w:sz="6" w:space="0" w:color="000000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78">
    <w:name w:val="xl278"/>
    <w:basedOn w:val="Normalny"/>
    <w:rsid w:val="00DB43AC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9">
    <w:name w:val="xl27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xl280">
    <w:name w:val="xl280"/>
    <w:basedOn w:val="Normalny"/>
    <w:rsid w:val="00DB43AC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xl281">
    <w:name w:val="xl281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82">
    <w:name w:val="xl282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DB43AC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DB43A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DB43AC"/>
    <w:pPr>
      <w:pBdr>
        <w:top w:val="double" w:sz="6" w:space="0" w:color="000000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89">
    <w:name w:val="xl289"/>
    <w:basedOn w:val="Normalny"/>
    <w:rsid w:val="00DB43AC"/>
    <w:pPr>
      <w:pBdr>
        <w:top w:val="double" w:sz="6" w:space="0" w:color="000000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0">
    <w:name w:val="xl290"/>
    <w:basedOn w:val="Normalny"/>
    <w:rsid w:val="00DB43AC"/>
    <w:pPr>
      <w:pBdr>
        <w:top w:val="double" w:sz="6" w:space="0" w:color="000000"/>
        <w:bottom w:val="double" w:sz="6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91">
    <w:name w:val="xl291"/>
    <w:basedOn w:val="Normalny"/>
    <w:rsid w:val="00DB43AC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2">
    <w:name w:val="xl292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DB43AC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95">
    <w:name w:val="xl295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6">
    <w:name w:val="xl296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97">
    <w:name w:val="xl297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8">
    <w:name w:val="xl298"/>
    <w:basedOn w:val="Normalny"/>
    <w:rsid w:val="00DB43AC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0">
    <w:name w:val="xl300"/>
    <w:basedOn w:val="Normalny"/>
    <w:rsid w:val="00DB43AC"/>
    <w:pPr>
      <w:pBdr>
        <w:top w:val="double" w:sz="6" w:space="0" w:color="000000"/>
        <w:left w:val="single" w:sz="8" w:space="0" w:color="auto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1">
    <w:name w:val="xl301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2">
    <w:name w:val="xl302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3">
    <w:name w:val="xl30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4">
    <w:name w:val="xl304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5">
    <w:name w:val="xl305"/>
    <w:basedOn w:val="Normalny"/>
    <w:rsid w:val="00DB43A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07">
    <w:name w:val="xl307"/>
    <w:basedOn w:val="Normalny"/>
    <w:rsid w:val="00DB43AC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08">
    <w:name w:val="xl308"/>
    <w:basedOn w:val="Normalny"/>
    <w:rsid w:val="00DB43AC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9">
    <w:name w:val="xl309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10">
    <w:name w:val="xl310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1">
    <w:name w:val="xl311"/>
    <w:basedOn w:val="Normalny"/>
    <w:rsid w:val="00DB43AC"/>
    <w:pPr>
      <w:pBdr>
        <w:top w:val="double" w:sz="6" w:space="0" w:color="000000"/>
        <w:left w:val="single" w:sz="8" w:space="0" w:color="auto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12">
    <w:name w:val="xl312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3">
    <w:name w:val="xl313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14">
    <w:name w:val="xl314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43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43AC"/>
    <w:rPr>
      <w:color w:val="800080"/>
      <w:u w:val="single"/>
    </w:rPr>
  </w:style>
  <w:style w:type="paragraph" w:customStyle="1" w:styleId="font5">
    <w:name w:val="font5"/>
    <w:basedOn w:val="Normalny"/>
    <w:rsid w:val="00DB43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6">
    <w:name w:val="font6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font7">
    <w:name w:val="font7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font8">
    <w:name w:val="font8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rsid w:val="00DB43A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26">
    <w:name w:val="xl126"/>
    <w:basedOn w:val="Normalny"/>
    <w:rsid w:val="00DB43A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DB43A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DB43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DB43A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rsid w:val="00DB43A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DB43AC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DB43AC"/>
    <w:pPr>
      <w:pBdr>
        <w:top w:val="double" w:sz="6" w:space="0" w:color="000000"/>
        <w:left w:val="single" w:sz="8" w:space="0" w:color="auto"/>
        <w:bottom w:val="double" w:sz="6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DB43AC"/>
    <w:pPr>
      <w:pBdr>
        <w:top w:val="double" w:sz="6" w:space="0" w:color="000000"/>
        <w:bottom w:val="double" w:sz="6" w:space="0" w:color="000000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DB43A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3">
    <w:name w:val="xl15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5">
    <w:name w:val="xl155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6">
    <w:name w:val="xl156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7">
    <w:name w:val="xl15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58">
    <w:name w:val="xl158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9">
    <w:name w:val="xl159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0">
    <w:name w:val="xl160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1">
    <w:name w:val="xl161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2">
    <w:name w:val="xl162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3">
    <w:name w:val="xl163"/>
    <w:basedOn w:val="Normalny"/>
    <w:rsid w:val="00DB43AC"/>
    <w:pPr>
      <w:pBdr>
        <w:top w:val="double" w:sz="6" w:space="0" w:color="auto"/>
        <w:left w:val="single" w:sz="8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DB43AC"/>
    <w:pPr>
      <w:pBdr>
        <w:top w:val="double" w:sz="6" w:space="0" w:color="auto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DB43AC"/>
    <w:pPr>
      <w:pBdr>
        <w:top w:val="double" w:sz="6" w:space="0" w:color="auto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6">
    <w:name w:val="xl166"/>
    <w:basedOn w:val="Normalny"/>
    <w:rsid w:val="00DB43AC"/>
    <w:pPr>
      <w:pBdr>
        <w:top w:val="double" w:sz="6" w:space="0" w:color="auto"/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7">
    <w:name w:val="xl16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8">
    <w:name w:val="xl168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9">
    <w:name w:val="xl16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0">
    <w:name w:val="xl170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1">
    <w:name w:val="xl17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2">
    <w:name w:val="xl17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3">
    <w:name w:val="xl17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4">
    <w:name w:val="xl174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7">
    <w:name w:val="xl177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80">
    <w:name w:val="xl180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81">
    <w:name w:val="xl181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2">
    <w:name w:val="xl182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3">
    <w:name w:val="xl183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4">
    <w:name w:val="xl184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8">
    <w:name w:val="xl188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9">
    <w:name w:val="xl189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0">
    <w:name w:val="xl190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1">
    <w:name w:val="xl191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2">
    <w:name w:val="xl192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3">
    <w:name w:val="xl19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4">
    <w:name w:val="xl194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5">
    <w:name w:val="xl195"/>
    <w:basedOn w:val="Normalny"/>
    <w:rsid w:val="00DB43AC"/>
    <w:pPr>
      <w:pBdr>
        <w:top w:val="double" w:sz="6" w:space="0" w:color="000000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6">
    <w:name w:val="xl196"/>
    <w:basedOn w:val="Normalny"/>
    <w:rsid w:val="00DB43AC"/>
    <w:pPr>
      <w:pBdr>
        <w:top w:val="double" w:sz="6" w:space="0" w:color="000000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7">
    <w:name w:val="xl197"/>
    <w:basedOn w:val="Normalny"/>
    <w:rsid w:val="00DB43AC"/>
    <w:pPr>
      <w:pBdr>
        <w:top w:val="double" w:sz="6" w:space="0" w:color="000000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DB43AC"/>
    <w:pPr>
      <w:pBdr>
        <w:top w:val="double" w:sz="6" w:space="0" w:color="000000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07">
    <w:name w:val="xl20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11">
    <w:name w:val="xl21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DB43AC"/>
    <w:pPr>
      <w:pBdr>
        <w:top w:val="single" w:sz="4" w:space="0" w:color="4F81BD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DB43AC"/>
    <w:pPr>
      <w:pBdr>
        <w:top w:val="single" w:sz="4" w:space="0" w:color="4F81BD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DB43AC"/>
    <w:pPr>
      <w:pBdr>
        <w:top w:val="single" w:sz="4" w:space="0" w:color="4F81BD"/>
        <w:left w:val="single" w:sz="4" w:space="0" w:color="000000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DB43A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3">
    <w:name w:val="xl22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DB43AC"/>
    <w:pPr>
      <w:pBdr>
        <w:top w:val="double" w:sz="6" w:space="0" w:color="000000"/>
        <w:left w:val="single" w:sz="8" w:space="0" w:color="auto"/>
        <w:bottom w:val="double" w:sz="6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DB43AC"/>
    <w:pPr>
      <w:pBdr>
        <w:top w:val="double" w:sz="6" w:space="0" w:color="000000"/>
        <w:bottom w:val="double" w:sz="6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27">
    <w:name w:val="xl227"/>
    <w:basedOn w:val="Normalny"/>
    <w:rsid w:val="00DB43AC"/>
    <w:pPr>
      <w:pBdr>
        <w:top w:val="double" w:sz="6" w:space="0" w:color="000000"/>
        <w:bottom w:val="double" w:sz="6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8">
    <w:name w:val="xl228"/>
    <w:basedOn w:val="Normalny"/>
    <w:rsid w:val="00DB43AC"/>
    <w:pPr>
      <w:pBdr>
        <w:top w:val="double" w:sz="6" w:space="0" w:color="000000"/>
        <w:bottom w:val="double" w:sz="6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9">
    <w:name w:val="xl22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xl230">
    <w:name w:val="xl230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1">
    <w:name w:val="xl231"/>
    <w:basedOn w:val="Normalny"/>
    <w:rsid w:val="00DB43AC"/>
    <w:pPr>
      <w:pBdr>
        <w:top w:val="double" w:sz="6" w:space="0" w:color="000000"/>
        <w:bottom w:val="single" w:sz="4" w:space="0" w:color="4F81BD"/>
        <w:right w:val="single" w:sz="8" w:space="0" w:color="auto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2">
    <w:name w:val="xl232"/>
    <w:basedOn w:val="Normalny"/>
    <w:rsid w:val="00DB43AC"/>
    <w:pPr>
      <w:pBdr>
        <w:top w:val="single" w:sz="4" w:space="0" w:color="4F81BD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3">
    <w:name w:val="xl233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4">
    <w:name w:val="xl234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DB43AC"/>
    <w:pPr>
      <w:pBdr>
        <w:top w:val="single" w:sz="4" w:space="0" w:color="4F81BD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7">
    <w:name w:val="xl237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8">
    <w:name w:val="xl238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9">
    <w:name w:val="xl239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0">
    <w:name w:val="xl240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1">
    <w:name w:val="xl24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2">
    <w:name w:val="xl24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3">
    <w:name w:val="xl24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4">
    <w:name w:val="xl244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7">
    <w:name w:val="xl247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8">
    <w:name w:val="xl248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49">
    <w:name w:val="xl24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0">
    <w:name w:val="xl250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1">
    <w:name w:val="xl25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4">
    <w:name w:val="xl254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5">
    <w:name w:val="xl255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8">
    <w:name w:val="xl258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9">
    <w:name w:val="xl259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0">
    <w:name w:val="xl260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1">
    <w:name w:val="xl261"/>
    <w:basedOn w:val="Normalny"/>
    <w:rsid w:val="00DB43AC"/>
    <w:pPr>
      <w:pBdr>
        <w:top w:val="double" w:sz="6" w:space="0" w:color="000000"/>
        <w:bottom w:val="single" w:sz="4" w:space="0" w:color="4F81BD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2">
    <w:name w:val="xl26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3">
    <w:name w:val="xl263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4">
    <w:name w:val="xl264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6">
    <w:name w:val="xl266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7">
    <w:name w:val="xl267"/>
    <w:basedOn w:val="Normalny"/>
    <w:rsid w:val="00DB43AC"/>
    <w:pPr>
      <w:pBdr>
        <w:top w:val="single" w:sz="4" w:space="0" w:color="4F81BD"/>
        <w:left w:val="single" w:sz="8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8">
    <w:name w:val="xl268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9">
    <w:name w:val="xl269"/>
    <w:basedOn w:val="Normalny"/>
    <w:rsid w:val="00DB43A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0">
    <w:name w:val="xl270"/>
    <w:basedOn w:val="Normalny"/>
    <w:rsid w:val="00DB43AC"/>
    <w:pPr>
      <w:pBdr>
        <w:left w:val="single" w:sz="8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1">
    <w:name w:val="xl271"/>
    <w:basedOn w:val="Normalny"/>
    <w:rsid w:val="00DB43AC"/>
    <w:pPr>
      <w:pBdr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2">
    <w:name w:val="xl272"/>
    <w:basedOn w:val="Normalny"/>
    <w:rsid w:val="00DB43AC"/>
    <w:pPr>
      <w:pBdr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3">
    <w:name w:val="xl273"/>
    <w:basedOn w:val="Normalny"/>
    <w:rsid w:val="00DB43AC"/>
    <w:pPr>
      <w:pBdr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4">
    <w:name w:val="xl274"/>
    <w:basedOn w:val="Normalny"/>
    <w:rsid w:val="00DB43AC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75">
    <w:name w:val="xl275"/>
    <w:basedOn w:val="Normalny"/>
    <w:rsid w:val="00DB43AC"/>
    <w:pPr>
      <w:pBdr>
        <w:top w:val="single" w:sz="4" w:space="0" w:color="4F81BD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6">
    <w:name w:val="xl276"/>
    <w:basedOn w:val="Normalny"/>
    <w:rsid w:val="00DB43AC"/>
    <w:pPr>
      <w:pBdr>
        <w:top w:val="double" w:sz="6" w:space="0" w:color="000000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77">
    <w:name w:val="xl277"/>
    <w:basedOn w:val="Normalny"/>
    <w:rsid w:val="00DB43AC"/>
    <w:pPr>
      <w:pBdr>
        <w:top w:val="double" w:sz="6" w:space="0" w:color="000000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78">
    <w:name w:val="xl278"/>
    <w:basedOn w:val="Normalny"/>
    <w:rsid w:val="00DB43AC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9">
    <w:name w:val="xl27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xl280">
    <w:name w:val="xl280"/>
    <w:basedOn w:val="Normalny"/>
    <w:rsid w:val="00DB43AC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xl281">
    <w:name w:val="xl281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82">
    <w:name w:val="xl282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DB43AC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DB43A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DB43AC"/>
    <w:pPr>
      <w:pBdr>
        <w:top w:val="double" w:sz="6" w:space="0" w:color="000000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89">
    <w:name w:val="xl289"/>
    <w:basedOn w:val="Normalny"/>
    <w:rsid w:val="00DB43AC"/>
    <w:pPr>
      <w:pBdr>
        <w:top w:val="double" w:sz="6" w:space="0" w:color="000000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0">
    <w:name w:val="xl290"/>
    <w:basedOn w:val="Normalny"/>
    <w:rsid w:val="00DB43AC"/>
    <w:pPr>
      <w:pBdr>
        <w:top w:val="double" w:sz="6" w:space="0" w:color="000000"/>
        <w:bottom w:val="double" w:sz="6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91">
    <w:name w:val="xl291"/>
    <w:basedOn w:val="Normalny"/>
    <w:rsid w:val="00DB43AC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2">
    <w:name w:val="xl292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DB43AC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95">
    <w:name w:val="xl295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6">
    <w:name w:val="xl296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97">
    <w:name w:val="xl297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8">
    <w:name w:val="xl298"/>
    <w:basedOn w:val="Normalny"/>
    <w:rsid w:val="00DB43AC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0">
    <w:name w:val="xl300"/>
    <w:basedOn w:val="Normalny"/>
    <w:rsid w:val="00DB43AC"/>
    <w:pPr>
      <w:pBdr>
        <w:top w:val="double" w:sz="6" w:space="0" w:color="000000"/>
        <w:left w:val="single" w:sz="8" w:space="0" w:color="auto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1">
    <w:name w:val="xl301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2">
    <w:name w:val="xl302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3">
    <w:name w:val="xl30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4">
    <w:name w:val="xl304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5">
    <w:name w:val="xl305"/>
    <w:basedOn w:val="Normalny"/>
    <w:rsid w:val="00DB43A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07">
    <w:name w:val="xl307"/>
    <w:basedOn w:val="Normalny"/>
    <w:rsid w:val="00DB43AC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08">
    <w:name w:val="xl308"/>
    <w:basedOn w:val="Normalny"/>
    <w:rsid w:val="00DB43AC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9">
    <w:name w:val="xl309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10">
    <w:name w:val="xl310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1">
    <w:name w:val="xl311"/>
    <w:basedOn w:val="Normalny"/>
    <w:rsid w:val="00DB43AC"/>
    <w:pPr>
      <w:pBdr>
        <w:top w:val="double" w:sz="6" w:space="0" w:color="000000"/>
        <w:left w:val="single" w:sz="8" w:space="0" w:color="auto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12">
    <w:name w:val="xl312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3">
    <w:name w:val="xl313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14">
    <w:name w:val="xl314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Ciepiela</dc:creator>
  <cp:keywords/>
  <dc:description/>
  <cp:lastModifiedBy>Jolanta Ciepiela</cp:lastModifiedBy>
  <cp:revision>3</cp:revision>
  <dcterms:created xsi:type="dcterms:W3CDTF">2023-07-07T07:37:00Z</dcterms:created>
  <dcterms:modified xsi:type="dcterms:W3CDTF">2023-07-11T08:45:00Z</dcterms:modified>
</cp:coreProperties>
</file>