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3574" w14:textId="77777777" w:rsidR="00F05086" w:rsidRPr="00F05086" w:rsidRDefault="00F05086" w:rsidP="00F05086">
      <w:pPr>
        <w:tabs>
          <w:tab w:val="left" w:pos="1002"/>
        </w:tabs>
        <w:spacing w:after="0" w:line="240" w:lineRule="auto"/>
        <w:jc w:val="center"/>
        <w:rPr>
          <w:rFonts w:ascii="Garamond" w:eastAsia="Times New Roman" w:hAnsi="Garamond" w:cs="Times New Roman"/>
          <w:kern w:val="0"/>
          <w:lang w:eastAsia="pl-PL"/>
          <w14:ligatures w14:val="none"/>
        </w:rPr>
      </w:pPr>
      <w:bookmarkStart w:id="0" w:name="_Hlk119402088"/>
      <w:r w:rsidRPr="00F05086">
        <w:rPr>
          <w:rFonts w:ascii="Garamond" w:eastAsia="Times New Roman" w:hAnsi="Garamond" w:cs="Times New Roman"/>
          <w:kern w:val="0"/>
          <w:lang w:eastAsia="pl-PL"/>
          <w14:ligatures w14:val="none"/>
        </w:rPr>
        <w:t>Samodzielny Publiczny Zakład Opieki Zdrowotnej MSWiA w Krakowie</w:t>
      </w:r>
    </w:p>
    <w:p w14:paraId="27A99C14" w14:textId="77777777" w:rsidR="00F05086" w:rsidRPr="00F05086" w:rsidRDefault="00F05086" w:rsidP="00F05086">
      <w:pPr>
        <w:tabs>
          <w:tab w:val="left" w:pos="1002"/>
        </w:tabs>
        <w:spacing w:after="0" w:line="240" w:lineRule="auto"/>
        <w:jc w:val="center"/>
        <w:rPr>
          <w:rFonts w:ascii="Garamond" w:eastAsia="Times New Roman" w:hAnsi="Garamond" w:cs="Times New Roman"/>
          <w:kern w:val="0"/>
          <w:lang w:eastAsia="pl-PL"/>
          <w14:ligatures w14:val="none"/>
        </w:rPr>
      </w:pPr>
      <w:r w:rsidRPr="00F05086">
        <w:rPr>
          <w:rFonts w:ascii="Garamond" w:eastAsia="Times New Roman" w:hAnsi="Garamond" w:cs="Times New Roman"/>
          <w:kern w:val="0"/>
          <w:lang w:eastAsia="pl-PL"/>
          <w14:ligatures w14:val="none"/>
        </w:rPr>
        <w:t>ul. Kronikarza Galla 25, 30-053 Kraków</w:t>
      </w:r>
    </w:p>
    <w:p w14:paraId="30D56530" w14:textId="59DDDB9A" w:rsidR="00F05086" w:rsidRPr="00F05086" w:rsidRDefault="00F05086" w:rsidP="00F05086">
      <w:pPr>
        <w:tabs>
          <w:tab w:val="left" w:pos="1002"/>
        </w:tabs>
        <w:spacing w:after="0" w:line="240" w:lineRule="auto"/>
        <w:rPr>
          <w:rFonts w:ascii="Garamond" w:eastAsia="Times New Roman" w:hAnsi="Garamond" w:cs="Times New Roman"/>
          <w:i/>
          <w:kern w:val="0"/>
          <w:lang w:eastAsia="pl-PL"/>
          <w14:ligatures w14:val="none"/>
        </w:rPr>
      </w:pPr>
      <w:r w:rsidRPr="00F05086">
        <w:rPr>
          <w:rFonts w:ascii="Garamond" w:eastAsia="Times New Roman" w:hAnsi="Garamond" w:cs="Times New Roman"/>
          <w:noProof/>
          <w:kern w:val="0"/>
          <w:sz w:val="24"/>
          <w:szCs w:val="24"/>
          <w:lang w:eastAsia="pl-PL"/>
          <w14:ligatures w14:val="none"/>
        </w:rPr>
        <mc:AlternateContent>
          <mc:Choice Requires="wps">
            <w:drawing>
              <wp:anchor distT="4294967295" distB="4294967295" distL="114300" distR="114300" simplePos="0" relativeHeight="251659264" behindDoc="0" locked="0" layoutInCell="1" allowOverlap="1" wp14:anchorId="3D9D5F6A" wp14:editId="5772601B">
                <wp:simplePos x="0" y="0"/>
                <wp:positionH relativeFrom="column">
                  <wp:posOffset>114300</wp:posOffset>
                </wp:positionH>
                <wp:positionV relativeFrom="paragraph">
                  <wp:posOffset>-636</wp:posOffset>
                </wp:positionV>
                <wp:extent cx="6629400" cy="0"/>
                <wp:effectExtent l="0" t="0" r="0" b="0"/>
                <wp:wrapNone/>
                <wp:docPr id="27691945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36D991" id="Łącznik prost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05pt" to="5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"/>
            </w:pict>
          </mc:Fallback>
        </mc:AlternateContent>
      </w:r>
      <w:r w:rsidRPr="00F05086">
        <w:rPr>
          <w:rFonts w:ascii="Garamond" w:eastAsia="Times New Roman" w:hAnsi="Garamond" w:cs="Times New Roman"/>
          <w:i/>
          <w:kern w:val="0"/>
          <w:lang w:eastAsia="pl-PL"/>
          <w14:ligatures w14:val="none"/>
        </w:rPr>
        <w:t>www.zozmswiakrakow.pl</w:t>
      </w:r>
      <w:r w:rsidRPr="00F05086">
        <w:rPr>
          <w:rFonts w:ascii="Garamond" w:eastAsia="Times New Roman" w:hAnsi="Garamond" w:cs="Times New Roman"/>
          <w:kern w:val="0"/>
          <w:lang w:eastAsia="pl-PL"/>
          <w14:ligatures w14:val="none"/>
        </w:rPr>
        <w:t xml:space="preserve"> </w:t>
      </w:r>
      <w:r w:rsidRPr="00F05086">
        <w:rPr>
          <w:rFonts w:ascii="Garamond" w:eastAsia="Times New Roman" w:hAnsi="Garamond" w:cs="Times New Roman"/>
          <w:kern w:val="0"/>
          <w:lang w:eastAsia="pl-PL"/>
          <w14:ligatures w14:val="none"/>
        </w:rPr>
        <w:tab/>
      </w:r>
      <w:r w:rsidRPr="00F05086">
        <w:rPr>
          <w:rFonts w:ascii="Garamond" w:eastAsia="Times New Roman" w:hAnsi="Garamond" w:cs="Times New Roman"/>
          <w:kern w:val="0"/>
          <w:lang w:eastAsia="pl-PL"/>
          <w14:ligatures w14:val="none"/>
        </w:rPr>
        <w:tab/>
      </w:r>
      <w:r w:rsidRPr="00F05086">
        <w:rPr>
          <w:rFonts w:ascii="Garamond" w:eastAsia="Times New Roman" w:hAnsi="Garamond" w:cs="Times New Roman"/>
          <w:kern w:val="0"/>
          <w:lang w:eastAsia="pl-PL"/>
          <w14:ligatures w14:val="none"/>
        </w:rPr>
        <w:tab/>
      </w:r>
      <w:r w:rsidRPr="00F05086">
        <w:rPr>
          <w:rFonts w:ascii="Garamond" w:eastAsia="Times New Roman" w:hAnsi="Garamond" w:cs="Times New Roman"/>
          <w:kern w:val="0"/>
          <w:lang w:eastAsia="pl-PL"/>
          <w14:ligatures w14:val="none"/>
        </w:rPr>
        <w:tab/>
      </w:r>
      <w:r w:rsidRPr="00F05086">
        <w:rPr>
          <w:rFonts w:ascii="Garamond" w:eastAsia="Times New Roman" w:hAnsi="Garamond" w:cs="Times New Roman"/>
          <w:kern w:val="0"/>
          <w:lang w:eastAsia="pl-PL"/>
          <w14:ligatures w14:val="none"/>
        </w:rPr>
        <w:tab/>
      </w:r>
      <w:r w:rsidRPr="00F05086">
        <w:rPr>
          <w:rFonts w:ascii="Garamond" w:eastAsia="Times New Roman" w:hAnsi="Garamond" w:cs="Times New Roman"/>
          <w:kern w:val="0"/>
          <w:lang w:eastAsia="pl-PL"/>
          <w14:ligatures w14:val="none"/>
        </w:rPr>
        <w:tab/>
        <w:t xml:space="preserve">       </w:t>
      </w:r>
      <w:r w:rsidRPr="00F05086">
        <w:rPr>
          <w:rFonts w:ascii="Garamond" w:eastAsia="Times New Roman" w:hAnsi="Garamond" w:cs="Times New Roman"/>
          <w:i/>
          <w:kern w:val="0"/>
          <w:lang w:eastAsia="pl-PL"/>
          <w14:ligatures w14:val="none"/>
        </w:rPr>
        <w:t xml:space="preserve">e-mail: </w:t>
      </w:r>
      <w:hyperlink r:id="rId7" w:history="1">
        <w:r w:rsidRPr="00F05086">
          <w:rPr>
            <w:rFonts w:ascii="Garamond" w:eastAsia="Times New Roman" w:hAnsi="Garamond" w:cs="Times New Roman"/>
            <w:i/>
            <w:color w:val="0000FF"/>
            <w:kern w:val="0"/>
            <w:u w:val="single"/>
            <w:lang w:eastAsia="pl-PL"/>
            <w14:ligatures w14:val="none"/>
          </w:rPr>
          <w:t>sekretariat@zozmswiakrakow.pl</w:t>
        </w:r>
      </w:hyperlink>
      <w:r w:rsidRPr="00F05086">
        <w:rPr>
          <w:rFonts w:ascii="Garamond" w:eastAsia="Times New Roman" w:hAnsi="Garamond" w:cs="Times New Roman"/>
          <w:i/>
          <w:kern w:val="0"/>
          <w:lang w:eastAsia="pl-PL"/>
          <w14:ligatures w14:val="none"/>
        </w:rPr>
        <w:t xml:space="preserve"> </w:t>
      </w:r>
    </w:p>
    <w:p w14:paraId="0597A594" w14:textId="77777777" w:rsidR="00F05086" w:rsidRPr="00F05086" w:rsidRDefault="00F05086" w:rsidP="00F05086">
      <w:pPr>
        <w:rPr>
          <w:rFonts w:ascii="Garamond" w:eastAsia="Calibri" w:hAnsi="Garamond" w:cs="Times New Roman"/>
          <w:kern w:val="0"/>
          <w14:ligatures w14:val="none"/>
        </w:rPr>
      </w:pPr>
      <w:r w:rsidRPr="00F05086">
        <w:rPr>
          <w:rFonts w:ascii="Garamond" w:eastAsia="Calibri" w:hAnsi="Garamond" w:cs="Times New Roman"/>
          <w:kern w:val="0"/>
          <w14:ligatures w14:val="none"/>
        </w:rPr>
        <w:tab/>
      </w:r>
      <w:r w:rsidRPr="00F05086">
        <w:rPr>
          <w:rFonts w:ascii="Garamond" w:eastAsia="Calibri" w:hAnsi="Garamond" w:cs="Times New Roman"/>
          <w:kern w:val="0"/>
          <w14:ligatures w14:val="none"/>
        </w:rPr>
        <w:tab/>
      </w:r>
      <w:r w:rsidRPr="00F05086">
        <w:rPr>
          <w:rFonts w:ascii="Garamond" w:eastAsia="Calibri" w:hAnsi="Garamond" w:cs="Times New Roman"/>
          <w:kern w:val="0"/>
          <w14:ligatures w14:val="none"/>
        </w:rPr>
        <w:tab/>
      </w:r>
      <w:r w:rsidRPr="00F05086">
        <w:rPr>
          <w:rFonts w:ascii="Garamond" w:eastAsia="Calibri" w:hAnsi="Garamond" w:cs="Times New Roman"/>
          <w:kern w:val="0"/>
          <w14:ligatures w14:val="none"/>
        </w:rPr>
        <w:tab/>
      </w:r>
      <w:r w:rsidRPr="00F05086">
        <w:rPr>
          <w:rFonts w:ascii="Garamond" w:eastAsia="Calibri" w:hAnsi="Garamond" w:cs="Times New Roman"/>
          <w:kern w:val="0"/>
          <w14:ligatures w14:val="none"/>
        </w:rPr>
        <w:tab/>
        <w:t xml:space="preserve">                        </w:t>
      </w:r>
    </w:p>
    <w:p w14:paraId="25B7C8A7" w14:textId="2210B8E8" w:rsidR="00F05086" w:rsidRPr="00F05086" w:rsidRDefault="00F05086" w:rsidP="00F05086">
      <w:pPr>
        <w:jc w:val="right"/>
        <w:rPr>
          <w:rFonts w:ascii="Garamond" w:eastAsia="Calibri" w:hAnsi="Garamond" w:cs="Times New Roman"/>
          <w:kern w:val="0"/>
          <w14:ligatures w14:val="none"/>
        </w:rPr>
      </w:pPr>
      <w:r w:rsidRPr="00F05086">
        <w:rPr>
          <w:rFonts w:ascii="Garamond" w:eastAsia="Calibri" w:hAnsi="Garamond" w:cs="Times New Roman"/>
          <w:kern w:val="0"/>
          <w14:ligatures w14:val="none"/>
        </w:rPr>
        <w:t>Kraków, dn. 2</w:t>
      </w:r>
      <w:r w:rsidR="00222040">
        <w:rPr>
          <w:rFonts w:ascii="Garamond" w:eastAsia="Calibri" w:hAnsi="Garamond" w:cs="Times New Roman"/>
          <w:kern w:val="0"/>
          <w14:ligatures w14:val="none"/>
        </w:rPr>
        <w:t>6</w:t>
      </w:r>
      <w:r w:rsidRPr="00F05086">
        <w:rPr>
          <w:rFonts w:ascii="Garamond" w:eastAsia="Calibri" w:hAnsi="Garamond" w:cs="Times New Roman"/>
          <w:kern w:val="0"/>
          <w14:ligatures w14:val="none"/>
        </w:rPr>
        <w:t>.07.2023r.</w:t>
      </w:r>
    </w:p>
    <w:p w14:paraId="169976C0" w14:textId="77777777" w:rsidR="00F05086" w:rsidRPr="00F05086" w:rsidRDefault="00F05086" w:rsidP="00F05086">
      <w:pPr>
        <w:jc w:val="center"/>
        <w:rPr>
          <w:rFonts w:ascii="Garamond" w:eastAsia="Calibri" w:hAnsi="Garamond" w:cs="Times New Roman"/>
          <w:kern w:val="0"/>
          <w14:ligatures w14:val="none"/>
        </w:rPr>
      </w:pPr>
    </w:p>
    <w:p w14:paraId="186D738D" w14:textId="77777777" w:rsidR="00F05086" w:rsidRPr="00F05086" w:rsidRDefault="00F05086" w:rsidP="00F05086">
      <w:pPr>
        <w:jc w:val="center"/>
        <w:rPr>
          <w:rFonts w:ascii="Garamond" w:eastAsia="Calibri" w:hAnsi="Garamond" w:cs="Times New Roman"/>
          <w:b/>
          <w:bCs/>
          <w:kern w:val="0"/>
          <w14:ligatures w14:val="none"/>
        </w:rPr>
      </w:pPr>
    </w:p>
    <w:p w14:paraId="39F6ACDC" w14:textId="77777777" w:rsidR="00F05086" w:rsidRPr="00F05086" w:rsidRDefault="00F05086" w:rsidP="00F05086">
      <w:pPr>
        <w:jc w:val="center"/>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dot. przetargu ZP-09/23</w:t>
      </w:r>
    </w:p>
    <w:p w14:paraId="47523615" w14:textId="77777777" w:rsidR="00F05086" w:rsidRPr="00F05086" w:rsidRDefault="00F05086" w:rsidP="00F05086">
      <w:pPr>
        <w:jc w:val="center"/>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na </w:t>
      </w:r>
      <w:r w:rsidRPr="00F05086">
        <w:rPr>
          <w:rFonts w:ascii="Garamond" w:eastAsia="Calibri" w:hAnsi="Garamond" w:cs="CIDFont+F4"/>
          <w:kern w:val="0"/>
          <w:szCs w:val="24"/>
          <w14:ligatures w14:val="none"/>
        </w:rPr>
        <w:t xml:space="preserve">usługę integracji oprogramowania HIS użytkowanego przez SP ZOZ MSWiA </w:t>
      </w:r>
      <w:r w:rsidRPr="00F05086">
        <w:rPr>
          <w:rFonts w:ascii="Garamond" w:eastAsia="Calibri" w:hAnsi="Garamond" w:cs="CIDFont+F4"/>
          <w:kern w:val="0"/>
          <w:szCs w:val="24"/>
          <w14:ligatures w14:val="none"/>
        </w:rPr>
        <w:br/>
        <w:t>w Krakowie z platformą regionalną MSIM w ramach Projektu Małopolski System Informacji Medycznej (MSIM)</w:t>
      </w:r>
    </w:p>
    <w:p w14:paraId="37F1AC61" w14:textId="77777777" w:rsidR="00F05086" w:rsidRPr="00F05086" w:rsidRDefault="00F05086" w:rsidP="00F05086">
      <w:pPr>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związku z zapytaniami o wyjaśnienie treści SWZ, działając na podstawie art. 135 ust. 2 ustawy z dnia 11.09.2019 r. Prawo zamówień publicznych (tj. Dz. U. z 2022 r. poz. 1710 ze zm.), zwaną dalej ustawą PZP, Samodzielny Publiczny Zakład Opieki Zdrowotnej MSWiA w Krakowie udziela odpowiedzi na następujące pytania:</w:t>
      </w:r>
    </w:p>
    <w:p w14:paraId="4D6EDC87" w14:textId="77777777" w:rsidR="00F05086" w:rsidRPr="00F05086" w:rsidRDefault="00F05086" w:rsidP="00F05086">
      <w:pPr>
        <w:jc w:val="center"/>
        <w:rPr>
          <w:rFonts w:ascii="Garamond" w:eastAsia="Calibri" w:hAnsi="Garamond" w:cs="Times New Roman"/>
          <w:color w:val="0000FF"/>
          <w:kern w:val="0"/>
          <w14:ligatures w14:val="none"/>
        </w:rPr>
      </w:pPr>
    </w:p>
    <w:p w14:paraId="310F1856" w14:textId="77777777" w:rsidR="00F05086" w:rsidRPr="00F05086" w:rsidRDefault="00F05086" w:rsidP="00F05086">
      <w:pPr>
        <w:jc w:val="center"/>
        <w:rPr>
          <w:rFonts w:ascii="Garamond" w:eastAsia="Calibri" w:hAnsi="Garamond" w:cs="Times New Roman"/>
          <w:b/>
          <w:bCs/>
          <w:color w:val="5B9BD5"/>
          <w:kern w:val="0"/>
          <w14:ligatures w14:val="none"/>
        </w:rPr>
      </w:pPr>
      <w:r w:rsidRPr="00F05086">
        <w:rPr>
          <w:rFonts w:ascii="Garamond" w:eastAsia="Calibri" w:hAnsi="Garamond" w:cs="Times New Roman"/>
          <w:b/>
          <w:bCs/>
          <w:color w:val="5B9BD5"/>
          <w:kern w:val="0"/>
          <w14:ligatures w14:val="none"/>
        </w:rPr>
        <w:t>PYTANIA DO TREŚCI SWZ (OGÓLNE)</w:t>
      </w:r>
    </w:p>
    <w:p w14:paraId="2B25674C" w14:textId="77777777" w:rsidR="00F05086" w:rsidRPr="00F05086" w:rsidRDefault="00F05086" w:rsidP="00F05086">
      <w:pPr>
        <w:spacing w:after="0"/>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1</w:t>
      </w:r>
    </w:p>
    <w:p w14:paraId="54F89019" w14:textId="77777777" w:rsidR="00F05086" w:rsidRPr="00F05086" w:rsidRDefault="00F05086" w:rsidP="00F05086">
      <w:pPr>
        <w:spacing w:after="0"/>
        <w:rPr>
          <w:rFonts w:ascii="Garamond" w:eastAsia="Calibri" w:hAnsi="Garamond" w:cs="Times New Roman"/>
          <w:color w:val="000000"/>
          <w:kern w:val="0"/>
          <w14:ligatures w14:val="none"/>
        </w:rPr>
      </w:pPr>
      <w:r w:rsidRPr="00F05086">
        <w:rPr>
          <w:rFonts w:ascii="Garamond" w:eastAsia="Calibri" w:hAnsi="Garamond" w:cs="Times New Roman"/>
          <w:color w:val="000000"/>
          <w:kern w:val="0"/>
          <w14:ligatures w14:val="none"/>
        </w:rPr>
        <w:t xml:space="preserve">W SWZ Zamawiający napisał: „Termin wykonania zamówienia wynosi 90 dni kalendarzowych.” </w:t>
      </w:r>
    </w:p>
    <w:p w14:paraId="5EBCDF7B" w14:textId="77777777" w:rsidR="00F05086" w:rsidRPr="00F05086" w:rsidRDefault="00F05086" w:rsidP="00F05086">
      <w:pPr>
        <w:spacing w:after="0"/>
        <w:rPr>
          <w:rFonts w:ascii="Garamond" w:eastAsia="Calibri" w:hAnsi="Garamond" w:cs="Times New Roman"/>
          <w:kern w:val="0"/>
          <w14:ligatures w14:val="none"/>
        </w:rPr>
      </w:pPr>
      <w:r w:rsidRPr="00F05086">
        <w:rPr>
          <w:rFonts w:ascii="Garamond" w:eastAsia="Calibri" w:hAnsi="Garamond" w:cs="Times New Roman"/>
          <w:color w:val="000000"/>
          <w:kern w:val="0"/>
          <w14:ligatures w14:val="none"/>
        </w:rPr>
        <w:t>W ramach równolegle prowadzonego postępowania którego przedmiotem zamówienia jest integracja z platformą MSIM opublikowano harmonogram,  z którego wynika, że proces integracji systemów dziedzinowych Partnerów projektu MSIM z usługą wymiany Elektronicznej Dokumentacji Medycznej zostanie zrealizowany nie później niż do 31.10.2023 r. Wnosimy by Zamawiający przychylił się do prośby Wykonawcy o przeniesienie terminu realizacji umowy  do 4 miesięcy, liczonych od daty udostępnienia środowiska ewaluacyjnego Platformy Regionalnej realizowanej przez Województwo Małopolskie, z zastrzeżeniem, że termin realizacji przedmiotu zamówienia nie może trwać dłużej niż do dnia 15 października 2023 r</w:t>
      </w:r>
      <w:r w:rsidRPr="00F05086">
        <w:rPr>
          <w:rFonts w:ascii="Garamond" w:eastAsia="Calibri" w:hAnsi="Garamond" w:cs="Times New Roman"/>
          <w:color w:val="3A21EF"/>
          <w:kern w:val="0"/>
          <w14:ligatures w14:val="none"/>
        </w:rPr>
        <w:t>.</w:t>
      </w:r>
      <w:r w:rsidRPr="00F05086">
        <w:rPr>
          <w:rFonts w:ascii="Garamond" w:eastAsia="Calibri" w:hAnsi="Garamond" w:cs="Times New Roman"/>
          <w:kern w:val="0"/>
          <w14:ligatures w14:val="none"/>
        </w:rPr>
        <w:t>”</w:t>
      </w:r>
    </w:p>
    <w:p w14:paraId="0ED647B4" w14:textId="77777777" w:rsidR="00F05086" w:rsidRPr="00F05086" w:rsidRDefault="00F05086" w:rsidP="00F05086">
      <w:pPr>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dokonuje zmiany terminu „90 dni kalendarzowych od daty podpisania umowy” na „Termin realizacji zamówienia: nie później niż do dnia 15.10.2023 roku”.</w:t>
      </w:r>
    </w:p>
    <w:p w14:paraId="4D898BF2" w14:textId="77777777" w:rsidR="00F05086" w:rsidRPr="00F05086" w:rsidRDefault="00F05086" w:rsidP="00F05086">
      <w:pPr>
        <w:jc w:val="center"/>
        <w:rPr>
          <w:rFonts w:ascii="Garamond" w:eastAsia="Calibri" w:hAnsi="Garamond" w:cs="Times New Roman"/>
          <w:b/>
          <w:bCs/>
          <w:color w:val="5B9BD5"/>
          <w:kern w:val="0"/>
          <w14:ligatures w14:val="none"/>
        </w:rPr>
      </w:pPr>
      <w:r w:rsidRPr="00F05086">
        <w:rPr>
          <w:rFonts w:ascii="Garamond" w:eastAsia="Calibri" w:hAnsi="Garamond" w:cs="Times New Roman"/>
          <w:color w:val="3A21EF"/>
          <w:kern w:val="0"/>
          <w14:ligatures w14:val="none"/>
        </w:rPr>
        <w:br/>
      </w:r>
      <w:r w:rsidRPr="00F05086">
        <w:rPr>
          <w:rFonts w:ascii="Garamond" w:eastAsia="Calibri" w:hAnsi="Garamond" w:cs="Times New Roman"/>
          <w:b/>
          <w:bCs/>
          <w:color w:val="5B9BD5"/>
          <w:kern w:val="0"/>
          <w14:ligatures w14:val="none"/>
        </w:rPr>
        <w:t>PYTANIA DO ZAŁĄCZNIKA NR 2 DO SWZ (OPIS PRZEDMIOTU ZAMÓWIENIA)</w:t>
      </w:r>
    </w:p>
    <w:p w14:paraId="30CAAEAA" w14:textId="77777777" w:rsidR="00F05086" w:rsidRPr="00F05086" w:rsidRDefault="00F05086" w:rsidP="00F05086">
      <w:pPr>
        <w:spacing w:after="0"/>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2</w:t>
      </w:r>
    </w:p>
    <w:p w14:paraId="6A9B6AE0" w14:textId="77777777" w:rsidR="00F05086" w:rsidRPr="00F05086" w:rsidRDefault="00F05086" w:rsidP="00F05086">
      <w:pPr>
        <w:spacing w:after="0"/>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3 Organizacja wdrożenia Zamawiający napisał:” Wykonawca umożliwi Zamawiającemu udział we wszystkich pracach realizowanych przez Wykonawcę w ramach realizacji Przedmiotu Zamówienia (m. in. w czasie projektowania, dostawach, instalacji/budowie, konfiguracji i wdrożeniu i testowaniu).”  , prosimy o potwierdzenie, że Zamawiający ma na myśli kontrolę postępu w trakcie uruchomienia usługi integracji, na środowisku Zamawiającego. </w:t>
      </w:r>
      <w:bookmarkStart w:id="1" w:name="_Hlk137028635"/>
    </w:p>
    <w:p w14:paraId="675FF94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 że ma na myśli kontrolę postępu w trakcie uruchomienia usługi integracji na środowisku Zamawiającego.</w:t>
      </w:r>
    </w:p>
    <w:p w14:paraId="67EAF3D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bookmarkEnd w:id="1"/>
    <w:p w14:paraId="3B99007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b/>
          <w:bCs/>
          <w:color w:val="000000"/>
          <w:kern w:val="0"/>
          <w14:ligatures w14:val="none"/>
        </w:rPr>
        <w:t>Pytanie nr 3</w:t>
      </w:r>
    </w:p>
    <w:p w14:paraId="77B3465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Analiza przedwdrożeniowa Zamawiający napisał: „dostawa licencji…” W ramach Umowy Wykonawca planuje dostarczyć interfejs komunikacyjny, mający na celu wykonanie usługi integracji oprogramowania HIS użytkowanego przez SP ZOZ MSWiA w Krakowie z platformą regionalną MSIM, prosimy Zamawiającego o usunięcie punktu mówiącego o rozbudowie.</w:t>
      </w:r>
    </w:p>
    <w:p w14:paraId="339D8C02" w14:textId="77777777" w:rsidR="00F05086" w:rsidRPr="00F05086" w:rsidRDefault="00F05086" w:rsidP="00F05086">
      <w:pPr>
        <w:tabs>
          <w:tab w:val="center" w:pos="4536"/>
          <w:tab w:val="right" w:pos="9072"/>
        </w:tabs>
        <w:spacing w:after="0" w:line="240" w:lineRule="auto"/>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Segoe UI" w:eastAsia="Times New Roman" w:hAnsi="Segoe UI" w:cs="Segoe UI"/>
          <w:b/>
          <w:bCs/>
          <w:color w:val="7030A0"/>
          <w:kern w:val="0"/>
          <w:sz w:val="18"/>
          <w:szCs w:val="18"/>
          <w:lang w:eastAsia="pl-PL"/>
          <w14:ligatures w14:val="none"/>
        </w:rPr>
        <w:t xml:space="preserve"> </w:t>
      </w:r>
      <w:r w:rsidRPr="00F05086">
        <w:rPr>
          <w:rFonts w:ascii="Garamond" w:eastAsia="Calibri" w:hAnsi="Garamond" w:cs="Times New Roman"/>
          <w:b/>
          <w:bCs/>
          <w:color w:val="7030A0"/>
          <w:kern w:val="0"/>
          <w14:ligatures w14:val="none"/>
        </w:rPr>
        <w:t>Zamawiający usuwa zapis.</w:t>
      </w:r>
    </w:p>
    <w:p w14:paraId="3E1108DC" w14:textId="77777777" w:rsidR="00F05086" w:rsidRPr="00F05086" w:rsidRDefault="00F05086" w:rsidP="00F05086">
      <w:pPr>
        <w:tabs>
          <w:tab w:val="center" w:pos="4536"/>
          <w:tab w:val="right" w:pos="9072"/>
        </w:tabs>
        <w:spacing w:after="0" w:line="240" w:lineRule="auto"/>
        <w:rPr>
          <w:rFonts w:ascii="Garamond" w:eastAsia="Calibri" w:hAnsi="Garamond" w:cs="Times New Roman"/>
          <w:b/>
          <w:bCs/>
          <w:color w:val="00B0F0"/>
          <w:kern w:val="0"/>
          <w14:ligatures w14:val="none"/>
        </w:rPr>
      </w:pPr>
    </w:p>
    <w:p w14:paraId="2E8DBB7C" w14:textId="77777777" w:rsidR="00F05086" w:rsidRPr="00F05086" w:rsidRDefault="00F05086" w:rsidP="00F05086">
      <w:pPr>
        <w:tabs>
          <w:tab w:val="center" w:pos="4536"/>
          <w:tab w:val="right" w:pos="9072"/>
        </w:tabs>
        <w:spacing w:after="0" w:line="240" w:lineRule="auto"/>
        <w:rPr>
          <w:rFonts w:ascii="Garamond" w:eastAsia="Calibri" w:hAnsi="Garamond" w:cs="Times New Roman"/>
          <w:kern w:val="0"/>
          <w14:ligatures w14:val="none"/>
        </w:rPr>
      </w:pPr>
      <w:r w:rsidRPr="00F05086">
        <w:rPr>
          <w:rFonts w:ascii="Garamond" w:eastAsia="Calibri" w:hAnsi="Garamond" w:cs="Times New Roman"/>
          <w:b/>
          <w:bCs/>
          <w:kern w:val="0"/>
          <w14:ligatures w14:val="none"/>
        </w:rPr>
        <w:lastRenderedPageBreak/>
        <w:t>Pytanie nr 4</w:t>
      </w:r>
    </w:p>
    <w:p w14:paraId="0E5E5C8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Prezentacja wdrożonego systemu Zamawiający napisał: „Z uwagi na to, iż w ramach projektu planuje się wdrożenie specjalistycznego oprogramowania i aplikacji w ramach tego zadania zostanie zrealizowana prezentacja wdrożonego oprogramowania mająca na celu przedstawienie nowych funkcjonalności.</w:t>
      </w:r>
    </w:p>
    <w:p w14:paraId="5510E17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o potwierdzenie, że wymaganie mówi o prezentacji na środowisku produkcyjnym Zamawiającego, po wykonaniu integracji z platformą regionalną MSIM oraz prosimy o definicję specjalistycznego oprogramowania i aplikacji lub usunięcie zapisu.</w:t>
      </w:r>
    </w:p>
    <w:p w14:paraId="03A6691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 że wymaganie mówi o prezentacji na środowisku produkcyjnym Zamawiającego, po wykonaniu integracji z platformą regionalną MSIM. Zamawiający usuwa zapis : specjalistycznego oprogramowania i aplikacji.</w:t>
      </w:r>
    </w:p>
    <w:p w14:paraId="2219C56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1B6256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w:t>
      </w:r>
    </w:p>
    <w:p w14:paraId="53C4DFD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Prezentacja wdrożonego systemu Zamawiający napisał: „przekazania informacji w zakresie tworzenia i gromadzenia informacji, tworzeniem i gromadzeniem dokumentów, wykonywaniem analiz, sprawozdań i raportów.” Prosimy Zamawiającego o usunięcie zapisów, przedmiotem postepowania jest dostawa interfejsu wymiany danych, a nie system analiz i sprawozdań. </w:t>
      </w:r>
    </w:p>
    <w:p w14:paraId="42CC20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Segoe UI" w:eastAsia="Times New Roman" w:hAnsi="Segoe UI" w:cs="Segoe UI"/>
          <w:b/>
          <w:bCs/>
          <w:color w:val="7030A0"/>
          <w:kern w:val="0"/>
          <w:sz w:val="18"/>
          <w:szCs w:val="18"/>
          <w:lang w:eastAsia="pl-PL"/>
          <w14:ligatures w14:val="none"/>
        </w:rPr>
        <w:t xml:space="preserve"> </w:t>
      </w:r>
      <w:r w:rsidRPr="00F05086">
        <w:rPr>
          <w:rFonts w:ascii="Garamond" w:eastAsia="Calibri" w:hAnsi="Garamond" w:cs="Times New Roman"/>
          <w:b/>
          <w:bCs/>
          <w:color w:val="7030A0"/>
          <w:kern w:val="0"/>
          <w14:ligatures w14:val="none"/>
        </w:rPr>
        <w:t>Zamawiający usuwa zapis.</w:t>
      </w:r>
    </w:p>
    <w:p w14:paraId="2C0CC56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0FE2FD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bookmarkStart w:id="2" w:name="_Hlk137028054"/>
      <w:r w:rsidRPr="00F05086">
        <w:rPr>
          <w:rFonts w:ascii="Garamond" w:eastAsia="Calibri" w:hAnsi="Garamond" w:cs="Times New Roman"/>
          <w:b/>
          <w:bCs/>
          <w:kern w:val="0"/>
          <w14:ligatures w14:val="none"/>
        </w:rPr>
        <w:t>Pytanie nr 6</w:t>
      </w:r>
    </w:p>
    <w:bookmarkEnd w:id="2"/>
    <w:p w14:paraId="327D93F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Prezentacja wdrożonego systemu Zamawiający napisał: „Zakres prezentacji musi zapewnić, aby personel Zamawiającego mógł podjąć samodzielnie działania użytkowania wdrożonego rozwiązania.” Prosimy Zamawiającego o uszczegółowienie jaki personel ma zostać przeszkolony z uruchamianego interfejsu. Czy Zamawiający ma na myśli szkolenia personelu? Jeżeli tak, prośba o wskazanie ilość osób do przeszkolenia.</w:t>
      </w:r>
    </w:p>
    <w:p w14:paraId="16A203D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6079E1F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EDE081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7</w:t>
      </w:r>
    </w:p>
    <w:p w14:paraId="66EA718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Prezentacja wdrożonego systemu Zamawiający napisał: „ Administratorzy po zakończeniu prezentacji muszą w szczególności umieć wykonywać czynności administracyjne,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 jak również znać jego wdrożoną konfigurację. Prosimy o usunięcie wymagania, przedmiotem zamówienia jest dostarczenie interfejsu komunikacyjnego.</w:t>
      </w:r>
    </w:p>
    <w:p w14:paraId="4B11B02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Segoe UI" w:eastAsia="Times New Roman" w:hAnsi="Segoe UI" w:cs="Segoe UI"/>
          <w:b/>
          <w:bCs/>
          <w:color w:val="7030A0"/>
          <w:kern w:val="0"/>
          <w:sz w:val="18"/>
          <w:szCs w:val="18"/>
          <w:lang w:eastAsia="pl-PL"/>
          <w14:ligatures w14:val="none"/>
        </w:rPr>
        <w:t xml:space="preserve"> </w:t>
      </w:r>
      <w:r w:rsidRPr="00F05086">
        <w:rPr>
          <w:rFonts w:ascii="Garamond" w:eastAsia="Calibri" w:hAnsi="Garamond" w:cs="Times New Roman"/>
          <w:b/>
          <w:bCs/>
          <w:color w:val="7030A0"/>
          <w:kern w:val="0"/>
          <w14:ligatures w14:val="none"/>
        </w:rPr>
        <w:t>Zamawiający usuwa zapis.</w:t>
      </w:r>
    </w:p>
    <w:p w14:paraId="009F311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62B1B4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8</w:t>
      </w:r>
    </w:p>
    <w:p w14:paraId="6EC2E13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Wymogi dotyczące interoperacyjności Zamawiający napisał: „Wykonawca zobowiązuje się rozbudować funkcjonalności posiadanego i eksploatowanego zintegrowanego systemu informatycznego HIS, EDM o komponenty niezbędne do integracji poprzez zmodernizowanie i rozbudowanie istniejącego systemu w taki sposób, aby w jak najszerszym zakresie zostały zaspokojone potrzeby Zamawiającego. Koniecznym jest zachowanie pełnej wzajemnej interoperacyjności nowo wdrażanych funkcjonalności. Przedmiotem umowy jest Usługa integracji oprogramowania HIS użytkowanego przez SP ZOZ MSWiA w Krakowie z platformą regionalną MSIM, prosimy o wyjaśnienia o jakiej rozbudowie Zamawiający ma na myśli.</w:t>
      </w:r>
    </w:p>
    <w:p w14:paraId="4546DF9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r w:rsidRPr="00F05086">
        <w:rPr>
          <w:rFonts w:ascii="Garamond" w:eastAsia="Calibri" w:hAnsi="Garamond" w:cs="Times New Roman"/>
          <w:b/>
          <w:bCs/>
          <w:color w:val="7030A0"/>
          <w:kern w:val="0"/>
          <w14:ligatures w14:val="none"/>
        </w:rPr>
        <w:t>Odp.: Zamawiający usuwa zapis</w:t>
      </w:r>
      <w:r w:rsidRPr="00F05086">
        <w:rPr>
          <w:rFonts w:ascii="Garamond" w:eastAsia="Calibri" w:hAnsi="Garamond" w:cs="Times New Roman"/>
          <w:b/>
          <w:bCs/>
          <w:color w:val="00B0F0"/>
          <w:kern w:val="0"/>
          <w14:ligatures w14:val="none"/>
        </w:rPr>
        <w:t>.</w:t>
      </w:r>
    </w:p>
    <w:p w14:paraId="4AFD3B6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6FDD1FE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9</w:t>
      </w:r>
    </w:p>
    <w:p w14:paraId="111CFAC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pkt Wymagany stan docelowy, Zamawiający napisał: „na rozbudowane funkcjonalności posiadanego i eksploatowanego zintegrowanego systemu informatycznego HIS, EDM o komponenty niezbędne do integracji”. Prosimy Zamawiającego o wyjaśnienie jaki licencje na rozbudowę ma na myśli oraz w jakim zakresie należy rozbudować system HIS i EDM ? </w:t>
      </w:r>
    </w:p>
    <w:p w14:paraId="1FCE018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581B33CB" w14:textId="2220763B" w:rsidR="00CC5B22" w:rsidRDefault="00CC5B22">
      <w:pPr>
        <w:rPr>
          <w:rFonts w:ascii="Garamond" w:eastAsia="Calibri" w:hAnsi="Garamond" w:cs="Times New Roman"/>
          <w:kern w:val="0"/>
          <w14:ligatures w14:val="none"/>
        </w:rPr>
      </w:pPr>
      <w:r>
        <w:rPr>
          <w:rFonts w:ascii="Garamond" w:eastAsia="Calibri" w:hAnsi="Garamond" w:cs="Times New Roman"/>
          <w:kern w:val="0"/>
          <w14:ligatures w14:val="none"/>
        </w:rPr>
        <w:br w:type="page"/>
      </w:r>
    </w:p>
    <w:p w14:paraId="269EC5E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lastRenderedPageBreak/>
        <w:t>Pytanie nr 10</w:t>
      </w:r>
    </w:p>
    <w:p w14:paraId="341B93A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Zamawiający napisał w pkt 5 „</w:t>
      </w:r>
      <w:bookmarkStart w:id="3" w:name="_Hlk140831686"/>
      <w:r w:rsidRPr="00F05086">
        <w:rPr>
          <w:rFonts w:ascii="Garamond" w:eastAsia="Calibri" w:hAnsi="Garamond" w:cs="Times New Roman"/>
          <w:kern w:val="0"/>
          <w14:ligatures w14:val="none"/>
        </w:rPr>
        <w:t>Zapewnienie min. 12 miesięcy nadzoru autorskiego</w:t>
      </w:r>
      <w:bookmarkEnd w:id="3"/>
      <w:r w:rsidRPr="00F05086">
        <w:rPr>
          <w:rFonts w:ascii="Garamond" w:eastAsia="Calibri" w:hAnsi="Garamond" w:cs="Times New Roman"/>
          <w:kern w:val="0"/>
          <w14:ligatures w14:val="none"/>
        </w:rPr>
        <w:t xml:space="preserve"> wraz z serwisem technicznym dla całości dostarczonych komponentów”; </w:t>
      </w:r>
    </w:p>
    <w:p w14:paraId="20FD1C6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Zamawiającego o potwierdzenie czy przedmiotem zamówienia jest również serwis dostarczonych komponentów?</w:t>
      </w:r>
    </w:p>
    <w:p w14:paraId="2936887C" w14:textId="7185E9B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pkt. 5, który otrzymuje brzmienie: „Zapewnienie min. 12 miesięcy nadzoru autorskiego dla całości dostarczonych komponentów”.</w:t>
      </w:r>
    </w:p>
    <w:p w14:paraId="2C1ECF5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504413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11</w:t>
      </w:r>
    </w:p>
    <w:p w14:paraId="7F46152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pkt 8. „Wykonawca musi dostarczyć wszelkie urządzenia, licencje, które są niezbędne do kompletnego przeprowadzenia integracji z Platformą Regionalną MSIM. W przypadku, gdy w trakcie integracji Przedmiotu Zamówienia okaże się, że brakuje jakiegokolwiek komponentu Wykonawca dostarczy je na własny koszt.” Prosimy Zamawiającego o informację, jakie urządzenia ma na myśli bez tej informacji Wykonawca nie jest w stanie oszacować wartości zamówienie.</w:t>
      </w:r>
    </w:p>
    <w:p w14:paraId="3EA6218E" w14:textId="77777777" w:rsidR="00F05086" w:rsidRPr="00F05086" w:rsidRDefault="00F05086" w:rsidP="00F05086">
      <w:pPr>
        <w:tabs>
          <w:tab w:val="left" w:pos="133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06621AD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CAC137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12</w:t>
      </w:r>
    </w:p>
    <w:p w14:paraId="70740EB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Zamawiający szczegółowo opisał sposób analizy przedwdrożeniowej, w tym podał informację o instalacji w lokalizacjach. Prosimy Zamawiającego o potwierdzenie, że interfejs ma również zostać zainstalowany w lokalizacjach Zamawiającego lub o usunięcie zwrotu „lokalizacjach”.</w:t>
      </w:r>
    </w:p>
    <w:p w14:paraId="2F64F21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4EA77EE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ABCEA2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13</w:t>
      </w:r>
    </w:p>
    <w:p w14:paraId="0C70439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Testy Zamawiający napisał:”1. Celem testów jest weryfikacja przez Zamawiającego czy wszystkie prace wykonane w trakcie realizacji Przedmiotu Zamówienia zostały wykonane prawidłowo i zgodnie z założeniami funkcjonalnymi i jakościowymi. Testy będą przeprowadzane przez Wykonawcę przy współudziale Zamawiającego jak i wskazanych przez Zamawiającego osób i podmiotów zewnętrznych. 2. Pozytywne zakończenie testów wraz z usunięciem wskazanych Wad jest niezbędne, aby dla poszczególnych Komponentów oraz całego Przedmiotu Zamówienia dokonać odbiorów w ramach poszczególnych Etapów i Odbioru końcowego. 3. Zamawiający ma prawo do weryfikacji należytego wykonania Umowy dowolną metodą, w tym także z wykorzystaniem opinii zewnętrznego audytora. W szczególności uzgodnienie określonych scenariuszy testowych nie wyklucza prawa do weryfikacji prac innymi testami i scenariuszami. 4. W przypadku zidentyfikowania Błędów lub Wad Wykonawca jest zobowiązany do ich poprawy przed odbiorem Końcowym Przedmiotu Zamówienia.”</w:t>
      </w:r>
    </w:p>
    <w:p w14:paraId="49DD0A9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FECE2F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Zamawiającego o potwierdzenie, że ewentualny koszt zatrudnienia podmiotów zewnętrznych będzie kosztem Zamawiającego.</w:t>
      </w:r>
    </w:p>
    <w:p w14:paraId="7DCB942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potwierdza, iż ewentualne koszty wynikające z zatrudnienia podmiotów zewnętrznych spoczywają na Zamawiającym.</w:t>
      </w:r>
    </w:p>
    <w:p w14:paraId="05FEF95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1AFD3A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14</w:t>
      </w:r>
    </w:p>
    <w:p w14:paraId="7158444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Zamawiający napisał: Prezentacja wdrożonego systemu. Z uwagi na to, iż w ramach projektu planuje się wdrożenie specjalistycznego oprogramowania i aplikacji w ramach tego zadania zostanie zrealizowana prezentacja wdrożonego oprogramowania mająca na celu przedstawienie nowych funkcjonalności.”  Prosimy Zamawiającego o informację w jaki sposób ma zostać przeprowadzona prezentacja dostarczonego interfejsu, który jest przedmiotem postepowania. Prosimy o przedstawienie scenariusza takiej prezentacji. Wykonawca nie dostarcza żadnej aplikacji czy specjalistycznego oprogramowania a jedynie interfejs wymiany danych pomiędzy obecnie działającym u Zamawiającego systemem HIS AMMS (system musi być kompletnie wdrożony i odkładać dokumenty do EDM) oraz RIS (system musi być kompletnie wdrożony zintegrowany z HIS, EDM i PACA) a platformą regionalna </w:t>
      </w:r>
      <w:proofErr w:type="spellStart"/>
      <w:r w:rsidRPr="00F05086">
        <w:rPr>
          <w:rFonts w:ascii="Garamond" w:eastAsia="Calibri" w:hAnsi="Garamond" w:cs="Times New Roman"/>
          <w:kern w:val="0"/>
          <w14:ligatures w14:val="none"/>
        </w:rPr>
        <w:t>mSIM</w:t>
      </w:r>
      <w:proofErr w:type="spellEnd"/>
      <w:r w:rsidRPr="00F05086">
        <w:rPr>
          <w:rFonts w:ascii="Garamond" w:eastAsia="Calibri" w:hAnsi="Garamond" w:cs="Times New Roman"/>
          <w:kern w:val="0"/>
          <w14:ligatures w14:val="none"/>
        </w:rPr>
        <w:t xml:space="preserve">. Czy zamawiający pod pojęciem oprogramowania specjalistycznego i aplikacji ma na myśli interfejs integracyjny ? </w:t>
      </w:r>
    </w:p>
    <w:p w14:paraId="2D72DE9A" w14:textId="7C65C014" w:rsid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 że pod pojęciem oprogramowania specjalistycznego i aplikacji ma na myśli interfejs integracyjny</w:t>
      </w:r>
      <w:r>
        <w:rPr>
          <w:rFonts w:ascii="Garamond" w:eastAsia="Calibri" w:hAnsi="Garamond" w:cs="Times New Roman"/>
          <w:b/>
          <w:bCs/>
          <w:color w:val="7030A0"/>
          <w:kern w:val="0"/>
          <w14:ligatures w14:val="none"/>
        </w:rPr>
        <w:t>.</w:t>
      </w:r>
    </w:p>
    <w:p w14:paraId="687CDA38" w14:textId="72CE70A8" w:rsidR="00CC5B22" w:rsidRDefault="00CC5B22">
      <w:pPr>
        <w:rPr>
          <w:rFonts w:ascii="Garamond" w:eastAsia="Calibri" w:hAnsi="Garamond" w:cs="Times New Roman"/>
          <w:kern w:val="0"/>
          <w14:ligatures w14:val="none"/>
        </w:rPr>
      </w:pPr>
      <w:r>
        <w:rPr>
          <w:rFonts w:ascii="Garamond" w:eastAsia="Calibri" w:hAnsi="Garamond" w:cs="Times New Roman"/>
          <w:kern w:val="0"/>
          <w14:ligatures w14:val="none"/>
        </w:rPr>
        <w:br w:type="page"/>
      </w:r>
    </w:p>
    <w:p w14:paraId="18CC89E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lastRenderedPageBreak/>
        <w:t>Pytanie nr 15</w:t>
      </w:r>
    </w:p>
    <w:p w14:paraId="79D2806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Wymagany stan docelowy Zamawiający napisał: ”Zamawiający oczekuje dostarczenia następujących licencji: 1. na rozbudowane funkcjonalności posiadanego i eksploatowanego zintegrowanego systemu informatycznego HIS, EDM o komponenty niezbędne do integracji, 2. na interfejs integracyjny z zewnętrznym systemem Platformy Regionalnej. Integracja wymaga uwzględnienia szeregu wymagań wynikających z założeń tworzonego systemu MSIM. Systemy te będą podlegały modyfikacjom funkcjonalnym zgodnie ze zmianami prawnymi oraz dalszym rozwojem projektu MSIM. Wymagania systemów centralnych dotyczą wszystkich analogicznych systemów ochrony zdrowia i Wykonawca musi je uwzględniać we wszystkich swoich systemach a wymagania MISM są charakterystyczne ochrony zdrowia w Województwie Małopolskim uczestniczącym w projekcie MSIM powodując, iż Wykonawca zobowiązany do ich uwzględniania i powinien posiadać szczegółową wiedzę w tym zakresie.”</w:t>
      </w:r>
    </w:p>
    <w:p w14:paraId="1B94354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FCC9A1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 W związku z dotychczasowymi doświadczeniami w realizacji projektów wnosimy o ustalenie z podmiotem realizującym Platformę MSIM (Urząd Marszałkowski) szczegółów w zakresie informowania Wykonawców o planowanych terminach wprowadzenia zmian w wytworzonych i wdrożonych interfejsach.</w:t>
      </w:r>
    </w:p>
    <w:p w14:paraId="073F5DA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 iż w przypadku wszelkich zmian wymaganych przez kolejne wersje rozwojowe platformy MSIM Zamawiający każdorazowo w przypadku planowanego wprowadzenia kolejnej wersji rozwojowej MSIM uzgodni z Wykonawcą termin, w którym Wykonawca dostosuje oprogramowanie do nowej wersji platformy MSIM.</w:t>
      </w:r>
    </w:p>
    <w:p w14:paraId="24F7F96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5828A1D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 Wykonawca do realizacji prac potrzebował będzie wiedzy na temat zakresu planowanych zmian oraz czasu na ich analizę, implementację i testy. Z jakim wyprzedzeniem podawane będą informacje o planowanych zmianach?</w:t>
      </w:r>
    </w:p>
    <w:p w14:paraId="29D492E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 iż w przypadku wszelkich zmian wymaganych przez kolejne wersje rozwojowe platformy MSIM Zamawiający każdorazowo w przypadku planowanego wprowadzenia kolejnej wersji rozwojowej MSIM uzgodni z Wykonawcą termin, w którym Wykonawca dostosuje oprogramowanie do nowej wersji platformy MSIM.</w:t>
      </w:r>
    </w:p>
    <w:p w14:paraId="5B13DEA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2450FAB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 Dla zachowania ciągłości komunikacji oprogramowania z Platformą MSIM, do czasu dostosowania rozwiązania do nowych wytycznych, platforma MSIM powinna udostępniać możliwość równoległej komunikacji z nią w oparciu o funkcjonujący interfejs (przed wprowadzeniem zmian), a także o ten w nowej wersji. Prosimy o potwierdzenie, że Zamawiający zapewni możliwość wprowadzania zmian z zachowaniem ciągłości komunikacji oprogramowania z Platformą MSIM.</w:t>
      </w:r>
    </w:p>
    <w:p w14:paraId="51AE2C3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Nie przewiduje się mechanizmu wersjonowania API. W sytuacjach kiedy będzie to możliwe zostanie zachowana kompatybilność wsteczna.</w:t>
      </w:r>
    </w:p>
    <w:p w14:paraId="21E34AF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color w:val="7030A0"/>
          <w:kern w:val="0"/>
          <w14:ligatures w14:val="none"/>
        </w:rPr>
      </w:pPr>
    </w:p>
    <w:p w14:paraId="27BFD1C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4. Prosimy o zapewnienie, że z uwagi na to, iż na obecnym etapie brak jest wiedzy, co do zakresu i przyrostu zmian wymaganych przez kolejne wersje rozwojowe platformy MSIM, to Zamawiający każdorazowo w przypadku planowanego wprowadzenia kolejnej wersji rozwojowej MSIM uzgodni z Wykonawcą termin, w którym Wykonawca dostosuje oprogramowanie do nowej wersji platformy MSIM.</w:t>
      </w:r>
    </w:p>
    <w:p w14:paraId="04DF964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bookmarkStart w:id="4" w:name="_Hlk140832322"/>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bookmarkStart w:id="5" w:name="_Hlk140832344"/>
      <w:r w:rsidRPr="00F05086">
        <w:rPr>
          <w:rFonts w:ascii="Garamond" w:eastAsia="Calibri" w:hAnsi="Garamond" w:cs="Times New Roman"/>
          <w:b/>
          <w:bCs/>
          <w:color w:val="7030A0"/>
          <w:kern w:val="0"/>
          <w14:ligatures w14:val="none"/>
        </w:rPr>
        <w:t>Zamawiający potwierdza, iż w przypadku wszelkich zmian wymaganych przez kolejne wersje rozwojowe platformy MSIM Zamawiający każdorazowo w przypadku planowanego wprowadzenia kolejnej wersji rozwojowej MSIM uzgodni z Wykonawcą termin, w którym Wykonawca dostosuje oprogramowanie do nowej wersji platformy MSIM.</w:t>
      </w:r>
      <w:bookmarkEnd w:id="5"/>
    </w:p>
    <w:bookmarkEnd w:id="4"/>
    <w:p w14:paraId="109543F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495C2AB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5. Prosimy Zamawiającego o potwierdzenie, że wprowadzanie do oprogramowania zmian i funkcjonalności wymaganych przez kolejne wersje rozwojowe Platformy MSIM oraz wynikających ze zmian prawnych, o ile dotyczą one funkcjonalności istniejących w oprogramowaniu i opisanych w OPZ, odbywać się będzie w ramach tzw. godzin rozwojowych w ilości np. 50 godzin w trakcie trwania nadzoru autorskiego, a w przypadku przekroczenia zakresu godzin rozwojowych koszty wykraczające poza limit będą regulowane pomiędzy Wykonawcą a Zamawiającym na podstawie oddzielnych umów.</w:t>
      </w:r>
    </w:p>
    <w:p w14:paraId="6FDFE18E" w14:textId="77777777" w:rsid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informuje, że wprowadzenie do oprogramowania zmian i funkcjonalności wymaganych przez kolejne wersje rozwojowe Platformy MSIM odbywać się będzie w ramach usług gwarancyjnych.</w:t>
      </w:r>
    </w:p>
    <w:p w14:paraId="7ADD096E" w14:textId="3D73EF0C" w:rsidR="00CC5B22" w:rsidRDefault="00CC5B22">
      <w:pPr>
        <w:rPr>
          <w:rFonts w:ascii="Garamond" w:eastAsia="Calibri" w:hAnsi="Garamond" w:cs="Times New Roman"/>
          <w:kern w:val="0"/>
          <w14:ligatures w14:val="none"/>
        </w:rPr>
      </w:pPr>
      <w:r>
        <w:rPr>
          <w:rFonts w:ascii="Garamond" w:eastAsia="Calibri" w:hAnsi="Garamond" w:cs="Times New Roman"/>
          <w:kern w:val="0"/>
          <w14:ligatures w14:val="none"/>
        </w:rPr>
        <w:br w:type="page"/>
      </w:r>
    </w:p>
    <w:p w14:paraId="0CBFC31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16</w:t>
      </w:r>
    </w:p>
    <w:p w14:paraId="33ACF6A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Wymagany stan docelowy Zamawiający napisał: ” Zamawiający oczekuje dostarczenia następujących licencji: 1. na rozbudowane funkcjonalności posiadanego i eksploatowanego zintegrowanego systemu informatycznego HIS, EDM o komponenty niezbędne do integracji, 2. na interfejs integracyjny z zewnętrznym systemem Platformy Regionalnej. Integracja wymaga uwzględnienia szeregu wymagań wynikających z założeń tworzonego systemu MSIM. Systemy te będą podlegały modyfikacjom funkcjonalnym zgodnie ze zmianami prawnymi oraz dalszym rozwojem projektu MSIM. Wymagania systemów centralnych dotyczą wszystkich analogicznych systemów ochrony zdrowia i Wykonawca musi je uwzględniać we wszystkich swoich systemach a wymagania MISM są charakterystyczne ochrony zdrowia w Województwie Małopolskim uczestniczącym w projekcie MSIM powodując, iż Wykonawca zobowiązany do ich uwzględniania i powinien posiadać szczegółową wiedzę w tym zakresie.” </w:t>
      </w:r>
    </w:p>
    <w:p w14:paraId="0D7ED9E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679609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Prosimy o doprecyzowanie co zamawiający rozumie przez "analogiczne systemy ochrony zdrowia w Województwie Małopolskim". Jakie systemy </w:t>
      </w:r>
      <w:proofErr w:type="spellStart"/>
      <w:r w:rsidRPr="00F05086">
        <w:rPr>
          <w:rFonts w:ascii="Garamond" w:eastAsia="Calibri" w:hAnsi="Garamond" w:cs="Times New Roman"/>
          <w:kern w:val="0"/>
          <w14:ligatures w14:val="none"/>
        </w:rPr>
        <w:t>zamawiajżcy</w:t>
      </w:r>
      <w:proofErr w:type="spellEnd"/>
      <w:r w:rsidRPr="00F05086">
        <w:rPr>
          <w:rFonts w:ascii="Garamond" w:eastAsia="Calibri" w:hAnsi="Garamond" w:cs="Times New Roman"/>
          <w:kern w:val="0"/>
          <w14:ligatures w14:val="none"/>
        </w:rPr>
        <w:t xml:space="preserve"> ma na myśli?</w:t>
      </w:r>
    </w:p>
    <w:p w14:paraId="097B17C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 xml:space="preserve">Odp.: Zamawiający usuwa zapis „Wymagania systemów centralnych dotyczą wszystkich analogicznych systemów ochrony zdrowia i Wykonawca musi je uwzględniać we wszystkich swoich systemach a wymagania MISM są charakterystyczne ochrony zdrowia w Województwie Małopolskim uczestniczącym w projekcie MSIM powodując, iż Wykonawca zobowiązany do ich uwzględniania i powinien posiadać szczegółową wiedzę w tym zakresie.” </w:t>
      </w:r>
    </w:p>
    <w:p w14:paraId="524C43D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2D2CC4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17</w:t>
      </w:r>
    </w:p>
    <w:p w14:paraId="7BF34C0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Minimalny zakres przekazywanych danych medycznych Portal Pacjenta Zamawiający napisał: „W wyniku realizacji niniejszego OPZ minimalny wymagany zakres zewnętrznej dokumentacji elektronicznej POCHODZĄCEJ ZE SZPITALA, którą przetwarzać będzie Platforma MSIM w regionalnym repozytorium dokumentów (dane) oraz regionalnym rejestrze dokumentów (metadane): 1. wynikające z Rozporządzenia Ministra zdrowie w sprawie rodzajów, zakresu i wzorów dokumentacji medycznej oraz sposobu jej przetwarzania: a) kartę informacyjną z leczenia szpitalnego, b) odmowę przyjęcia do szpitala, c) informację od specjalisty dla lekarza kierującego,</w:t>
      </w:r>
    </w:p>
    <w:p w14:paraId="3FB7B38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 opisowe wyniki badań obrazowych, e) sprawozdanie z badań laboratoryjnych; 2. inne obowiązujące w dniu odbioru przez Zamawiającego przedmiotu zamówienia,</w:t>
      </w:r>
    </w:p>
    <w:p w14:paraId="056E407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3. w regionalnym rejestrze dokumentów MSIM mogą być także rejestrowane  dowolne dokumenty medyczne, zgodne z opracowaną w ramach projektu MSIM specyfikacją formatu dokumentów stanowiącą rozszerzenie zgodne z Polską Implementacją Krajową standardu HL7 CDA (PIK HL7 CDA).” </w:t>
      </w:r>
    </w:p>
    <w:p w14:paraId="71ACF97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Czy wymaganie "• w regionalnym rejestrze dokumentów MSIM mogą być także rejestrowane inne dowolne dokumenty medyczne zgodne z Polską Implementacją Krajową standardu HL7 CDA (PIK HL7)" Zamawiający uzna za spełnione, jeśli dostarczone rozwiązanie pozwoli na rejestrowanie dowolnych dokumentów objętych Polską Implementacją Krajową HL7 CDA? Aktualna na dzień 01.01.2022 lista PIK HL7 CDA znajduje się poniżej: </w:t>
      </w:r>
    </w:p>
    <w:p w14:paraId="13EA2B7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-Recepta</w:t>
      </w:r>
    </w:p>
    <w:p w14:paraId="1992056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-Skierowanie na badanie lub leczenie</w:t>
      </w:r>
    </w:p>
    <w:p w14:paraId="11E597A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-Skierowanie na konsultację</w:t>
      </w:r>
    </w:p>
    <w:p w14:paraId="2FF7E91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-Prośba o objęcie opieką</w:t>
      </w:r>
    </w:p>
    <w:p w14:paraId="54B4ED4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-Zlecenie na zaopatrzenie w wyroby medyczne</w:t>
      </w:r>
    </w:p>
    <w:p w14:paraId="3BFF3D7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-Wynik badania laboratoryjnego</w:t>
      </w:r>
    </w:p>
    <w:p w14:paraId="49E5F06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-Karta informacyjna leczenia szpitalnego</w:t>
      </w:r>
    </w:p>
    <w:p w14:paraId="1545322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-Opis badania diagnostycznego</w:t>
      </w:r>
    </w:p>
    <w:p w14:paraId="1AA2EB7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-Konsultacja lekarska</w:t>
      </w:r>
    </w:p>
    <w:p w14:paraId="773055D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-Informacja o odmowie przyjęcia</w:t>
      </w:r>
    </w:p>
    <w:p w14:paraId="145A5E5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-Pozostałe dokumenty pielęgniarskie</w:t>
      </w:r>
    </w:p>
    <w:p w14:paraId="69E1264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-Zalecenia pielęgniarskie</w:t>
      </w:r>
    </w:p>
    <w:p w14:paraId="7D85B43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-Wpis do karty szczepień</w:t>
      </w:r>
    </w:p>
    <w:p w14:paraId="0D5EFCE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-Protokół operacyjny</w:t>
      </w:r>
    </w:p>
    <w:p w14:paraId="1018941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-Dokument anulujący</w:t>
      </w:r>
    </w:p>
    <w:p w14:paraId="19F6FBD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-Informacja dla lekarza kierującego/POZ</w:t>
      </w:r>
    </w:p>
    <w:p w14:paraId="3328691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-Realizacja recepty elektronicznej</w:t>
      </w:r>
    </w:p>
    <w:p w14:paraId="3055104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-Realizacja recepty papierowej)."</w:t>
      </w:r>
    </w:p>
    <w:p w14:paraId="4A5DEA4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strike/>
          <w:color w:val="70AD47"/>
          <w:kern w:val="0"/>
          <w14:ligatures w14:val="none"/>
        </w:rPr>
      </w:pPr>
    </w:p>
    <w:p w14:paraId="14A9A757" w14:textId="2E7EF022" w:rsidR="0052200A" w:rsidRPr="00326DB3" w:rsidRDefault="0052200A"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 xml:space="preserve">Odp.: </w:t>
      </w:r>
      <w:r w:rsidR="004F4147" w:rsidRPr="00326DB3">
        <w:rPr>
          <w:rFonts w:ascii="Garamond" w:eastAsia="Calibri" w:hAnsi="Garamond" w:cs="Times New Roman"/>
          <w:b/>
          <w:bCs/>
          <w:color w:val="7030A0"/>
          <w:kern w:val="0"/>
          <w14:ligatures w14:val="none"/>
        </w:rPr>
        <w:t>Zamawiający uzna wymaganie za spełnione, jeżeli dostarczone rozwiązanie pozwoli na rejestrowanie dowolnych dokumentów medycznych wytwarzanych w systemie szpitalnym, zgodnych z opracowaną w ramach projektu MSIM „Specyfikacją formatu dokumentów stanowiącą rozszerzenie zgodne z Polską Implementacją Krajową standardu HL7 CDA”. Wskazana specyfikacja regionalna obejmuje wszystkie typy dokumentów, które mogą być indeksowane na platformie P1 i nie obejmuje dokumentów przekazywanych na P1 w całości (np. recepta). Specyfikacja regionalna w obecnej wersji jest zgodna z Polską Implementacją Krajową (PIK HL7 CDA) w wersji 1.3.1 i zostanie w ramach projektu MSIM dostosowana do aktualnej na dzień 24.04.2023 wersji PIK HL7 CDA.</w:t>
      </w:r>
    </w:p>
    <w:p w14:paraId="3E55A00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5E9E2E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18</w:t>
      </w:r>
    </w:p>
    <w:p w14:paraId="28B252A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Dane obrazowe Zamawiający napisał:” Diagnostyczne dane obrazowe (pochodzące m.in. systemu radiologicznego, TK, RTG) zapisywane, przechowywane i udostępniane będą w systemie lokalnym PACS obsługiwanym przez podwykonawcę w zakresie usług diagnostyki obrazowej Zakład Rentgena i USG Wyrobek sp. z o.o., sp. k. Systemy lokalne muszą umożliwiać rejestrowanie w Regionalnym rejestrze Platformy MSIM diagnostycznych badań obrazowych (metadane) w domenie regionalnej poprzez rejestrację przynajmniej jednego z poniższych dokumentów: 1. DICOM Manifest 2. DICOM KOS (</w:t>
      </w:r>
      <w:proofErr w:type="spellStart"/>
      <w:r w:rsidRPr="00F05086">
        <w:rPr>
          <w:rFonts w:ascii="Garamond" w:eastAsia="Calibri" w:hAnsi="Garamond" w:cs="Times New Roman"/>
          <w:kern w:val="0"/>
          <w14:ligatures w14:val="none"/>
        </w:rPr>
        <w:t>Key</w:t>
      </w:r>
      <w:proofErr w:type="spellEnd"/>
      <w:r w:rsidRPr="00F05086">
        <w:rPr>
          <w:rFonts w:ascii="Garamond" w:eastAsia="Calibri" w:hAnsi="Garamond" w:cs="Times New Roman"/>
          <w:kern w:val="0"/>
          <w14:ligatures w14:val="none"/>
        </w:rPr>
        <w:t xml:space="preserve"> Objects </w:t>
      </w:r>
      <w:proofErr w:type="spellStart"/>
      <w:r w:rsidRPr="00F05086">
        <w:rPr>
          <w:rFonts w:ascii="Garamond" w:eastAsia="Calibri" w:hAnsi="Garamond" w:cs="Times New Roman"/>
          <w:kern w:val="0"/>
          <w14:ligatures w14:val="none"/>
        </w:rPr>
        <w:t>Selection</w:t>
      </w:r>
      <w:proofErr w:type="spellEnd"/>
      <w:r w:rsidRPr="00F05086">
        <w:rPr>
          <w:rFonts w:ascii="Garamond" w:eastAsia="Calibri" w:hAnsi="Garamond" w:cs="Times New Roman"/>
          <w:kern w:val="0"/>
          <w14:ligatures w14:val="none"/>
        </w:rPr>
        <w:t>) pod warunkiem, że ich struktura jest zgodna z DICOM Manifest oraz że zawierają przynajmniej dane niezbędne do późniejszego wywołania żądania RAD-55 (WADO-URI) lub RAD-107 (WADO-RS)</w:t>
      </w:r>
    </w:p>
    <w:p w14:paraId="5C1A3E1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3. Dokumenty zgodne z HL7CDA, w tym dokumenty HL7 CDA z załączonymi w metadanych XDS danymi pozwalającymi na wygenerowanie odnośnika do dokumentu w systemie PACS (pole </w:t>
      </w:r>
      <w:proofErr w:type="spellStart"/>
      <w:r w:rsidRPr="00F05086">
        <w:rPr>
          <w:rFonts w:ascii="Garamond" w:eastAsia="Calibri" w:hAnsi="Garamond" w:cs="Times New Roman"/>
          <w:kern w:val="0"/>
          <w14:ligatures w14:val="none"/>
        </w:rPr>
        <w:t>referenceIdList</w:t>
      </w:r>
      <w:proofErr w:type="spellEnd"/>
      <w:r w:rsidRPr="00F05086">
        <w:rPr>
          <w:rFonts w:ascii="Garamond" w:eastAsia="Calibri" w:hAnsi="Garamond" w:cs="Times New Roman"/>
          <w:kern w:val="0"/>
          <w14:ligatures w14:val="none"/>
        </w:rPr>
        <w:t xml:space="preserve">, jednoznaczny identyfikator PACS) Pobieranie danych obrazowych z systemów PACS jest realizowane na zasadzie połączenia typu </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-to-</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 xml:space="preserve"> między systemem wnioskującym o pobranie danych a systemem PACS, bez pośrednictwa Platformy MSIM czy P1 w komunikacji. System PACS Zamawiającego musi zostać dostosowany w taki sposób aby realizować profil integracyjny XDS-</w:t>
      </w:r>
      <w:proofErr w:type="spellStart"/>
      <w:r w:rsidRPr="00F05086">
        <w:rPr>
          <w:rFonts w:ascii="Garamond" w:eastAsia="Calibri" w:hAnsi="Garamond" w:cs="Times New Roman"/>
          <w:kern w:val="0"/>
          <w14:ligatures w14:val="none"/>
        </w:rPr>
        <w:t>I.b</w:t>
      </w:r>
      <w:proofErr w:type="spellEnd"/>
      <w:r w:rsidRPr="00F05086">
        <w:rPr>
          <w:rFonts w:ascii="Garamond" w:eastAsia="Calibri" w:hAnsi="Garamond" w:cs="Times New Roman"/>
          <w:kern w:val="0"/>
          <w14:ligatures w14:val="none"/>
        </w:rPr>
        <w:t xml:space="preserve">, w szczególności transakcję WADO </w:t>
      </w:r>
      <w:proofErr w:type="spellStart"/>
      <w:r w:rsidRPr="00F05086">
        <w:rPr>
          <w:rFonts w:ascii="Garamond" w:eastAsia="Calibri" w:hAnsi="Garamond" w:cs="Times New Roman"/>
          <w:kern w:val="0"/>
          <w14:ligatures w14:val="none"/>
        </w:rPr>
        <w:t>Retrieve</w:t>
      </w:r>
      <w:proofErr w:type="spellEnd"/>
      <w:r w:rsidRPr="00F05086">
        <w:rPr>
          <w:rFonts w:ascii="Garamond" w:eastAsia="Calibri" w:hAnsi="Garamond" w:cs="Times New Roman"/>
          <w:kern w:val="0"/>
          <w14:ligatures w14:val="none"/>
        </w:rPr>
        <w:t xml:space="preserve"> [RAD-107]. Zamawiający dopuszcza również możliwość wykorzystania transakcji WADO </w:t>
      </w:r>
      <w:proofErr w:type="spellStart"/>
      <w:r w:rsidRPr="00F05086">
        <w:rPr>
          <w:rFonts w:ascii="Garamond" w:eastAsia="Calibri" w:hAnsi="Garamond" w:cs="Times New Roman"/>
          <w:kern w:val="0"/>
          <w14:ligatures w14:val="none"/>
        </w:rPr>
        <w:t>Retrieve</w:t>
      </w:r>
      <w:proofErr w:type="spellEnd"/>
      <w:r w:rsidRPr="00F05086">
        <w:rPr>
          <w:rFonts w:ascii="Garamond" w:eastAsia="Calibri" w:hAnsi="Garamond" w:cs="Times New Roman"/>
          <w:kern w:val="0"/>
          <w14:ligatures w14:val="none"/>
        </w:rPr>
        <w:t xml:space="preserve"> [RAD-55] w przypadku braku możliwości wykorzystania [RAD-107].</w:t>
      </w:r>
    </w:p>
    <w:p w14:paraId="75CDD02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3B6438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1. Prosimy o potwierdzenie, że wymaganie: </w:t>
      </w:r>
      <w:bookmarkStart w:id="6" w:name="_Hlk140832723"/>
      <w:r w:rsidRPr="00F05086">
        <w:rPr>
          <w:rFonts w:ascii="Garamond" w:eastAsia="Calibri" w:hAnsi="Garamond" w:cs="Times New Roman"/>
          <w:kern w:val="0"/>
          <w14:ligatures w14:val="none"/>
        </w:rPr>
        <w:t xml:space="preserve">„(…) Pobieranie danych obrazowych z systemów PACS jest realizowane na zasadzie połączenia typu </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-to-</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 xml:space="preserve"> między systemem wnioskującym o pobranie danych a systemem PACS, bez pośrednictwa Platformy MSIM czy P1 w komunikacji. System PACS  Zamawiającego musi zostać dostosowany w taki sposób aby realizować profil integracyjny XDS-</w:t>
      </w:r>
      <w:proofErr w:type="spellStart"/>
      <w:r w:rsidRPr="00F05086">
        <w:rPr>
          <w:rFonts w:ascii="Garamond" w:eastAsia="Calibri" w:hAnsi="Garamond" w:cs="Times New Roman"/>
          <w:kern w:val="0"/>
          <w14:ligatures w14:val="none"/>
        </w:rPr>
        <w:t>I.b</w:t>
      </w:r>
      <w:proofErr w:type="spellEnd"/>
      <w:r w:rsidRPr="00F05086">
        <w:rPr>
          <w:rFonts w:ascii="Garamond" w:eastAsia="Calibri" w:hAnsi="Garamond" w:cs="Times New Roman"/>
          <w:kern w:val="0"/>
          <w14:ligatures w14:val="none"/>
        </w:rPr>
        <w:t xml:space="preserve">, w szczególności transakcję WADO-RS [RAD-107] (preferowane) lub transakcję WADO </w:t>
      </w:r>
      <w:proofErr w:type="spellStart"/>
      <w:r w:rsidRPr="00F05086">
        <w:rPr>
          <w:rFonts w:ascii="Garamond" w:eastAsia="Calibri" w:hAnsi="Garamond" w:cs="Times New Roman"/>
          <w:kern w:val="0"/>
          <w14:ligatures w14:val="none"/>
        </w:rPr>
        <w:t>Retrieve</w:t>
      </w:r>
      <w:proofErr w:type="spellEnd"/>
      <w:r w:rsidRPr="00F05086">
        <w:rPr>
          <w:rFonts w:ascii="Garamond" w:eastAsia="Calibri" w:hAnsi="Garamond" w:cs="Times New Roman"/>
          <w:kern w:val="0"/>
          <w14:ligatures w14:val="none"/>
        </w:rPr>
        <w:t xml:space="preserve"> [RAD-55], jeżeli zastosowanie RAD-107 nie jest możliwe, ze względów technicznych." będzie uznane za spełnione przez rozwiązanie, które polega na dostępie do danych obrazowych za pomocą przeglądarki DICOM używanej w Portalu Personelu</w:t>
      </w:r>
      <w:bookmarkEnd w:id="6"/>
      <w:r w:rsidRPr="00F05086">
        <w:rPr>
          <w:rFonts w:ascii="Garamond" w:eastAsia="Calibri" w:hAnsi="Garamond" w:cs="Times New Roman"/>
          <w:kern w:val="0"/>
          <w14:ligatures w14:val="none"/>
        </w:rPr>
        <w:t>? Gdyby bowiem należało zmodyfikować system RIS/PACS w zakresie umożliwienia dostępu do danych obrazowych wiązałoby się to z rozszerzeniem zakresu postępowania oraz możliwym podniesieniem kosztów projektu.</w:t>
      </w:r>
      <w:bookmarkStart w:id="7" w:name="_Hlk138254879"/>
    </w:p>
    <w:p w14:paraId="4E1011CF" w14:textId="5F4A6737" w:rsidR="002D241D" w:rsidRPr="00326DB3" w:rsidRDefault="002D241D"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Odp.: Zamawiający informuje, iż:</w:t>
      </w:r>
    </w:p>
    <w:p w14:paraId="2F811840" w14:textId="0BCF4BDD" w:rsidR="002D241D" w:rsidRPr="00326DB3" w:rsidRDefault="002D241D" w:rsidP="002D241D">
      <w:pPr>
        <w:pStyle w:val="Akapitzlist"/>
        <w:numPr>
          <w:ilvl w:val="0"/>
          <w:numId w:val="9"/>
        </w:num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Systemem wnioskującym może być nie tylko Przeglądarka Regionalna, ale może nim być system PACS i/lub przeglądarka po stronie innego partnera.</w:t>
      </w:r>
    </w:p>
    <w:p w14:paraId="0CA55E23" w14:textId="22CFF2B0" w:rsidR="002D241D" w:rsidRPr="00326DB3" w:rsidRDefault="002D241D" w:rsidP="002D241D">
      <w:pPr>
        <w:pStyle w:val="Akapitzlist"/>
        <w:numPr>
          <w:ilvl w:val="0"/>
          <w:numId w:val="9"/>
        </w:num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Rekomendowana jest obsługa transakcji RAD-107 (choć pozostawienie RAD-55 będzie również obsługiwane).</w:t>
      </w:r>
    </w:p>
    <w:p w14:paraId="31E3D115" w14:textId="02018833" w:rsidR="002D241D" w:rsidRPr="00326DB3" w:rsidRDefault="002D241D" w:rsidP="002D241D">
      <w:pPr>
        <w:pStyle w:val="Akapitzlist"/>
        <w:numPr>
          <w:ilvl w:val="0"/>
          <w:numId w:val="9"/>
        </w:num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Niezależnie od tego, jaka aplikacja jest klientem wnioskującym (Przeglądarka Regionalna, zdalny PACS, zdalna przeglądarka) udostępnienie obrazów przez lokalny PACS jest niezbędne.</w:t>
      </w:r>
    </w:p>
    <w:bookmarkEnd w:id="7"/>
    <w:p w14:paraId="67DF05B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71EA6EC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 W przypadku negatywnej odpowiedzi na powyższa pytanie prosimy Zamawiającego o potwierdzenie słuszności założenia, że uwierzytelnianie oraz autoryzacja dostępu do danych obrazowych w przypadku komunikacji „</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-to-</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 będą się odbywały za pośrednictwem platformy MSIM oraz że Zamawiający zapewnia dostarczenie Wykonawcy w ramach dokumentacji interoperacyjności reguł wzajemnego uwierzytelnienia systemów Partnerów Projektu, specyfikacji reguł autoryzacji dostępu do danych obrazowych, specyfikacji manifestu obowiązującego w ramach platformy MSIM i opisu reguł dla warstwy bezpieczeństwa. W przeciwnym przypadku prosimy o rezygnację z wymagania, gdyż w sytuacji braku specyfikacji reguł uwierzytelniania i autoryzacji w komunikacji „</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-to-</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 specyfikacji manifestu i zasad bezpieczeństwa narzuconych w ramach rozwiązania MSIM implementacja powyższych funkcjonalności będzie niemożliwa. Podobny problem został skutecznie rozwiązany w przypadku komunikacji „</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-to-</w:t>
      </w:r>
      <w:proofErr w:type="spellStart"/>
      <w:r w:rsidRPr="00F05086">
        <w:rPr>
          <w:rFonts w:ascii="Garamond" w:eastAsia="Calibri" w:hAnsi="Garamond" w:cs="Times New Roman"/>
          <w:kern w:val="0"/>
          <w14:ligatures w14:val="none"/>
        </w:rPr>
        <w:t>peer</w:t>
      </w:r>
      <w:proofErr w:type="spellEnd"/>
      <w:r w:rsidRPr="00F05086">
        <w:rPr>
          <w:rFonts w:ascii="Garamond" w:eastAsia="Calibri" w:hAnsi="Garamond" w:cs="Times New Roman"/>
          <w:kern w:val="0"/>
          <w14:ligatures w14:val="none"/>
        </w:rPr>
        <w:t>” pomiędzy podmiotami w ramach krajowej domeny P1.</w:t>
      </w:r>
    </w:p>
    <w:p w14:paraId="798EAB9F" w14:textId="7661D475" w:rsidR="006A29B7" w:rsidRPr="00326DB3" w:rsidRDefault="006A29B7"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 xml:space="preserve">Odp.: </w:t>
      </w:r>
      <w:r w:rsidR="005C4BA9" w:rsidRPr="00326DB3">
        <w:rPr>
          <w:rFonts w:ascii="Garamond" w:eastAsia="Calibri" w:hAnsi="Garamond" w:cs="Times New Roman"/>
          <w:b/>
          <w:bCs/>
          <w:color w:val="7030A0"/>
          <w:kern w:val="0"/>
          <w14:ligatures w14:val="none"/>
        </w:rPr>
        <w:t>Zamawiający p</w:t>
      </w:r>
      <w:r w:rsidRPr="00326DB3">
        <w:rPr>
          <w:rFonts w:ascii="Garamond" w:eastAsia="Calibri" w:hAnsi="Garamond" w:cs="Times New Roman"/>
          <w:b/>
          <w:bCs/>
          <w:color w:val="7030A0"/>
          <w:kern w:val="0"/>
          <w14:ligatures w14:val="none"/>
        </w:rPr>
        <w:t>otwierdza, że uwierzytelnianie oraz autoryzacja dostępu do danych obrazowych w przypadku komunikacji „</w:t>
      </w:r>
      <w:proofErr w:type="spellStart"/>
      <w:r w:rsidRPr="00326DB3">
        <w:rPr>
          <w:rFonts w:ascii="Garamond" w:eastAsia="Calibri" w:hAnsi="Garamond" w:cs="Times New Roman"/>
          <w:b/>
          <w:bCs/>
          <w:color w:val="7030A0"/>
          <w:kern w:val="0"/>
          <w14:ligatures w14:val="none"/>
        </w:rPr>
        <w:t>peer</w:t>
      </w:r>
      <w:proofErr w:type="spellEnd"/>
      <w:r w:rsidRPr="00326DB3">
        <w:rPr>
          <w:rFonts w:ascii="Garamond" w:eastAsia="Calibri" w:hAnsi="Garamond" w:cs="Times New Roman"/>
          <w:b/>
          <w:bCs/>
          <w:color w:val="7030A0"/>
          <w:kern w:val="0"/>
          <w14:ligatures w14:val="none"/>
        </w:rPr>
        <w:t>-to-</w:t>
      </w:r>
      <w:proofErr w:type="spellStart"/>
      <w:r w:rsidRPr="00326DB3">
        <w:rPr>
          <w:rFonts w:ascii="Garamond" w:eastAsia="Calibri" w:hAnsi="Garamond" w:cs="Times New Roman"/>
          <w:b/>
          <w:bCs/>
          <w:color w:val="7030A0"/>
          <w:kern w:val="0"/>
          <w14:ligatures w14:val="none"/>
        </w:rPr>
        <w:t>peer</w:t>
      </w:r>
      <w:proofErr w:type="spellEnd"/>
      <w:r w:rsidRPr="00326DB3">
        <w:rPr>
          <w:rFonts w:ascii="Garamond" w:eastAsia="Calibri" w:hAnsi="Garamond" w:cs="Times New Roman"/>
          <w:b/>
          <w:bCs/>
          <w:color w:val="7030A0"/>
          <w:kern w:val="0"/>
          <w14:ligatures w14:val="none"/>
        </w:rPr>
        <w:t xml:space="preserve">” będą się odbywały za pośrednictwem platformy MSIM (przy czym weryfikacja poprawności </w:t>
      </w:r>
      <w:proofErr w:type="spellStart"/>
      <w:r w:rsidRPr="00326DB3">
        <w:rPr>
          <w:rFonts w:ascii="Garamond" w:eastAsia="Calibri" w:hAnsi="Garamond" w:cs="Times New Roman"/>
          <w:b/>
          <w:bCs/>
          <w:color w:val="7030A0"/>
          <w:kern w:val="0"/>
          <w14:ligatures w14:val="none"/>
        </w:rPr>
        <w:t>tokena</w:t>
      </w:r>
      <w:proofErr w:type="spellEnd"/>
      <w:r w:rsidRPr="00326DB3">
        <w:rPr>
          <w:rFonts w:ascii="Garamond" w:eastAsia="Calibri" w:hAnsi="Garamond" w:cs="Times New Roman"/>
          <w:b/>
          <w:bCs/>
          <w:color w:val="7030A0"/>
          <w:kern w:val="0"/>
          <w14:ligatures w14:val="none"/>
        </w:rPr>
        <w:t xml:space="preserve"> dostępowego leży po stronie systemu Zamawiającego). Zamawiający potwierdza, iż w załączonej specyfikacji interoperacyjności znajduje się opis reguł wzajemnego uwierzytelnienia systemów Partnerów Projektu, specyfikacji reguł autoryzacji dostępu do danych obrazowych, specyfikacji manifestu obowiązującego w ramach platformy MSIM i opisu reguł dla warstwy bezpieczeństwa.</w:t>
      </w:r>
    </w:p>
    <w:p w14:paraId="0F37223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129080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 Prosimy Zamawiającego o informacje czy opisany powyżej system firmy Wyrobek jest zintegrowany z systemem HIS działającym u Zamawiającego, a także z systemem elektronicznej dokumentacji medycznej, co jest niezbędne do uruchomienia interfejsu. Jeżeli nie to czy Zamawiający zagwarantuje, że integracje te zostaną zrealizowane do czasu złożenia oferty w niniejszym postepowaniu, ponieważ brak takich integracji uniemożliwia Wykonawcy złożenia oferty. W przypadku braku Prosimy Zamawiającego o podział zadań na dwa odrębne na dostawę interfejsu przez dostawcę systemu RIS/PACS oraz przez dostawcę systemu HIS.</w:t>
      </w:r>
    </w:p>
    <w:p w14:paraId="42978B4A" w14:textId="52CE3CE9" w:rsidR="006013DA" w:rsidRPr="00326DB3" w:rsidRDefault="006013DA" w:rsidP="006013DA">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326DB3">
        <w:rPr>
          <w:rFonts w:ascii="Garamond" w:eastAsia="Calibri" w:hAnsi="Garamond" w:cs="Times New Roman"/>
          <w:b/>
          <w:bCs/>
          <w:color w:val="7030A0"/>
          <w:kern w:val="0"/>
          <w14:ligatures w14:val="none"/>
        </w:rPr>
        <w:t xml:space="preserve">Odp.: Zamawiający wymaga integracji systemu PACS </w:t>
      </w:r>
      <w:proofErr w:type="spellStart"/>
      <w:r w:rsidRPr="00326DB3">
        <w:rPr>
          <w:rFonts w:ascii="Garamond" w:eastAsia="Calibri" w:hAnsi="Garamond" w:cs="Times New Roman"/>
          <w:b/>
          <w:bCs/>
          <w:color w:val="7030A0"/>
          <w:kern w:val="0"/>
          <w14:ligatures w14:val="none"/>
        </w:rPr>
        <w:t>Synektik</w:t>
      </w:r>
      <w:proofErr w:type="spellEnd"/>
      <w:r w:rsidRPr="00326DB3">
        <w:rPr>
          <w:rFonts w:ascii="Garamond" w:eastAsia="Calibri" w:hAnsi="Garamond" w:cs="Times New Roman"/>
          <w:b/>
          <w:bCs/>
          <w:color w:val="7030A0"/>
          <w:kern w:val="0"/>
          <w14:ligatures w14:val="none"/>
        </w:rPr>
        <w:t xml:space="preserve"> </w:t>
      </w:r>
      <w:r w:rsidR="00326DB3" w:rsidRPr="00326DB3">
        <w:rPr>
          <w:rFonts w:ascii="Garamond" w:eastAsia="Calibri" w:hAnsi="Garamond" w:cs="Times New Roman"/>
          <w:b/>
          <w:bCs/>
          <w:color w:val="7030A0"/>
          <w:kern w:val="0"/>
          <w14:ligatures w14:val="none"/>
        </w:rPr>
        <w:t>(własność</w:t>
      </w:r>
      <w:r w:rsidRPr="00326DB3">
        <w:rPr>
          <w:rFonts w:ascii="Garamond" w:eastAsia="Calibri" w:hAnsi="Garamond" w:cs="Times New Roman"/>
          <w:b/>
          <w:bCs/>
          <w:color w:val="7030A0"/>
          <w:kern w:val="0"/>
          <w14:ligatures w14:val="none"/>
        </w:rPr>
        <w:t xml:space="preserve"> firmy Wyrobek</w:t>
      </w:r>
      <w:r w:rsidR="00326DB3" w:rsidRPr="00326DB3">
        <w:rPr>
          <w:rFonts w:ascii="Garamond" w:eastAsia="Calibri" w:hAnsi="Garamond" w:cs="Times New Roman"/>
          <w:b/>
          <w:bCs/>
          <w:color w:val="7030A0"/>
          <w:kern w:val="0"/>
          <w14:ligatures w14:val="none"/>
        </w:rPr>
        <w:t>)</w:t>
      </w:r>
      <w:r w:rsidRPr="00326DB3">
        <w:rPr>
          <w:rFonts w:ascii="Garamond" w:eastAsia="Calibri" w:hAnsi="Garamond" w:cs="Times New Roman"/>
          <w:b/>
          <w:bCs/>
          <w:color w:val="7030A0"/>
          <w:kern w:val="0"/>
          <w14:ligatures w14:val="none"/>
        </w:rPr>
        <w:t xml:space="preserve"> zgodnie z wymogami niniejszego zamówienia oraz Specyfikacją Interoperacyjności Platformy MSIM. Ponadto, Zamawiający informuje, iż opisowe wyniki badań radiologicznych będą wytwarzane w module systemy HIS posiadanego przez Zamawiającego, a co za tym idzie, odnośne dokumenty HL7 CDA będą mogły być przekazane – np. do repozytorium lokalnego.</w:t>
      </w:r>
    </w:p>
    <w:p w14:paraId="1DC74B8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1A9AB4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19</w:t>
      </w:r>
    </w:p>
    <w:p w14:paraId="651B7FF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Wymogi dotyczące bezpieczeństwa platformy integracyjnej MSIM Zamawiający napisał :” Wykonawca platformy integracyjnej musi uwzględnić bezpieczeństwo wymiany danych oraz spełnić minimalne wymagania zawarte w dokumentach: 1. Zalacznik_nr_2_-_Definicja_wymagan__dla_Platformy_MSIM_oraz_ITS dostępny publicznie pod linkiem: https://bip.malopolska.pl/umwm,a,2165806,wykonanie-regionalnej-platformy-wymiany-elektronicznej-dokumentacji-medycznej-w- wojewodztwie-malopol.html 2. Rekomendacje_dla_podmiotów_leczniczych_20220608 „. </w:t>
      </w:r>
    </w:p>
    <w:p w14:paraId="6B098FD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Zwracamy uwagę, że wspomniany dokument dotyczy wykonawcy platformy integracyjnej. Prosimy o wskazanie elementów ww. dokumentu dotyczących Wykonawcy niniejszego postępowania lub potwierdzenie, że dostawca interfejsu do integracji z platformą regionalną (czyli Wykonawca niniejszego postępowania) nie jest zobligowany do uwzględnienia bezpieczeństwa wymiany danych, spełnienia minimalnych wymagań zawartych w dokumencie oraz uwzględnienia znajdowania się na liście operatorów usługi kluczowej Zamawiającego. </w:t>
      </w:r>
    </w:p>
    <w:p w14:paraId="68DFC6E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6BDE74B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0317B4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bookmarkStart w:id="8" w:name="_Hlk137028324"/>
      <w:r w:rsidRPr="00F05086">
        <w:rPr>
          <w:rFonts w:ascii="Garamond" w:eastAsia="Calibri" w:hAnsi="Garamond" w:cs="Times New Roman"/>
          <w:b/>
          <w:bCs/>
          <w:kern w:val="0"/>
          <w14:ligatures w14:val="none"/>
        </w:rPr>
        <w:t>Pytanie nr 20</w:t>
      </w:r>
    </w:p>
    <w:bookmarkEnd w:id="8"/>
    <w:p w14:paraId="1553667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 zaktualizowanego dokumentu "PS_MSIM2_ E1a-1-8-S Specyfikacje interoperacyjności” Czy Zamawiający zaakceptuje rozwiązanie, w którym z systemu HIS będą wysyłane wyłącznie dane szpitala oraz </w:t>
      </w:r>
      <w:proofErr w:type="spellStart"/>
      <w:r w:rsidRPr="00F05086">
        <w:rPr>
          <w:rFonts w:ascii="Garamond" w:eastAsia="Calibri" w:hAnsi="Garamond" w:cs="Times New Roman"/>
          <w:kern w:val="0"/>
          <w14:ligatures w14:val="none"/>
        </w:rPr>
        <w:t>endpointy</w:t>
      </w:r>
      <w:proofErr w:type="spellEnd"/>
      <w:r w:rsidRPr="00F05086">
        <w:rPr>
          <w:rFonts w:ascii="Garamond" w:eastAsia="Calibri" w:hAnsi="Garamond" w:cs="Times New Roman"/>
          <w:kern w:val="0"/>
          <w14:ligatures w14:val="none"/>
        </w:rPr>
        <w:t xml:space="preserve"> natomiast dane komórek organizacyjnych, pracowników oraz usług uprawniony pracownik będzie wprowadzał bezpośrednio na portalu </w:t>
      </w:r>
      <w:proofErr w:type="spellStart"/>
      <w:r w:rsidRPr="00F05086">
        <w:rPr>
          <w:rFonts w:ascii="Garamond" w:eastAsia="Calibri" w:hAnsi="Garamond" w:cs="Times New Roman"/>
          <w:kern w:val="0"/>
          <w14:ligatures w14:val="none"/>
        </w:rPr>
        <w:t>eUsług</w:t>
      </w:r>
      <w:proofErr w:type="spellEnd"/>
      <w:r w:rsidRPr="00F05086">
        <w:rPr>
          <w:rFonts w:ascii="Garamond" w:eastAsia="Calibri" w:hAnsi="Garamond" w:cs="Times New Roman"/>
          <w:kern w:val="0"/>
          <w14:ligatures w14:val="none"/>
        </w:rPr>
        <w:t xml:space="preserve"> MSIM? Specyfikacja interoperacyjności "PS_MSIM2_ E1a-1-8-S Specyfikacje interoperacyjności.pdf" zakłada, że przekazywanie danych, które byłyby wprowadzane przez pracownika na portalu za pomocą interfejsów jest opcjonalne.</w:t>
      </w:r>
    </w:p>
    <w:p w14:paraId="3B8F30A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potwierdza, iż przystaje na zaproponowane rozwiązanie.</w:t>
      </w:r>
    </w:p>
    <w:p w14:paraId="7F4B85A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F53874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21</w:t>
      </w:r>
    </w:p>
    <w:p w14:paraId="127A65D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Dot. zaktualizowanego dokumentu "PS_MSIM2_ E1a-1-8-S Specyfikacje interoperacyjności” Integracja z Regionalnym Rejestrem Zgód. Z uwagi na to, że po zapoznaniu się z dokumentacją nie wiadomo jaki jest zakres zgody i gdzie ta zgoda powinna być wprowadzana. Dodatkowo w dokumentacji brak jest opisu procesu związanego z użyciem tego rejestru i w jaki sposób system lokalny powinien go wykorzystywać, natomiast opisano interfejs integracyjny służący do rejestracji, wyszukania i pobrania zgody. Prosimy o potwierdzenie, że zakres integracji z regionalnym rejestrem zgód nie jest obligatoryjny. W przeciwnym przypadku prosimy o uzupełnienie dokumentacji o brakujące opisy procesów związanych z użyciem tego rejestru w kontekście integracji z systemami Partnerów Projektu oraz zakresu zgód.</w:t>
      </w:r>
    </w:p>
    <w:p w14:paraId="7CA102C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informuje, że zakres integracji systemu lokalnego z Regionalnym Rejestrem Zgód nie jest obligatoryjny.</w:t>
      </w:r>
    </w:p>
    <w:p w14:paraId="47F37B4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2CE4D6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22</w:t>
      </w:r>
    </w:p>
    <w:p w14:paraId="1F7C621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Dot. zaktualizowanego dokumentu "PS_MSIM2_ E1a-1-8-S Specyfikacje interoperacyjności” Czy zamawiający uzna wymaganie za spełnione w przypadku, gdy szpitalny system dziedzinowy będzie obsługiwał wyłącznie prezentowanie listy zarejestrowanych zgód na portalu?</w:t>
      </w:r>
    </w:p>
    <w:p w14:paraId="01CC58B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akceptuje wyłącznie prezentowanie listy zgód zarejestrowanych na portalu w dziedzinowym systemie szpitalnym</w:t>
      </w:r>
    </w:p>
    <w:p w14:paraId="1773183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highlight w:val="red"/>
          <w14:ligatures w14:val="none"/>
        </w:rPr>
      </w:pPr>
    </w:p>
    <w:p w14:paraId="35753D1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23</w:t>
      </w:r>
    </w:p>
    <w:p w14:paraId="6DB4976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 "DOW_20230214_MSIM2_Propozycja przepływu danych_0.80.pdf" stanowiący element "Szczegółowej specyfikacji interfejsów Platformy MSIM- 2023"  mamy zapis:” Repozytorium XDS obsługuje następujące typy dokumentów: • Dokumenty zgodne z HL7CDA, w tym dokumenty HL7 CDA z załączonymi w metadanych XDS danymi pozwalającymi na wygenerowanie odnośnika do dokumentu w systemie PACS (pole </w:t>
      </w:r>
      <w:proofErr w:type="spellStart"/>
      <w:r w:rsidRPr="00F05086">
        <w:rPr>
          <w:rFonts w:ascii="Garamond" w:eastAsia="Calibri" w:hAnsi="Garamond" w:cs="Times New Roman"/>
          <w:kern w:val="0"/>
          <w14:ligatures w14:val="none"/>
        </w:rPr>
        <w:t>referenceIdList</w:t>
      </w:r>
      <w:proofErr w:type="spellEnd"/>
      <w:r w:rsidRPr="00F05086">
        <w:rPr>
          <w:rFonts w:ascii="Garamond" w:eastAsia="Calibri" w:hAnsi="Garamond" w:cs="Times New Roman"/>
          <w:kern w:val="0"/>
          <w14:ligatures w14:val="none"/>
        </w:rPr>
        <w:t xml:space="preserve">, jednoznaczny identyfikator PACS) • Dokumenty zgodne z DICOM Manifest, • Dokumenty zgodne z DICOM </w:t>
      </w:r>
      <w:proofErr w:type="spellStart"/>
      <w:r w:rsidRPr="00F05086">
        <w:rPr>
          <w:rFonts w:ascii="Garamond" w:eastAsia="Calibri" w:hAnsi="Garamond" w:cs="Times New Roman"/>
          <w:kern w:val="0"/>
          <w14:ligatures w14:val="none"/>
        </w:rPr>
        <w:t>Key</w:t>
      </w:r>
      <w:proofErr w:type="spellEnd"/>
      <w:r w:rsidRPr="00F05086">
        <w:rPr>
          <w:rFonts w:ascii="Garamond" w:eastAsia="Calibri" w:hAnsi="Garamond" w:cs="Times New Roman"/>
          <w:kern w:val="0"/>
          <w14:ligatures w14:val="none"/>
        </w:rPr>
        <w:t xml:space="preserve"> Objects </w:t>
      </w:r>
      <w:proofErr w:type="spellStart"/>
      <w:r w:rsidRPr="00F05086">
        <w:rPr>
          <w:rFonts w:ascii="Garamond" w:eastAsia="Calibri" w:hAnsi="Garamond" w:cs="Times New Roman"/>
          <w:kern w:val="0"/>
          <w14:ligatures w14:val="none"/>
        </w:rPr>
        <w:t>Selection</w:t>
      </w:r>
      <w:proofErr w:type="spellEnd"/>
      <w:r w:rsidRPr="00F05086">
        <w:rPr>
          <w:rFonts w:ascii="Garamond" w:eastAsia="Calibri" w:hAnsi="Garamond" w:cs="Times New Roman"/>
          <w:kern w:val="0"/>
          <w14:ligatures w14:val="none"/>
        </w:rPr>
        <w:t xml:space="preserve"> (KOS) , pod warunkiem, że ich struktura jest zgodna z DICOM Manifest oraz że zawierają przynajmniej dane niezbędne do późniejszego wywołania żądania RAD-55 (WADO-URI) lub RAD-107 (WADO-RS)”.</w:t>
      </w:r>
    </w:p>
    <w:p w14:paraId="44214FA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CF91EE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Zgodnie z opublikowaną specyfikacją dopuszczalne jest stosowanie jednej z trzech metod indeksowania dokumentów w Repozytorium XDS. Zwracamy uwagę, że takie podejście pociąga za sobą konieczność obsługi wszystkich trzech form indeksowania dokumentów w procesie wyszukiwania i pobierania dokumentów obrazowych (jest tak ponieważ nie mamy gwarancji jaką formę indeksowania wybrało źródło dokumentu) - co realnie wpływa na koszty, poziom skomplikowania całego rozwiązania i czas dostarczenia rozwiązania. Prosimy o wprowadzenie jednego nadrzędnego sposobu indeksowania np. poprzez manifest DICOM, zgodnie z międzynarodowym standardem IHE XDS- </w:t>
      </w:r>
      <w:proofErr w:type="spellStart"/>
      <w:r w:rsidRPr="00F05086">
        <w:rPr>
          <w:rFonts w:ascii="Garamond" w:eastAsia="Calibri" w:hAnsi="Garamond" w:cs="Times New Roman"/>
          <w:kern w:val="0"/>
          <w14:ligatures w14:val="none"/>
        </w:rPr>
        <w:t>I.b</w:t>
      </w:r>
      <w:proofErr w:type="spellEnd"/>
      <w:r w:rsidRPr="00F05086">
        <w:rPr>
          <w:rFonts w:ascii="Garamond" w:eastAsia="Calibri" w:hAnsi="Garamond" w:cs="Times New Roman"/>
          <w:kern w:val="0"/>
          <w14:ligatures w14:val="none"/>
        </w:rPr>
        <w:t>, dzięki temu możliwe będzie ograniczenie kosztów, poziomu skomplikowania całego rozwiązania, czasu niezbędnego na dostarczenie rozwiązania oraz umożliwi osiągnięcie interoperacyjności na poziomie międzynarodowych standardów wymiany tego typu danych.</w:t>
      </w:r>
    </w:p>
    <w:p w14:paraId="0C23FD2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b/>
          <w:bCs/>
          <w:color w:val="7030A0"/>
          <w:kern w:val="0"/>
          <w14:ligatures w14:val="none"/>
        </w:rPr>
        <w:t>Odp.: Zamawiający wprowadza jako obligatoryjną metodę indeksowania dokumentów obrazowych poprzez rejestrację manifestu DICOM.</w:t>
      </w:r>
    </w:p>
    <w:p w14:paraId="5BB2BA1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29931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24</w:t>
      </w:r>
    </w:p>
    <w:p w14:paraId="7A11FFA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Dot. "DOW_20230214_MSIM2_Propozycja przepływu danych_0.80.pdf" stanowiący element "Szczegółowej specyfikacji interfejsów Platformy MSIM- 2023"2.4 Zakres integracji Partnerów mamy zapis:” W celu umożliwienia działania platformy w zakresie danych obrazowych dostawcy systemów Partnerów Projektu muszą dokonać następujących dostosowań: 1. Umożliwić dodawanie do Repozytorium regionalnego XDS dokumentu DICOM Manifest za pomocą transakcji IHE RAD-68.”</w:t>
      </w:r>
    </w:p>
    <w:p w14:paraId="1F8A520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Biorąc pod uwagę fakt, że różne systemy RIS/PACS działające na przestrzeni lat u Zamawiającego, po migracjach danych, obecnie niekoniecznie pozwalają na ich poprawne zaindeksowanie w sposób zgodny z wymaganiami Platformy MSIM prosimy Zamawiającego o potwierdzenie, że wyraża zgodę na odstąpienie od konieczności indeksowania w systemie regionalnym historycznych danych obrazowych.</w:t>
      </w:r>
    </w:p>
    <w:p w14:paraId="1878FF8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w:t>
      </w:r>
    </w:p>
    <w:p w14:paraId="74F0A27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E9635D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25</w:t>
      </w:r>
    </w:p>
    <w:p w14:paraId="739CDF0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 "DOW_20230214_MSIM2_Propozycja przepływu danych_0.80.pdf" stanowiący element "Szczegółowej specyfikacji interfejsów Platformy MSIM- 2023"2.4 Zakres integracji Partnerów mamy zapis:” W celu umożliwienia działania platformy w zakresie danych obrazowych dostawcy systemów Partnerów Projektu muszą dokonać następujących dostosowań: 2. Obsłużyć w lokalnych systemach PACS interfejs IHE RAD-55 (WADO-URI) lub IHE RAD-107 (WADORS). Rekomendowane jest wykorzystywanie IHE RAD-107 jako nowszego i wydajniejszego rozwiązania.” </w:t>
      </w:r>
    </w:p>
    <w:p w14:paraId="64262DB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o wyjaśnienie, czy odpowiedź na żądanie WADO-RS ma być wykonywana synchronicznie, czy dopuszczalne jest "zamówienie" badania, a po jego przygotowaniu przesłanie informacji zwrotnej, że jest ono możliwe do pobrania przez standard WADO-RS? Jeżeli sugerowane rozwiązanie nie jest dopuszczalne, tzn. nie przewiduje się komunikacji asynchronicznej, to jak powinna wyglądać odpowiedź systemu RIS/PACS, jeśli żądany zasób nie jest dostępny? W szczególności w przypadkach, gdy wiadomo, że zasób będzie dostępny, ale nie wiadomo kiedy lub kiedy nie wiadomo czy zasób będzie kiedykolwiek dostępny? Prosimy o przykłady komunikatów lub wskazanie odnośnych fragmentów -  o ile są tam one opisane - w specyfikacji interoperacyjności, która powinna zostać udostępniona przez Lidera Projektu w dniu 24.04.2023.</w:t>
      </w:r>
    </w:p>
    <w:p w14:paraId="27B5D66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Odpowiedź jest opisana w załączonej specyfikacji interoperacyjności. Załącznik do specyfikacji pn. „PROPOZYCJA PRZEPŁYWU DANYCH OBRAZOWYCH POMIĘDZY SYSTEMAMI DZIEDZINOWYMI PARTNERÓW PROJEKTU A PLATFORMĄ MSIM”, w sekcji 2.3 „Wyświetlenie danych obrazowych”.</w:t>
      </w:r>
    </w:p>
    <w:p w14:paraId="05EFC58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A78984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26</w:t>
      </w:r>
    </w:p>
    <w:p w14:paraId="5F77321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 "DOW_20230214_MSIM2_Propozycja przepływu danych_0.80.pdf" stanowiący element "Szczegółowej specyfikacji interfejsów Platformy MSIM- 2023"2.4 Zakres integracji Partnerów mamy </w:t>
      </w:r>
      <w:proofErr w:type="spellStart"/>
      <w:r w:rsidRPr="00F05086">
        <w:rPr>
          <w:rFonts w:ascii="Garamond" w:eastAsia="Calibri" w:hAnsi="Garamond" w:cs="Times New Roman"/>
          <w:kern w:val="0"/>
          <w14:ligatures w14:val="none"/>
        </w:rPr>
        <w:t>zapis:”W</w:t>
      </w:r>
      <w:proofErr w:type="spellEnd"/>
      <w:r w:rsidRPr="00F05086">
        <w:rPr>
          <w:rFonts w:ascii="Garamond" w:eastAsia="Calibri" w:hAnsi="Garamond" w:cs="Times New Roman"/>
          <w:kern w:val="0"/>
          <w14:ligatures w14:val="none"/>
        </w:rPr>
        <w:t xml:space="preserve"> celu umożliwienia działania platformy w zakresie danych obrazowych dostawcy systemów Partnerów Projektu muszą dokonać następujących dostosowań:7. Umożliwić lokalnemu systemowi PACS pobranie dokumentu z zewnętrznego systemu PACS za pomocą interfejsu IHE RAD-107 (WADO-RS) oraz opcjonalnie IHE RAD-55 (WADO-URI)*. Zaleca się, aby istniała możliwość dołączania pobranego pliku DICOM do lokalnej dokumentacji.”</w:t>
      </w:r>
    </w:p>
    <w:p w14:paraId="7AC962B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ADCCF7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Biorąc pod uwagę zawartą w treści wymagania informację, że możliwość dołączania pobranego pliku DICOM do lokalnej dokumentacji stanowi tylko zalecenie, a nie wymóg konieczny oraz fakt, że realizacja nieobligatoryjnych elementów rozwiązania powoduje znaczny wzrost kosztów i czasu realizacji projektu, co przy wymogu bezwzględnego zakończenia prac w oczekiwanym terminie może mieć istotny wpływ na powodzenie projektu, prosimy Zamawiającego o potwierdzenie, że wyraża zgodę na realizację tylko obligatoryjnych funkcjonalności, bez duplikowania obrazowych wyników badań. Zarówno w przypadku realizacji tylko części obligatoryjnej, jak i w przypadku implementacji również części opcjonalnej, istnieje prosty dostęp do obrazowych wyników badań diagnostycznych wykonanych u innych Partnerów Projektu.</w:t>
      </w:r>
    </w:p>
    <w:p w14:paraId="240FB8B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w:t>
      </w:r>
    </w:p>
    <w:p w14:paraId="0A2DE59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DCE035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27</w:t>
      </w:r>
    </w:p>
    <w:p w14:paraId="0363C60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 "DOW_20230214_MSIM2_Propozycja przepływu danych_0.80.pdf" stanowiący element "Szczegółowej specyfikacji interfejsów Platformy MSIM- 2023"2.4 Zakres integracji Partnerów mamy </w:t>
      </w:r>
      <w:proofErr w:type="spellStart"/>
      <w:r w:rsidRPr="00F05086">
        <w:rPr>
          <w:rFonts w:ascii="Garamond" w:eastAsia="Calibri" w:hAnsi="Garamond" w:cs="Times New Roman"/>
          <w:kern w:val="0"/>
          <w14:ligatures w14:val="none"/>
        </w:rPr>
        <w:t>zapis:”Możliwe</w:t>
      </w:r>
      <w:proofErr w:type="spellEnd"/>
      <w:r w:rsidRPr="00F05086">
        <w:rPr>
          <w:rFonts w:ascii="Garamond" w:eastAsia="Calibri" w:hAnsi="Garamond" w:cs="Times New Roman"/>
          <w:kern w:val="0"/>
          <w14:ligatures w14:val="none"/>
        </w:rPr>
        <w:t xml:space="preserve"> jest podzielenie zadań na następujące części: Część...Zakres...Osiągnięty cel 1...1, 2, 3, 4...Udostępnienie danych obrazowych systemom portalowym Platformy MSIM oraz systemom lokalnym Partnerów projektu 2...5, 6, 7...Umożliwienie zaimportowania danych obrazowych z innych podmiotów do lokalnych systemów PACS Partnerów projektu. 3...5, 8, 9...Umożliwienie wyświetlenia danych obrazowych z innych podmiotów w lokalnych przeglądarkach DICOM Partnerów projektu. Realizacja części 1 jest obligatoryjna niezależnie od wyboru sposobu integracji. Część 2 jest zalecanym sposobem integracji w zakresie wymiany danych obrazowych pomiędzy Podmiotami. Jeśli realizacja części 2 nie jest możliwa ze względu na ograniczenia techniczne systemów, należy zrealizować część 3.” </w:t>
      </w:r>
    </w:p>
    <w:p w14:paraId="25B0B9B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7D1335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Biorąc pod uwagę zapis, że "Część 2 [Umożliwienie zaimportowania danych obrazowych z innych podmiotów do lokalnych systemów PACS Partnerów projektu] jest zalecanym sposobem integracji w zakresie wymiany danych obrazowych pomiędzy Podmiotami. Jeśli realizacja części 2 nie jest możliwa ze względu na ograniczenia techniczne systemów, należy zrealizować część 3 [Umożliwienie wyświetlenia danych obrazowych z innych podmiotów w lokalnych przeglądarkach DICOM Partnerów projektu].", przy założeniu, że składowanie zduplikowanych obrazowych wyników badań diagnostycznych w lokalnym repozytorium Zamawiającego, ze względu na ich możliwe znaczne rozmiary, może spowodować konieczność rozbudowy infrastruktury Zamawiającego, prosimy o potwierdzenie, że w związku z tym Zamawiający wyraża zgodę na realizację części 3 wspomnianej integracji zamiast realizacji części 2, mogącej potencjalnie wpłynąć na wymóg rozszerzenia posiadanych zasobów.</w:t>
      </w:r>
    </w:p>
    <w:p w14:paraId="7FAA66B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Realizacja części 3 integracji nie podnosi w sposób znaczący komfortu pracy personelu Zamawiającego, gdyż zarówno w przypadku realizacji części 2, jak i w przypadku implementacji części 3, istnieje prosty dostęp do obrazowych wyników badań diagnostycznych wykonanych u innych Partnerów Projektu.</w:t>
      </w:r>
    </w:p>
    <w:p w14:paraId="4734695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potwierdza.</w:t>
      </w:r>
    </w:p>
    <w:p w14:paraId="40B9A158" w14:textId="59177D23" w:rsidR="003439F0" w:rsidRDefault="003439F0">
      <w:pPr>
        <w:rPr>
          <w:rFonts w:ascii="Garamond" w:eastAsia="Calibri" w:hAnsi="Garamond" w:cs="Times New Roman"/>
          <w:kern w:val="0"/>
          <w14:ligatures w14:val="none"/>
        </w:rPr>
      </w:pPr>
      <w:r>
        <w:rPr>
          <w:rFonts w:ascii="Garamond" w:eastAsia="Calibri" w:hAnsi="Garamond" w:cs="Times New Roman"/>
          <w:kern w:val="0"/>
          <w14:ligatures w14:val="none"/>
        </w:rPr>
        <w:br w:type="page"/>
      </w:r>
    </w:p>
    <w:p w14:paraId="2C6F810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28</w:t>
      </w:r>
    </w:p>
    <w:p w14:paraId="4CB62ED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Organizacja wdrożenia Założenia podstawowe Zamawiający napisał:” 10.      Wykonawca zorganizuje prace tak, aby w maksymalnym stopniu nie zakłócać ciągłości funkcjonowania prac u Zamawiającego. Wszelkie prace wymagające wstrzymania działania użytkowanych przez Zamawiającego systemów HIS, EDM muszą być wykonywane w terminach zaakceptowanych przez Zamawiającego w godzinach najmniejszego wykorzystania systemów tj. w godz. od 20:00 do 6:00.”</w:t>
      </w:r>
    </w:p>
    <w:p w14:paraId="042F5ED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855760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Zwracamy się do Zamawiającego z prośbą o zmianę wskazanych w SWZ założeń podstawowych dotyczących godzin, w jakich mają zostać prowadzone prace wdrożeniowe przez Wykonawcę na standardowe godziny pracy Pracowników Wykonawcy tj. godziny 08:00-16:00. W przypadku braku zmiany wymagania, Wykonawca musi uwzględnić w ofercie dodatkowy koszt, jakim są nadgodziny Pracowników, co znacząco wpłynie na ofertę Wykonawcy i może skutkować przekroczeniem opublikowanego budżetu przez Zamawiającego.</w:t>
      </w:r>
    </w:p>
    <w:p w14:paraId="719DDF4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Calibri" w:hAnsi="Calibri" w:cs="Times New Roman"/>
          <w:color w:val="7030A0"/>
          <w:kern w:val="0"/>
          <w14:ligatures w14:val="none"/>
        </w:rPr>
        <w:t xml:space="preserve"> </w:t>
      </w:r>
      <w:r w:rsidRPr="00F05086">
        <w:rPr>
          <w:rFonts w:ascii="Garamond" w:eastAsia="Calibri" w:hAnsi="Garamond" w:cs="Times New Roman"/>
          <w:b/>
          <w:bCs/>
          <w:color w:val="7030A0"/>
          <w:kern w:val="0"/>
          <w14:ligatures w14:val="none"/>
        </w:rPr>
        <w:t xml:space="preserve">Zamawiający modyfikuje zapis nadając mu brzmienie: </w:t>
      </w:r>
    </w:p>
    <w:p w14:paraId="508BA6D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Wykonawca zorganizuje prace tak, aby w maksymalnym stopniu nie zakłócać ciągłości funkcjonowania prac u Zamawiającego. Wszelkie prace wymagające wstrzymania działania użytkowanych przez Zamawiającego systemów HIS, RIS, LIS, Repozytorium EDM oraz PACS muszą być wykonywane w terminach wcześniej uzgodnionych i zaakceptowanych przez Zamawiającego</w:t>
      </w:r>
    </w:p>
    <w:p w14:paraId="188C96A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47BFA2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29</w:t>
      </w:r>
    </w:p>
    <w:p w14:paraId="0339801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Prezentacja wdrożonego systemu Zamawiający napisał:” 6.      Administratorzy po zakończeniu prezentacji muszą w szczególności umieć wykonywać czynności administracyjne,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dostarczone Oprogramowanie, jak również znać jego wdrożoną konfigurację.” </w:t>
      </w:r>
    </w:p>
    <w:p w14:paraId="4FF2DF5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36F24A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odniesieniu do zapisu "znać i umieć realizować procedury backupu, znać wytyczne w zakresie polityki bezpieczeństwa i umieć je stosować" prosimy Zamawiającego o usunięcie zapisu. Wdrożenie Procedur Backupu oraz Polityki bezpieczeństwa zgodnej z aktualnym stanem prawnym jest obowiązkiem Zamawiającego, natomiast nie jest to obowiązek wykonawcy integracji z systemem regionalnym zgodnie z opisanym w postępowaniu Przedmiotem Zamówienia.</w:t>
      </w:r>
    </w:p>
    <w:p w14:paraId="49DD60C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 "znać i umieć realizować procedury backupu, znać wytyczne w zakresie polityki bezpieczeństwa i umieć je stosować".</w:t>
      </w:r>
    </w:p>
    <w:p w14:paraId="4CD56FE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p>
    <w:p w14:paraId="3333D08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30</w:t>
      </w:r>
    </w:p>
    <w:p w14:paraId="65D4C24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Dodatkowe zobowiązania Wykonawcy Zamawiający napisał:” 1. Wykonanie Przedmiotu Zamówienia z efektywnością oraz zgodnie z praktyką i wiedzą zawodową.</w:t>
      </w:r>
    </w:p>
    <w:p w14:paraId="2E2E372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2. Wykonanie w całości Przedmiotu Zamówienia w zakresie określonym w Umowie. 3. Dokonanie z Zamawiającym wszelkich koniecznych ustaleń mogących wpływać na zakres i sposób realizacji Przedmiotu Zamówienia oraz ciągła współpraca z Zamawiającymi na każdym etapie realizacji. 4. Stosowanie się do wytycznych i polityk bezpieczeństwa informacji obowiązujących u Zamawiającego. 5. Udzielanie na każde żądanie Zamawiającego pełnej informacji na temat stanu realizacji Przedmiotu Zamówienia. 6. Współdziałanie z osobami wskazanymi przez Zamawiającego.” </w:t>
      </w:r>
    </w:p>
    <w:p w14:paraId="3E0765D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CDB585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Zamawiającego o udostępnienie wytycznych i polityk bezpieczeństwa informacji obowiązujących u Zamawiającego.</w:t>
      </w:r>
    </w:p>
    <w:p w14:paraId="45D94DB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udostępni wykonawcy stosowne dokumenty. Ze względu na poufny charakter w/w dokumentów Zamawiający udostępni je Wykonawcy po wyborze najkorzystniejszej oferty.</w:t>
      </w:r>
    </w:p>
    <w:p w14:paraId="3C8710D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49ECEA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31</w:t>
      </w:r>
    </w:p>
    <w:p w14:paraId="7B6A5A0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Zakres usług gwarancyjnych (Nadzoru autorskiego) dostarczonego oprogramowania. Zamawiający napisał: „W ramach usługi Wykonawca zagwarantuje: 5.      wprowadzanie w trybie pilnym do ww. oprogramowania aplikacyjnego zmian i poprawek usuwających stwierdzone błędy i luki we wbudowanych mechanizmach i funkcjach zabezpieczeń,…”</w:t>
      </w:r>
    </w:p>
    <w:p w14:paraId="3A0D4A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AEF65D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Treść wymagania pozwala na jego nadinterpretację. Prosimy Zamawiającego o usunięcie zapisu. Jednocześnie zwracamy uwagę, że w ramach usług gwarancyjnych Wykonawca zapewnia usuwanie Awarii, Błędów oraz Usterek z uwzględnieniem odpowiednich czasów reakcji oraz czasów naprawy.</w:t>
      </w:r>
    </w:p>
    <w:p w14:paraId="3D23C1E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usuwa zapis we wskazanym zakresie.</w:t>
      </w:r>
    </w:p>
    <w:p w14:paraId="1FD3777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E9BE0D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32</w:t>
      </w:r>
    </w:p>
    <w:p w14:paraId="0D0C3C5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Usługi gwarancyjne a) Usuwanie Wad w dostarczonym Przedmiocie Zamówienia w przypadku stwierdzenia przez Zamawiającego Wady w jego działaniu, w terminach określonych poniżej  Zamawiający napisał” AWARIA OKRES DOSTĘPNOŚCI WYKONAWCY 24 godziny na dobę, 7 dni w tygodniu CZAS REAKCJI WYKONAWCY niezwłocznie, nie później niż 4 godzin od czasu przyjęcia zgłoszenia CZAS NAPRAWY niezwłocznie, nie później niż 24 godziny robocze od czasu przyjęcia zgłoszenia</w:t>
      </w:r>
    </w:p>
    <w:p w14:paraId="2973B8F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Pragniemy zauważyć, że wskazany przez Zamawiającego okres dostępności Wykonawcy i reakcji na zgłoszenie Awarii wykracza poza zakres standardowej obsługi dostawcy systemu HIS dla interfejsu integracyjnego z Platformą MSIM i znacząco wpływa na przekroczenie budżetu Zamawiającego jak również uniemożliwia Wykonawcy złożenie oferty. Dlatego prosimy Zamawiającego o zmianę wymagania dotyczącego reakcji i naprawy w przypadku wystąpienia Awarii, na maksymalny czas reakcji jako 1 dzień roboczy i maksymalnego czasu naprawy jako 3 dni robocze.</w:t>
      </w:r>
    </w:p>
    <w:p w14:paraId="578B89A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przychyla się do wniosku oraz wprowadza zmiany w w/w zakresie. Zamawiający modyfikuje treść wymagania.</w:t>
      </w:r>
    </w:p>
    <w:p w14:paraId="1F2CFF8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highlight w:val="green"/>
          <w14:ligatures w14:val="none"/>
        </w:rPr>
      </w:pPr>
    </w:p>
    <w:p w14:paraId="1C52829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33</w:t>
      </w:r>
    </w:p>
    <w:p w14:paraId="246840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Usługi gwarancyjne a) Usuwanie Wad w dostarczonym Przedmiocie Zamówienia w przypadku stwierdzenia przez Zamawiającego Wady w jego działaniu, w terminach określonych poniżej  Zamawiający napisał” BŁĄD OKRES DOSTĘPNOŚCI WYKONAWCY W dni robocze pomiędzy 8 a 16 Zgłoszenie przesłane po 16 traktowane jest jak zgłoszenie przyjęte w następnym dniu roboczym o 8CZAS REAKCJI WYKONAWCY niezwłocznie nie później niż 24 godziny robocze od dnia przyjęcia zgłoszenia CZAS NAPRAWY niezwłocznie nie później niż 72 godziny robocze od dnia przyjęcia zgłoszenia” </w:t>
      </w:r>
    </w:p>
    <w:p w14:paraId="4E844AA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4311DF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Pragniemy zauważyć, że wskazany przez Zamawiającego okres dostępności Wykonawcy i reakcji na zgłoszenie Błędu wykracza poza zakres standardowej obsługi dostawcy systemu HIS dla interfejsu integracyjnego z Platformą MSIM i znacząco wpływa na przekroczenie budżetu Zamawiającego jak również uniemożliwia Wykonawcy złożenie oferty. Dlatego prosimy Zamawiającego o zmianę wymagania dotyczącego reakcji i naprawy w przypadku wystąpienia Błędu, na maksymalny czas reakcji jako 15 dni roboczych i maksymalnego czasu naprawy jako 60 dni roboczych.</w:t>
      </w:r>
    </w:p>
    <w:p w14:paraId="2B5888F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akceptuje zaproponowane zmiany.</w:t>
      </w:r>
    </w:p>
    <w:p w14:paraId="7E8C4B7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7371FB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34</w:t>
      </w:r>
    </w:p>
    <w:p w14:paraId="48C89E7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Usługi gwarancyjne a) Usuwanie Wad w dostarczonym Przedmiocie Zamówienia w przypadku stwierdzenia przez Zamawiającego Wady w jego działaniu, w </w:t>
      </w:r>
    </w:p>
    <w:p w14:paraId="53737BF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terminach określonych poniżej  Zamawiający napisał” USTERKA OKRES DOSTĘPNOŚCI WYKONAWCY W dni robocze pomiędzy 8 a 16 Zgłoszenie przesłane po 16 traktowane jest jak zgłoszenie przyjęte w następnym dniu roboczym o 8 CZAS REAKCJI WYKONAWCY niezwłocznie nie później niż 5 dni roboczych od dnia przyjęcia zgłoszenia CZAS NAPRAWY niezwłocznie nie później niż 30 dni roboczych od dnia przyjęcia zgłoszenia”.</w:t>
      </w:r>
    </w:p>
    <w:p w14:paraId="10688D6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606536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Pragniemy zauważyć, że wskazany przez Zamawiającego okres dostępności Wykonawcy i reakcji na zgłoszenie Usterki wykracza poza zakres standardowej obsługi dostawcy systemu HIS dla interfejsu integracyjnego z Platformą MSIM i znacząco wpływa na przekroczenie budżetu Zamawiającego jak również uniemożliwia Wykonawcy złożenie oferty. Dlatego prosimy Zamawiającego o zmianę wymagania dotyczącego reakcji i naprawy w przypadku wystąpienia Usterki, na maksymalny czas reakcji jako 15 dni roboczych i maksymalnego czasu naprawy jako 60 dni roboczych. </w:t>
      </w:r>
    </w:p>
    <w:p w14:paraId="0BB9A6B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akceptuje zaproponowane zmiany.</w:t>
      </w:r>
    </w:p>
    <w:p w14:paraId="6C3D018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B70BCC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35</w:t>
      </w:r>
    </w:p>
    <w:p w14:paraId="2F083B8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2 Usługi gwarancyjne 12. wykonywania Serwisu – Oprogramowania na poniższych zasadach Zamawiający napisał:” e) świadczenia usług w postaci konsultacji, porad, wsparcia technicznego w zakresie wdrożenia oraz użytkowania Oprogramowania, przy czym:1) usługi będą świadczone w dni robocze w godzinach od 8.00 do 16.00 – nie dotyczy awarii opisanych w tabeli w pkt. 6 ust. a),2) tryb zgłaszania: telefonicznie, e-mail, faxem lub poprzez System Zgłoszeń (Help </w:t>
      </w:r>
      <w:proofErr w:type="spellStart"/>
      <w:r w:rsidRPr="00F05086">
        <w:rPr>
          <w:rFonts w:ascii="Garamond" w:eastAsia="Calibri" w:hAnsi="Garamond" w:cs="Times New Roman"/>
          <w:kern w:val="0"/>
          <w14:ligatures w14:val="none"/>
        </w:rPr>
        <w:t>Desk</w:t>
      </w:r>
      <w:proofErr w:type="spellEnd"/>
      <w:r w:rsidRPr="00F05086">
        <w:rPr>
          <w:rFonts w:ascii="Garamond" w:eastAsia="Calibri" w:hAnsi="Garamond" w:cs="Times New Roman"/>
          <w:kern w:val="0"/>
          <w14:ligatures w14:val="none"/>
        </w:rPr>
        <w:t>),</w:t>
      </w:r>
    </w:p>
    <w:p w14:paraId="69E053E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3) 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konsultacji lub serwisu.” </w:t>
      </w:r>
    </w:p>
    <w:p w14:paraId="5E00998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Treść wymagania pozwala na jego nadinterpretację. Prosimy Zamawiającego o usunięcie podpunktu: "konsultacje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konsultacji lub serwisu."</w:t>
      </w:r>
    </w:p>
    <w:p w14:paraId="580F394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Jednocześnie zwracamy uwagę, że w ramach usług gwarancyjnych Wykonawca zapewnia usuwanie Awarii, Błędów oraz Usterek z uwzględnieniem odpowiednich czasów reakcji oraz czasów naprawy. </w:t>
      </w:r>
    </w:p>
    <w:p w14:paraId="5B15DD3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przeciwnym wypadku prosimy Zamawiającego o potwierdzenie, że wykonanie usługi w ciągu 3 dni roboczych odnosi się do procedury dotyczącej Awarii.</w:t>
      </w:r>
    </w:p>
    <w:p w14:paraId="70D57C0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4904C11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 "konsultacje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konsultacji lub serwisu."</w:t>
      </w:r>
    </w:p>
    <w:p w14:paraId="5671269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4DE32DE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1F64BAB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765C5A2B"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r w:rsidRPr="00F05086">
        <w:rPr>
          <w:rFonts w:ascii="Garamond" w:eastAsia="Calibri" w:hAnsi="Garamond" w:cs="Times New Roman"/>
          <w:b/>
          <w:bCs/>
          <w:color w:val="5B9BD5"/>
          <w:kern w:val="0"/>
          <w14:ligatures w14:val="none"/>
        </w:rPr>
        <w:t>PYTANIA DO ZAŁĄCZNIKA NR 4 DO SWZ (PROJEKT UMOWY)</w:t>
      </w:r>
    </w:p>
    <w:p w14:paraId="4FFC135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147EC3D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36</w:t>
      </w:r>
    </w:p>
    <w:p w14:paraId="5E2C547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roofErr w:type="spellStart"/>
      <w:r w:rsidRPr="00F05086">
        <w:rPr>
          <w:rFonts w:ascii="Garamond" w:eastAsia="Calibri" w:hAnsi="Garamond" w:cs="Times New Roman"/>
          <w:kern w:val="0"/>
          <w14:ligatures w14:val="none"/>
        </w:rPr>
        <w:t>Zał</w:t>
      </w:r>
      <w:proofErr w:type="spellEnd"/>
      <w:r w:rsidRPr="00F05086">
        <w:rPr>
          <w:rFonts w:ascii="Garamond" w:eastAsia="Calibri" w:hAnsi="Garamond" w:cs="Times New Roman"/>
          <w:kern w:val="0"/>
          <w14:ligatures w14:val="none"/>
        </w:rPr>
        <w:t xml:space="preserve"> nr 4 do SWZ projekt umowy § 2. Terminy realizacji Umowy Zamawiający napisał:” Instalacja, wdrożenie i konfiguracja Oprogramowania Aplikacyjnego zrealizowane zostaną w ciągu 90 dni kalendarzowych od daty podpisania Umowy.” </w:t>
      </w:r>
    </w:p>
    <w:p w14:paraId="65B1440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C8AADF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ramach równolegle prowadzonego postępowania którego przedmiotem zamówienia jest integracja z platformą MSIM opublikowano harmonogram,  z którego wynika, że proces integracji systemów dziedzinowych Partnerów projektu MSIM z usługą wymiany Elektronicznej Dokumentacji Medycznej zostanie zrealizowany nie później niż do 31.10.2023 r. Wnosimy by Zamawiający przychylił się do prośby Wykonawcy o przeniesienie terminu realizacji umowy  do 4 miesięcy, liczonych od daty udostępnienia środowiska ewaluacyjnego Platformy Regionalnej realizowanej przez Województwo Małopolskie, z zastrzeżeniem, że termin realizacji przedmiotu zamówienia nie może trwać dłużej niż do dnia 15 października 2023 r.</w:t>
      </w:r>
    </w:p>
    <w:p w14:paraId="4F416B4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Calibri" w:eastAsia="Times New Roman" w:hAnsi="Calibri" w:cs="Calibri"/>
          <w:color w:val="7030A0"/>
          <w:kern w:val="0"/>
          <w:sz w:val="20"/>
          <w:szCs w:val="20"/>
          <w:lang w:eastAsia="pl-PL"/>
          <w14:ligatures w14:val="none"/>
        </w:rPr>
        <w:t xml:space="preserve"> </w:t>
      </w:r>
      <w:r w:rsidRPr="00F05086">
        <w:rPr>
          <w:rFonts w:ascii="Garamond" w:eastAsia="Calibri" w:hAnsi="Garamond" w:cs="Times New Roman"/>
          <w:b/>
          <w:bCs/>
          <w:color w:val="7030A0"/>
          <w:kern w:val="0"/>
          <w14:ligatures w14:val="none"/>
        </w:rPr>
        <w:t>Zamawiający dokonuje zmiany terminu „90 dni kalendarzowych od daty podpisania umowy” na „zrealizowane zostaną nie później niż do dnia 15.10.2023 roku”.</w:t>
      </w:r>
    </w:p>
    <w:p w14:paraId="1BBE18C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6C95FC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bookmarkStart w:id="9" w:name="_Hlk137031353"/>
      <w:r w:rsidRPr="00F05086">
        <w:rPr>
          <w:rFonts w:ascii="Garamond" w:eastAsia="Calibri" w:hAnsi="Garamond" w:cs="Times New Roman"/>
          <w:b/>
          <w:bCs/>
          <w:kern w:val="0"/>
          <w14:ligatures w14:val="none"/>
        </w:rPr>
        <w:t>Pytanie nr 37</w:t>
      </w:r>
    </w:p>
    <w:bookmarkEnd w:id="9"/>
    <w:p w14:paraId="566C858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zwraca się zapytaniem czy Zamawiający wprowadzi do wzoru umowy </w:t>
      </w:r>
    </w:p>
    <w:p w14:paraId="1C4B47E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komparycji umowy przy oznaczeniu Wykonawcy) miejsca na nr BDO Wykonawcy. Zgodnie z art. 63 Ustawy o odpadach „Podmiot, o którym mowa w art. 57 ust. 1, jest obowiązany umieszczać numer rejestrowy na dokumentach sporządzanych w związku z prowadzoną działalnością.”</w:t>
      </w:r>
    </w:p>
    <w:p w14:paraId="0F12948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Zamawiający informuje, że nr BDO zostanie wprowadzony do umowy ( w komparycji umowy przy oznaczeniu Wykonawcy) w momencie podpisywania umowy.</w:t>
      </w:r>
    </w:p>
    <w:p w14:paraId="56D7F10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54777E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38</w:t>
      </w:r>
    </w:p>
    <w:p w14:paraId="11CFE69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dodanie w  § 2 ust. 2 o treści:</w:t>
      </w:r>
    </w:p>
    <w:p w14:paraId="6FCEB4A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bookmarkStart w:id="10" w:name="_Hlk137710696"/>
      <w:r w:rsidRPr="00F05086">
        <w:rPr>
          <w:rFonts w:ascii="Garamond" w:eastAsia="Calibri" w:hAnsi="Garamond" w:cs="Times New Roman"/>
          <w:kern w:val="0"/>
          <w14:ligatures w14:val="none"/>
        </w:rPr>
        <w:t>„Termin wykonania przedmiotu Umowy zostanie dotrzymany, pod warunkiem współpracy Zamawiającego z Wykonawcą w toku realizacji umowy, w szczególności wywiązania się przez Zamawiającego z nałożonych na niego zadań niezbędnych do realizacji umowy. Jeżeli Zamawiający nie będzie wykonywać terminowo zadań, czas realizacji umowy może ulec wydłużeniu z winy Zamawiającego, jednakże nie więcej niż o okres opóźnienia w realizacji przez Zamawiającego wykonania zadań określonych niniejszą Umową. W szczególności termin wykonania przedmiotu Umowy zostanie dotrzymany, pod warunkiem udostępnienia środowiska ewaluacyjnego Platformy Regionalnej do dnia 31.07.2023 r.”</w:t>
      </w:r>
    </w:p>
    <w:bookmarkEnd w:id="10"/>
    <w:p w14:paraId="67F55D8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B1215C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Wprowadzenie wskazanego wyżej postanowienia do projektu umowy podyktowane jest tym, że prawidłowa i terminowa realizacja umowy nie jest uzależniona tylko od działań Wykonawcy, ale także od współpracy z Zamawiającym, tym bardziej, że w ramach przedmiotu umowy Zamawiający zobowiązany jest udostępnić Wykonawcy środowisko ewaluacyjne Platformy Regionalnej realizowanej przez podmiot trzeci. Bezspornym jest, że brak prawidłowej współpracy między Zamawiającym a Wykonawcą, w szczególności niewywiązywanie się zobowiązań nałożonych na Zamawiającego na podstawie umowy, może utrudnić, o ile nie uniemożliwić całkowicie realizację zobowiązań umownych spoczywających na Wykonawcy. Stąd też Wykonawca proponuje, aby wprowadzić postanowienie mające na celu zdyscyplinowanie Zamawiającego w zakresie konieczności współpracy z Wykonawcą, a także definiujące skutki braku takiej współpracy, co ma zapewnić prawidłowe i terminowe wykonanie umowy.</w:t>
      </w:r>
    </w:p>
    <w:p w14:paraId="0FDA584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dodaje do § 2 ust. 2 Projektu umowy , który otrzymuje brzmienie:</w:t>
      </w:r>
    </w:p>
    <w:p w14:paraId="467A2FC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w:t>
      </w:r>
      <w:bookmarkStart w:id="11" w:name="_Hlk137710782"/>
      <w:r w:rsidRPr="00F05086">
        <w:rPr>
          <w:rFonts w:ascii="Garamond" w:eastAsia="Calibri" w:hAnsi="Garamond" w:cs="Times New Roman"/>
          <w:b/>
          <w:bCs/>
          <w:color w:val="7030A0"/>
          <w:kern w:val="0"/>
          <w14:ligatures w14:val="none"/>
        </w:rPr>
        <w:t>Termin wykonania przedmiotu Umowy zostanie dotrzymany, pod warunkiem współpracy Zamawiającego z Wykonawcą w toku realizacji umowy, w szczególności wywiązania się przez Zamawiającego z nałożonych na niego zadań niezbędnych do realizacji umowy. Jeżeli Zamawiający nie będzie wykonywać terminowo zadań, czas realizacji umowy może ulec wydłużeniu z winy Zamawiającego, jednakże nie więcej niż o okres opóźnienia w realizacji przez Zamawiającego wykonania zadań określonych niniejszą Umową. W szczególności termin wykonania przedmiotu Umowy zostanie dotrzymany, pod warunkiem udostępnienia środowiska ewaluacyjnego Platformy Regionalnej do dnia 31.07.2023 r.”</w:t>
      </w:r>
      <w:bookmarkEnd w:id="11"/>
    </w:p>
    <w:p w14:paraId="5886D84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highlight w:val="green"/>
          <w14:ligatures w14:val="none"/>
        </w:rPr>
      </w:pPr>
    </w:p>
    <w:p w14:paraId="4823FB7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39</w:t>
      </w:r>
    </w:p>
    <w:p w14:paraId="27734F7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Jakie terminy Zamawiający miał na myśli w § 3 ust. 4 ? § 2 odnosi się do jednego terminu realizacji tj. 90 dni kalendarzowych od daty podpisania Umowy. Czy nowy termin realizacji będzie terminem ponad 90 dni kalendarzowych wskazanych w § 2 ? Prosimy o wyjaśnienie tych postanowień.</w:t>
      </w:r>
    </w:p>
    <w:p w14:paraId="0DBB468B" w14:textId="3518433C"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 xml:space="preserve">Zamawiający wyjaśnia, że może zdarzyć się sytuacja, w której Zamawiający nie będzie miał możliwości udostępnienia Wykonawcy poszczególnych pomieszczeń w terminie wskazanym przez Wykonawcę celem wykonania prac instalatorskich i konfiguracyjnych. W takim wypadku termin wskazany w par 2 ust 1 zostanie </w:t>
      </w:r>
      <w:r w:rsidR="00BA5623" w:rsidRPr="00222040">
        <w:rPr>
          <w:rFonts w:ascii="Garamond" w:eastAsia="Calibri" w:hAnsi="Garamond" w:cs="Times New Roman"/>
          <w:b/>
          <w:bCs/>
          <w:color w:val="7030A0"/>
          <w:kern w:val="0"/>
          <w14:ligatures w14:val="none"/>
        </w:rPr>
        <w:t xml:space="preserve">wydłużony o czas </w:t>
      </w:r>
      <w:r w:rsidR="00456A8E" w:rsidRPr="00222040">
        <w:rPr>
          <w:rFonts w:ascii="Garamond" w:eastAsia="Calibri" w:hAnsi="Garamond" w:cs="Times New Roman"/>
          <w:b/>
          <w:bCs/>
          <w:color w:val="7030A0"/>
          <w:kern w:val="0"/>
          <w14:ligatures w14:val="none"/>
        </w:rPr>
        <w:t>opóźnienia wynikającego ze strony Zamawiającego</w:t>
      </w:r>
      <w:r w:rsidR="003E4E22" w:rsidRPr="00222040">
        <w:rPr>
          <w:rFonts w:ascii="Garamond" w:eastAsia="Calibri" w:hAnsi="Garamond" w:cs="Times New Roman"/>
          <w:b/>
          <w:bCs/>
          <w:color w:val="7030A0"/>
          <w:kern w:val="0"/>
          <w14:ligatures w14:val="none"/>
        </w:rPr>
        <w:t xml:space="preserve"> z zastrzeżeniem, iż zakończenie wszelkich </w:t>
      </w:r>
      <w:r w:rsidRPr="00222040">
        <w:rPr>
          <w:rFonts w:ascii="Garamond" w:eastAsia="Calibri" w:hAnsi="Garamond" w:cs="Times New Roman"/>
          <w:b/>
          <w:bCs/>
          <w:color w:val="7030A0"/>
          <w:kern w:val="0"/>
          <w14:ligatures w14:val="none"/>
        </w:rPr>
        <w:t>prac instalatorskich i konfiguracyjnych</w:t>
      </w:r>
      <w:r w:rsidR="003E4E22" w:rsidRPr="00222040">
        <w:rPr>
          <w:rFonts w:ascii="Garamond" w:eastAsia="Calibri" w:hAnsi="Garamond" w:cs="Times New Roman"/>
          <w:b/>
          <w:bCs/>
          <w:color w:val="7030A0"/>
          <w:kern w:val="0"/>
          <w14:ligatures w14:val="none"/>
        </w:rPr>
        <w:t xml:space="preserve"> nie może się zakończyć później niż do dnia 15.10.2023 r</w:t>
      </w:r>
      <w:r w:rsidRPr="00222040">
        <w:rPr>
          <w:rFonts w:ascii="Garamond" w:eastAsia="Calibri" w:hAnsi="Garamond" w:cs="Times New Roman"/>
          <w:b/>
          <w:bCs/>
          <w:color w:val="7030A0"/>
          <w:kern w:val="0"/>
          <w14:ligatures w14:val="none"/>
        </w:rPr>
        <w:t>.</w:t>
      </w:r>
    </w:p>
    <w:p w14:paraId="648E079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7C5A4B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40</w:t>
      </w:r>
    </w:p>
    <w:p w14:paraId="344DB6A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b/>
        <w:t>Prosimy o doszczegółowienie w § 3 ust. 7, iż w razie braku gotowości Zamawiającego do wykonania zaplanowanych do realizacji w trakcie wizyty prac termin realizacji umowy wskazany w §2 ulegnie automatycznemu przedłużeniu o czas przesunięcia tej wizyty. bowiem nie może ponosić negatywnych konsekwencji związanych z brakiem współpracy Zamawiającego pomiędzy Wykonawcą a Zamawiającym.</w:t>
      </w:r>
    </w:p>
    <w:p w14:paraId="2466311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modyfikuje zapisy § 3 ust. 7 Projektu Umowy, który otrzymuje brzmienie:</w:t>
      </w:r>
    </w:p>
    <w:p w14:paraId="7F7701B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7.</w:t>
      </w:r>
      <w:r w:rsidRPr="00F05086">
        <w:rPr>
          <w:rFonts w:ascii="Garamond" w:eastAsia="Calibri" w:hAnsi="Garamond" w:cs="Times New Roman"/>
          <w:b/>
          <w:bCs/>
          <w:color w:val="7030A0"/>
          <w:kern w:val="0"/>
          <w14:ligatures w14:val="none"/>
        </w:rPr>
        <w:tab/>
      </w:r>
      <w:bookmarkStart w:id="12" w:name="_Hlk137710931"/>
      <w:r w:rsidRPr="00F05086">
        <w:rPr>
          <w:rFonts w:ascii="Garamond" w:eastAsia="Calibri" w:hAnsi="Garamond" w:cs="Times New Roman"/>
          <w:b/>
          <w:bCs/>
          <w:color w:val="7030A0"/>
          <w:kern w:val="0"/>
          <w14:ligatures w14:val="none"/>
        </w:rPr>
        <w:t xml:space="preserve">W przypadku gdy Zamawiający nie odwoła wizyty w trybie określonym w ust. 6 niniejszego paragrafu, a prace zaplanowane do wykonania na wizycie nie będą mogły być zrealizowane z przyczyn, za które odpowiedzialności nie ponosi Wykonawca, w szczególności z powodu nieprzygotowania Zamawiającego, Wykonawca może obciążyć Zamawiającego kosztami przyjazdu Wykonawcy w wysokości nie wyższej niż określonej w Rozporządzeniu Ministra Infrastruktury z dnia 25 marca 2002 r. w sprawie warunków ustalania oraz sposobu dokonywania zwrotu kosztów używania do celów służbowych samochodów osobowych, motocykli </w:t>
      </w:r>
      <w:r w:rsidRPr="00F05086">
        <w:rPr>
          <w:rFonts w:ascii="Garamond" w:eastAsia="Calibri" w:hAnsi="Garamond" w:cs="Times New Roman"/>
          <w:b/>
          <w:bCs/>
          <w:color w:val="7030A0"/>
          <w:kern w:val="0"/>
          <w14:ligatures w14:val="none"/>
        </w:rPr>
        <w:br/>
        <w:t>i motorowerów niebędących własnością pracodawcy (Dz. U. 2022 poz. 739) i kosztami oddelegowania pracowników ustalanymi na zasadach ogólnych, a terminy realizacji Umowy, określone w § 2, ulegają automatycznemu przedłużeniu. W razie braku gotowości Zamawiającego do wykonania zaplanowanych do realizacji w trakcie wizyty prac termin realizacji umowy wskazany w §2 ust. 1 ulegnie automatycznemu przedłużeniu o czas przesunięcia tej wizyty.</w:t>
      </w:r>
    </w:p>
    <w:bookmarkEnd w:id="12"/>
    <w:p w14:paraId="1388F38A" w14:textId="316E8EAF" w:rsidR="003439F0" w:rsidRDefault="003439F0">
      <w:pPr>
        <w:rPr>
          <w:rFonts w:ascii="Garamond" w:eastAsia="Calibri" w:hAnsi="Garamond" w:cs="Times New Roman"/>
          <w:kern w:val="0"/>
          <w14:ligatures w14:val="none"/>
        </w:rPr>
      </w:pPr>
      <w:r>
        <w:rPr>
          <w:rFonts w:ascii="Garamond" w:eastAsia="Calibri" w:hAnsi="Garamond" w:cs="Times New Roman"/>
          <w:kern w:val="0"/>
          <w14:ligatures w14:val="none"/>
        </w:rPr>
        <w:br w:type="page"/>
      </w:r>
    </w:p>
    <w:p w14:paraId="07F3C1F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41</w:t>
      </w:r>
    </w:p>
    <w:p w14:paraId="2D63CE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highlight w:val="red"/>
          <w14:ligatures w14:val="none"/>
        </w:rPr>
      </w:pPr>
      <w:r w:rsidRPr="00F05086">
        <w:rPr>
          <w:rFonts w:ascii="Garamond" w:eastAsia="Calibri" w:hAnsi="Garamond" w:cs="Times New Roman"/>
          <w:kern w:val="0"/>
          <w14:ligatures w14:val="none"/>
        </w:rPr>
        <w:tab/>
        <w:t xml:space="preserve">Wykonawca wnosi o wyjaśnienie co Zamawiający rozumie pod pojęciami „komponenty” oraz „prace uzupełniające i dostosowawcze”, którymi posługuje się m.in. w § 10 pkt 1) i 5) projektu umowy? </w:t>
      </w:r>
    </w:p>
    <w:p w14:paraId="68FAEA6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usuwa zapis.</w:t>
      </w:r>
    </w:p>
    <w:p w14:paraId="7CFF4B2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8F414C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42</w:t>
      </w:r>
    </w:p>
    <w:p w14:paraId="76CDF3E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skrócenie terminu na dokonanie odbioru wskazanego w § 4 ust. 2 do 3 dni kalendarzowych. Zaznaczyć należy, że termin pozwalający na prowadzenie prac  (tj. 90 dni) skraca  procedura odbioru przewidziana w umowie. Jeżeli bowiem zgodnie z § 4 ust. 3 „Za termin wykonania przedmiotu umowy uważa się datę obustronnego podpisania protokołu odbioru”, to oznacza to, że w terminie do 90 dni kalendarzowych od podpisania umowy Strony miałaby przeprowadzić całą procedurę odbiorową, a zatem prace musiałaby zostać zakończone znacznie wcześniej niż wspomniane 90 dni, ponieważ Zamawiający przewidział bardzo długi czas na dokonanie odbioru tj. 15 dni roboczych, co znacznie skraca termin wykonania odbioru.</w:t>
      </w:r>
    </w:p>
    <w:p w14:paraId="5611D38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związku z powyższym Wykonawca zwraca się z wnioskiem o modyfikację § 4 ust. 2 projektu umowy w następujący sposób:</w:t>
      </w:r>
    </w:p>
    <w:p w14:paraId="04EDE01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„2. Zamawiający zobowiązany jest do przeprowadzenia odbiorów w ciągu 3 dni kalendarzowych od daty zgłoszenia gotowości do odbioru przez Wykonawcę tj. od daty przedstawienia protokołu odbioru.” </w:t>
      </w:r>
    </w:p>
    <w:p w14:paraId="34BB266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color w:val="7030A0"/>
          <w:kern w:val="0"/>
          <w14:ligatures w14:val="none"/>
        </w:rPr>
      </w:pPr>
      <w:r w:rsidRPr="00F05086">
        <w:rPr>
          <w:rFonts w:ascii="Garamond" w:eastAsia="Calibri" w:hAnsi="Garamond" w:cs="Times New Roman"/>
          <w:color w:val="7030A0"/>
          <w:kern w:val="0"/>
          <w14:ligatures w14:val="none"/>
        </w:rPr>
        <w:t>Odp.: Zamawiający modyfikuje § 4 ust. 2 Projektu umowy, który otrzymuje brzmienie:</w:t>
      </w:r>
    </w:p>
    <w:p w14:paraId="0ABD18E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 xml:space="preserve">„2. </w:t>
      </w:r>
      <w:bookmarkStart w:id="13" w:name="_Hlk137711136"/>
      <w:r w:rsidRPr="00F05086">
        <w:rPr>
          <w:rFonts w:ascii="Garamond" w:eastAsia="Calibri" w:hAnsi="Garamond" w:cs="Times New Roman"/>
          <w:b/>
          <w:bCs/>
          <w:color w:val="7030A0"/>
          <w:kern w:val="0"/>
          <w14:ligatures w14:val="none"/>
        </w:rPr>
        <w:t>Zamawiający zobowiązany jest do przeprowadzenia odbiorów w ciągu 5 dni kalendarzowych od daty zgłoszenia gotowości do odbioru przez Wykonawcę tj. od daty przedstawienia protokołu odbioru.</w:t>
      </w:r>
      <w:bookmarkEnd w:id="13"/>
      <w:r w:rsidRPr="00F05086">
        <w:rPr>
          <w:rFonts w:ascii="Garamond" w:eastAsia="Calibri" w:hAnsi="Garamond" w:cs="Times New Roman"/>
          <w:b/>
          <w:bCs/>
          <w:color w:val="7030A0"/>
          <w:kern w:val="0"/>
          <w14:ligatures w14:val="none"/>
        </w:rPr>
        <w:t xml:space="preserve">” </w:t>
      </w:r>
    </w:p>
    <w:p w14:paraId="13714DC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CC2A34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Jednocześnie Wykonawca wnosi o uzupełnienie ust. 2 o zdanie:</w:t>
      </w:r>
    </w:p>
    <w:p w14:paraId="51FF245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„Jeżeli bez uzasadnionej przyczyny, szpital Zamawiający nie przystąpi do procedury odbioru lub bez uzasadnionej przyczyny, odmówi podpisania protokołu, Wykonawca ma prawo dokonania odbioru jednostronnego oraz jednostronnego sporządzenia i podpisania protokołu, który stanowić będzie podstawę płatności i stwierdzenia wykonania prac nim objętych”.</w:t>
      </w:r>
    </w:p>
    <w:p w14:paraId="44225BD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52A74C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Wskazać należy, że niedopuszczalna jest sytuacja braku odbioru przedmiotu umowy przez Zamawiającego w sytuacji realizacji wszystkich zobowiązań, powyższe postanowienie ma na celu wyeliminowanie takich sytuacji.</w:t>
      </w:r>
    </w:p>
    <w:p w14:paraId="78CF44D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utrzymuje zapisy Projektu umowy.</w:t>
      </w:r>
    </w:p>
    <w:p w14:paraId="4291F09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73C8632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razie braku akceptacji przez Zamawiającego powyższej propozycji § 4 ust. 2 zdanie pierwsze, Wykonawca zwraca się z wnioskiem o modyfikację ust. 3 w poniższy sposób:</w:t>
      </w:r>
    </w:p>
    <w:p w14:paraId="699141E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3. Za termin wykonania przedmiotu umowy uważa się datę zgłoszenia gotowości do odbioru przez Wykonawcę, pod warunkiem, że odbiór ten zakończy się wynikiem pozytywnym”.</w:t>
      </w:r>
    </w:p>
    <w:p w14:paraId="049B5B7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nie może bowiem ponosić negatywnych konsekwencji związanych z przedłużającą się procedurą odbiorową, pomimo wykonania przedmiotu umowy i odpowiadać za niewykonanie przedmiotu umowy w terminie, tym samym narażając się na ryzyko zapłaty kar umownych.</w:t>
      </w:r>
    </w:p>
    <w:p w14:paraId="570FF44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 4 ust. 3, który otrzymuje brzmienie: „„ 3. Za termin wykonania przedmiotu umowy uważa się datę zgłoszenia gotowości do odbioru przez Wykonawcę, pod warunkiem, że odbiór ten zakończy się wynikiem pozytywnym”.</w:t>
      </w:r>
    </w:p>
    <w:p w14:paraId="1A1B86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D03277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43</w:t>
      </w:r>
    </w:p>
    <w:p w14:paraId="6D0D4FE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o uzupełnienie §6 projektu umowy o ust. 7 o następującej treści:</w:t>
      </w:r>
    </w:p>
    <w:p w14:paraId="32BF24B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„7.  Zmiana stawki podatku od towarów i usług (VAT) w trakcie obowiązywania niniejszej Umowy, w odniesieniu do prac przewidzianych niniejszą Umową, skutkuje, z dniem wejścia w życie nowej stawki VAT, zmianą wynagrodzenia brutto należnego Wykonawcy oraz nie wymaga aneksu do niniejszej Umowy”.</w:t>
      </w:r>
    </w:p>
    <w:p w14:paraId="69EF50C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informuje, że w chwili ustawowej zmiany stawki podatku VAT nie ma możliwości wystawić faktury za wykonanie przedmiotu zamówienia inaczej, niż zgodnie  z obowiązującym prawem podatkowym. Dostosowywania stosowanych w umowie  stawek podatku VAT do wynikających z aktualnie obowiązujących przepisów prawa nie można uzależniać od woli stron, w związku z powyższym taka zmiana powinna być dokonywana „automatycznie”. </w:t>
      </w:r>
    </w:p>
    <w:p w14:paraId="1CFA97C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dodaje do §6 Projektu Umowy ust. 7, który otrzymuje brzmienie:</w:t>
      </w:r>
    </w:p>
    <w:p w14:paraId="549E14B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„7.  Zmiana stawki podatku od towarów i usług (VAT) w trakcie obowiązywania niniejszej Umowy, w odniesieniu do prac przewidzianych niniejszą Umową, skutkuje, z dniem wejścia w życie nowej stawki VAT, zmianą wynagrodzenia brutto należnego Wykonawcy oraz nie wymaga aneksu do niniejszej Umowy”.</w:t>
      </w:r>
    </w:p>
    <w:p w14:paraId="4F8EC09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27F85E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44</w:t>
      </w:r>
    </w:p>
    <w:p w14:paraId="61418E7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b/>
        <w:t>Z uwagi na wymogi wskazane w art. 4 i 5 ustawy o przeciwdziałaniu nadmiernym opóźnieniom w transakcjach handlowych z dnia 8 marca 2013 r. dotyczące konieczności złożenia oświadczenia o statusie dużego przedsiębiorcy, Wykonawca wnosi o uzupełnienie § 6  projektu umowy o ustęp 8 o następującej treści:</w:t>
      </w:r>
    </w:p>
    <w:p w14:paraId="2B0456D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„8. Wykonawca oświadcza, iż posiada/nie posiada statusu dużego przedsiębiorcy [wybrać właściwe]. ”</w:t>
      </w:r>
    </w:p>
    <w:p w14:paraId="6084FCA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dodaje do §6 Projektu Umowy ust. 8, który otrzymuje brzmienie:</w:t>
      </w:r>
    </w:p>
    <w:p w14:paraId="68DD7E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„8. Wykonawca oświadcza, iż posiada/nie posiada statusu dużego przedsiębiorcy [wybrać właściwe]. ”</w:t>
      </w:r>
    </w:p>
    <w:p w14:paraId="144A69D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05CBFEB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45</w:t>
      </w:r>
    </w:p>
    <w:p w14:paraId="7DF71AC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wnosi o uzupełnienie  § 9 ust. 10 pkt 2), 3) i 5)o poniższą treść:</w:t>
      </w:r>
    </w:p>
    <w:p w14:paraId="0BCC1B6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0439AF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10.</w:t>
      </w:r>
      <w:r w:rsidRPr="00F05086">
        <w:rPr>
          <w:rFonts w:ascii="Garamond" w:eastAsia="Calibri" w:hAnsi="Garamond" w:cs="Times New Roman"/>
          <w:kern w:val="0"/>
          <w14:ligatures w14:val="none"/>
        </w:rPr>
        <w:tab/>
        <w:t>Wykonawca w celu prawidłowej realizacji przedmiotu umowy, o którym mowa w § 1 ust. 1, zobowiązuje się do:</w:t>
      </w:r>
    </w:p>
    <w:p w14:paraId="2C9D45E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w:t>
      </w:r>
      <w:r w:rsidRPr="00F05086">
        <w:rPr>
          <w:rFonts w:ascii="Garamond" w:eastAsia="Calibri" w:hAnsi="Garamond" w:cs="Times New Roman"/>
          <w:kern w:val="0"/>
          <w14:ligatures w14:val="none"/>
        </w:rPr>
        <w:tab/>
        <w:t>udzielenia licencji na rozbudowane funkcjonalności</w:t>
      </w:r>
      <w:bookmarkStart w:id="14" w:name="_Hlk137711515"/>
      <w:r w:rsidRPr="00F05086">
        <w:rPr>
          <w:rFonts w:ascii="Garamond" w:eastAsia="Calibri" w:hAnsi="Garamond" w:cs="Times New Roman"/>
          <w:kern w:val="0"/>
          <w14:ligatures w14:val="none"/>
        </w:rPr>
        <w:t>, z zastrzeżeniem, że Wykonawca, udzieli Zamawiającemu licencji na korzystanie z oprogramowania (a w przypadkach, w których Wykonawca nie jest producentem oprogramowania – sublicencji), na warunkach określonych w załączniku nr 2 do Umowy -  Warunki Licencji. Sublicencja, o której mowa powyżej zostanie udzielona na standardowych warunkach producenta oprogramowania.</w:t>
      </w:r>
    </w:p>
    <w:bookmarkEnd w:id="14"/>
    <w:p w14:paraId="288EB98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w:t>
      </w:r>
      <w:r w:rsidRPr="00F05086">
        <w:rPr>
          <w:rFonts w:ascii="Garamond" w:eastAsia="Calibri" w:hAnsi="Garamond" w:cs="Times New Roman"/>
          <w:kern w:val="0"/>
          <w14:ligatures w14:val="none"/>
        </w:rPr>
        <w:tab/>
        <w:t xml:space="preserve">udzielenia licencji na interfejs integracyjny z zewnętrznym systemem Platformy Regionalnej, </w:t>
      </w:r>
      <w:bookmarkStart w:id="15" w:name="_Hlk137711543"/>
      <w:r w:rsidRPr="00F05086">
        <w:rPr>
          <w:rFonts w:ascii="Garamond" w:eastAsia="Calibri" w:hAnsi="Garamond" w:cs="Times New Roman"/>
          <w:kern w:val="0"/>
          <w14:ligatures w14:val="none"/>
        </w:rPr>
        <w:t>z zastrzeżeniem, że Wykonawca, udzieli Zamawiającemu licencji na korzystanie z oprogramowania (a w przypadkach, w których Wykonawca nie jest producentem oprogramowania – sublicencji), na warunkach określonych w załączniku nr 2 do Umowy -  Warunki Licencji. Sublicencja, o której mowa powyżej zostanie udzielona na standardowych warunkach producenta oprogramowania.</w:t>
      </w:r>
    </w:p>
    <w:bookmarkEnd w:id="15"/>
    <w:p w14:paraId="066F71D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w:t>
      </w:r>
      <w:r w:rsidRPr="00F05086">
        <w:rPr>
          <w:rFonts w:ascii="Garamond" w:eastAsia="Calibri" w:hAnsi="Garamond" w:cs="Times New Roman"/>
          <w:kern w:val="0"/>
          <w14:ligatures w14:val="none"/>
        </w:rPr>
        <w:tab/>
        <w:t xml:space="preserve">zapewnienia …….. miesięcy nadzoru autorskiego wraz z serwisem technicznym </w:t>
      </w:r>
      <w:bookmarkStart w:id="16" w:name="_Hlk137711602"/>
      <w:r w:rsidRPr="00F05086">
        <w:rPr>
          <w:rFonts w:ascii="Garamond" w:eastAsia="Calibri" w:hAnsi="Garamond" w:cs="Times New Roman"/>
          <w:kern w:val="0"/>
          <w14:ligatures w14:val="none"/>
        </w:rPr>
        <w:t>w zakresie oprogramowania, którego jest producentem – na zasadach określonych w Załączniku nr 1 do umowy – Opis przedmiotu zamówienia. W  odniesieniu do oprogramowania, którego Wykonawca nie jest producentem, gwarancja zostanie udzielona na warunkach gwarancji udzielonej przez producenta tego oprogramowania</w:t>
      </w:r>
      <w:bookmarkEnd w:id="16"/>
      <w:r w:rsidRPr="00F05086">
        <w:rPr>
          <w:rFonts w:ascii="Garamond" w:eastAsia="Calibri" w:hAnsi="Garamond" w:cs="Times New Roman"/>
          <w:kern w:val="0"/>
          <w14:ligatures w14:val="none"/>
        </w:rPr>
        <w:t>”.</w:t>
      </w:r>
    </w:p>
    <w:p w14:paraId="7C70099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wskazuje, że realizując przedmiot umowy będzie konieczne będzie nabycie licencji z prawem do udzielenia sublicencji, od innego niż Wykonawca producenta oprogramowania. Wobec powyższego Wykonawca wnosi jak wyżej. </w:t>
      </w:r>
    </w:p>
    <w:p w14:paraId="712DE68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nie może zadeklarować objęcia całego przedmiotu umowy obowiązkiem gwarancyjnym, w rozumieniu wynikającym z umowy i z załączników do SWZ, a jedynie oprogramowania, którego Wykonawca jest producentem. W pozostałym zakresie, nadzór autorski może być świadczony na warunkach dopuszczalnych przez postanowienia licencji udzielonej na to oprogramowanie przez producentów tego oprogramowania.</w:t>
      </w:r>
    </w:p>
    <w:p w14:paraId="08F2049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 9 ust. 10 pkt 2), 3) i 5) Projektu umowy, który otrzymuje brzmienie:</w:t>
      </w:r>
    </w:p>
    <w:p w14:paraId="47A6E13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 2) udzielenia licencji na rozbudowane funkcjonalności , z zastrzeżeniem, że Wykonawca, udzieli Zamawiającemu licencji na korzystanie z oprogramowania (a w przypadkach, w których Wykonawca nie jest producentem oprogramowania – sublicencji), na warunkach określonych w załączniku nr 2 do Umowy -  Warunki Licencji. Sublicencja, o której mowa powyżej zostanie udzielona na standardowych warunkach producenta oprogramowania.</w:t>
      </w:r>
    </w:p>
    <w:p w14:paraId="681A8B9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3)</w:t>
      </w:r>
      <w:r w:rsidRPr="00F05086">
        <w:rPr>
          <w:rFonts w:ascii="Garamond" w:eastAsia="Calibri" w:hAnsi="Garamond" w:cs="Times New Roman"/>
          <w:b/>
          <w:bCs/>
          <w:color w:val="7030A0"/>
          <w:kern w:val="0"/>
          <w14:ligatures w14:val="none"/>
        </w:rPr>
        <w:tab/>
        <w:t xml:space="preserve">udzielenia licencji na interfejs integracyjny z zewnętrznym systemem Platformy Regionalnej, </w:t>
      </w:r>
      <w:r w:rsidRPr="00F05086">
        <w:rPr>
          <w:rFonts w:ascii="Garamond" w:eastAsia="Calibri" w:hAnsi="Garamond" w:cs="Times New Roman"/>
          <w:b/>
          <w:bCs/>
          <w:color w:val="7030A0"/>
          <w:kern w:val="0"/>
          <w14:ligatures w14:val="none"/>
        </w:rPr>
        <w:br/>
        <w:t xml:space="preserve">z zastrzeżeniem, że Wykonawca, udzieli Zamawiającemu licencji na korzystanie </w:t>
      </w:r>
      <w:r w:rsidRPr="00F05086">
        <w:rPr>
          <w:rFonts w:ascii="Garamond" w:eastAsia="Calibri" w:hAnsi="Garamond" w:cs="Times New Roman"/>
          <w:b/>
          <w:bCs/>
          <w:color w:val="7030A0"/>
          <w:kern w:val="0"/>
          <w14:ligatures w14:val="none"/>
        </w:rPr>
        <w:br/>
        <w:t>z oprogramowania (a w przypadkach, w których Wykonawca nie jest producentem oprogramowania – sublicencji), na warunkach określonych w załączniku nr 2 do Umowy -  Warunki Licencji. Sublicencja, o której mowa powyżej zostanie udzielona na standardowych warunkach producenta oprogramowania.</w:t>
      </w:r>
    </w:p>
    <w:p w14:paraId="5D6AEC5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5) zapewnienia …….. miesięcy nadzoru autorskiego wraz z serwisem technicznym w zakresie oprogramowania, którego jest producentem – na zasadach określonych w Załączniku nr 1 do umowy – Opis przedmiotu zamówienia. W  odniesieniu do oprogramowania, którego Wykonawca nie jest producentem, gwarancja zostanie udzielona na warunkach gwarancji udzielonej przez producenta tego oprogramowania.”</w:t>
      </w:r>
    </w:p>
    <w:p w14:paraId="69F8909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FCF5D9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46</w:t>
      </w:r>
    </w:p>
    <w:p w14:paraId="51469C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b/>
        <w:t>Wykonawca zwraca się z wnioskiem o usunięcie §10 ust. 2, 3, 4, 7-9 jako niedostosowanych do przedmiotu niniejszego zamówienia. Postanowienia przewidziane przez Zamawiającego zgodnie z ustawą prawo zamówień publicznych z 11 września 2019 ( Dz. U. 2019 poz. 2019) mają zastosowanie do zamówień na roboty budowlane, a  nie zamówienia z  branży IT. Zgodnie z art. 464 ww. ustawy obowiązek przedłożenia kopii zawartej umowy przewidziano do zamówień na roboty budowlane. Podobnie zgodnie z art. 465 ww. ustawy Zamawiający może dokonać bezpośredniej zapłaty wynagrodzenia podwykonawcy robót budowlanych w przypadku uchylania się od obowiązku zapłaty przez Wykonawcę. Z uwagi na brak solidarnej odpowiedzialności Zamawiającego i Wykonawcy za zapłatę wynagrodzenia podwykonawcy w przypadku niniejszego zamówienia ww. postanowienia są nieuzasadnione i niedostosowane do przedmiotu zamówienia.</w:t>
      </w:r>
    </w:p>
    <w:p w14:paraId="1CF3DBF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Ponadto zgodnie z art. 463 ww. ustawy umowa o podwykonawstwo nie może zawierać postanowień kształtujących prawa i obowiązki podwykonawcy, w zakresie kar umownych oraz postanowień dotyczących warunków wypłaty wynagrodzenia, w sposób dla niego</w:t>
      </w:r>
    </w:p>
    <w:p w14:paraId="524AD99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mniej korzystny niż prawa i obowiązki wykonawcy, ukształtowane postanowieniami</w:t>
      </w:r>
    </w:p>
    <w:p w14:paraId="1C8A528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umowy zawartej między zamawiającym a wykonawcą. W związku z powyższym postanowienie zawarte przez Zamawiającego w ust. 4 jest nadmierne i zbyt ogólne, a zastosowanie w przypadku umów o podwykonawstwo w branży IT będzie miał ww. przepis ustawy prawo zamówień publicznych.</w:t>
      </w:r>
    </w:p>
    <w:p w14:paraId="018D6C6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color w:val="7030A0"/>
          <w:kern w:val="0"/>
          <w14:ligatures w14:val="none"/>
        </w:rPr>
      </w:pPr>
      <w:r w:rsidRPr="00F05086">
        <w:rPr>
          <w:rFonts w:ascii="Garamond" w:eastAsia="Calibri" w:hAnsi="Garamond" w:cs="Times New Roman"/>
          <w:color w:val="7030A0"/>
          <w:kern w:val="0"/>
          <w14:ligatures w14:val="none"/>
        </w:rPr>
        <w:t xml:space="preserve">Odp.: </w:t>
      </w:r>
      <w:r w:rsidRPr="00F05086">
        <w:rPr>
          <w:rFonts w:ascii="Garamond" w:eastAsia="Calibri" w:hAnsi="Garamond" w:cs="Times New Roman"/>
          <w:b/>
          <w:bCs/>
          <w:color w:val="7030A0"/>
          <w:kern w:val="0"/>
          <w14:ligatures w14:val="none"/>
        </w:rPr>
        <w:t>Zamawiający wykreśla z §10 ust. 2, 3, 4, 7-9.</w:t>
      </w:r>
    </w:p>
    <w:p w14:paraId="2985417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82DC1C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47</w:t>
      </w:r>
    </w:p>
    <w:p w14:paraId="0E70008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razie braku akceptacji przez Zamawiającego modyfikacji wskazanych w pkt. 10) powyżej, Wykonawca zwraca się z wnioskiem o zmianę terminu na przedłożenie kopii umowy z podwykonawcą wskazanego w §10 ust. 2 projektu umowy na „7 dni od daty jej podpisania przez ostatnią ze Stron”.  Wymiana dokumentów miedzy stronami czasem trwa kilka dni, w związku z tym utrudnione byłoby dochowanie przez Wykonawcę terminu 7 dni od zawarcia umowy na przedłożenie tej umowy.</w:t>
      </w:r>
    </w:p>
    <w:p w14:paraId="79E0C484" w14:textId="76F69976" w:rsidR="00F05086" w:rsidRPr="00F05086" w:rsidRDefault="00F05086" w:rsidP="00326DB3">
      <w:pPr>
        <w:tabs>
          <w:tab w:val="center" w:pos="4536"/>
          <w:tab w:val="right" w:pos="9072"/>
        </w:tabs>
        <w:spacing w:after="0" w:line="240" w:lineRule="auto"/>
        <w:jc w:val="both"/>
        <w:rPr>
          <w:rFonts w:ascii="Garamond" w:eastAsia="Calibri" w:hAnsi="Garamond" w:cs="Times New Roman"/>
          <w:b/>
          <w:bCs/>
          <w:color w:val="00B0F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 xml:space="preserve">Zamawiający </w:t>
      </w:r>
      <w:r w:rsidR="00326DB3">
        <w:rPr>
          <w:rFonts w:ascii="Garamond" w:eastAsia="Calibri" w:hAnsi="Garamond" w:cs="Times New Roman"/>
          <w:b/>
          <w:bCs/>
          <w:color w:val="7030A0"/>
          <w:kern w:val="0"/>
          <w14:ligatures w14:val="none"/>
        </w:rPr>
        <w:t>wykreślił z</w:t>
      </w:r>
      <w:r w:rsidRPr="00F05086">
        <w:rPr>
          <w:rFonts w:ascii="Garamond" w:eastAsia="Calibri" w:hAnsi="Garamond" w:cs="Times New Roman"/>
          <w:b/>
          <w:bCs/>
          <w:color w:val="7030A0"/>
          <w:kern w:val="0"/>
          <w14:ligatures w14:val="none"/>
        </w:rPr>
        <w:t xml:space="preserve"> §10 ust. 2</w:t>
      </w:r>
      <w:r w:rsidR="00326DB3">
        <w:rPr>
          <w:rFonts w:ascii="Garamond" w:eastAsia="Calibri" w:hAnsi="Garamond" w:cs="Times New Roman"/>
          <w:b/>
          <w:bCs/>
          <w:color w:val="7030A0"/>
          <w:kern w:val="0"/>
          <w14:ligatures w14:val="none"/>
        </w:rPr>
        <w:t>.</w:t>
      </w:r>
      <w:r w:rsidR="00326DB3" w:rsidRPr="00F05086">
        <w:rPr>
          <w:rFonts w:ascii="Garamond" w:eastAsia="Calibri" w:hAnsi="Garamond" w:cs="Times New Roman"/>
          <w:b/>
          <w:bCs/>
          <w:color w:val="00B0F0"/>
          <w:kern w:val="0"/>
          <w14:ligatures w14:val="none"/>
        </w:rPr>
        <w:t xml:space="preserve"> </w:t>
      </w:r>
    </w:p>
    <w:p w14:paraId="3EE0060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354CB3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48</w:t>
      </w:r>
    </w:p>
    <w:p w14:paraId="570489B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uwagę, iż kwota podatku VAT nie stanowi wynagrodzenia Wykonawcy, który zobowiązany jest jedynie do jej ustalenia i odprowadzenia. Tym samym kary umowne wskazane w umowie, w szczególności §10 ust. 3, § 12 projektu umowy powinny odwoływać się do wynagrodzenia netto należnego Wykonawcy, a nie wynagrodzenia brutto. Stąd propozycja modyfikacji ww. postanowień umowy poprzez zastąpienie słowa „brutto”, słowem „netto”.</w:t>
      </w:r>
    </w:p>
    <w:p w14:paraId="64242D0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wyraża zgodę na zastąpienie słowa „brutto”, słowem „netto”.</w:t>
      </w:r>
    </w:p>
    <w:p w14:paraId="5AE0A04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6711D0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49</w:t>
      </w:r>
    </w:p>
    <w:p w14:paraId="6C747F7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zwraca się z wnioskiem o uszczegółowienie postanowienia wskazanego w §12 ust. 1 pkt 2) w następujący sposób: </w:t>
      </w:r>
    </w:p>
    <w:p w14:paraId="4C4A1ED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28E03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2) w przypadku odstąpienia od umowy przez Wykonawcę z winy Wykonawcy (…)”.</w:t>
      </w:r>
    </w:p>
    <w:p w14:paraId="2D2E3C6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Wykonawcy nie może bowiem ponosić ujemnych konsekwencji w postaci kar umownych, za odstąpienie od umowy z przyczyn leżących poza odpowiedzialnością.</w:t>
      </w:r>
    </w:p>
    <w:p w14:paraId="61D06AD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 xml:space="preserve">Odp.: </w:t>
      </w:r>
      <w:r w:rsidRPr="00F05086">
        <w:rPr>
          <w:rFonts w:ascii="Garamond" w:eastAsia="Times New Roman" w:hAnsi="Garamond" w:cs="Times New Roman"/>
          <w:b/>
          <w:bCs/>
          <w:color w:val="7030A0"/>
          <w:kern w:val="0"/>
          <w:lang w:eastAsia="pl-PL"/>
          <w14:ligatures w14:val="none"/>
        </w:rPr>
        <w:t>Zamawiający modyfikuje §12 ust. 1 pkt 2), który otrzymuje brzmienie: „2) w przypadku odstąpienia od umowy przez Wykonawcę z winy Wykonawcy, Zamawiającemu przysługuje kara umowna w wysokości 5% łącznej wartości netto umowy,”</w:t>
      </w:r>
    </w:p>
    <w:p w14:paraId="139F02F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64156D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50</w:t>
      </w:r>
    </w:p>
    <w:p w14:paraId="23ACFD7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usunięcie kar umownych przewidzianych w §12 ust. 1 pkt. 4), 6), 7) z poniższych względów:</w:t>
      </w:r>
    </w:p>
    <w:p w14:paraId="3E83F6F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§12 ust. 1 pkt. 4)- umowa nie zawiera etapów wykonania przedmiotu umowy - określa jedynie termin zakończenia,</w:t>
      </w:r>
    </w:p>
    <w:p w14:paraId="67A6924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§12 ust. 1 pkt. 6) i 7) – w związku z argumentacją dotyczącą usunięcia o obowiązków, za niewykonanie których kary te są nakładane – wskazanej w pkt. 10 powyżej.</w:t>
      </w:r>
    </w:p>
    <w:p w14:paraId="7C45EC14" w14:textId="2770A4D6"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wykreśla z §12 ust. 1 pkt. 4),</w:t>
      </w:r>
      <w:r w:rsidR="00326DB3">
        <w:rPr>
          <w:rFonts w:ascii="Garamond" w:eastAsia="Calibri" w:hAnsi="Garamond" w:cs="Times New Roman"/>
          <w:b/>
          <w:bCs/>
          <w:color w:val="7030A0"/>
          <w:kern w:val="0"/>
          <w14:ligatures w14:val="none"/>
        </w:rPr>
        <w:t xml:space="preserve"> 6) i 7).</w:t>
      </w:r>
    </w:p>
    <w:p w14:paraId="217EB00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432F03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51</w:t>
      </w:r>
    </w:p>
    <w:p w14:paraId="0135CC9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Dotyczy § 12 ust. 1 pkt. 5). Z uwagi na brak wskazanego terminu rozpoczęcia wykonywania przedmiotu umowy, Wykonawca zwraca się z wnioskiem o modyfikację tego pkt. w poniższy sposób: </w:t>
      </w:r>
    </w:p>
    <w:p w14:paraId="07F589B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„5) za nieterminowe wykonanie przedmiotu umowy za każdy dzień zwłoki w zakończeniu przedmiotu umowy w stosunku do terminu wskazanego w §2  w wysokości (…)” </w:t>
      </w:r>
    </w:p>
    <w:p w14:paraId="71B08C9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modyfikuje zapisy § 12 ust. 1 pkt. 5), który otrzymuje brzmienie:</w:t>
      </w:r>
    </w:p>
    <w:p w14:paraId="1D0F60A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„5)</w:t>
      </w:r>
      <w:r w:rsidRPr="00F05086">
        <w:rPr>
          <w:rFonts w:ascii="Garamond" w:eastAsia="Calibri" w:hAnsi="Garamond" w:cs="Times New Roman"/>
          <w:b/>
          <w:bCs/>
          <w:color w:val="7030A0"/>
          <w:kern w:val="0"/>
          <w14:ligatures w14:val="none"/>
        </w:rPr>
        <w:tab/>
      </w:r>
      <w:bookmarkStart w:id="17" w:name="_Hlk137711957"/>
      <w:r w:rsidRPr="00F05086">
        <w:rPr>
          <w:rFonts w:ascii="Garamond" w:eastAsia="Calibri" w:hAnsi="Garamond" w:cs="Times New Roman"/>
          <w:b/>
          <w:bCs/>
          <w:color w:val="7030A0"/>
          <w:kern w:val="0"/>
          <w14:ligatures w14:val="none"/>
        </w:rPr>
        <w:t>za nieterminowe wykonanie przedmiotu umowy za każdy dzień zwłoki w zakończeniu przedmiotu umowy w wysokości 0,1% wartości brutto, za każdy dzień zwłoki,</w:t>
      </w:r>
      <w:bookmarkEnd w:id="17"/>
      <w:r w:rsidRPr="00F05086">
        <w:rPr>
          <w:rFonts w:ascii="Garamond" w:eastAsia="Calibri" w:hAnsi="Garamond" w:cs="Times New Roman"/>
          <w:b/>
          <w:bCs/>
          <w:color w:val="7030A0"/>
          <w:kern w:val="0"/>
          <w14:ligatures w14:val="none"/>
        </w:rPr>
        <w:t>”</w:t>
      </w:r>
    </w:p>
    <w:p w14:paraId="71FBC16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62378B5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52</w:t>
      </w:r>
    </w:p>
    <w:p w14:paraId="07E9A3C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zwraca się wnioskiem o zmniejszenie wskazanej w §12 ust. 2 maksymalnej łącznej wysokości kar umownych, do których naliczenia uprawniony jest Zamawiający do 20% wynagrodzenia netto z całej umowy. </w:t>
      </w:r>
    </w:p>
    <w:p w14:paraId="293D105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Jako podstawę niniejszego wniosku Wykonawca wskazuje fakt, że wysokość kar umownych zaproponowanych przez Zamawiającego jest znacząco zawyżona w stosunku do przesłanek ich naliczenia.</w:t>
      </w:r>
    </w:p>
    <w:p w14:paraId="26A7B30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§12 ust. 2, który otrzymuje brzmienie: „ 2. Łączna wartość kar umownych, o których mowa w ust.1 nie może przekroczyć 20% wynagrodzenia brutto, należnego Wykonawcy z tytułu realizacji umowy.”</w:t>
      </w:r>
    </w:p>
    <w:p w14:paraId="0A8C68A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797258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53</w:t>
      </w:r>
    </w:p>
    <w:p w14:paraId="0C87B6F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b/>
        <w:t>Wykonawca z uwagi na chęć wyeliminowania niepewności prawnej wnosi o dodanie w § 12 projektu umowy ustępu o treści:</w:t>
      </w:r>
    </w:p>
    <w:p w14:paraId="4D82CC1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„Zamawiający ma prawo naliczyć karę umowną w terminie 30 dni od zaistnienia podstawy do naliczenia kary, po upływie tego terminu uprawnienie do naliczania kar wygasa”.</w:t>
      </w:r>
    </w:p>
    <w:p w14:paraId="2DDB73B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utrzymuje zapisy Projektu Umowy.</w:t>
      </w:r>
    </w:p>
    <w:p w14:paraId="56F29DD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349D94E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54</w:t>
      </w:r>
    </w:p>
    <w:p w14:paraId="1C660EF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Zamawiający w § 9 projektu Umowy wymaga zatrudnienia przez wykonawcę lub podwykonawcę na podstawie umowy o pracę osób wykonujących czynności, o których mowa w § 9 ust. 1: instalacja, wdrożenie i konfiguracja systemu HIS.</w:t>
      </w:r>
    </w:p>
    <w:p w14:paraId="125860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37A579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Zakres czynności, co do których Zamawiający wymaga zatrudnienia na podstawie umowy o pracę jest szeroki i nieprecyzyjny. To na  Zamawiającym spoczywa obowiązek przeanalizowania i stwierdzenia, czy czynności konieczne dla realizacji przedmiotu zamówienia z punktu widzenia przepisów Kodeksu pracy powinny być wykonywane w ramach stosunku pracy. </w:t>
      </w:r>
    </w:p>
    <w:p w14:paraId="677E9D2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F5F0F6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Wskazujemy, że art. 22 § 1 Kodeksu pracy stanowi, że przez nawiązanie stosunku pracy pracownik zobowiązuje się do wykonywania pracy określonego rodzaju na rzecz pracodawcy i pod jego kierownictwem oraz w miejscu i czasie wyznaczonym przez pracodawcę, a pracodawca - do zatrudniania pracownika za wynagrodzeniem. Przy czym z mocy art. 22 § 1[1] Kodeksu pracy zatrudnienie w warunkach określonych w § 1 jest zatrudnieniem na podstawie stosunku pracy, bez względu na nazwę zawartej przez strony umowy. </w:t>
      </w:r>
    </w:p>
    <w:p w14:paraId="7CDF758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 ocenie Urzędu Zamówień Publicznych, „do rozważenia pozostają kwestie związane ze świadczeniem niektórych usług informatycznych (np.: świadczonych przez programistów, integratorów systemów etc.), w szczególności, gdy są to osoby o wysokim poziomie kompetencji, posiadające rzadkie specjalizacje i niezbędne certyfikaty potwierdzające fachowość (i których zaangażowanie do realizacji przedmiotu zamówienia jest wymagane już na etapie składania ofert, czy wniosków o dopuszczenie do udziału w postępowaniu w celu potwierdzenia spełniania warunków udziału w postępowaniu). Wydaje się, że czynności wykonywane przez te osoby nie polegają na świadczeniu pracy. Z kolei inne czynności informatyczne (np. polegające na usłudze </w:t>
      </w:r>
      <w:proofErr w:type="spellStart"/>
      <w:r w:rsidRPr="00F05086">
        <w:rPr>
          <w:rFonts w:ascii="Garamond" w:eastAsia="Calibri" w:hAnsi="Garamond" w:cs="Times New Roman"/>
          <w:kern w:val="0"/>
          <w14:ligatures w14:val="none"/>
        </w:rPr>
        <w:t>help-desku</w:t>
      </w:r>
      <w:proofErr w:type="spellEnd"/>
      <w:r w:rsidRPr="00F05086">
        <w:rPr>
          <w:rFonts w:ascii="Garamond" w:eastAsia="Calibri" w:hAnsi="Garamond" w:cs="Times New Roman"/>
          <w:kern w:val="0"/>
          <w14:ligatures w14:val="none"/>
        </w:rPr>
        <w:t xml:space="preserve">) mogą już mieć charakter czynności polegających na wykonywaniu pracy w rozumieniu Kodeksu pracy.” </w:t>
      </w:r>
    </w:p>
    <w:p w14:paraId="23ADA1D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Wobec powyższego wnosimy o ponowne przeanalizowanie i stwierdzenie, czy czynności konieczne dla realizacji przedmiotu zamówienia z punktu widzenia powyżej przywołanych regulacji powinny być wykonywane w ramach stosunku pracy, czy też mogą być wykonane na podstawie umowy cywilnoprawnej.</w:t>
      </w:r>
    </w:p>
    <w:p w14:paraId="5726026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8361E3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Proponujemy aby powyższe wymogi ograniczone zostały jedynie do funkcji Kierownika Projektu (osoby nadzorującej  i koordynującej wykonywanie przedmiotu zamówienia oraz jego realizację – umowa przez okres realizacji przedmiotu zamówienia).</w:t>
      </w:r>
    </w:p>
    <w:p w14:paraId="7F3177F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Pozostawienie postanowień umowy w niezmienionym brzmieniu może spowodować, że Wykonawca nie będzie w stanie złożyć oferty w niniejszym postępowaniu. </w:t>
      </w:r>
    </w:p>
    <w:p w14:paraId="27D559F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Rozdział II pkt. 9 SWZ. Zamawiający wymaga zatrudnienia przez wykonawcę lub podwykonawcę na podstawie umowy o pracę osób wykonujących wskazane przez Zamawiającego następujące czynności w zakresie realizacji zamówienia: kierowanie projektem.</w:t>
      </w:r>
    </w:p>
    <w:p w14:paraId="3EE8200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6A21B68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55</w:t>
      </w:r>
    </w:p>
    <w:p w14:paraId="2A657C1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pytaniem czy Zamawiający w § 12 ust. 6– przewiduje następującą modyfikacje:</w:t>
      </w:r>
    </w:p>
    <w:p w14:paraId="1257618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„6.</w:t>
      </w:r>
      <w:r w:rsidRPr="00F05086">
        <w:rPr>
          <w:rFonts w:ascii="Garamond" w:eastAsia="Calibri" w:hAnsi="Garamond" w:cs="Times New Roman"/>
          <w:kern w:val="0"/>
          <w14:ligatures w14:val="none"/>
        </w:rPr>
        <w:tab/>
        <w:t>Zamawiający może dochodzić odszkodowania przekraczającego wysokość kar umownych, określonych w niniejszej umowie na zasadach ogólnych, jeżeli kara umowna nie pokryje szkody wynikłej z niewykonania lub nienależytego wykonania umowy, z tym zastrzeżeniem, że całkowita odpowiedzialność odszkodowawcza Wykonawcy z tytułu niewykonania lub nienależytego wykonania Umowy ogranicza się do rzeczywistej szkody, bez utraconych korzyści, a ponadto odpowiedzialność ta ogranicza się do 100 % wartości wynagrodzenia netto, przewidzianego w § 6 ust. 1 umowy.”</w:t>
      </w:r>
    </w:p>
    <w:p w14:paraId="3D44DDE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60164F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wskazuje, że przy uwzględnieniu warunków rynkowych, tak określony limit skutkuje możliwością skalkulowania oferty, korzystniejszej cenowo dla Zamawiającego. Zgodnie z zasadami funkcjonującymi u Wykonawcy, kwestie związane z nieograniczoną lub ograniczona odpowiedzialnością, wpływają na ceny oferowanych usług. Jeżeli w umowie znajduje się ograniczenie do wysokości kontraktu, Wykonawca ma możliwość zaoferowania swoich produktów po niższej cenie. Dotychczasowe brzemiennie uprzywilejowuje Zamawiającego w możliwości dochodzenia odszkodowania przewyższającego kary umowne, co nie w żaden sposób nie jest uzasadnione. Istotnym jest dodanie, że Urząd Zamówień Publicznych opublikował dokument pn. "Analizę dobrych praktyk w zakresie realizacji umów IT, ze szczególnym uwzględnieniem specyfiki projektów informatycznych 7 Osi POIG”. Co ważne Urząd Zamówień Publicznych rekomenduje wykorzystanie przekazanych dokumentów wszystkim Zamawiającym, niezależnie od pochodzenia źródła finansowania danego zamówienia publicznego, w tym – współfinansowania zamówienia ze środków europejskich. Jedną z istotniejszych rekomendacji, jest wprowadzanie zapisów, zgodnie z którymi:</w:t>
      </w:r>
    </w:p>
    <w:p w14:paraId="4E8B629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„Standardem w umowach dotyczących systemów informatycznych jest ograniczenie odpowiedzialności kontraktowej stron do określonej wysokości, określanej kwotowo lub do wartości umowy”.</w:t>
      </w:r>
    </w:p>
    <w:p w14:paraId="54516B2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„(…)standardowo w umowach IT, odpowiedzialność stron jest ograniczana do szkody rzeczywistej. Jest to podyktowane potrzebą wyeliminowania sytuacji, w której strona będzie odpowiadała za trudne do skwantyfikowania utracone korzyści drugiej strony.”</w:t>
      </w:r>
    </w:p>
    <w:p w14:paraId="5287C70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Times New Roman" w:hAnsi="Garamond" w:cs="Times New Roman"/>
          <w:b/>
          <w:bCs/>
          <w:color w:val="7030A0"/>
          <w:kern w:val="0"/>
          <w:lang w:eastAsia="pl-PL"/>
          <w14:ligatures w14:val="none"/>
        </w:rPr>
        <w:t>Odp.: Zamawiający modyfikuje § 12 ust. 6, który otrzymuje brzmienie: „Zamawiający może dochodzić odszkodowania przekraczającego wysokość kar umownych, określonych w niniejszej umowie na zasadach ogólnych, jeżeli kara umowna nie pokryje szkody wynikłej z niewykonania lub nienależytego wykonania umowy, z tym zastrzeżeniem, że całkowita odpowiedzialność odszkodowawcza Wykonawcy z tytułu niewykonania lub nienależytego wykonania Umowy ogranicza się do rzeczywistej szkody, bez utraconych korzyści.”</w:t>
      </w:r>
    </w:p>
    <w:p w14:paraId="3DEA281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5B0FB83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56</w:t>
      </w:r>
    </w:p>
    <w:p w14:paraId="051AFDF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wnosi o wprowadzenie w </w:t>
      </w:r>
      <w:bookmarkStart w:id="18" w:name="_Hlk140833990"/>
      <w:r w:rsidRPr="00F05086">
        <w:rPr>
          <w:rFonts w:ascii="Garamond" w:eastAsia="Calibri" w:hAnsi="Garamond" w:cs="Times New Roman"/>
          <w:kern w:val="0"/>
          <w14:ligatures w14:val="none"/>
        </w:rPr>
        <w:t xml:space="preserve">§13 </w:t>
      </w:r>
      <w:bookmarkEnd w:id="18"/>
      <w:r w:rsidRPr="00F05086">
        <w:rPr>
          <w:rFonts w:ascii="Garamond" w:eastAsia="Calibri" w:hAnsi="Garamond" w:cs="Times New Roman"/>
          <w:kern w:val="0"/>
          <w14:ligatures w14:val="none"/>
        </w:rPr>
        <w:t>wzoru umowy kolejnego ustępu o poniższej treści:</w:t>
      </w:r>
    </w:p>
    <w:p w14:paraId="778E648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Strony oświadczają, że wszelka odpowiedzialność Wykonawcy z tytułu rękojmi za wady fizyczne lub usterki oprogramowania, dochodzona na podstawie ustawy o prawie autorskim i prawach pokrewnych, Kodeksu cywilnego, jak i na podstawie jakiegokolwiek innego tytułu prawnego, ulega wyłączeniu.”</w:t>
      </w:r>
    </w:p>
    <w:p w14:paraId="2CB3101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Podstawą wprowadzenia wskazanego wyżej postanowienia umownego są trudności w ustaleniu zakresu rękojmi w przypadku przedmiotu niniejszej umowy. Nie bez znaczenia pozostaje także fakt, że przepisy dotyczące rękojmi nie przystają do rynku usług IT, albowiem ciężko zdefiniować m.in. wadę fizyczną oprogramowania, którego dotyczy projekt niniejszej umowy. Ponadto Wykonawca zwraca uwagę, iż w ramach zobowiązań umownych Wykonawca zobowiązany jest do udzielenia gwarancji, co zabezpiecza Zamawiającego. </w:t>
      </w:r>
    </w:p>
    <w:p w14:paraId="6C7D312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dodaje do §13 ust. 9, który otrzymuje brzmienie: „ Strony oświadczają, że wszelka odpowiedzialność Wykonawcy z tytułu rękojmi za wady fizyczne lub usterki oprogramowania, dochodzona na podstawie ustawy o prawie autorskim i prawach pokrewnych, Kodeksu cywilnego, jak i na podstawie jakiegokolwiek innego tytułu prawnego, ulega wyłączeniu.”</w:t>
      </w:r>
    </w:p>
    <w:p w14:paraId="02326BA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359511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57</w:t>
      </w:r>
    </w:p>
    <w:p w14:paraId="7488D49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Dotyczy </w:t>
      </w:r>
      <w:bookmarkStart w:id="19" w:name="_Hlk140837988"/>
      <w:r w:rsidRPr="00F05086">
        <w:rPr>
          <w:rFonts w:ascii="Garamond" w:eastAsia="Calibri" w:hAnsi="Garamond" w:cs="Times New Roman"/>
          <w:kern w:val="0"/>
          <w14:ligatures w14:val="none"/>
        </w:rPr>
        <w:t xml:space="preserve">§ 12 ust. 3 </w:t>
      </w:r>
      <w:bookmarkEnd w:id="19"/>
      <w:r w:rsidRPr="00F05086">
        <w:rPr>
          <w:rFonts w:ascii="Garamond" w:eastAsia="Calibri" w:hAnsi="Garamond" w:cs="Times New Roman"/>
          <w:kern w:val="0"/>
          <w14:ligatures w14:val="none"/>
        </w:rPr>
        <w:t>projektu Umowy:</w:t>
      </w:r>
    </w:p>
    <w:p w14:paraId="4051AC8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 odniesieniu do czynności Wykonawcy związanych z analizą oprogramowania </w:t>
      </w:r>
      <w:proofErr w:type="spellStart"/>
      <w:r w:rsidRPr="00F05086">
        <w:rPr>
          <w:rFonts w:ascii="Garamond" w:eastAsia="Calibri" w:hAnsi="Garamond" w:cs="Times New Roman"/>
          <w:kern w:val="0"/>
          <w14:ligatures w14:val="none"/>
        </w:rPr>
        <w:t>InfoMedica</w:t>
      </w:r>
      <w:proofErr w:type="spellEnd"/>
      <w:r w:rsidRPr="00F05086">
        <w:rPr>
          <w:rFonts w:ascii="Garamond" w:eastAsia="Calibri" w:hAnsi="Garamond" w:cs="Times New Roman"/>
          <w:kern w:val="0"/>
          <w14:ligatures w14:val="none"/>
        </w:rPr>
        <w:t>/AMMS, o których mowa w niniejszej umowie dokonywanych na potrzeby integracji:</w:t>
      </w:r>
    </w:p>
    <w:p w14:paraId="1853BB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a) za wykorzystanie informacji uzyskanych podczas powyższej analizy do celów innych niż osiągnięcie współdziałania oprogramowania </w:t>
      </w:r>
      <w:proofErr w:type="spellStart"/>
      <w:r w:rsidRPr="00F05086">
        <w:rPr>
          <w:rFonts w:ascii="Garamond" w:eastAsia="Calibri" w:hAnsi="Garamond" w:cs="Times New Roman"/>
          <w:kern w:val="0"/>
          <w14:ligatures w14:val="none"/>
        </w:rPr>
        <w:t>InfoMedica</w:t>
      </w:r>
      <w:proofErr w:type="spellEnd"/>
      <w:r w:rsidRPr="00F05086">
        <w:rPr>
          <w:rFonts w:ascii="Garamond" w:eastAsia="Calibri" w:hAnsi="Garamond" w:cs="Times New Roman"/>
          <w:kern w:val="0"/>
          <w14:ligatures w14:val="none"/>
        </w:rPr>
        <w:t xml:space="preserve">/AMMS z oprogramowaniem dostarczanym przez Wykonawcę – Wykonawca zapłaci karę umowną w wysokości 100 000,00 zł (słownie: sto tysięcy złotych 00/100) za każdy przypadek takiego wykorzystania, </w:t>
      </w:r>
    </w:p>
    <w:p w14:paraId="5F4C701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b) za przekazanie innym osobom informacji uzyskanych podczas powyższej analizy w przypadku, gdy nie było to niezbędne do osiągnięcia współdziałania niezależnie stworzonego programu komputerowego – Wykonawca zapłaci karę umowną w wysokości 200 000,00 zł (słownie: dwieście tysięcy złotych 00/100) za każdy przypadek takiego przekazania, </w:t>
      </w:r>
    </w:p>
    <w:p w14:paraId="12751FB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c) za wykorzystanie informacji uzyskanych podczas powyższej analizy do rozwijania, wytwarzania lub wprowadzania do obrotu programu komputerowego o istotnie podobnej formie wyrażenia lub innych czynności naruszających prawa autorskie – Wykonawca zapłaci karę umowną w wysokości 200 000,00 zł (słownie dwieście tysięcy złotych 00/100) za każdy przypadek takiego wykorzystania, </w:t>
      </w:r>
    </w:p>
    <w:p w14:paraId="324E5E8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 za przekazanie, ujawnienie, wykorzystanie informacji stanowiących tajemnicę Zamawiającego uzyskanych podczas powyższej analizy – Wykonawca zapłaci karę umowną w wysokości 300 000,00 zł (słownie: trzysta tysięcy złotych 00/100) za każdy przypadek takiego przekazania, ujawnienia lub wykorzystania.</w:t>
      </w:r>
    </w:p>
    <w:p w14:paraId="038D8A4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7FFB8B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prosi o doprecyzowanie, co Zamawiający rozumie pod pojęciem „analiza oprogramowania”, „ informacje uzyskane podczas powyższej analizy”? Wskazujemy, że Ustawa </w:t>
      </w:r>
    </w:p>
    <w:p w14:paraId="585D166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o prawie autorskim i prawach pokrewnych zapewnia ochronę twórcy i przewiduje związane z tym sankcje dlatego też nadmiarowym jest dublowanie odpowiedzialności Wykonawcy poprzez nakładanie tak wysokich kar. Kary te należy potraktować jako rażąco wygórowane. </w:t>
      </w:r>
    </w:p>
    <w:p w14:paraId="063208F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88E125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Mając na uwadze powyższe wnosimy o wykreślenie tych postanowień z treści umowy, w przypadku gdyby Zamawiający nie uwzględnił prośby Wykonawcy wnosimy o zmniejszenie wysokości kar </w:t>
      </w:r>
    </w:p>
    <w:p w14:paraId="0D62791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zaproponowanym brzmieniu:</w:t>
      </w:r>
    </w:p>
    <w:p w14:paraId="15CB0C0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999C27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 odniesieniu do czynności Wykonawcy związanych z analizą oprogramowania </w:t>
      </w:r>
      <w:proofErr w:type="spellStart"/>
      <w:r w:rsidRPr="00F05086">
        <w:rPr>
          <w:rFonts w:ascii="Garamond" w:eastAsia="Calibri" w:hAnsi="Garamond" w:cs="Times New Roman"/>
          <w:kern w:val="0"/>
          <w14:ligatures w14:val="none"/>
        </w:rPr>
        <w:t>InfoMedica</w:t>
      </w:r>
      <w:proofErr w:type="spellEnd"/>
      <w:r w:rsidRPr="00F05086">
        <w:rPr>
          <w:rFonts w:ascii="Garamond" w:eastAsia="Calibri" w:hAnsi="Garamond" w:cs="Times New Roman"/>
          <w:kern w:val="0"/>
          <w14:ligatures w14:val="none"/>
        </w:rPr>
        <w:t>/AMMS, o których mowa w niniejszej umowie dokonywanych na potrzeby integracji:</w:t>
      </w:r>
    </w:p>
    <w:p w14:paraId="0AC4FE4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a) za wykorzystanie informacji uzyskanych podczas powyższej analizy do celów innych niż osiągnięcie współdziałania oprogramowania </w:t>
      </w:r>
      <w:proofErr w:type="spellStart"/>
      <w:r w:rsidRPr="00F05086">
        <w:rPr>
          <w:rFonts w:ascii="Garamond" w:eastAsia="Calibri" w:hAnsi="Garamond" w:cs="Times New Roman"/>
          <w:kern w:val="0"/>
          <w14:ligatures w14:val="none"/>
        </w:rPr>
        <w:t>InfoMedica</w:t>
      </w:r>
      <w:proofErr w:type="spellEnd"/>
      <w:r w:rsidRPr="00F05086">
        <w:rPr>
          <w:rFonts w:ascii="Garamond" w:eastAsia="Calibri" w:hAnsi="Garamond" w:cs="Times New Roman"/>
          <w:kern w:val="0"/>
          <w14:ligatures w14:val="none"/>
        </w:rPr>
        <w:t xml:space="preserve">/AMMS z oprogramowaniem dostarczanym przez Wykonawcę – Wykonawca zapłaci karę umowną w wysokości 10 000,00 zł (słownie: dziesięć tysięcy złotych 00/100) za każdy przypadek takiego wykorzystania, </w:t>
      </w:r>
    </w:p>
    <w:p w14:paraId="425AECF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b) za przekazanie innym osobom informacji uzyskanych podczas powyższej analizy w przypadku, gdy nie było to niezbędne do osiągnięcia współdziałania niezależnie stworzonego programu komputerowego – Wykonawca zapłaci karę umowną w wysokości 20 000,00 zł (słownie: dwadzieścia tysięcy złotych 00/100) za każdy przypadek takiego przekazania, </w:t>
      </w:r>
    </w:p>
    <w:p w14:paraId="3541820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c) za wykorzystanie informacji uzyskanych podczas powyższej analizy do rozwijania, wytwarzania lub wprowadzania do obrotu programu komputerowego o istotnie podobnej formie wyrażenia lub innych czynności naruszających prawa autorskie – Wykonawca zapłaci karę umowną w wysokości 20 000,00 zł (słownie dwadzieścia tysięcy złotych 00/100) za każdy przypadek takiego wykorzystania, </w:t>
      </w:r>
    </w:p>
    <w:p w14:paraId="2D26B05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 za przekazanie, ujawnienie, wykorzystanie informacji stanowiących tajemnicę Zamawiającego uzyskanych podczas powyższej analizy – Wykonawca zapłaci karę umowną w wysokości 30 000,00 zł (słownie: trzydzieści tysięcy złotych 00/100) za każdy przypadek takiego przekazania, ujawnienia lub wykorzystania.</w:t>
      </w:r>
    </w:p>
    <w:p w14:paraId="404708D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wskazuje, że taki sposób określenia kar umownych może uniemożliwić Wykonawcom złożenie należycie oszacowanej oferty, a przy tym prowadzić do ograniczenia konkurencji. </w:t>
      </w:r>
    </w:p>
    <w:p w14:paraId="002AEBC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wykreśla z § 12 ust. 3.</w:t>
      </w:r>
    </w:p>
    <w:p w14:paraId="51960E0D" w14:textId="77777777" w:rsid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09A44308" w14:textId="2D5C8639"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58</w:t>
      </w:r>
    </w:p>
    <w:p w14:paraId="7DAC488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Z uwagi na przetwarzanie danych osobowych osób, którymi Zamawiający posługuję się przy wykonaniu umowy prosimy o dodanie do </w:t>
      </w:r>
      <w:bookmarkStart w:id="20" w:name="_Hlk140838120"/>
      <w:r w:rsidRPr="00F05086">
        <w:rPr>
          <w:rFonts w:ascii="Garamond" w:eastAsia="Calibri" w:hAnsi="Garamond" w:cs="Times New Roman"/>
          <w:kern w:val="0"/>
          <w14:ligatures w14:val="none"/>
        </w:rPr>
        <w:t xml:space="preserve">§ 13 </w:t>
      </w:r>
      <w:bookmarkEnd w:id="20"/>
      <w:r w:rsidRPr="00F05086">
        <w:rPr>
          <w:rFonts w:ascii="Garamond" w:eastAsia="Calibri" w:hAnsi="Garamond" w:cs="Times New Roman"/>
          <w:kern w:val="0"/>
          <w14:ligatures w14:val="none"/>
        </w:rPr>
        <w:t>kolejnego ustępu o treści:</w:t>
      </w:r>
    </w:p>
    <w:p w14:paraId="5568056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bookmarkStart w:id="21" w:name="_Hlk140838144"/>
      <w:r w:rsidRPr="00F05086">
        <w:rPr>
          <w:rFonts w:ascii="Garamond" w:eastAsia="Calibri" w:hAnsi="Garamond" w:cs="Times New Roman"/>
          <w:kern w:val="0"/>
          <w14:ligatures w14:val="none"/>
        </w:rPr>
        <w:t>„Zamawiający oświadcza, że spełni w imieniu Wykonawcy – w zakresie udostępnionych danych osobowych - obowiązek informacyjny Wykonawcy, o którym mowa w art. 14 RODO – wobec osób i reprezentantów, którym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do Umowy”.</w:t>
      </w:r>
    </w:p>
    <w:bookmarkEnd w:id="21"/>
    <w:p w14:paraId="12A345C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CB8166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 związku z powyższym Wykonawca zwraca się z wnioskiem o dołączenie do umowy załącznika tj. Klauzuli informacyjnej dla osób wskazanych do kontaktu w celu realizacji Umowy. Proponowana treść:</w:t>
      </w:r>
    </w:p>
    <w:p w14:paraId="5D40D2C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Klauzula Informacyjna</w:t>
      </w:r>
    </w:p>
    <w:p w14:paraId="1AE2CFD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Klauzula informacyjna dla osób wskazanych do kontaktu w celu realizacji Umowy</w:t>
      </w:r>
    </w:p>
    <w:p w14:paraId="0A4C6A1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Administrator danych:</w:t>
      </w:r>
    </w:p>
    <w:p w14:paraId="308F897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Administratorem Pani/Pana danych jest ………………………………. (administrator).</w:t>
      </w:r>
    </w:p>
    <w:p w14:paraId="0D9882A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Dane kontaktowe:</w:t>
      </w:r>
    </w:p>
    <w:p w14:paraId="2ED908E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 administratorem można się skontaktować poprzez e-mail: …………………………… lub pisemnie na adres siedziby administratora./</w:t>
      </w:r>
    </w:p>
    <w:p w14:paraId="57373D4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Z inspektorem ochrony danych można się kontaktować we wszystkich sprawach dotyczących przetwarzania danych osobowych oraz korzystania z praw związanych z przetwarzaniem danych.</w:t>
      </w:r>
    </w:p>
    <w:p w14:paraId="7D3722A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Cele oraz podstawa prawna przetwarzania danych, prawnie uzasadnione interesy administratora:</w:t>
      </w:r>
    </w:p>
    <w:p w14:paraId="4738B07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Pani/Pana dane osobowe będą przetwarzane w celu wykonania umowy zawartej pomiędzy administratorem a Zamawiającym a także – w zakresie prawnie usprawiedliwionego interesu administratora – w celu ustalenia, dochodzenia lub obrony przed roszczeniami z umowy, na podstawie odpowiednio art. 6 ust. 1 lit. c oraz art. 6 ust. 1 lit. f Rozporządzenia Parlamentu Europejskiego i Rady (UE) 2016/679 z dnia 27 kwietnia 2016 roku w sprawie ochrony osób fizycznych w związku z przetwarzaniem danych osobowych i w sprawie swobodnego przepływu takich danych oraz uchylenia dyrektywy 95/46/WE (RODO). Podstawą prawną przetwarzania danych jest niezbędność przetwarzania do realizacji prawnie uzasadnionego interesu administratora. Uzasadnionym interesem administratora jest możliwość wykonywania umów z kontrahentami oraz możliwość kontaktowania się w związku z wykonywaniem umowy.</w:t>
      </w:r>
    </w:p>
    <w:p w14:paraId="64D78D3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Źródła i zakres danych pozyskiwanych od podmiotów trzecich:</w:t>
      </w:r>
    </w:p>
    <w:p w14:paraId="3C506C3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Administrator pozyskał Pani/Pana dane osobowe: imię, nazwisko, stanowisko, nazwa i adres firmy, nr telefonu, adres e-mail  od Zamawiającego</w:t>
      </w:r>
    </w:p>
    <w:p w14:paraId="7454448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Okres, przez który dane będą przetwarzane:</w:t>
      </w:r>
    </w:p>
    <w:p w14:paraId="5FD60B5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Pani/Pana dane osobowe będą przechowywane do momentu przedawnienia roszczeń z tytułu umowy zawartej pomiędzy administratorem a Zamawiającym</w:t>
      </w:r>
    </w:p>
    <w:p w14:paraId="317E053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Odbiorcy danych:</w:t>
      </w:r>
    </w:p>
    <w:p w14:paraId="4A9AC51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Pani/Pana dane mogą:</w:t>
      </w:r>
    </w:p>
    <w:p w14:paraId="2E876FA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t>
      </w:r>
      <w:r w:rsidRPr="00F05086">
        <w:rPr>
          <w:rFonts w:ascii="Garamond" w:eastAsia="Calibri" w:hAnsi="Garamond" w:cs="Times New Roman"/>
          <w:kern w:val="0"/>
          <w14:ligatures w14:val="none"/>
        </w:rPr>
        <w:tab/>
        <w:t>organom państwowym lub innym podmiotom uprawnionym na podstawie przepisów prawa,</w:t>
      </w:r>
    </w:p>
    <w:p w14:paraId="1CD315E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t>
      </w:r>
      <w:r w:rsidRPr="00F05086">
        <w:rPr>
          <w:rFonts w:ascii="Garamond" w:eastAsia="Calibri" w:hAnsi="Garamond" w:cs="Times New Roman"/>
          <w:kern w:val="0"/>
          <w14:ligatures w14:val="none"/>
        </w:rPr>
        <w:tab/>
        <w:t>osobom upoważnionym przez administratora,</w:t>
      </w:r>
    </w:p>
    <w:p w14:paraId="68FC66F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t>
      </w:r>
      <w:r w:rsidRPr="00F05086">
        <w:rPr>
          <w:rFonts w:ascii="Garamond" w:eastAsia="Calibri" w:hAnsi="Garamond" w:cs="Times New Roman"/>
          <w:kern w:val="0"/>
          <w14:ligatures w14:val="none"/>
        </w:rPr>
        <w:tab/>
        <w:t>podmiotom przetwarzającym dane osobowe na zlecenie administratora celem wykonania ciążących na administratorze obowiązków, m.in.:</w:t>
      </w:r>
    </w:p>
    <w:p w14:paraId="3607952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o</w:t>
      </w:r>
      <w:r w:rsidRPr="00F05086">
        <w:rPr>
          <w:rFonts w:ascii="Garamond" w:eastAsia="Calibri" w:hAnsi="Garamond" w:cs="Times New Roman"/>
          <w:kern w:val="0"/>
          <w14:ligatures w14:val="none"/>
        </w:rPr>
        <w:tab/>
        <w:t xml:space="preserve">podwykonawcom, </w:t>
      </w:r>
    </w:p>
    <w:p w14:paraId="5BF10D0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o</w:t>
      </w:r>
      <w:r w:rsidRPr="00F05086">
        <w:rPr>
          <w:rFonts w:ascii="Garamond" w:eastAsia="Calibri" w:hAnsi="Garamond" w:cs="Times New Roman"/>
          <w:kern w:val="0"/>
          <w14:ligatures w14:val="none"/>
        </w:rPr>
        <w:tab/>
        <w:t xml:space="preserve">podmiotom prowadzącym działalność pocztową lub kurierską, </w:t>
      </w:r>
    </w:p>
    <w:p w14:paraId="498E5B1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t>
      </w:r>
      <w:r w:rsidRPr="00F05086">
        <w:rPr>
          <w:rFonts w:ascii="Garamond" w:eastAsia="Calibri" w:hAnsi="Garamond" w:cs="Times New Roman"/>
          <w:kern w:val="0"/>
          <w14:ligatures w14:val="none"/>
        </w:rPr>
        <w:tab/>
        <w:t xml:space="preserve">podmiotom wspierającym administratora w prowadzonej działalności na jego zlecenie, w szczególności dostawcom zewnętrznych systemów wspierającym działalność administratora,  </w:t>
      </w:r>
    </w:p>
    <w:p w14:paraId="7548E04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 – przy czym takie podmioty przetwarzają dane na podstawie umowy z administratorem i wyłącznie zgodnie z poleceniami administratora. </w:t>
      </w:r>
    </w:p>
    <w:p w14:paraId="07D232E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Przekazywanie danych osobowych poza EOG:</w:t>
      </w:r>
    </w:p>
    <w:p w14:paraId="25F8B49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F05086">
        <w:rPr>
          <w:rFonts w:ascii="Garamond" w:eastAsia="Calibri" w:hAnsi="Garamond" w:cs="Times New Roman"/>
          <w:kern w:val="0"/>
          <w14:ligatures w14:val="none"/>
        </w:rPr>
        <w:t>Terms</w:t>
      </w:r>
      <w:proofErr w:type="spellEnd"/>
      <w:r w:rsidRPr="00F05086">
        <w:rPr>
          <w:rFonts w:ascii="Garamond" w:eastAsia="Calibri" w:hAnsi="Garamond" w:cs="Times New Roman"/>
          <w:kern w:val="0"/>
          <w14:ligatures w14:val="none"/>
        </w:rPr>
        <w:t xml:space="preserve"> (OST).</w:t>
      </w:r>
    </w:p>
    <w:p w14:paraId="513506C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Prawa osoby, której dane dotyczą:</w:t>
      </w:r>
    </w:p>
    <w:p w14:paraId="7A51FF2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Przysługuje Pani/Panu prawo dostępu do Pani/Pana danych oraz prawo żądania ich sprostowania, ich usunięcia lub ograniczenia ich przetwarzania. W zakresie, w jakim podstawą przetwarzania Pani/Pana danych osobowych jest przesłanka prawnie uzasadnionego interesu administratora, przysługuje Pani/Panu prawo wniesienia sprzeciwu wobec przetwarzania Pani/Pana danych </w:t>
      </w:r>
      <w:proofErr w:type="spellStart"/>
      <w:r w:rsidRPr="00F05086">
        <w:rPr>
          <w:rFonts w:ascii="Garamond" w:eastAsia="Calibri" w:hAnsi="Garamond" w:cs="Times New Roman"/>
          <w:kern w:val="0"/>
          <w14:ligatures w14:val="none"/>
        </w:rPr>
        <w:t>osobowych.W</w:t>
      </w:r>
      <w:proofErr w:type="spellEnd"/>
      <w:r w:rsidRPr="00F05086">
        <w:rPr>
          <w:rFonts w:ascii="Garamond" w:eastAsia="Calibri" w:hAnsi="Garamond" w:cs="Times New Roman"/>
          <w:kern w:val="0"/>
          <w14:ligatures w14:val="none"/>
        </w:rPr>
        <w:t xml:space="preserve"> celu skorzystania z powyższych praw należy skontaktować się z administratorem danych lub z inspektorem ochrony danych.  Przysługuje Pani/Panu również prawo wniesienia skargi do organu nadzorczego zajmującego się ochroną danych osobowych.</w:t>
      </w:r>
    </w:p>
    <w:p w14:paraId="36B61C2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Profilowanie</w:t>
      </w:r>
    </w:p>
    <w:p w14:paraId="0362419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Informujemy, że nie podejmujemy decyzji w sposób zautomatyzowany i Pani/Pana dane nie są profilowane. ”</w:t>
      </w:r>
    </w:p>
    <w:p w14:paraId="6B79D26E" w14:textId="04A5DE4B"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b/>
          <w:bCs/>
          <w:color w:val="7030A0"/>
          <w:kern w:val="0"/>
          <w14:ligatures w14:val="none"/>
        </w:rPr>
        <w:t>Odp.: Zamawiający dodaje do § 13 ust. 9, który otrzymuje brzmienie: „„Zamawiający oświadcza, że spełni w imieniu Wykonawcy – w zakresie udostępnionych danych osobowych - obowiązek informacyjny Wykonawcy, o którym mowa w art. 14 RODO – wobec osób i reprezentantów, którym Zamawiający posługuje się przy zawarciu Umowy, realizacji postanowień Umowy. Przedmiotowy obowiązek będzie wypełniany także względem każdej nowej osoby i reprezentanta, którego dane są lub mają być przekazane Wykonawcy. Obowiązek jest realizowany w oparciu o wzór klauzuli, stanowiącej Załącznik nr……….. do Umowy”. Zamawiający dodaje do Projektu umowy załącznik nr 4b – Klauzulę informacyjną.</w:t>
      </w:r>
    </w:p>
    <w:p w14:paraId="3B8AAABD" w14:textId="77777777" w:rsid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p>
    <w:p w14:paraId="401A2C2B" w14:textId="77777777" w:rsid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p>
    <w:p w14:paraId="4A1A423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p>
    <w:p w14:paraId="51C4FA5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0CC4A1B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59</w:t>
      </w:r>
    </w:p>
    <w:p w14:paraId="6E7DAA1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Prosimy o wprowadzenie do projektu Umowy paragrafu dotyczącego siły wyższej:</w:t>
      </w:r>
    </w:p>
    <w:p w14:paraId="65F3642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 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455571A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 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14:paraId="79F5CC7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 Jeżeli Siła Wyższa, będzie trwała nieprzerwanie przez okres 180 dni lub dłużej, Strony mogą w drodze wzajemnego uzgodnienia rozwiązać Umowę, bez nakładania na żadną ze Stron dalszych zobowiązań, oprócz płatności należnych z tytułu wykonanych usług.</w:t>
      </w:r>
    </w:p>
    <w:p w14:paraId="65B1BEE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4. Okres występowania Siły Wyższej i jej następstw powoduje odpowiednie przesunięcie terminów realizacji usług określonych w Umowie”.</w:t>
      </w:r>
    </w:p>
    <w:p w14:paraId="6EF6983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utrzymuje zapisy Projektu Umowy.</w:t>
      </w:r>
    </w:p>
    <w:p w14:paraId="053B259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91DEBF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BF35CD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23CAD31"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r w:rsidRPr="00F05086">
        <w:rPr>
          <w:rFonts w:ascii="Garamond" w:eastAsia="Calibri" w:hAnsi="Garamond" w:cs="Times New Roman"/>
          <w:b/>
          <w:bCs/>
          <w:color w:val="5B9BD5"/>
          <w:kern w:val="0"/>
          <w14:ligatures w14:val="none"/>
        </w:rPr>
        <w:t>PYTANIA DO ZAŁĄCZNIKA NR 2 DO UMOWY- WARUNKÓW LICENCJI</w:t>
      </w:r>
    </w:p>
    <w:p w14:paraId="4CCD26E3"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p>
    <w:p w14:paraId="7559B67E"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p>
    <w:p w14:paraId="0DBAEC6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60</w:t>
      </w:r>
    </w:p>
    <w:p w14:paraId="570CAD6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uzupełnienie pkt. C tabeli o poniższą treść:</w:t>
      </w:r>
    </w:p>
    <w:p w14:paraId="1C64E47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 Zamawiający może korzystać z Modułów Oprogramowania, na które została udzielona licencja w lokalizacjach wskazanych w Umowie. Korzystanie z Modułów Oprogramowania, na które została udzielona licencja w więcej, aniżeli wskazane lokalizacje wymaga zapłaty wynagrodzenia za prawo korzystania z tych Modułów w kolejnych lokalizacjach. </w:t>
      </w:r>
    </w:p>
    <w:p w14:paraId="659C9A5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Lokalizacje na które została udzielona licencja:</w:t>
      </w:r>
    </w:p>
    <w:p w14:paraId="43D9ECE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t>
      </w:r>
    </w:p>
    <w:p w14:paraId="1A61FF9C"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pkt. C.</w:t>
      </w:r>
    </w:p>
    <w:p w14:paraId="3C97C529" w14:textId="36F2D64D" w:rsidR="0092327E" w:rsidRDefault="0092327E">
      <w:pPr>
        <w:rPr>
          <w:rFonts w:ascii="Garamond" w:eastAsia="Calibri" w:hAnsi="Garamond" w:cs="Times New Roman"/>
          <w:b/>
          <w:bCs/>
          <w:color w:val="00B0F0"/>
          <w:kern w:val="0"/>
          <w14:ligatures w14:val="none"/>
        </w:rPr>
      </w:pPr>
      <w:r>
        <w:rPr>
          <w:rFonts w:ascii="Garamond" w:eastAsia="Calibri" w:hAnsi="Garamond" w:cs="Times New Roman"/>
          <w:b/>
          <w:bCs/>
          <w:color w:val="00B0F0"/>
          <w:kern w:val="0"/>
          <w14:ligatures w14:val="none"/>
        </w:rPr>
        <w:br w:type="page"/>
      </w:r>
    </w:p>
    <w:p w14:paraId="2573864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61</w:t>
      </w:r>
    </w:p>
    <w:p w14:paraId="5BF3C14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Zgodnie z propozycją wskazaną w  pkt. 9) powyżej Wykonawca zwraca się z wnioskiem o zmianę terminu  udzielenia licencji wskazanego w pkt E tabeli na dzień podpisania protokołu odbioru końcowego.  Zapłata wynagrodzenia na rzecz Wykonawcy uzależniona jest również od odbioru. W razie braku odbioru Wykonawca nie jest uprawniony do uzyskania wynagrodzenia, natomiast zgodnie z obecnym brzmieniem umowy Zamawiający byłby uprawniony do korzystania z Oprogramowania Aplikacyjnego w ramach prowadzonej działalności, a  Wykonawca dodatkowo ponosiłby odpowiedzialność w zakresie przewidzianym w warunkach licencji. W związku z powyższym ww. modyfikacja jest konieczna do wprowadzenia. </w:t>
      </w:r>
    </w:p>
    <w:p w14:paraId="314A154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modyfikuje pkt. E.</w:t>
      </w:r>
    </w:p>
    <w:p w14:paraId="021E70B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p>
    <w:p w14:paraId="64D74AB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62</w:t>
      </w:r>
    </w:p>
    <w:p w14:paraId="325927D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dopisanie w pkt. K tabeli lit i ) o treści:</w:t>
      </w:r>
    </w:p>
    <w:p w14:paraId="215A552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„i ) skutki siły wyższej rozumianej jako  zdarzenie pozostające poza kontrolą stron, których nie mogły one przewidzieć ani zapobiec, a które zakłócają lub uniemożliwiają realizację Umowy”.;</w:t>
      </w:r>
    </w:p>
    <w:p w14:paraId="218157D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utrzymuje zapisy Projektu umowy.</w:t>
      </w:r>
    </w:p>
    <w:p w14:paraId="7A12AB9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394CADD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63</w:t>
      </w:r>
    </w:p>
    <w:p w14:paraId="4DB52A8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dopisanie w pkt. L tabeli lit d ) o treści:</w:t>
      </w:r>
    </w:p>
    <w:p w14:paraId="3A2D63B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„d) opóźnia się w zapłacie wynagrodzenia określonego w Umowie za okres przekraczający 14 dni”. </w:t>
      </w:r>
    </w:p>
    <w:p w14:paraId="7A5677A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utrzymuje zapisy Projektu umowy.</w:t>
      </w:r>
    </w:p>
    <w:p w14:paraId="6239599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D3010B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0000"/>
          <w:kern w:val="0"/>
          <w14:ligatures w14:val="none"/>
        </w:rPr>
      </w:pPr>
      <w:r w:rsidRPr="00F05086">
        <w:rPr>
          <w:rFonts w:ascii="Garamond" w:eastAsia="Calibri" w:hAnsi="Garamond" w:cs="Times New Roman"/>
          <w:b/>
          <w:bCs/>
          <w:color w:val="000000"/>
          <w:kern w:val="0"/>
          <w14:ligatures w14:val="none"/>
        </w:rPr>
        <w:t>Pytanie nr 64</w:t>
      </w:r>
    </w:p>
    <w:p w14:paraId="47FD074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zapytaniem czy Zamawiający wyraża zgodę na dostarczenie Certyfikatu licencyjnego wskazanego w pkt. H tabeli w postaci elektronicznej? Specyfika przedmiot umowy pozwala na dostarczenie certyfikatu licencyjnego formie elektronicznej.</w:t>
      </w:r>
    </w:p>
    <w:p w14:paraId="510E0D3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 Zamawiający wyraża zgodę.</w:t>
      </w:r>
    </w:p>
    <w:p w14:paraId="231E7EB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63F08DC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E7C97F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2CDF8653"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r w:rsidRPr="00F05086">
        <w:rPr>
          <w:rFonts w:ascii="Garamond" w:eastAsia="Calibri" w:hAnsi="Garamond" w:cs="Times New Roman"/>
          <w:b/>
          <w:bCs/>
          <w:color w:val="5B9BD5"/>
          <w:kern w:val="0"/>
          <w14:ligatures w14:val="none"/>
        </w:rPr>
        <w:t>PYTANIA DO ZAŁĄCZNIKA NR 2 DO UMOWY - UMOWY POWIERZENIA PRZETWARZANIA DANYCH OSOBOWYCH</w:t>
      </w:r>
    </w:p>
    <w:p w14:paraId="1630E796"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p>
    <w:p w14:paraId="6D311944" w14:textId="77777777" w:rsidR="00F05086" w:rsidRPr="00F05086" w:rsidRDefault="00F05086" w:rsidP="00F05086">
      <w:pPr>
        <w:tabs>
          <w:tab w:val="center" w:pos="4536"/>
          <w:tab w:val="right" w:pos="9072"/>
        </w:tabs>
        <w:spacing w:after="0" w:line="240" w:lineRule="auto"/>
        <w:jc w:val="center"/>
        <w:rPr>
          <w:rFonts w:ascii="Garamond" w:eastAsia="Calibri" w:hAnsi="Garamond" w:cs="Times New Roman"/>
          <w:b/>
          <w:bCs/>
          <w:color w:val="5B9BD5"/>
          <w:kern w:val="0"/>
          <w14:ligatures w14:val="none"/>
        </w:rPr>
      </w:pPr>
    </w:p>
    <w:p w14:paraId="0FA3334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65</w:t>
      </w:r>
    </w:p>
    <w:p w14:paraId="02F1E74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b/>
        <w:t>Wykonawca zwraca się zapytaniem czy Zamawiający wprowadzi do wzoru umowy powierzenia przetwarzania danych osobowych (w komparycji porozumienia przy oznaczeniu Wykonawcy) miejsca na nr BDO Wykonawcy. Zgodnie z art. 63 Ustawy o odpadach „Podmiot, o którym mowa w art. 57 ust. 1, jest obowiązany umieszczać numer rejestrowy na dokumentach sporządzanych w związku z prowadzoną działalnością.</w:t>
      </w:r>
    </w:p>
    <w:p w14:paraId="1543790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informuje, że nr BDO zostanie wprowadzony do umowy ( w komparycji umowy przy oznaczeniu Wykonawcy) w momencie podpisywania umowy.</w:t>
      </w:r>
    </w:p>
    <w:p w14:paraId="5885AA6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1AE7F5A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66</w:t>
      </w:r>
    </w:p>
    <w:p w14:paraId="4FC7201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Wykonawca zwraca się z wnioskiem o modyfikację </w:t>
      </w:r>
      <w:bookmarkStart w:id="22" w:name="_Hlk140837635"/>
      <w:r w:rsidRPr="00F05086">
        <w:rPr>
          <w:rFonts w:ascii="Garamond" w:eastAsia="Calibri" w:hAnsi="Garamond" w:cs="Times New Roman"/>
          <w:kern w:val="0"/>
          <w14:ligatures w14:val="none"/>
        </w:rPr>
        <w:t>§3 ust. 1  lit a), c i d) umowy poprzez wydłużenie czasu na wykonanie wskazanych w tych pkt. obowiązków do 48 godzin; natomiast terminu wskazanego w lit e) do 60 godzin.</w:t>
      </w:r>
      <w:bookmarkEnd w:id="22"/>
      <w:r w:rsidRPr="00F05086">
        <w:rPr>
          <w:rFonts w:ascii="Garamond" w:eastAsia="Calibri" w:hAnsi="Garamond" w:cs="Times New Roman"/>
          <w:kern w:val="0"/>
          <w14:ligatures w14:val="none"/>
        </w:rPr>
        <w:t xml:space="preserve"> Terminy przewidziane w umowie biorąc pod uwagę obowiązki nałożone na Wykonawcę są zdecydowanie za krótkie.</w:t>
      </w:r>
    </w:p>
    <w:p w14:paraId="2527F7B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Zamawiający modyfikuje §3 ust. 1  lit a), c i d) umowy poprzez wydłużenie czasu na wykonanie wskazanych w tych pkt. obowiązków do 48 godzin; natomiast terminu wskazanego w lit e) do 60 godzin.</w:t>
      </w:r>
    </w:p>
    <w:p w14:paraId="0955FE2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30397C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67</w:t>
      </w:r>
    </w:p>
    <w:p w14:paraId="7BE35C7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zwraca się z wnioskiem o uzupełnienie wzoru umowy powierzenia danych osobowych o postanowienia o następującej treści:</w:t>
      </w:r>
    </w:p>
    <w:p w14:paraId="5C5EA4D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 xml:space="preserve">„Podmiot </w:t>
      </w:r>
      <w:proofErr w:type="spellStart"/>
      <w:r w:rsidRPr="00F05086">
        <w:rPr>
          <w:rFonts w:ascii="Garamond" w:eastAsia="Calibri" w:hAnsi="Garamond" w:cs="Times New Roman"/>
          <w:kern w:val="0"/>
          <w14:ligatures w14:val="none"/>
        </w:rPr>
        <w:t>przetwarzajacy</w:t>
      </w:r>
      <w:proofErr w:type="spellEnd"/>
      <w:r w:rsidRPr="00F05086">
        <w:rPr>
          <w:rFonts w:ascii="Garamond" w:eastAsia="Calibri" w:hAnsi="Garamond" w:cs="Times New Roman"/>
          <w:kern w:val="0"/>
          <w14:ligatures w14:val="none"/>
        </w:rPr>
        <w:t xml:space="preserve"> może powierzyć konkretne operacje przetwarzania danych („</w:t>
      </w:r>
      <w:proofErr w:type="spellStart"/>
      <w:r w:rsidRPr="00F05086">
        <w:rPr>
          <w:rFonts w:ascii="Garamond" w:eastAsia="Calibri" w:hAnsi="Garamond" w:cs="Times New Roman"/>
          <w:kern w:val="0"/>
          <w14:ligatures w14:val="none"/>
        </w:rPr>
        <w:t>podpowierzenie</w:t>
      </w:r>
      <w:proofErr w:type="spellEnd"/>
      <w:r w:rsidRPr="00F05086">
        <w:rPr>
          <w:rFonts w:ascii="Garamond" w:eastAsia="Calibri" w:hAnsi="Garamond" w:cs="Times New Roman"/>
          <w:kern w:val="0"/>
          <w14:ligatures w14:val="none"/>
        </w:rPr>
        <w:t xml:space="preserve">”) w drodze pisemnej umowy dalszego przetwarzania („Umowa </w:t>
      </w:r>
      <w:proofErr w:type="spellStart"/>
      <w:r w:rsidRPr="00F05086">
        <w:rPr>
          <w:rFonts w:ascii="Garamond" w:eastAsia="Calibri" w:hAnsi="Garamond" w:cs="Times New Roman"/>
          <w:kern w:val="0"/>
          <w14:ligatures w14:val="none"/>
        </w:rPr>
        <w:t>podpowierzenia</w:t>
      </w:r>
      <w:proofErr w:type="spellEnd"/>
      <w:r w:rsidRPr="00F05086">
        <w:rPr>
          <w:rFonts w:ascii="Garamond" w:eastAsia="Calibri" w:hAnsi="Garamond" w:cs="Times New Roman"/>
          <w:kern w:val="0"/>
          <w14:ligatures w14:val="none"/>
        </w:rPr>
        <w:t xml:space="preserve">”) w imieniu Administratora innemu przetwarzającemu („Podwykonawca”), który zapewnia wystarczające gwarancje wdrożenia odpowiednich środków technicznych i organizacyjnych, by przetwarzanie spełniało wymogi RODO i chroniło prawa osób, których dane dotyczą, pod warunkiem uprzedniej akceptacji Podwykonawcy przez Administratora  lub braku sprzeciwu Administratora, który to sprzeciw Administrator może wyrazić w terminie 7 dni od dnia otrzymania stosownej informacji do Podmiotu przetwarzającego. Strony przyjmują, iż wskazani w niniejszym punkcie Podwykonawcy są podmiotami, którym Podmiot przetwarzający może powierzyć dalsze przetwarzanie danych osobowych i uzyskanie dodatkowej zgody Administratora, o której mowa powyżej nie jest wymagane.  Strony zgodnie postanawiają, że osoby fizyczne współpracujące z Podmiotem przetwarzającym na podstawie umów cywilno-prawnych są traktowane jak personel Podmiotu </w:t>
      </w:r>
      <w:proofErr w:type="spellStart"/>
      <w:r w:rsidRPr="00F05086">
        <w:rPr>
          <w:rFonts w:ascii="Garamond" w:eastAsia="Calibri" w:hAnsi="Garamond" w:cs="Times New Roman"/>
          <w:kern w:val="0"/>
          <w14:ligatures w14:val="none"/>
        </w:rPr>
        <w:t>przetwarzajacego</w:t>
      </w:r>
      <w:proofErr w:type="spellEnd"/>
      <w:r w:rsidRPr="00F05086">
        <w:rPr>
          <w:rFonts w:ascii="Garamond" w:eastAsia="Calibri" w:hAnsi="Garamond" w:cs="Times New Roman"/>
          <w:kern w:val="0"/>
          <w14:ligatures w14:val="none"/>
        </w:rPr>
        <w:t xml:space="preserve"> i nie stanowią Dalszych Przetwarzających w rozumieniu Umowy.</w:t>
      </w:r>
    </w:p>
    <w:p w14:paraId="35E65F5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Lista Podwykonawców zaakceptowanych przez Zamawiającego:</w:t>
      </w:r>
    </w:p>
    <w:p w14:paraId="61E54069"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w:t>
      </w:r>
    </w:p>
    <w:p w14:paraId="32E4DCE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w:t>
      </w:r>
    </w:p>
    <w:p w14:paraId="10FA6A53"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w:t>
      </w:r>
    </w:p>
    <w:p w14:paraId="71CDA9AC"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b/>
          <w:bCs/>
          <w:color w:val="7030A0"/>
          <w:kern w:val="0"/>
          <w:lang w:eastAsia="pl-PL"/>
          <w14:ligatures w14:val="none"/>
        </w:rPr>
      </w:pPr>
      <w:r w:rsidRPr="00F05086">
        <w:rPr>
          <w:rFonts w:ascii="Garamond" w:eastAsia="Times New Roman" w:hAnsi="Garamond" w:cs="Times New Roman"/>
          <w:b/>
          <w:bCs/>
          <w:color w:val="7030A0"/>
          <w:kern w:val="0"/>
          <w:lang w:eastAsia="pl-PL"/>
          <w14:ligatures w14:val="none"/>
        </w:rPr>
        <w:t xml:space="preserve">Odp.: Zamawiający dodaje do § 2 Umowy powierzenia przetwarzania danych osobowych ust. 3, który otrzymuje brzmienie: „Podmiot </w:t>
      </w:r>
      <w:proofErr w:type="spellStart"/>
      <w:r w:rsidRPr="00F05086">
        <w:rPr>
          <w:rFonts w:ascii="Garamond" w:eastAsia="Times New Roman" w:hAnsi="Garamond" w:cs="Times New Roman"/>
          <w:b/>
          <w:bCs/>
          <w:color w:val="7030A0"/>
          <w:kern w:val="0"/>
          <w:lang w:eastAsia="pl-PL"/>
          <w14:ligatures w14:val="none"/>
        </w:rPr>
        <w:t>przetwarzajacy</w:t>
      </w:r>
      <w:proofErr w:type="spellEnd"/>
      <w:r w:rsidRPr="00F05086">
        <w:rPr>
          <w:rFonts w:ascii="Garamond" w:eastAsia="Times New Roman" w:hAnsi="Garamond" w:cs="Times New Roman"/>
          <w:b/>
          <w:bCs/>
          <w:color w:val="7030A0"/>
          <w:kern w:val="0"/>
          <w:lang w:eastAsia="pl-PL"/>
          <w14:ligatures w14:val="none"/>
        </w:rPr>
        <w:t xml:space="preserve"> może powierzyć konkretne operacje przetwarzania danych („</w:t>
      </w:r>
      <w:proofErr w:type="spellStart"/>
      <w:r w:rsidRPr="00F05086">
        <w:rPr>
          <w:rFonts w:ascii="Garamond" w:eastAsia="Times New Roman" w:hAnsi="Garamond" w:cs="Times New Roman"/>
          <w:b/>
          <w:bCs/>
          <w:color w:val="7030A0"/>
          <w:kern w:val="0"/>
          <w:lang w:eastAsia="pl-PL"/>
          <w14:ligatures w14:val="none"/>
        </w:rPr>
        <w:t>podpowierzenie</w:t>
      </w:r>
      <w:proofErr w:type="spellEnd"/>
      <w:r w:rsidRPr="00F05086">
        <w:rPr>
          <w:rFonts w:ascii="Garamond" w:eastAsia="Times New Roman" w:hAnsi="Garamond" w:cs="Times New Roman"/>
          <w:b/>
          <w:bCs/>
          <w:color w:val="7030A0"/>
          <w:kern w:val="0"/>
          <w:lang w:eastAsia="pl-PL"/>
          <w14:ligatures w14:val="none"/>
        </w:rPr>
        <w:t xml:space="preserve">”) w drodze pisemnej umowy dalszego przetwarzania („Umowa </w:t>
      </w:r>
      <w:proofErr w:type="spellStart"/>
      <w:r w:rsidRPr="00F05086">
        <w:rPr>
          <w:rFonts w:ascii="Garamond" w:eastAsia="Times New Roman" w:hAnsi="Garamond" w:cs="Times New Roman"/>
          <w:b/>
          <w:bCs/>
          <w:color w:val="7030A0"/>
          <w:kern w:val="0"/>
          <w:lang w:eastAsia="pl-PL"/>
          <w14:ligatures w14:val="none"/>
        </w:rPr>
        <w:t>podpowierzenia</w:t>
      </w:r>
      <w:proofErr w:type="spellEnd"/>
      <w:r w:rsidRPr="00F05086">
        <w:rPr>
          <w:rFonts w:ascii="Garamond" w:eastAsia="Times New Roman" w:hAnsi="Garamond" w:cs="Times New Roman"/>
          <w:b/>
          <w:bCs/>
          <w:color w:val="7030A0"/>
          <w:kern w:val="0"/>
          <w:lang w:eastAsia="pl-PL"/>
          <w14:ligatures w14:val="none"/>
        </w:rPr>
        <w:t xml:space="preserve">”) w imieniu Administratora innemu przetwarzającemu („Podwykonawca”), który zapewnia wystarczające gwarancje wdrożenia odpowiednich środków technicznych i organizacyjnych, by przetwarzanie spełniało wymogi RODO i chroniło prawa osób, których dane dotyczą, pod warunkiem uprzedniej akceptacji Podwykonawcy przez Administratora  lub braku sprzeciwu Administratora, który to sprzeciw Administrator może wyrazić w terminie 7 dni od dnia otrzymania stosownej informacji do Podmiotu przetwarzającego. Strony przyjmują, iż wskazani w niniejszym punkcie Podwykonawcy są podmiotami, którym Podmiot przetwarzający może powierzyć dalsze przetwarzanie danych osobowych i uzyskanie dodatkowej zgody Administratora, o której mowa powyżej nie jest wymagane.  Strony zgodnie postanawiają, że osoby fizyczne współpracujące z Podmiotem przetwarzającym na podstawie umów cywilno-prawnych są traktowane jak personel Podmiotu </w:t>
      </w:r>
      <w:proofErr w:type="spellStart"/>
      <w:r w:rsidRPr="00F05086">
        <w:rPr>
          <w:rFonts w:ascii="Garamond" w:eastAsia="Times New Roman" w:hAnsi="Garamond" w:cs="Times New Roman"/>
          <w:b/>
          <w:bCs/>
          <w:color w:val="7030A0"/>
          <w:kern w:val="0"/>
          <w:lang w:eastAsia="pl-PL"/>
          <w14:ligatures w14:val="none"/>
        </w:rPr>
        <w:t>przetwarzajacego</w:t>
      </w:r>
      <w:proofErr w:type="spellEnd"/>
      <w:r w:rsidRPr="00F05086">
        <w:rPr>
          <w:rFonts w:ascii="Garamond" w:eastAsia="Times New Roman" w:hAnsi="Garamond" w:cs="Times New Roman"/>
          <w:b/>
          <w:bCs/>
          <w:color w:val="7030A0"/>
          <w:kern w:val="0"/>
          <w:lang w:eastAsia="pl-PL"/>
          <w14:ligatures w14:val="none"/>
        </w:rPr>
        <w:t xml:space="preserve"> i nie stanowią Dalszych Przetwarzających w rozumieniu Umowy.</w:t>
      </w:r>
    </w:p>
    <w:p w14:paraId="79F31C2C"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b/>
          <w:bCs/>
          <w:color w:val="7030A0"/>
          <w:kern w:val="0"/>
          <w:lang w:eastAsia="pl-PL"/>
          <w14:ligatures w14:val="none"/>
        </w:rPr>
      </w:pPr>
      <w:r w:rsidRPr="00F05086">
        <w:rPr>
          <w:rFonts w:ascii="Garamond" w:eastAsia="Times New Roman" w:hAnsi="Garamond" w:cs="Times New Roman"/>
          <w:b/>
          <w:bCs/>
          <w:color w:val="7030A0"/>
          <w:kern w:val="0"/>
          <w:lang w:eastAsia="pl-PL"/>
          <w14:ligatures w14:val="none"/>
        </w:rPr>
        <w:t>Lista Podwykonawców zaakceptowanych przez Zamawiającego:</w:t>
      </w:r>
    </w:p>
    <w:p w14:paraId="7E8CCB60"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b/>
          <w:bCs/>
          <w:color w:val="7030A0"/>
          <w:kern w:val="0"/>
          <w:lang w:eastAsia="pl-PL"/>
          <w14:ligatures w14:val="none"/>
        </w:rPr>
      </w:pPr>
      <w:r w:rsidRPr="00F05086">
        <w:rPr>
          <w:rFonts w:ascii="Garamond" w:eastAsia="Times New Roman" w:hAnsi="Garamond" w:cs="Times New Roman"/>
          <w:b/>
          <w:bCs/>
          <w:color w:val="7030A0"/>
          <w:kern w:val="0"/>
          <w:lang w:eastAsia="pl-PL"/>
          <w14:ligatures w14:val="none"/>
        </w:rPr>
        <w:t>1)..…..</w:t>
      </w:r>
    </w:p>
    <w:p w14:paraId="7A632AC4"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b/>
          <w:bCs/>
          <w:color w:val="7030A0"/>
          <w:kern w:val="0"/>
          <w:lang w:eastAsia="pl-PL"/>
          <w14:ligatures w14:val="none"/>
        </w:rPr>
      </w:pPr>
      <w:r w:rsidRPr="00F05086">
        <w:rPr>
          <w:rFonts w:ascii="Garamond" w:eastAsia="Times New Roman" w:hAnsi="Garamond" w:cs="Times New Roman"/>
          <w:b/>
          <w:bCs/>
          <w:color w:val="7030A0"/>
          <w:kern w:val="0"/>
          <w:lang w:eastAsia="pl-PL"/>
          <w14:ligatures w14:val="none"/>
        </w:rPr>
        <w:t>2)…..</w:t>
      </w:r>
    </w:p>
    <w:p w14:paraId="496C9C03"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b/>
          <w:bCs/>
          <w:color w:val="7030A0"/>
          <w:kern w:val="0"/>
          <w:lang w:eastAsia="pl-PL"/>
          <w14:ligatures w14:val="none"/>
        </w:rPr>
      </w:pPr>
      <w:r w:rsidRPr="00F05086">
        <w:rPr>
          <w:rFonts w:ascii="Garamond" w:eastAsia="Times New Roman" w:hAnsi="Garamond" w:cs="Times New Roman"/>
          <w:b/>
          <w:bCs/>
          <w:color w:val="7030A0"/>
          <w:kern w:val="0"/>
          <w:lang w:eastAsia="pl-PL"/>
          <w14:ligatures w14:val="none"/>
        </w:rPr>
        <w:t>3)…,..”.</w:t>
      </w:r>
    </w:p>
    <w:p w14:paraId="66A9EDD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20162746"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0CED7DE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kern w:val="0"/>
          <w14:ligatures w14:val="none"/>
        </w:rPr>
      </w:pPr>
      <w:r w:rsidRPr="00F05086">
        <w:rPr>
          <w:rFonts w:ascii="Garamond" w:eastAsia="Calibri" w:hAnsi="Garamond" w:cs="Times New Roman"/>
          <w:b/>
          <w:bCs/>
          <w:kern w:val="0"/>
          <w14:ligatures w14:val="none"/>
        </w:rPr>
        <w:t>Pytanie nr 68</w:t>
      </w:r>
    </w:p>
    <w:p w14:paraId="0E04AA3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wnosi także o uzupełnienie projektu umowy powierzenia przetwarzania danych osobowych o dodatkowe postanowienia o następującym brzmieniu:</w:t>
      </w:r>
    </w:p>
    <w:p w14:paraId="6403C864"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1)</w:t>
      </w:r>
      <w:r w:rsidRPr="00F05086">
        <w:rPr>
          <w:rFonts w:ascii="Garamond" w:eastAsia="Calibri" w:hAnsi="Garamond" w:cs="Times New Roman"/>
          <w:kern w:val="0"/>
          <w14:ligatures w14:val="none"/>
        </w:rPr>
        <w:tab/>
        <w:t>.Administrator upoważnia Podmiot przetwarzający do pozyskania zanonimizowanych informacji w zakresie:</w:t>
      </w:r>
    </w:p>
    <w:p w14:paraId="002B833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a.</w:t>
      </w:r>
      <w:r w:rsidRPr="00F05086">
        <w:rPr>
          <w:rFonts w:ascii="Garamond" w:eastAsia="Calibri" w:hAnsi="Garamond" w:cs="Times New Roman"/>
          <w:kern w:val="0"/>
          <w14:ligatures w14:val="none"/>
        </w:rPr>
        <w:tab/>
        <w:t>sposobu użytkowania systemu przez użytkowników,</w:t>
      </w:r>
    </w:p>
    <w:p w14:paraId="2054A0A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b.</w:t>
      </w:r>
      <w:r w:rsidRPr="00F05086">
        <w:rPr>
          <w:rFonts w:ascii="Garamond" w:eastAsia="Calibri" w:hAnsi="Garamond" w:cs="Times New Roman"/>
          <w:kern w:val="0"/>
          <w14:ligatures w14:val="none"/>
        </w:rPr>
        <w:tab/>
        <w:t>danych medycznych opisujących proces leczenia pacjentów, danych statystycznych w tym danych związanych z obsługą procesu leczenia</w:t>
      </w:r>
    </w:p>
    <w:p w14:paraId="69A3124F"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2)</w:t>
      </w:r>
      <w:r w:rsidRPr="00F05086">
        <w:rPr>
          <w:rFonts w:ascii="Garamond" w:eastAsia="Calibri" w:hAnsi="Garamond" w:cs="Times New Roman"/>
          <w:kern w:val="0"/>
          <w14:ligatures w14:val="none"/>
        </w:rPr>
        <w:tab/>
      </w:r>
      <w:proofErr w:type="spellStart"/>
      <w:r w:rsidRPr="00F05086">
        <w:rPr>
          <w:rFonts w:ascii="Garamond" w:eastAsia="Calibri" w:hAnsi="Garamond" w:cs="Times New Roman"/>
          <w:kern w:val="0"/>
          <w14:ligatures w14:val="none"/>
        </w:rPr>
        <w:t>Anonimizacja</w:t>
      </w:r>
      <w:proofErr w:type="spellEnd"/>
      <w:r w:rsidRPr="00F05086">
        <w:rPr>
          <w:rFonts w:ascii="Garamond" w:eastAsia="Calibri" w:hAnsi="Garamond" w:cs="Times New Roman"/>
          <w:kern w:val="0"/>
          <w14:ligatures w14:val="none"/>
        </w:rPr>
        <w:t xml:space="preserve"> to proces polegający na usuwaniu przez moduł oprogramowania aplikacyjnego Podmiotu przetwarzającego informacji umożliwiających zidentyfikowanie konkretnej osoby. Podmiot przetwarzający ponosi odpowiedzialność za właściwe przeprowadzenie procesu oraz gwarantuje, że informacje, o których mowa w lit. 1)  będą zanonimizowane przed ich wysłaniem.</w:t>
      </w:r>
    </w:p>
    <w:p w14:paraId="3002566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3)</w:t>
      </w:r>
      <w:r w:rsidRPr="00F05086">
        <w:rPr>
          <w:rFonts w:ascii="Garamond" w:eastAsia="Calibri" w:hAnsi="Garamond" w:cs="Times New Roman"/>
          <w:kern w:val="0"/>
          <w14:ligatures w14:val="none"/>
        </w:rPr>
        <w:tab/>
        <w:t xml:space="preserve">Administrator wyraża zgodę na przeprowadzenie procesu anonimizacji i wysłanie </w:t>
      </w:r>
      <w:proofErr w:type="spellStart"/>
      <w:r w:rsidRPr="00F05086">
        <w:rPr>
          <w:rFonts w:ascii="Garamond" w:eastAsia="Calibri" w:hAnsi="Garamond" w:cs="Times New Roman"/>
          <w:kern w:val="0"/>
          <w14:ligatures w14:val="none"/>
        </w:rPr>
        <w:t>anonimizowanych</w:t>
      </w:r>
      <w:proofErr w:type="spellEnd"/>
      <w:r w:rsidRPr="00F05086">
        <w:rPr>
          <w:rFonts w:ascii="Garamond" w:eastAsia="Calibri" w:hAnsi="Garamond" w:cs="Times New Roman"/>
          <w:kern w:val="0"/>
          <w14:ligatures w14:val="none"/>
        </w:rPr>
        <w:t xml:space="preserve"> informacji do Podmiotu </w:t>
      </w:r>
      <w:proofErr w:type="spellStart"/>
      <w:r w:rsidRPr="00F05086">
        <w:rPr>
          <w:rFonts w:ascii="Garamond" w:eastAsia="Calibri" w:hAnsi="Garamond" w:cs="Times New Roman"/>
          <w:kern w:val="0"/>
          <w14:ligatures w14:val="none"/>
        </w:rPr>
        <w:t>przetwarzajacego</w:t>
      </w:r>
      <w:proofErr w:type="spellEnd"/>
      <w:r w:rsidRPr="00F05086">
        <w:rPr>
          <w:rFonts w:ascii="Garamond" w:eastAsia="Calibri" w:hAnsi="Garamond" w:cs="Times New Roman"/>
          <w:kern w:val="0"/>
          <w14:ligatures w14:val="none"/>
        </w:rPr>
        <w:t xml:space="preserve">. Administratorowi, jako administratorowi w rozumieniu art 4 ust. 7  lub jako podmiotowi uprawnionemu, na mocy art. 28 ust. 2 RODO przysługuje prawo kontroli, polegające na możliwości sprawdzenia czy przesyłane do Podmiotu </w:t>
      </w:r>
      <w:proofErr w:type="spellStart"/>
      <w:r w:rsidRPr="00F05086">
        <w:rPr>
          <w:rFonts w:ascii="Garamond" w:eastAsia="Calibri" w:hAnsi="Garamond" w:cs="Times New Roman"/>
          <w:kern w:val="0"/>
          <w14:ligatures w14:val="none"/>
        </w:rPr>
        <w:t>przetwarzajacego</w:t>
      </w:r>
      <w:proofErr w:type="spellEnd"/>
      <w:r w:rsidRPr="00F05086">
        <w:rPr>
          <w:rFonts w:ascii="Garamond" w:eastAsia="Calibri" w:hAnsi="Garamond" w:cs="Times New Roman"/>
          <w:kern w:val="0"/>
          <w14:ligatures w14:val="none"/>
        </w:rPr>
        <w:t xml:space="preserve"> dane nie noszą znamion informacji osobowych (umożliwiających zidentyfikowanie konkretnej osoby). </w:t>
      </w:r>
    </w:p>
    <w:p w14:paraId="64B9E1B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4)</w:t>
      </w:r>
      <w:r w:rsidRPr="00F05086">
        <w:rPr>
          <w:rFonts w:ascii="Garamond" w:eastAsia="Calibri" w:hAnsi="Garamond" w:cs="Times New Roman"/>
          <w:kern w:val="0"/>
          <w14:ligatures w14:val="none"/>
        </w:rPr>
        <w:tab/>
        <w:t>Obowiązkiem Podmiotu przetwarzającego jest zapewnienie aby zanonimizowane informacje nie zostały przekazane podmiotom trzecim w postaci umożliwiającej identyfikację źródła ich pochodzenia.</w:t>
      </w:r>
    </w:p>
    <w:p w14:paraId="4A14448D"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5)</w:t>
      </w:r>
      <w:r w:rsidRPr="00F05086">
        <w:rPr>
          <w:rFonts w:ascii="Garamond" w:eastAsia="Calibri" w:hAnsi="Garamond" w:cs="Times New Roman"/>
          <w:kern w:val="0"/>
          <w14:ligatures w14:val="none"/>
        </w:rPr>
        <w:tab/>
        <w:t xml:space="preserve">Podmiot przetwarzający oświadcza, że pozyskane </w:t>
      </w:r>
      <w:proofErr w:type="spellStart"/>
      <w:r w:rsidRPr="00F05086">
        <w:rPr>
          <w:rFonts w:ascii="Garamond" w:eastAsia="Calibri" w:hAnsi="Garamond" w:cs="Times New Roman"/>
          <w:kern w:val="0"/>
          <w14:ligatures w14:val="none"/>
        </w:rPr>
        <w:t>anonimizowane</w:t>
      </w:r>
      <w:proofErr w:type="spellEnd"/>
      <w:r w:rsidRPr="00F05086">
        <w:rPr>
          <w:rFonts w:ascii="Garamond" w:eastAsia="Calibri" w:hAnsi="Garamond" w:cs="Times New Roman"/>
          <w:kern w:val="0"/>
          <w14:ligatures w14:val="none"/>
        </w:rPr>
        <w:t xml:space="preserve"> informacje będą wykorzystywane wyłącznie w celu doskonalenia niezawodności i funkcjonalności rozwiązań Podmiotu przetwarzającego. </w:t>
      </w:r>
    </w:p>
    <w:p w14:paraId="0696BBBA"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6)</w:t>
      </w:r>
      <w:r w:rsidRPr="00F05086">
        <w:rPr>
          <w:rFonts w:ascii="Garamond" w:eastAsia="Calibri" w:hAnsi="Garamond" w:cs="Times New Roman"/>
          <w:kern w:val="0"/>
          <w14:ligatures w14:val="none"/>
        </w:rPr>
        <w:tab/>
        <w:t>Podmiot przetwarzający oświadcza, że przed rozpoczęciem pozyskiwania zanonimizowanych informacji poinformuje Administratora o planowanej dacie rozpoczęcia pozyskiwania informacji.</w:t>
      </w:r>
    </w:p>
    <w:p w14:paraId="5FAC94A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7)</w:t>
      </w:r>
      <w:r w:rsidRPr="00F05086">
        <w:rPr>
          <w:rFonts w:ascii="Garamond" w:eastAsia="Calibri" w:hAnsi="Garamond" w:cs="Times New Roman"/>
          <w:kern w:val="0"/>
          <w14:ligatures w14:val="none"/>
        </w:rPr>
        <w:tab/>
        <w:t>Podmiot przetwarzający wyraża zgodę na incydentalne przetwarzanie Danych osobowych przez Microsoft i przedstawicieli Microsoft w związku z realizacją Umowy Microsoft Products and Services Agreement jaką zawarł Podmiot przetwarzający w ramach usług O365, z których na co dzień korzysta Podmiot przetwarzający. Tym samym o ile dotyczy Administrator uzyska wszelkie wymagane zgody osób trzecich zgodnie z obowiązującymi przepisami dotyczącymi prywatności i ochrony Danych.</w:t>
      </w:r>
    </w:p>
    <w:p w14:paraId="7ACEB7F5"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8)</w:t>
      </w:r>
      <w:r w:rsidRPr="00F05086">
        <w:rPr>
          <w:rFonts w:ascii="Garamond" w:eastAsia="Calibri" w:hAnsi="Garamond" w:cs="Times New Roman"/>
          <w:kern w:val="0"/>
          <w14:ligatures w14:val="none"/>
        </w:rPr>
        <w:ta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F05086">
        <w:rPr>
          <w:rFonts w:ascii="Garamond" w:eastAsia="Calibri" w:hAnsi="Garamond" w:cs="Times New Roman"/>
          <w:kern w:val="0"/>
          <w14:ligatures w14:val="none"/>
        </w:rPr>
        <w:t>Terms</w:t>
      </w:r>
      <w:proofErr w:type="spellEnd"/>
      <w:r w:rsidRPr="00F05086">
        <w:rPr>
          <w:rFonts w:ascii="Garamond" w:eastAsia="Calibri" w:hAnsi="Garamond" w:cs="Times New Roman"/>
          <w:kern w:val="0"/>
          <w14:ligatures w14:val="none"/>
        </w:rPr>
        <w:t xml:space="preserve"> (OST).”</w:t>
      </w:r>
    </w:p>
    <w:p w14:paraId="6774192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r w:rsidRPr="00F05086">
        <w:rPr>
          <w:rFonts w:ascii="Garamond" w:eastAsia="Calibri" w:hAnsi="Garamond" w:cs="Times New Roman"/>
          <w:kern w:val="0"/>
          <w14:ligatures w14:val="none"/>
        </w:rPr>
        <w:t>Wykonawca wnosi o wprowadzenie wskazanych wyżej postanowień umownych umożliwiających przeprowadzenie procesu anonimizacji przetwarzanych danych osobowych, co ma służyć ulepszeniu produktów i usług oferowanych przez Wykonawcę. Wniosek o wprowadzenie do projektu umowy powierzenia przetwarzania danych osobowych postanowień dotyczących zgody Administratora na incydentalne przetwarzanie danych osobowych w związku z wykorzystaniem narzędzi Microsoft Office wynika z faktu, że w swojej codziennej działalności Wykonawca korzysta z m.in. poczty elektronicznej Outlook, a zatem wymiana jakiejkolwiek korespondencji mailowej pomiędzy Zamawiającym a Wykonawcą będzie odbywała się z użyciem narzędzi Microsoft Office, co z kolei wymaga zgody Zamawiającego.</w:t>
      </w:r>
    </w:p>
    <w:p w14:paraId="6BF6D83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Odp.:</w:t>
      </w:r>
      <w:r w:rsidRPr="00F05086">
        <w:rPr>
          <w:rFonts w:ascii="Garamond" w:eastAsia="Times New Roman" w:hAnsi="Garamond" w:cs="Times New Roman"/>
          <w:b/>
          <w:bCs/>
          <w:color w:val="7030A0"/>
          <w:kern w:val="0"/>
          <w:lang w:eastAsia="pl-PL"/>
          <w14:ligatures w14:val="none"/>
        </w:rPr>
        <w:t xml:space="preserve"> </w:t>
      </w:r>
      <w:r w:rsidRPr="00F05086">
        <w:rPr>
          <w:rFonts w:ascii="Garamond" w:eastAsia="Calibri" w:hAnsi="Garamond" w:cs="Times New Roman"/>
          <w:b/>
          <w:bCs/>
          <w:color w:val="7030A0"/>
          <w:kern w:val="0"/>
          <w14:ligatures w14:val="none"/>
        </w:rPr>
        <w:t xml:space="preserve">Zamawiający dodaje do  </w:t>
      </w:r>
      <w:r w:rsidRPr="00F05086">
        <w:rPr>
          <w:rFonts w:ascii="Garamond" w:eastAsia="Times New Roman" w:hAnsi="Garamond" w:cs="Times New Roman"/>
          <w:b/>
          <w:bCs/>
          <w:color w:val="7030A0"/>
          <w:kern w:val="0"/>
          <w:lang w:eastAsia="pl-PL"/>
          <w14:ligatures w14:val="none"/>
        </w:rPr>
        <w:t xml:space="preserve">§ 2  </w:t>
      </w:r>
      <w:r w:rsidRPr="00F05086">
        <w:rPr>
          <w:rFonts w:ascii="Garamond" w:eastAsia="Calibri" w:hAnsi="Garamond" w:cs="Times New Roman"/>
          <w:b/>
          <w:bCs/>
          <w:color w:val="7030A0"/>
          <w:kern w:val="0"/>
          <w14:ligatures w14:val="none"/>
        </w:rPr>
        <w:t>Projektu Umowy Powierzenia Przetwarzania Danych Osobowych ust. 4, który otrzymuje brzmienie:</w:t>
      </w:r>
    </w:p>
    <w:p w14:paraId="77D0D1E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 1)</w:t>
      </w:r>
      <w:r w:rsidRPr="00F05086">
        <w:rPr>
          <w:rFonts w:ascii="Garamond" w:eastAsia="Calibri" w:hAnsi="Garamond" w:cs="Times New Roman"/>
          <w:b/>
          <w:bCs/>
          <w:color w:val="7030A0"/>
          <w:kern w:val="0"/>
          <w14:ligatures w14:val="none"/>
        </w:rPr>
        <w:tab/>
        <w:t>.Administrator upoważnia Podmiot przetwarzający do pozyskania zanonimizowanych informacji w zakresie:</w:t>
      </w:r>
    </w:p>
    <w:p w14:paraId="211064C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a. sposobu użytkowania systemu przez użytkowników,</w:t>
      </w:r>
    </w:p>
    <w:p w14:paraId="0CF7F201"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b.</w:t>
      </w:r>
      <w:r w:rsidRPr="00F05086">
        <w:rPr>
          <w:rFonts w:ascii="Garamond" w:eastAsia="Calibri" w:hAnsi="Garamond" w:cs="Times New Roman"/>
          <w:b/>
          <w:bCs/>
          <w:color w:val="7030A0"/>
          <w:kern w:val="0"/>
          <w14:ligatures w14:val="none"/>
        </w:rPr>
        <w:tab/>
        <w:t>danych medycznych opisujących proces leczenia pacjentów, danych statystycznych w tym danych związanych z obsługą procesu leczenia</w:t>
      </w:r>
    </w:p>
    <w:p w14:paraId="1F0BC89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2)</w:t>
      </w:r>
      <w:r w:rsidRPr="00F05086">
        <w:rPr>
          <w:rFonts w:ascii="Garamond" w:eastAsia="Calibri" w:hAnsi="Garamond" w:cs="Times New Roman"/>
          <w:b/>
          <w:bCs/>
          <w:color w:val="7030A0"/>
          <w:kern w:val="0"/>
          <w14:ligatures w14:val="none"/>
        </w:rPr>
        <w:tab/>
      </w:r>
      <w:proofErr w:type="spellStart"/>
      <w:r w:rsidRPr="00F05086">
        <w:rPr>
          <w:rFonts w:ascii="Garamond" w:eastAsia="Calibri" w:hAnsi="Garamond" w:cs="Times New Roman"/>
          <w:b/>
          <w:bCs/>
          <w:color w:val="7030A0"/>
          <w:kern w:val="0"/>
          <w14:ligatures w14:val="none"/>
        </w:rPr>
        <w:t>Anonimizacja</w:t>
      </w:r>
      <w:proofErr w:type="spellEnd"/>
      <w:r w:rsidRPr="00F05086">
        <w:rPr>
          <w:rFonts w:ascii="Garamond" w:eastAsia="Calibri" w:hAnsi="Garamond" w:cs="Times New Roman"/>
          <w:b/>
          <w:bCs/>
          <w:color w:val="7030A0"/>
          <w:kern w:val="0"/>
          <w14:ligatures w14:val="none"/>
        </w:rPr>
        <w:t xml:space="preserve"> to proces polegający na usuwaniu przez moduł oprogramowania aplikacyjnego Podmiotu przetwarzającego informacji umożliwiających zidentyfikowanie konkretnej osoby. Podmiot przetwarzający ponosi odpowiedzialność za właściwe przeprowadzenie procesu oraz gwarantuje, że informacje, o których mowa w lit. 1)  będą zanonimizowane przed ich wysłaniem.</w:t>
      </w:r>
    </w:p>
    <w:p w14:paraId="2219F8A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3)</w:t>
      </w:r>
      <w:r w:rsidRPr="00F05086">
        <w:rPr>
          <w:rFonts w:ascii="Garamond" w:eastAsia="Calibri" w:hAnsi="Garamond" w:cs="Times New Roman"/>
          <w:b/>
          <w:bCs/>
          <w:color w:val="7030A0"/>
          <w:kern w:val="0"/>
          <w14:ligatures w14:val="none"/>
        </w:rPr>
        <w:tab/>
        <w:t xml:space="preserve">Administrator wyraża zgodę na przeprowadzenie procesu anonimizacji i wysłanie </w:t>
      </w:r>
      <w:proofErr w:type="spellStart"/>
      <w:r w:rsidRPr="00F05086">
        <w:rPr>
          <w:rFonts w:ascii="Garamond" w:eastAsia="Calibri" w:hAnsi="Garamond" w:cs="Times New Roman"/>
          <w:b/>
          <w:bCs/>
          <w:color w:val="7030A0"/>
          <w:kern w:val="0"/>
          <w14:ligatures w14:val="none"/>
        </w:rPr>
        <w:t>anonimizowanych</w:t>
      </w:r>
      <w:proofErr w:type="spellEnd"/>
      <w:r w:rsidRPr="00F05086">
        <w:rPr>
          <w:rFonts w:ascii="Garamond" w:eastAsia="Calibri" w:hAnsi="Garamond" w:cs="Times New Roman"/>
          <w:b/>
          <w:bCs/>
          <w:color w:val="7030A0"/>
          <w:kern w:val="0"/>
          <w14:ligatures w14:val="none"/>
        </w:rPr>
        <w:t xml:space="preserve"> informacji do Podmiotu </w:t>
      </w:r>
      <w:proofErr w:type="spellStart"/>
      <w:r w:rsidRPr="00F05086">
        <w:rPr>
          <w:rFonts w:ascii="Garamond" w:eastAsia="Calibri" w:hAnsi="Garamond" w:cs="Times New Roman"/>
          <w:b/>
          <w:bCs/>
          <w:color w:val="7030A0"/>
          <w:kern w:val="0"/>
          <w14:ligatures w14:val="none"/>
        </w:rPr>
        <w:t>przetwarzajacego</w:t>
      </w:r>
      <w:proofErr w:type="spellEnd"/>
      <w:r w:rsidRPr="00F05086">
        <w:rPr>
          <w:rFonts w:ascii="Garamond" w:eastAsia="Calibri" w:hAnsi="Garamond" w:cs="Times New Roman"/>
          <w:b/>
          <w:bCs/>
          <w:color w:val="7030A0"/>
          <w:kern w:val="0"/>
          <w14:ligatures w14:val="none"/>
        </w:rPr>
        <w:t xml:space="preserve">. Administratorowi, jako administratorowi w rozumieniu art 4 ust. 7  lub jako podmiotowi uprawnionemu, na mocy art. 28 ust. 2 RODO przysługuje prawo kontroli, polegające na możliwości sprawdzenia czy przesyłane do Podmiotu </w:t>
      </w:r>
      <w:proofErr w:type="spellStart"/>
      <w:r w:rsidRPr="00F05086">
        <w:rPr>
          <w:rFonts w:ascii="Garamond" w:eastAsia="Calibri" w:hAnsi="Garamond" w:cs="Times New Roman"/>
          <w:b/>
          <w:bCs/>
          <w:color w:val="7030A0"/>
          <w:kern w:val="0"/>
          <w14:ligatures w14:val="none"/>
        </w:rPr>
        <w:t>przetwarzajacego</w:t>
      </w:r>
      <w:proofErr w:type="spellEnd"/>
      <w:r w:rsidRPr="00F05086">
        <w:rPr>
          <w:rFonts w:ascii="Garamond" w:eastAsia="Calibri" w:hAnsi="Garamond" w:cs="Times New Roman"/>
          <w:b/>
          <w:bCs/>
          <w:color w:val="7030A0"/>
          <w:kern w:val="0"/>
          <w14:ligatures w14:val="none"/>
        </w:rPr>
        <w:t xml:space="preserve"> dane nie noszą znamion informacji osobowych (umożliwiających zidentyfikowanie konkretnej osoby). </w:t>
      </w:r>
    </w:p>
    <w:p w14:paraId="59641AC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4)</w:t>
      </w:r>
      <w:r w:rsidRPr="00F05086">
        <w:rPr>
          <w:rFonts w:ascii="Garamond" w:eastAsia="Calibri" w:hAnsi="Garamond" w:cs="Times New Roman"/>
          <w:b/>
          <w:bCs/>
          <w:color w:val="7030A0"/>
          <w:kern w:val="0"/>
          <w14:ligatures w14:val="none"/>
        </w:rPr>
        <w:tab/>
        <w:t>Obowiązkiem Podmiotu przetwarzającego jest zapewnienie aby zanonimizowane informacje nie zostały przekazane podmiotom trzecim w postaci umożliwiającej identyfikację źródła ich pochodzenia.</w:t>
      </w:r>
    </w:p>
    <w:p w14:paraId="7064C392"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5)</w:t>
      </w:r>
      <w:r w:rsidRPr="00F05086">
        <w:rPr>
          <w:rFonts w:ascii="Garamond" w:eastAsia="Calibri" w:hAnsi="Garamond" w:cs="Times New Roman"/>
          <w:b/>
          <w:bCs/>
          <w:color w:val="7030A0"/>
          <w:kern w:val="0"/>
          <w14:ligatures w14:val="none"/>
        </w:rPr>
        <w:tab/>
        <w:t xml:space="preserve">Podmiot przetwarzający oświadcza, że pozyskane </w:t>
      </w:r>
      <w:proofErr w:type="spellStart"/>
      <w:r w:rsidRPr="00F05086">
        <w:rPr>
          <w:rFonts w:ascii="Garamond" w:eastAsia="Calibri" w:hAnsi="Garamond" w:cs="Times New Roman"/>
          <w:b/>
          <w:bCs/>
          <w:color w:val="7030A0"/>
          <w:kern w:val="0"/>
          <w14:ligatures w14:val="none"/>
        </w:rPr>
        <w:t>anonimizowane</w:t>
      </w:r>
      <w:proofErr w:type="spellEnd"/>
      <w:r w:rsidRPr="00F05086">
        <w:rPr>
          <w:rFonts w:ascii="Garamond" w:eastAsia="Calibri" w:hAnsi="Garamond" w:cs="Times New Roman"/>
          <w:b/>
          <w:bCs/>
          <w:color w:val="7030A0"/>
          <w:kern w:val="0"/>
          <w14:ligatures w14:val="none"/>
        </w:rPr>
        <w:t xml:space="preserve"> informacje będą wykorzystywane wyłącznie w celu doskonalenia niezawodności i funkcjonalności rozwiązań Podmiotu przetwarzającego. </w:t>
      </w:r>
    </w:p>
    <w:p w14:paraId="64AFB27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6)</w:t>
      </w:r>
      <w:r w:rsidRPr="00F05086">
        <w:rPr>
          <w:rFonts w:ascii="Garamond" w:eastAsia="Calibri" w:hAnsi="Garamond" w:cs="Times New Roman"/>
          <w:b/>
          <w:bCs/>
          <w:color w:val="7030A0"/>
          <w:kern w:val="0"/>
          <w14:ligatures w14:val="none"/>
        </w:rPr>
        <w:tab/>
        <w:t>Podmiot przetwarzający oświadcza, że przed rozpoczęciem pozyskiwania zanonimizowanych informacji poinformuje Administratora o planowanej dacie rozpoczęcia pozyskiwania informacji.</w:t>
      </w:r>
    </w:p>
    <w:p w14:paraId="435E9E4E"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7)</w:t>
      </w:r>
      <w:r w:rsidRPr="00F05086">
        <w:rPr>
          <w:rFonts w:ascii="Garamond" w:eastAsia="Calibri" w:hAnsi="Garamond" w:cs="Times New Roman"/>
          <w:b/>
          <w:bCs/>
          <w:color w:val="7030A0"/>
          <w:kern w:val="0"/>
          <w14:ligatures w14:val="none"/>
        </w:rPr>
        <w:tab/>
        <w:t>Podmiot przetwarzający wyraża zgodę na incydentalne przetwarzanie Danych osobowych przez Microsoft i przedstawicieli Microsoft w związku z realizacją Umowy Microsoft Products and Services Agreement jaką zawarł Podmiot przetwarzający w ramach usług O365, z których na co dzień korzysta Podmiot przetwarzający. Tym samym o ile dotyczy Administrator uzyska wszelkie wymagane zgody osób trzecich zgodnie z obowiązującymi przepisami dotyczącymi prywatności i ochrony Danych.</w:t>
      </w:r>
    </w:p>
    <w:p w14:paraId="1FEBE1B7"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8)</w:t>
      </w:r>
      <w:r w:rsidRPr="00F05086">
        <w:rPr>
          <w:rFonts w:ascii="Garamond" w:eastAsia="Calibri" w:hAnsi="Garamond" w:cs="Times New Roman"/>
          <w:b/>
          <w:bCs/>
          <w:color w:val="7030A0"/>
          <w:kern w:val="0"/>
          <w14:ligatures w14:val="none"/>
        </w:rPr>
        <w:tab/>
        <w:t xml:space="preserve">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w:t>
      </w:r>
      <w:proofErr w:type="spellStart"/>
      <w:r w:rsidRPr="00F05086">
        <w:rPr>
          <w:rFonts w:ascii="Garamond" w:eastAsia="Calibri" w:hAnsi="Garamond" w:cs="Times New Roman"/>
          <w:b/>
          <w:bCs/>
          <w:color w:val="7030A0"/>
          <w:kern w:val="0"/>
          <w14:ligatures w14:val="none"/>
        </w:rPr>
        <w:t>Terms</w:t>
      </w:r>
      <w:proofErr w:type="spellEnd"/>
      <w:r w:rsidRPr="00F05086">
        <w:rPr>
          <w:rFonts w:ascii="Garamond" w:eastAsia="Calibri" w:hAnsi="Garamond" w:cs="Times New Roman"/>
          <w:b/>
          <w:bCs/>
          <w:color w:val="7030A0"/>
          <w:kern w:val="0"/>
          <w14:ligatures w14:val="none"/>
        </w:rPr>
        <w:t xml:space="preserve"> (OST).”</w:t>
      </w:r>
    </w:p>
    <w:p w14:paraId="373EF8FB"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7030A0"/>
          <w:kern w:val="0"/>
          <w14:ligatures w14:val="none"/>
        </w:rPr>
      </w:pPr>
      <w:r w:rsidRPr="00F05086">
        <w:rPr>
          <w:rFonts w:ascii="Garamond" w:eastAsia="Calibri" w:hAnsi="Garamond" w:cs="Times New Roman"/>
          <w:b/>
          <w:bCs/>
          <w:color w:val="7030A0"/>
          <w:kern w:val="0"/>
          <w14:ligatures w14:val="none"/>
        </w:rPr>
        <w:t>Wykonawca wnosi o wprowadzenie wskazanych wyżej postanowień umownych umożliwiających przeprowadzenie procesu anonimizacji przetwarzanych danych osobowych, co ma służyć ulepszeniu produktów i usług oferowanych przez Wykonawcę. Wniosek o wprowadzenie do projektu umowy powierzenia przetwarzania danych osobowych postanowień dotyczących zgody Administratora na incydentalne przetwarzanie danych osobowych w związku z wykorzystaniem narzędzi Microsoft Office wynika z faktu, że w swojej codziennej działalności Wykonawca korzysta z m.in. poczty elektronicznej Outlook, a zatem wymiana jakiejkolwiek korespondencji mailowej pomiędzy Zamawiającym a Wykonawcą będzie odbywała się z użyciem narzędzi Microsoft Office, co z kolei wymaga zgody Zamawiającego.”</w:t>
      </w:r>
    </w:p>
    <w:p w14:paraId="05E28450"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b/>
          <w:bCs/>
          <w:color w:val="00B0F0"/>
          <w:kern w:val="0"/>
          <w14:ligatures w14:val="none"/>
        </w:rPr>
      </w:pPr>
    </w:p>
    <w:p w14:paraId="5DFA9D5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72732038" w14:textId="77777777" w:rsidR="00F05086" w:rsidRPr="00F05086" w:rsidRDefault="00F05086" w:rsidP="00F05086">
      <w:pPr>
        <w:tabs>
          <w:tab w:val="center" w:pos="4536"/>
          <w:tab w:val="right" w:pos="9072"/>
        </w:tabs>
        <w:spacing w:after="0" w:line="240" w:lineRule="auto"/>
        <w:jc w:val="both"/>
        <w:rPr>
          <w:rFonts w:ascii="Garamond" w:eastAsia="Calibri" w:hAnsi="Garamond" w:cs="Times New Roman"/>
          <w:kern w:val="0"/>
          <w14:ligatures w14:val="none"/>
        </w:rPr>
      </w:pPr>
    </w:p>
    <w:p w14:paraId="45A7E9B9" w14:textId="77777777" w:rsidR="00F05086" w:rsidRPr="00F05086" w:rsidRDefault="00F05086" w:rsidP="00F05086">
      <w:pPr>
        <w:tabs>
          <w:tab w:val="center" w:pos="4536"/>
          <w:tab w:val="right" w:pos="9072"/>
        </w:tabs>
        <w:spacing w:after="0" w:line="240" w:lineRule="auto"/>
        <w:jc w:val="both"/>
        <w:rPr>
          <w:rFonts w:ascii="Garamond" w:eastAsia="Times New Roman" w:hAnsi="Garamond" w:cs="Times New Roman"/>
          <w:color w:val="00B0F0"/>
          <w:kern w:val="0"/>
          <w:lang w:eastAsia="pl-PL"/>
          <w14:ligatures w14:val="none"/>
        </w:rPr>
      </w:pPr>
    </w:p>
    <w:p w14:paraId="55BE2EE7" w14:textId="77777777" w:rsidR="00F05086" w:rsidRP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7C1A45CE"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754C5F80"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8E89697"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4138070"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6DCA2E4"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BFE2867" w14:textId="77777777" w:rsid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0B3F607"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7F2E43B3"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F16A8DF"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39E3C1A"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83036C9"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0FA7AA2B"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3172DE36"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0C1533C"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413A4BED"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02D03EB"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926B6B9"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9810C24"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3479CAA"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30E6578"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4DAD00E3"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28B6C7AE"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BD1E152"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2FFE00B"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48EE0DC9"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0BEEF3A"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0B585054"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014E638D"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3DD46BFA"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2902CD56"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77AE32BA"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AE3C1A4"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8FEE7EE"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3251206"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0DAF5677"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5B3B6108"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608F24C9" w14:textId="77777777" w:rsidR="00222040"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34EA4196" w14:textId="77777777" w:rsidR="00222040" w:rsidRPr="00F05086" w:rsidRDefault="00222040" w:rsidP="00F05086">
      <w:pPr>
        <w:tabs>
          <w:tab w:val="center" w:pos="4536"/>
          <w:tab w:val="right" w:pos="9072"/>
        </w:tabs>
        <w:spacing w:after="0" w:line="240" w:lineRule="auto"/>
        <w:rPr>
          <w:rFonts w:ascii="Garamond" w:eastAsia="Times New Roman" w:hAnsi="Garamond" w:cs="Times New Roman"/>
          <w:kern w:val="0"/>
          <w:lang w:eastAsia="pl-PL"/>
          <w14:ligatures w14:val="none"/>
        </w:rPr>
      </w:pPr>
    </w:p>
    <w:p w14:paraId="16F4F3A3" w14:textId="77777777" w:rsidR="00F05086" w:rsidRPr="00F05086" w:rsidRDefault="00F05086" w:rsidP="00F05086">
      <w:pPr>
        <w:tabs>
          <w:tab w:val="center" w:pos="4536"/>
          <w:tab w:val="right" w:pos="9072"/>
        </w:tabs>
        <w:spacing w:after="0" w:line="240" w:lineRule="auto"/>
        <w:rPr>
          <w:rFonts w:ascii="Garamond" w:eastAsia="Times New Roman" w:hAnsi="Garamond" w:cs="Times New Roman"/>
          <w:kern w:val="0"/>
          <w:lang w:eastAsia="pl-PL"/>
          <w14:ligatures w14:val="none"/>
        </w:rPr>
      </w:pPr>
      <w:r w:rsidRPr="00F05086">
        <w:rPr>
          <w:rFonts w:ascii="Garamond" w:eastAsia="Times New Roman" w:hAnsi="Garamond" w:cs="Times New Roman"/>
          <w:kern w:val="0"/>
          <w:lang w:eastAsia="pl-PL"/>
          <w14:ligatures w14:val="none"/>
        </w:rPr>
        <w:t>_________________________________________________________________________________</w:t>
      </w:r>
    </w:p>
    <w:p w14:paraId="4E337B2C" w14:textId="77777777" w:rsidR="00F05086" w:rsidRPr="00F05086" w:rsidRDefault="00F05086" w:rsidP="00F05086">
      <w:pPr>
        <w:tabs>
          <w:tab w:val="center" w:pos="4536"/>
          <w:tab w:val="right" w:pos="9072"/>
        </w:tabs>
        <w:spacing w:after="0" w:line="240" w:lineRule="auto"/>
        <w:jc w:val="center"/>
        <w:rPr>
          <w:rFonts w:ascii="Garamond" w:eastAsia="Times New Roman" w:hAnsi="Garamond" w:cs="Times New Roman"/>
          <w:kern w:val="0"/>
          <w:lang w:eastAsia="pl-PL"/>
          <w14:ligatures w14:val="none"/>
        </w:rPr>
      </w:pPr>
      <w:r w:rsidRPr="00F05086">
        <w:rPr>
          <w:rFonts w:ascii="Garamond" w:eastAsia="Times New Roman" w:hAnsi="Garamond" w:cs="Times New Roman"/>
          <w:kern w:val="0"/>
          <w:lang w:eastAsia="pl-PL"/>
          <w14:ligatures w14:val="none"/>
        </w:rPr>
        <w:t>Sekcja Zamówień Publicznych</w:t>
      </w:r>
    </w:p>
    <w:p w14:paraId="5EEA0E41" w14:textId="345D474F" w:rsidR="00CC0156" w:rsidRPr="004F4814" w:rsidRDefault="00F05086" w:rsidP="004F4814">
      <w:pPr>
        <w:spacing w:after="0" w:line="240" w:lineRule="auto"/>
        <w:rPr>
          <w:rFonts w:ascii="Garamond" w:eastAsia="Times New Roman" w:hAnsi="Garamond" w:cs="Times New Roman"/>
          <w:kern w:val="0"/>
          <w:lang w:eastAsia="pl-PL"/>
          <w14:ligatures w14:val="none"/>
        </w:rPr>
      </w:pPr>
      <w:r w:rsidRPr="00F05086">
        <w:rPr>
          <w:rFonts w:ascii="Garamond" w:eastAsia="Times New Roman" w:hAnsi="Garamond" w:cs="Times New Roman"/>
          <w:i/>
          <w:kern w:val="0"/>
          <w:lang w:eastAsia="pl-PL"/>
          <w14:ligatures w14:val="none"/>
        </w:rPr>
        <w:t>Tel.: 12 662-31-21</w:t>
      </w:r>
      <w:r w:rsidRPr="00F05086">
        <w:rPr>
          <w:rFonts w:ascii="Garamond" w:eastAsia="Times New Roman" w:hAnsi="Garamond" w:cs="Times New Roman"/>
          <w:i/>
          <w:kern w:val="0"/>
          <w:lang w:eastAsia="pl-PL"/>
          <w14:ligatures w14:val="none"/>
        </w:rPr>
        <w:tab/>
        <w:t xml:space="preserve">                                                                      e-mail: zamowienia@zozmswkrakow.pl</w:t>
      </w:r>
      <w:bookmarkEnd w:id="0"/>
    </w:p>
    <w:sectPr w:rsidR="00CC0156" w:rsidRPr="004F4814" w:rsidSect="00D04597">
      <w:footerReference w:type="default" r:id="rId8"/>
      <w:pgSz w:w="11906" w:h="16838"/>
      <w:pgMar w:top="1417" w:right="1417" w:bottom="1135" w:left="1417"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0572" w14:textId="77777777" w:rsidR="008A0F23" w:rsidRDefault="008A0F23">
      <w:pPr>
        <w:spacing w:after="0" w:line="240" w:lineRule="auto"/>
      </w:pPr>
      <w:r>
        <w:separator/>
      </w:r>
    </w:p>
  </w:endnote>
  <w:endnote w:type="continuationSeparator" w:id="0">
    <w:p w14:paraId="13BEF00C" w14:textId="77777777" w:rsidR="008A0F23" w:rsidRDefault="008A0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4">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2F6C" w14:textId="7DD59149" w:rsidR="00D04597" w:rsidRDefault="00D04597" w:rsidP="00D04597">
    <w:pPr>
      <w:pStyle w:val="Stopka"/>
      <w:jc w:val="center"/>
    </w:pPr>
    <w:r w:rsidRPr="00391847">
      <w:rPr>
        <w:rFonts w:ascii="Garamond" w:hAnsi="Garamond"/>
      </w:rPr>
      <w:t xml:space="preserve">Strona </w:t>
    </w:r>
    <w:r w:rsidRPr="00391847">
      <w:rPr>
        <w:rFonts w:ascii="Garamond" w:hAnsi="Garamond"/>
        <w:sz w:val="24"/>
        <w:szCs w:val="24"/>
      </w:rPr>
      <w:fldChar w:fldCharType="begin"/>
    </w:r>
    <w:r w:rsidRPr="00391847">
      <w:rPr>
        <w:rFonts w:ascii="Garamond" w:hAnsi="Garamond"/>
      </w:rPr>
      <w:instrText>PAGE</w:instrText>
    </w:r>
    <w:r w:rsidRPr="00391847">
      <w:rPr>
        <w:rFonts w:ascii="Garamond" w:hAnsi="Garamond"/>
        <w:sz w:val="24"/>
        <w:szCs w:val="24"/>
      </w:rPr>
      <w:fldChar w:fldCharType="separate"/>
    </w:r>
    <w:r w:rsidR="00D4568D">
      <w:rPr>
        <w:rFonts w:ascii="Garamond" w:hAnsi="Garamond"/>
        <w:noProof/>
      </w:rPr>
      <w:t>24</w:t>
    </w:r>
    <w:r w:rsidRPr="00391847">
      <w:rPr>
        <w:rFonts w:ascii="Garamond" w:hAnsi="Garamond"/>
        <w:sz w:val="24"/>
        <w:szCs w:val="24"/>
      </w:rPr>
      <w:fldChar w:fldCharType="end"/>
    </w:r>
    <w:r w:rsidRPr="00391847">
      <w:rPr>
        <w:rFonts w:ascii="Garamond" w:hAnsi="Garamond"/>
      </w:rPr>
      <w:t xml:space="preserve"> z </w:t>
    </w:r>
    <w:r w:rsidRPr="00391847">
      <w:rPr>
        <w:rFonts w:ascii="Garamond" w:hAnsi="Garamond"/>
        <w:sz w:val="24"/>
        <w:szCs w:val="24"/>
      </w:rPr>
      <w:fldChar w:fldCharType="begin"/>
    </w:r>
    <w:r w:rsidRPr="00391847">
      <w:rPr>
        <w:rFonts w:ascii="Garamond" w:hAnsi="Garamond"/>
      </w:rPr>
      <w:instrText>NUMPAGES</w:instrText>
    </w:r>
    <w:r w:rsidRPr="00391847">
      <w:rPr>
        <w:rFonts w:ascii="Garamond" w:hAnsi="Garamond"/>
        <w:sz w:val="24"/>
        <w:szCs w:val="24"/>
      </w:rPr>
      <w:fldChar w:fldCharType="separate"/>
    </w:r>
    <w:r w:rsidR="00D4568D">
      <w:rPr>
        <w:rFonts w:ascii="Garamond" w:hAnsi="Garamond"/>
        <w:noProof/>
      </w:rPr>
      <w:t>24</w:t>
    </w:r>
    <w:r w:rsidRPr="00391847">
      <w:rPr>
        <w:rFonts w:ascii="Garamond" w:hAnsi="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C770" w14:textId="77777777" w:rsidR="008A0F23" w:rsidRDefault="008A0F23">
      <w:pPr>
        <w:spacing w:after="0" w:line="240" w:lineRule="auto"/>
      </w:pPr>
      <w:r>
        <w:separator/>
      </w:r>
    </w:p>
  </w:footnote>
  <w:footnote w:type="continuationSeparator" w:id="0">
    <w:p w14:paraId="13527273" w14:textId="77777777" w:rsidR="008A0F23" w:rsidRDefault="008A0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50A8"/>
    <w:multiLevelType w:val="hybridMultilevel"/>
    <w:tmpl w:val="8CB6B9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16492"/>
    <w:multiLevelType w:val="hybridMultilevel"/>
    <w:tmpl w:val="2ECEE0CC"/>
    <w:lvl w:ilvl="0" w:tplc="04150001">
      <w:start w:val="1"/>
      <w:numFmt w:val="bullet"/>
      <w:lvlText w:val=""/>
      <w:lvlJc w:val="left"/>
      <w:pPr>
        <w:ind w:left="935" w:hanging="360"/>
      </w:pPr>
      <w:rPr>
        <w:rFonts w:ascii="Symbol" w:hAnsi="Symbol" w:hint="default"/>
      </w:rPr>
    </w:lvl>
    <w:lvl w:ilvl="1" w:tplc="04150003">
      <w:start w:val="1"/>
      <w:numFmt w:val="bullet"/>
      <w:lvlText w:val="o"/>
      <w:lvlJc w:val="left"/>
      <w:pPr>
        <w:ind w:left="1655" w:hanging="360"/>
      </w:pPr>
      <w:rPr>
        <w:rFonts w:ascii="Courier New" w:hAnsi="Courier New" w:cs="Courier New" w:hint="default"/>
      </w:rPr>
    </w:lvl>
    <w:lvl w:ilvl="2" w:tplc="04150005">
      <w:start w:val="1"/>
      <w:numFmt w:val="bullet"/>
      <w:lvlText w:val=""/>
      <w:lvlJc w:val="left"/>
      <w:pPr>
        <w:ind w:left="2375" w:hanging="360"/>
      </w:pPr>
      <w:rPr>
        <w:rFonts w:ascii="Wingdings" w:hAnsi="Wingdings" w:hint="default"/>
      </w:rPr>
    </w:lvl>
    <w:lvl w:ilvl="3" w:tplc="04150001">
      <w:start w:val="1"/>
      <w:numFmt w:val="bullet"/>
      <w:lvlText w:val=""/>
      <w:lvlJc w:val="left"/>
      <w:pPr>
        <w:ind w:left="3095" w:hanging="360"/>
      </w:pPr>
      <w:rPr>
        <w:rFonts w:ascii="Symbol" w:hAnsi="Symbol" w:hint="default"/>
      </w:rPr>
    </w:lvl>
    <w:lvl w:ilvl="4" w:tplc="04150003">
      <w:start w:val="1"/>
      <w:numFmt w:val="bullet"/>
      <w:lvlText w:val="o"/>
      <w:lvlJc w:val="left"/>
      <w:pPr>
        <w:ind w:left="3815" w:hanging="360"/>
      </w:pPr>
      <w:rPr>
        <w:rFonts w:ascii="Courier New" w:hAnsi="Courier New" w:cs="Courier New" w:hint="default"/>
      </w:rPr>
    </w:lvl>
    <w:lvl w:ilvl="5" w:tplc="04150005">
      <w:start w:val="1"/>
      <w:numFmt w:val="bullet"/>
      <w:lvlText w:val=""/>
      <w:lvlJc w:val="left"/>
      <w:pPr>
        <w:ind w:left="4535" w:hanging="360"/>
      </w:pPr>
      <w:rPr>
        <w:rFonts w:ascii="Wingdings" w:hAnsi="Wingdings" w:hint="default"/>
      </w:rPr>
    </w:lvl>
    <w:lvl w:ilvl="6" w:tplc="04150001">
      <w:start w:val="1"/>
      <w:numFmt w:val="bullet"/>
      <w:lvlText w:val=""/>
      <w:lvlJc w:val="left"/>
      <w:pPr>
        <w:ind w:left="5255" w:hanging="360"/>
      </w:pPr>
      <w:rPr>
        <w:rFonts w:ascii="Symbol" w:hAnsi="Symbol" w:hint="default"/>
      </w:rPr>
    </w:lvl>
    <w:lvl w:ilvl="7" w:tplc="04150003">
      <w:start w:val="1"/>
      <w:numFmt w:val="bullet"/>
      <w:lvlText w:val="o"/>
      <w:lvlJc w:val="left"/>
      <w:pPr>
        <w:ind w:left="5975" w:hanging="360"/>
      </w:pPr>
      <w:rPr>
        <w:rFonts w:ascii="Courier New" w:hAnsi="Courier New" w:cs="Courier New" w:hint="default"/>
      </w:rPr>
    </w:lvl>
    <w:lvl w:ilvl="8" w:tplc="04150005">
      <w:start w:val="1"/>
      <w:numFmt w:val="bullet"/>
      <w:lvlText w:val=""/>
      <w:lvlJc w:val="left"/>
      <w:pPr>
        <w:ind w:left="6695" w:hanging="360"/>
      </w:pPr>
      <w:rPr>
        <w:rFonts w:ascii="Wingdings" w:hAnsi="Wingdings" w:hint="default"/>
      </w:rPr>
    </w:lvl>
  </w:abstractNum>
  <w:abstractNum w:abstractNumId="2" w15:restartNumberingAfterBreak="0">
    <w:nsid w:val="25A01487"/>
    <w:multiLevelType w:val="hybridMultilevel"/>
    <w:tmpl w:val="1BC017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E286E87"/>
    <w:multiLevelType w:val="hybridMultilevel"/>
    <w:tmpl w:val="0A883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4C2E67"/>
    <w:multiLevelType w:val="hybridMultilevel"/>
    <w:tmpl w:val="BEFA0AE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095513F"/>
    <w:multiLevelType w:val="hybridMultilevel"/>
    <w:tmpl w:val="8CB6B9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383C11"/>
    <w:multiLevelType w:val="hybridMultilevel"/>
    <w:tmpl w:val="4866CFAC"/>
    <w:lvl w:ilvl="0" w:tplc="04150011">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580161"/>
    <w:multiLevelType w:val="multilevel"/>
    <w:tmpl w:val="EBFCDDD4"/>
    <w:lvl w:ilvl="0">
      <w:start w:val="1"/>
      <w:numFmt w:val="decimal"/>
      <w:lvlText w:val="%1."/>
      <w:lvlJc w:val="left"/>
      <w:pPr>
        <w:ind w:left="454" w:hanging="341"/>
      </w:pPr>
      <w:rPr>
        <w:rFonts w:ascii="Garamond" w:eastAsia="Times New Roman" w:hAnsi="Garamond" w:cs="Times New Roman"/>
        <w:b w:val="0"/>
        <w:i w:val="0"/>
        <w:sz w:val="22"/>
        <w:szCs w:val="22"/>
      </w:rPr>
    </w:lvl>
    <w:lvl w:ilvl="1">
      <w:start w:val="1"/>
      <w:numFmt w:val="decimal"/>
      <w:lvlText w:val="%2)"/>
      <w:lvlJc w:val="left"/>
      <w:pPr>
        <w:ind w:left="680" w:hanging="397"/>
      </w:pPr>
      <w:rPr>
        <w:strike w:val="0"/>
        <w:dstrike w:val="0"/>
        <w:u w:val="none"/>
        <w:effect w:val="none"/>
      </w:rPr>
    </w:lvl>
    <w:lvl w:ilvl="2">
      <w:start w:val="1"/>
      <w:numFmt w:val="lowerLetter"/>
      <w:lvlText w:val="%3)"/>
      <w:lvlJc w:val="right"/>
      <w:pPr>
        <w:ind w:left="851" w:hanging="57"/>
      </w:pPr>
    </w:lvl>
    <w:lvl w:ilvl="3">
      <w:start w:val="1"/>
      <w:numFmt w:val="none"/>
      <w:lvlText w:val="-"/>
      <w:lvlJc w:val="left"/>
      <w:pPr>
        <w:ind w:left="794" w:hanging="171"/>
      </w:pPr>
    </w:lvl>
    <w:lvl w:ilvl="4">
      <w:start w:val="1"/>
      <w:numFmt w:val="lowerLetter"/>
      <w:lvlText w:val="%5."/>
      <w:lvlJc w:val="left"/>
      <w:pPr>
        <w:ind w:left="964" w:hanging="171"/>
      </w:pPr>
    </w:lvl>
    <w:lvl w:ilvl="5">
      <w:start w:val="1"/>
      <w:numFmt w:val="lowerRoman"/>
      <w:lvlText w:val="%6."/>
      <w:lvlJc w:val="right"/>
      <w:pPr>
        <w:ind w:left="1134" w:hanging="171"/>
      </w:pPr>
    </w:lvl>
    <w:lvl w:ilvl="6">
      <w:start w:val="1"/>
      <w:numFmt w:val="decimal"/>
      <w:lvlText w:val="%7."/>
      <w:lvlJc w:val="left"/>
      <w:pPr>
        <w:ind w:left="1304" w:hanging="171"/>
      </w:pPr>
    </w:lvl>
    <w:lvl w:ilvl="7">
      <w:start w:val="1"/>
      <w:numFmt w:val="lowerLetter"/>
      <w:lvlText w:val="%8."/>
      <w:lvlJc w:val="left"/>
      <w:pPr>
        <w:ind w:left="1474" w:hanging="171"/>
      </w:pPr>
    </w:lvl>
    <w:lvl w:ilvl="8">
      <w:start w:val="1"/>
      <w:numFmt w:val="lowerRoman"/>
      <w:lvlText w:val="%9."/>
      <w:lvlJc w:val="right"/>
      <w:pPr>
        <w:ind w:left="1644" w:hanging="171"/>
      </w:pPr>
    </w:lvl>
  </w:abstractNum>
  <w:abstractNum w:abstractNumId="8" w15:restartNumberingAfterBreak="0">
    <w:nsid w:val="7BB80A67"/>
    <w:multiLevelType w:val="hybridMultilevel"/>
    <w:tmpl w:val="1CBCE2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2960625">
    <w:abstractNumId w:val="5"/>
  </w:num>
  <w:num w:numId="2" w16cid:durableId="1945914039">
    <w:abstractNumId w:val="4"/>
  </w:num>
  <w:num w:numId="3" w16cid:durableId="2103453998">
    <w:abstractNumId w:val="8"/>
  </w:num>
  <w:num w:numId="4" w16cid:durableId="164168909">
    <w:abstractNumId w:val="0"/>
  </w:num>
  <w:num w:numId="5" w16cid:durableId="401415885">
    <w:abstractNumId w:val="1"/>
  </w:num>
  <w:num w:numId="6" w16cid:durableId="2144345111">
    <w:abstractNumId w:val="6"/>
  </w:num>
  <w:num w:numId="7" w16cid:durableId="1717777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12035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6849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6"/>
    <w:rsid w:val="00165025"/>
    <w:rsid w:val="00196AC0"/>
    <w:rsid w:val="00203EB3"/>
    <w:rsid w:val="00222040"/>
    <w:rsid w:val="00233A3B"/>
    <w:rsid w:val="002D241D"/>
    <w:rsid w:val="002D4369"/>
    <w:rsid w:val="00326DB3"/>
    <w:rsid w:val="003439F0"/>
    <w:rsid w:val="003E4E22"/>
    <w:rsid w:val="00456A8E"/>
    <w:rsid w:val="004F4147"/>
    <w:rsid w:val="004F4814"/>
    <w:rsid w:val="0052200A"/>
    <w:rsid w:val="00570F9A"/>
    <w:rsid w:val="005859BE"/>
    <w:rsid w:val="005C4BA9"/>
    <w:rsid w:val="006013DA"/>
    <w:rsid w:val="006A29B7"/>
    <w:rsid w:val="006F1AF7"/>
    <w:rsid w:val="006F1B97"/>
    <w:rsid w:val="007873D9"/>
    <w:rsid w:val="008004B5"/>
    <w:rsid w:val="008A0F23"/>
    <w:rsid w:val="0092327E"/>
    <w:rsid w:val="00956B46"/>
    <w:rsid w:val="00A47211"/>
    <w:rsid w:val="00AF0CB1"/>
    <w:rsid w:val="00BA5623"/>
    <w:rsid w:val="00C57CDB"/>
    <w:rsid w:val="00CC0156"/>
    <w:rsid w:val="00CC5B22"/>
    <w:rsid w:val="00D04597"/>
    <w:rsid w:val="00D4568D"/>
    <w:rsid w:val="00D84FCE"/>
    <w:rsid w:val="00DD4D1B"/>
    <w:rsid w:val="00DE5532"/>
    <w:rsid w:val="00F05086"/>
    <w:rsid w:val="00F81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1F8D"/>
  <w15:chartTrackingRefBased/>
  <w15:docId w15:val="{F112BFFF-020F-4A16-A12C-A34783DF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05086"/>
  </w:style>
  <w:style w:type="paragraph" w:styleId="Nagwek">
    <w:name w:val="header"/>
    <w:basedOn w:val="Normalny"/>
    <w:link w:val="NagwekZnak"/>
    <w:rsid w:val="00F0508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F05086"/>
    <w:rPr>
      <w:rFonts w:ascii="Times New Roman" w:eastAsia="Times New Roman" w:hAnsi="Times New Roman" w:cs="Times New Roman"/>
      <w:kern w:val="0"/>
      <w:sz w:val="24"/>
      <w:szCs w:val="24"/>
      <w:lang w:eastAsia="pl-PL"/>
      <w14:ligatures w14:val="none"/>
    </w:rPr>
  </w:style>
  <w:style w:type="character" w:styleId="Hipercze">
    <w:name w:val="Hyperlink"/>
    <w:rsid w:val="00F05086"/>
    <w:rPr>
      <w:color w:val="0000FF"/>
      <w:u w:val="single"/>
    </w:rPr>
  </w:style>
  <w:style w:type="paragraph" w:customStyle="1" w:styleId="Default">
    <w:name w:val="Default"/>
    <w:rsid w:val="00F05086"/>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Stopka">
    <w:name w:val="footer"/>
    <w:basedOn w:val="Normalny"/>
    <w:link w:val="StopkaZnak"/>
    <w:uiPriority w:val="99"/>
    <w:unhideWhenUsed/>
    <w:rsid w:val="00F05086"/>
    <w:pPr>
      <w:tabs>
        <w:tab w:val="center" w:pos="4536"/>
        <w:tab w:val="right" w:pos="9072"/>
      </w:tabs>
    </w:pPr>
    <w:rPr>
      <w:rFonts w:ascii="Calibri" w:eastAsia="Calibri" w:hAnsi="Calibri" w:cs="Times New Roman"/>
      <w:kern w:val="0"/>
      <w14:ligatures w14:val="none"/>
    </w:rPr>
  </w:style>
  <w:style w:type="character" w:customStyle="1" w:styleId="StopkaZnak">
    <w:name w:val="Stopka Znak"/>
    <w:basedOn w:val="Domylnaczcionkaakapitu"/>
    <w:link w:val="Stopka"/>
    <w:uiPriority w:val="99"/>
    <w:rsid w:val="00F05086"/>
    <w:rPr>
      <w:rFonts w:ascii="Calibri" w:eastAsia="Calibri" w:hAnsi="Calibri" w:cs="Times New Roman"/>
      <w:kern w:val="0"/>
      <w14:ligatures w14:val="none"/>
    </w:rPr>
  </w:style>
  <w:style w:type="character" w:styleId="Odwoaniedokomentarza">
    <w:name w:val="annotation reference"/>
    <w:uiPriority w:val="99"/>
    <w:semiHidden/>
    <w:unhideWhenUsed/>
    <w:rsid w:val="00F05086"/>
    <w:rPr>
      <w:sz w:val="16"/>
      <w:szCs w:val="16"/>
    </w:rPr>
  </w:style>
  <w:style w:type="paragraph" w:styleId="Tekstkomentarza">
    <w:name w:val="annotation text"/>
    <w:basedOn w:val="Normalny"/>
    <w:link w:val="TekstkomentarzaZnak"/>
    <w:uiPriority w:val="99"/>
    <w:unhideWhenUsed/>
    <w:qFormat/>
    <w:rsid w:val="00F05086"/>
    <w:rPr>
      <w:rFonts w:ascii="Calibri" w:eastAsia="Calibri" w:hAnsi="Calibri" w:cs="Times New Roman"/>
      <w:kern w:val="0"/>
      <w:sz w:val="20"/>
      <w:szCs w:val="20"/>
      <w14:ligatures w14:val="none"/>
    </w:rPr>
  </w:style>
  <w:style w:type="character" w:customStyle="1" w:styleId="TekstkomentarzaZnak">
    <w:name w:val="Tekst komentarza Znak"/>
    <w:basedOn w:val="Domylnaczcionkaakapitu"/>
    <w:link w:val="Tekstkomentarza"/>
    <w:uiPriority w:val="99"/>
    <w:rsid w:val="00F05086"/>
    <w:rPr>
      <w:rFonts w:ascii="Calibri" w:eastAsia="Calibri" w:hAnsi="Calibri" w:cs="Times New Roman"/>
      <w:kern w:val="0"/>
      <w:sz w:val="20"/>
      <w:szCs w:val="20"/>
      <w14:ligatures w14:val="none"/>
    </w:rPr>
  </w:style>
  <w:style w:type="paragraph" w:styleId="Tematkomentarza">
    <w:name w:val="annotation subject"/>
    <w:basedOn w:val="Tekstkomentarza"/>
    <w:next w:val="Tekstkomentarza"/>
    <w:link w:val="TematkomentarzaZnak"/>
    <w:uiPriority w:val="99"/>
    <w:semiHidden/>
    <w:unhideWhenUsed/>
    <w:rsid w:val="00F05086"/>
    <w:rPr>
      <w:b/>
      <w:bCs/>
    </w:rPr>
  </w:style>
  <w:style w:type="character" w:customStyle="1" w:styleId="TematkomentarzaZnak">
    <w:name w:val="Temat komentarza Znak"/>
    <w:basedOn w:val="TekstkomentarzaZnak"/>
    <w:link w:val="Tematkomentarza"/>
    <w:uiPriority w:val="99"/>
    <w:semiHidden/>
    <w:rsid w:val="00F05086"/>
    <w:rPr>
      <w:rFonts w:ascii="Calibri" w:eastAsia="Calibri" w:hAnsi="Calibri" w:cs="Times New Roman"/>
      <w:b/>
      <w:bCs/>
      <w:kern w:val="0"/>
      <w:sz w:val="20"/>
      <w:szCs w:val="20"/>
      <w14:ligatures w14:val="none"/>
    </w:rPr>
  </w:style>
  <w:style w:type="paragraph" w:styleId="Tekstdymka">
    <w:name w:val="Balloon Text"/>
    <w:basedOn w:val="Normalny"/>
    <w:link w:val="TekstdymkaZnak"/>
    <w:uiPriority w:val="99"/>
    <w:semiHidden/>
    <w:unhideWhenUsed/>
    <w:rsid w:val="007873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3D9"/>
    <w:rPr>
      <w:rFonts w:ascii="Segoe UI" w:hAnsi="Segoe UI" w:cs="Segoe UI"/>
      <w:sz w:val="18"/>
      <w:szCs w:val="18"/>
    </w:rPr>
  </w:style>
  <w:style w:type="character" w:styleId="Uwydatnienie">
    <w:name w:val="Emphasis"/>
    <w:basedOn w:val="Domylnaczcionkaakapitu"/>
    <w:uiPriority w:val="20"/>
    <w:qFormat/>
    <w:rsid w:val="00570F9A"/>
    <w:rPr>
      <w:i/>
      <w:iCs/>
    </w:rPr>
  </w:style>
  <w:style w:type="paragraph" w:styleId="NormalnyWeb">
    <w:name w:val="Normal (Web)"/>
    <w:basedOn w:val="Normalny"/>
    <w:uiPriority w:val="99"/>
    <w:semiHidden/>
    <w:unhideWhenUsed/>
    <w:qFormat/>
    <w:rsid w:val="00570F9A"/>
    <w:pPr>
      <w:spacing w:before="100" w:beforeAutospacing="1" w:after="100" w:afterAutospacing="1" w:line="240" w:lineRule="auto"/>
    </w:pPr>
    <w:rPr>
      <w:rFonts w:ascii="Calibri" w:hAnsi="Calibri" w:cs="Calibri"/>
      <w:kern w:val="0"/>
      <w:lang w:eastAsia="pl-PL"/>
      <w14:ligatures w14:val="none"/>
    </w:rPr>
  </w:style>
  <w:style w:type="paragraph" w:styleId="Akapitzlist">
    <w:name w:val="List Paragraph"/>
    <w:basedOn w:val="Normalny"/>
    <w:uiPriority w:val="34"/>
    <w:qFormat/>
    <w:rsid w:val="002D2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697">
      <w:bodyDiv w:val="1"/>
      <w:marLeft w:val="0"/>
      <w:marRight w:val="0"/>
      <w:marTop w:val="0"/>
      <w:marBottom w:val="0"/>
      <w:divBdr>
        <w:top w:val="none" w:sz="0" w:space="0" w:color="auto"/>
        <w:left w:val="none" w:sz="0" w:space="0" w:color="auto"/>
        <w:bottom w:val="none" w:sz="0" w:space="0" w:color="auto"/>
        <w:right w:val="none" w:sz="0" w:space="0" w:color="auto"/>
      </w:divBdr>
    </w:div>
    <w:div w:id="1170022798">
      <w:bodyDiv w:val="1"/>
      <w:marLeft w:val="0"/>
      <w:marRight w:val="0"/>
      <w:marTop w:val="0"/>
      <w:marBottom w:val="0"/>
      <w:divBdr>
        <w:top w:val="none" w:sz="0" w:space="0" w:color="auto"/>
        <w:left w:val="none" w:sz="0" w:space="0" w:color="auto"/>
        <w:bottom w:val="none" w:sz="0" w:space="0" w:color="auto"/>
        <w:right w:val="none" w:sz="0" w:space="0" w:color="auto"/>
      </w:divBdr>
    </w:div>
    <w:div w:id="1186287921">
      <w:bodyDiv w:val="1"/>
      <w:marLeft w:val="0"/>
      <w:marRight w:val="0"/>
      <w:marTop w:val="0"/>
      <w:marBottom w:val="0"/>
      <w:divBdr>
        <w:top w:val="none" w:sz="0" w:space="0" w:color="auto"/>
        <w:left w:val="none" w:sz="0" w:space="0" w:color="auto"/>
        <w:bottom w:val="none" w:sz="0" w:space="0" w:color="auto"/>
        <w:right w:val="none" w:sz="0" w:space="0" w:color="auto"/>
      </w:divBdr>
    </w:div>
    <w:div w:id="128111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zozmswia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13636</Words>
  <Characters>81822</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Dziewońska-Suder</dc:creator>
  <cp:keywords/>
  <dc:description/>
  <cp:lastModifiedBy>Monika Dziewońska-Suder</cp:lastModifiedBy>
  <cp:revision>3</cp:revision>
  <dcterms:created xsi:type="dcterms:W3CDTF">2023-07-26T05:22:00Z</dcterms:created>
  <dcterms:modified xsi:type="dcterms:W3CDTF">2023-07-26T11:24:00Z</dcterms:modified>
</cp:coreProperties>
</file>