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4370" w14:textId="27A38704" w:rsidR="00BA20B9" w:rsidRDefault="00BA20B9" w:rsidP="004720DF">
      <w:pPr>
        <w:ind w:left="720" w:hanging="360"/>
        <w:jc w:val="center"/>
      </w:pPr>
      <w:r w:rsidRPr="0075453B">
        <w:rPr>
          <w:noProof/>
        </w:rPr>
        <w:drawing>
          <wp:inline distT="0" distB="0" distL="0" distR="0" wp14:anchorId="477F77A0" wp14:editId="001D006F">
            <wp:extent cx="4800600" cy="942975"/>
            <wp:effectExtent l="0" t="0" r="0" b="0"/>
            <wp:docPr id="3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968B" w14:textId="4DB4C429" w:rsidR="00A143A9" w:rsidRPr="00A25A50" w:rsidRDefault="00A143A9" w:rsidP="00A25A50">
      <w:pPr>
        <w:pStyle w:val="Nagwek"/>
        <w:ind w:left="57"/>
        <w:jc w:val="right"/>
        <w:rPr>
          <w:rFonts w:ascii="Arial" w:hAnsi="Arial" w:cs="Arial"/>
          <w:noProof/>
          <w:sz w:val="20"/>
          <w:szCs w:val="20"/>
        </w:rPr>
      </w:pPr>
      <w:r w:rsidRPr="00A143A9">
        <w:rPr>
          <w:rFonts w:ascii="Arial" w:eastAsia="Calibri" w:hAnsi="Arial" w:cs="Arial"/>
          <w:sz w:val="20"/>
          <w:szCs w:val="20"/>
        </w:rPr>
        <w:t xml:space="preserve"> </w:t>
      </w:r>
      <w:r w:rsidRPr="00A25A50">
        <w:rPr>
          <w:rFonts w:ascii="Arial" w:eastAsia="Calibri" w:hAnsi="Arial" w:cs="Arial"/>
          <w:sz w:val="20"/>
          <w:szCs w:val="20"/>
        </w:rPr>
        <w:t>2617/AZ/262/2023</w:t>
      </w:r>
    </w:p>
    <w:p w14:paraId="49BF55CA" w14:textId="5932B65C" w:rsidR="00843D72" w:rsidRPr="00A25A50" w:rsidRDefault="00A25A50" w:rsidP="00A25A50">
      <w:pPr>
        <w:spacing w:after="0" w:line="240" w:lineRule="auto"/>
        <w:ind w:left="57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A143A9" w:rsidRPr="00A2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C62973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A143A9" w:rsidRPr="00A2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33C74A2B" w14:textId="77777777" w:rsidR="00F04EFA" w:rsidRPr="00F04EFA" w:rsidRDefault="00F04EFA" w:rsidP="00F04EFA">
      <w:pPr>
        <w:ind w:left="720"/>
        <w:rPr>
          <w:rFonts w:ascii="Arial" w:hAnsi="Arial" w:cs="Arial"/>
          <w:sz w:val="20"/>
          <w:szCs w:val="20"/>
        </w:rPr>
      </w:pPr>
    </w:p>
    <w:p w14:paraId="4F0724FB" w14:textId="2E317B71" w:rsidR="00A25A50" w:rsidRPr="008C3689" w:rsidRDefault="00F04EFA" w:rsidP="00363B3D">
      <w:pPr>
        <w:ind w:left="720" w:firstLine="696"/>
        <w:rPr>
          <w:rFonts w:ascii="Arial" w:hAnsi="Arial" w:cs="Arial"/>
          <w:sz w:val="18"/>
          <w:szCs w:val="18"/>
          <w:u w:val="single"/>
        </w:rPr>
      </w:pPr>
      <w:r w:rsidRPr="008C3689">
        <w:rPr>
          <w:rFonts w:ascii="Arial" w:hAnsi="Arial" w:cs="Arial"/>
          <w:sz w:val="18"/>
          <w:szCs w:val="18"/>
        </w:rPr>
        <w:t xml:space="preserve">dot. postępowania </w:t>
      </w:r>
      <w:r w:rsidRPr="008C3689">
        <w:rPr>
          <w:rFonts w:ascii="Arial" w:eastAsia="Calibri" w:hAnsi="Arial" w:cs="Arial"/>
          <w:sz w:val="18"/>
          <w:szCs w:val="18"/>
        </w:rPr>
        <w:t>pod nazwą: Wykonanie robót budowlanych polegających na rozbudowie sieci WLAN w wybranych budynkach dydaktycznych Uniwersytetu Przyrodniczego w Poznaniu.</w:t>
      </w:r>
    </w:p>
    <w:p w14:paraId="1F24EF9B" w14:textId="4C1A0B4F" w:rsidR="008829E6" w:rsidRPr="00CC61AC" w:rsidRDefault="00843D72" w:rsidP="008829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40494108"/>
      <w:r w:rsidRPr="00CC61AC">
        <w:rPr>
          <w:rFonts w:ascii="Arial" w:hAnsi="Arial" w:cs="Arial"/>
          <w:b/>
          <w:bCs/>
          <w:sz w:val="24"/>
          <w:szCs w:val="24"/>
          <w:u w:val="single"/>
        </w:rPr>
        <w:t>Wymagania dotyczące okablowania</w:t>
      </w:r>
      <w:r w:rsidR="007E54CB" w:rsidRPr="00CC61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E54CB" w:rsidRPr="00CC61A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(dot. Części nr 1-3)</w:t>
      </w:r>
      <w:r w:rsidRPr="00CC61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31E3B83" w14:textId="5494827B" w:rsidR="00843D72" w:rsidRPr="00CC61AC" w:rsidRDefault="00843D72" w:rsidP="008829E6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CC61AC">
        <w:rPr>
          <w:rFonts w:ascii="Arial" w:hAnsi="Arial" w:cs="Arial"/>
          <w:u w:val="single"/>
        </w:rPr>
        <w:t>(w ramach OPZ</w:t>
      </w:r>
      <w:r w:rsidR="008829E6" w:rsidRPr="00CC61AC">
        <w:rPr>
          <w:rFonts w:ascii="Arial" w:hAnsi="Arial" w:cs="Arial"/>
          <w:u w:val="single"/>
        </w:rPr>
        <w:t xml:space="preserve"> - jako uzupełninie dokumentacji technicznej</w:t>
      </w:r>
      <w:r w:rsidRPr="00CC61AC">
        <w:rPr>
          <w:rFonts w:ascii="Arial" w:hAnsi="Arial" w:cs="Arial"/>
          <w:u w:val="single"/>
        </w:rPr>
        <w:t>):</w:t>
      </w:r>
    </w:p>
    <w:p w14:paraId="605E95ED" w14:textId="77777777" w:rsidR="008829E6" w:rsidRPr="00727782" w:rsidRDefault="008829E6" w:rsidP="008829E6">
      <w:pPr>
        <w:spacing w:after="0" w:line="240" w:lineRule="auto"/>
        <w:jc w:val="center"/>
        <w:rPr>
          <w:rFonts w:ascii="Arial" w:hAnsi="Arial" w:cs="Arial"/>
          <w:u w:val="single"/>
        </w:rPr>
      </w:pPr>
    </w:p>
    <w:bookmarkEnd w:id="0"/>
    <w:p w14:paraId="22088E13" w14:textId="78A7A97E" w:rsidR="00863D34" w:rsidRPr="003600E9" w:rsidRDefault="00863D34" w:rsidP="00863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 xml:space="preserve">Wszystkie produkty wchodzące w skład systemu okablowania strukturalnego muszą pochodzić z oferty jednego producenta. </w:t>
      </w:r>
    </w:p>
    <w:p w14:paraId="3D3F2899" w14:textId="77777777" w:rsidR="00863D34" w:rsidRPr="003600E9" w:rsidRDefault="00863D34" w:rsidP="00863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 xml:space="preserve">Użyte elementy z oferty producenta winny być oznaczone logo tego samego producenta. Oferowane produkty muszą być prezentowane wraz z ich dokumentacją na stronie internetowej producenta. </w:t>
      </w:r>
    </w:p>
    <w:p w14:paraId="3B054A2D" w14:textId="7C532725" w:rsidR="00863D34" w:rsidRPr="003600E9" w:rsidRDefault="00863D34" w:rsidP="00863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>Producent system</w:t>
      </w:r>
      <w:r w:rsidR="00001D6C" w:rsidRPr="003600E9">
        <w:rPr>
          <w:rFonts w:ascii="Arial" w:hAnsi="Arial" w:cs="Arial"/>
          <w:sz w:val="20"/>
          <w:szCs w:val="20"/>
        </w:rPr>
        <w:t>u</w:t>
      </w:r>
      <w:r w:rsidRPr="003600E9">
        <w:rPr>
          <w:rFonts w:ascii="Arial" w:hAnsi="Arial" w:cs="Arial"/>
          <w:sz w:val="20"/>
          <w:szCs w:val="20"/>
        </w:rPr>
        <w:t xml:space="preserve"> okablowania strukturalnego musi posiadać certyfikat zapewnienia jakości ISO9001:2015 od minimum 15 lat oraz ISO 14001 dotyczący projektowania, rozwoju, produkcji i dostaw rozwiązań w zakresie zarządzania informacją i transmisją danych. Wdrożenie tych norm gwarantuje Użytkownikowi właściwą obsługę procesów sprzedażowych i utrzymaniowych.</w:t>
      </w:r>
    </w:p>
    <w:p w14:paraId="54FB7CF5" w14:textId="77777777" w:rsidR="00863D34" w:rsidRPr="003600E9" w:rsidRDefault="00863D34" w:rsidP="00863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 xml:space="preserve">Producent okablowania strukturalnego musi udzielić min. 25-letniej gwarancji na oferowany system zabezpieczając Użytkownika przed nieprawidłowym działaniem poszczególnych komponentów i problemami w trakcie eksploatacji sieci. Warunki udzielanej gwarancji muszą być opracowane w formie spójnego dokumentu dostępnego do wglądu. </w:t>
      </w:r>
    </w:p>
    <w:p w14:paraId="4EF5B053" w14:textId="6BC68D0D" w:rsidR="00863D34" w:rsidRPr="003600E9" w:rsidRDefault="00863D34" w:rsidP="00863D3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>Poza jakością, Gwarancja systemowa ma zapewnić Użytkownikowi minimalną określoną w dalszej części niniejszego dokumentu wydajnoś</w:t>
      </w:r>
      <w:r w:rsidR="001D452D" w:rsidRPr="003600E9">
        <w:rPr>
          <w:rFonts w:ascii="Arial" w:hAnsi="Arial" w:cs="Arial"/>
          <w:sz w:val="20"/>
          <w:szCs w:val="20"/>
        </w:rPr>
        <w:t>ć</w:t>
      </w:r>
      <w:r w:rsidRPr="003600E9">
        <w:rPr>
          <w:rFonts w:ascii="Arial" w:hAnsi="Arial" w:cs="Arial"/>
          <w:sz w:val="20"/>
          <w:szCs w:val="20"/>
        </w:rPr>
        <w:t xml:space="preserve"> transmisji oraz zasilania PoE. Certyfikat gwarancyjny musi zawierać informacje o gwarantowanej wydajności oraz o gotowości do zasilania zdalnego urządzeń zgodnie z przyjętą w dalszej części kategorią RP. </w:t>
      </w:r>
    </w:p>
    <w:p w14:paraId="6623B60A" w14:textId="77777777" w:rsidR="00863D34" w:rsidRPr="00D05BCC" w:rsidRDefault="00863D34" w:rsidP="00863D3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5BCC">
        <w:rPr>
          <w:rFonts w:ascii="Arial" w:hAnsi="Arial" w:cs="Arial"/>
          <w:sz w:val="20"/>
          <w:szCs w:val="20"/>
        </w:rPr>
        <w:t xml:space="preserve">Producent musi objąć kluczowe komponenty wchodzące w skład toru transmisyjnego miedzianego programem weryfikacyjnym potwierdzającym ich wydajność w sposób ciągły (np. GHMT Premium Verification Program), co gwarantuje Użytkownikowi deklarowaną jakość dla całości oferty a nie tylko próbek dostarczanych do testów przez producenta. </w:t>
      </w:r>
      <w:r w:rsidRPr="00D05BCC">
        <w:rPr>
          <w:rFonts w:ascii="Arial" w:hAnsi="Arial" w:cs="Arial"/>
          <w:sz w:val="20"/>
          <w:szCs w:val="20"/>
        </w:rPr>
        <w:br/>
        <w:t>W ramach programu musi być potwierdzona wydajność Kanału (Channel) lub Łącza Stałego (Permanent Link). Na certyfikacie muszą zostać wyróżnione wszystkie testowane produkty według nazwy i / lub z numerem katalogowym i zgodnymi z oferowanym rozwiązaniem.</w:t>
      </w:r>
      <w:r w:rsidRPr="00D05BCC">
        <w:rPr>
          <w:rFonts w:ascii="Arial" w:hAnsi="Arial" w:cs="Arial"/>
          <w:sz w:val="20"/>
          <w:szCs w:val="20"/>
        </w:rPr>
        <w:br/>
        <w:t xml:space="preserve">Nie dopuszcza się certyfikatów „Type Approval”, które potwierdzają zgodność z normami na podstawie jednorazowego testu i próbki dostarczonej przez producenta. Nie dopuszcza się certyfikatów, które nie obejmują wszystkich komponentów wchodzących w skład złożonej oferty. </w:t>
      </w:r>
      <w:r w:rsidRPr="00D05BCC">
        <w:rPr>
          <w:rFonts w:ascii="Arial" w:hAnsi="Arial" w:cs="Arial"/>
          <w:sz w:val="20"/>
          <w:szCs w:val="20"/>
        </w:rPr>
        <w:br/>
        <w:t>Certyfikaty potwierdzające wydajność i zgodność z normami odniesienia muszą być dostępne na stronie internetowej danego laboratorium badawczego.</w:t>
      </w:r>
    </w:p>
    <w:p w14:paraId="6B4EFEFA" w14:textId="50BBF0E5" w:rsidR="00863D34" w:rsidRPr="00FC2A6A" w:rsidRDefault="00863D34" w:rsidP="00863D34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05BCC">
        <w:rPr>
          <w:rFonts w:ascii="Arial" w:hAnsi="Arial" w:cs="Arial"/>
          <w:sz w:val="20"/>
          <w:szCs w:val="20"/>
        </w:rPr>
        <w:t xml:space="preserve">Wszystkie wykonywane prace oraz oferowane produkty i rozwiązania muszą odpowiadać normom odniesienia i posiadać stosowną deklarację zgodności lub posiadać znak CE i </w:t>
      </w:r>
      <w:r w:rsidRPr="00FC2A6A">
        <w:rPr>
          <w:rFonts w:ascii="Arial" w:hAnsi="Arial" w:cs="Arial"/>
          <w:sz w:val="20"/>
          <w:szCs w:val="20"/>
        </w:rPr>
        <w:lastRenderedPageBreak/>
        <w:t>deklarację zgodności z normami zharmonizowanymi oraz posiadać niezbędne atesty tak aby spełniać obowiązujące przepisy.</w:t>
      </w:r>
    </w:p>
    <w:p w14:paraId="5098BCA6" w14:textId="6E321C50" w:rsidR="00863D34" w:rsidRPr="003600E9" w:rsidRDefault="00F14159" w:rsidP="00863D34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>System</w:t>
      </w:r>
      <w:r w:rsidR="00863D34" w:rsidRPr="003600E9">
        <w:rPr>
          <w:rFonts w:ascii="Arial" w:hAnsi="Arial" w:cs="Arial"/>
          <w:sz w:val="20"/>
          <w:szCs w:val="20"/>
        </w:rPr>
        <w:t xml:space="preserve"> okablowania strukturalnego musi spełniać wymagania aktualnie obwiązujących przepisów i norm oraz tych dających się przewidzieć w najbliższej przyszłości. W związku z tym wszystkie kable instalowane w projektowanym obiekcie muszą posiadać potwierdzoną zgodność z Rozporządzeniem Parlamentu Europejskiego i Rady Unii Europejskiej nr 305/2011 tzw. CPR. Określa się, że najniższą klasą CPR jaka może być zastosowana jest </w:t>
      </w:r>
      <w:sdt>
        <w:sdtPr>
          <w:rPr>
            <w:rFonts w:ascii="Arial" w:hAnsi="Arial" w:cs="Arial"/>
            <w:sz w:val="20"/>
            <w:szCs w:val="20"/>
          </w:rPr>
          <w:alias w:val="CPR"/>
          <w:tag w:val="CPR"/>
          <w:id w:val="-473526320"/>
          <w:placeholder>
            <w:docPart w:val="B69B8131090E490B91CEE72998BF1AAF"/>
          </w:placeholder>
          <w:comboBox>
            <w:listItem w:value="Wybierz element."/>
            <w:listItem w:displayText="Fca" w:value="Fca"/>
            <w:listItem w:displayText="Eca" w:value="Eca"/>
            <w:listItem w:displayText="Dca" w:value="Dca"/>
            <w:listItem w:displayText="Cca" w:value="Cca"/>
            <w:listItem w:displayText="B2ca" w:value="B2ca"/>
          </w:comboBox>
        </w:sdtPr>
        <w:sdtEndPr/>
        <w:sdtContent>
          <w:r w:rsidR="00863D34" w:rsidRPr="003600E9">
            <w:rPr>
              <w:rFonts w:ascii="Arial" w:hAnsi="Arial" w:cs="Arial"/>
              <w:sz w:val="20"/>
              <w:szCs w:val="20"/>
            </w:rPr>
            <w:t>Dca</w:t>
          </w:r>
        </w:sdtContent>
      </w:sdt>
      <w:r w:rsidR="00863D34" w:rsidRPr="003600E9">
        <w:rPr>
          <w:rFonts w:ascii="Arial" w:hAnsi="Arial" w:cs="Arial"/>
          <w:sz w:val="20"/>
          <w:szCs w:val="20"/>
        </w:rPr>
        <w:t xml:space="preserve">. Należy </w:t>
      </w:r>
      <w:r w:rsidR="00047DA6" w:rsidRPr="003600E9">
        <w:rPr>
          <w:rFonts w:ascii="Arial" w:hAnsi="Arial" w:cs="Arial"/>
          <w:sz w:val="20"/>
          <w:szCs w:val="20"/>
        </w:rPr>
        <w:t>posiadać</w:t>
      </w:r>
      <w:r w:rsidR="00863D34" w:rsidRPr="003600E9">
        <w:rPr>
          <w:rFonts w:ascii="Arial" w:hAnsi="Arial" w:cs="Arial"/>
          <w:sz w:val="20"/>
          <w:szCs w:val="20"/>
        </w:rPr>
        <w:t xml:space="preserve"> Deklarację Właściwości Użytkowych (DoP) dla oferowanych kabli instalacyjnych zwierającą numer katalogowy i nazwę producenta.</w:t>
      </w:r>
    </w:p>
    <w:p w14:paraId="0E8A1894" w14:textId="03BDD493" w:rsidR="00A51FFD" w:rsidRPr="003600E9" w:rsidRDefault="00F14159" w:rsidP="00A51FFD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>System</w:t>
      </w:r>
      <w:r w:rsidR="00863D34" w:rsidRPr="003600E9">
        <w:rPr>
          <w:rFonts w:ascii="Arial" w:hAnsi="Arial" w:cs="Arial"/>
          <w:sz w:val="20"/>
          <w:szCs w:val="20"/>
        </w:rPr>
        <w:t xml:space="preserve"> okablowania miedzianego musi spełnić parametry określone dla kategorii </w:t>
      </w:r>
      <w:sdt>
        <w:sdtPr>
          <w:rPr>
            <w:rFonts w:ascii="Arial" w:hAnsi="Arial" w:cs="Arial"/>
            <w:sz w:val="20"/>
            <w:szCs w:val="20"/>
          </w:rPr>
          <w:alias w:val="Kategoria RP"/>
          <w:tag w:val="Kategoria RP"/>
          <w:id w:val="-33198718"/>
          <w:placeholder>
            <w:docPart w:val="F0FA6010678248F99EDF6BC30B3FCDF7"/>
          </w:placeholder>
          <w:dropDownList>
            <w:listItem w:displayText="RP1" w:value="RP1"/>
            <w:listItem w:displayText="RP2" w:value="RP2"/>
            <w:listItem w:displayText="RP3" w:value="RP3"/>
          </w:dropDownList>
        </w:sdtPr>
        <w:sdtEndPr/>
        <w:sdtContent>
          <w:r w:rsidR="00863D34" w:rsidRPr="003600E9">
            <w:rPr>
              <w:rFonts w:ascii="Arial" w:hAnsi="Arial" w:cs="Arial"/>
              <w:sz w:val="20"/>
              <w:szCs w:val="20"/>
            </w:rPr>
            <w:t>RP2</w:t>
          </w:r>
        </w:sdtContent>
      </w:sdt>
      <w:r w:rsidR="00863D34" w:rsidRPr="003600E9">
        <w:rPr>
          <w:rFonts w:ascii="Arial" w:hAnsi="Arial" w:cs="Arial"/>
          <w:sz w:val="20"/>
          <w:szCs w:val="20"/>
        </w:rPr>
        <w:t>. W związku z powyższym należy po</w:t>
      </w:r>
      <w:r w:rsidR="00B82275" w:rsidRPr="003600E9">
        <w:rPr>
          <w:rFonts w:ascii="Arial" w:hAnsi="Arial" w:cs="Arial"/>
          <w:sz w:val="20"/>
          <w:szCs w:val="20"/>
        </w:rPr>
        <w:t>siadać</w:t>
      </w:r>
      <w:r w:rsidR="00863D34" w:rsidRPr="003600E9">
        <w:rPr>
          <w:rFonts w:ascii="Arial" w:hAnsi="Arial" w:cs="Arial"/>
          <w:sz w:val="20"/>
          <w:szCs w:val="20"/>
        </w:rPr>
        <w:t xml:space="preserve"> zgodność komponentów miedzianych z najnowszymi standardami zasilania zdalnego - 4PPoE. Potwierdzenie musi pochodzić z niezależnego laboratorium w formie certyfikatu </w:t>
      </w:r>
      <w:r w:rsidR="00A35210" w:rsidRPr="003600E9">
        <w:rPr>
          <w:rFonts w:ascii="Arial" w:hAnsi="Arial" w:cs="Arial"/>
          <w:sz w:val="20"/>
          <w:szCs w:val="20"/>
        </w:rPr>
        <w:t>(</w:t>
      </w:r>
      <w:r w:rsidR="00863D34" w:rsidRPr="003600E9">
        <w:rPr>
          <w:rFonts w:ascii="Arial" w:hAnsi="Arial" w:cs="Arial"/>
          <w:sz w:val="20"/>
          <w:szCs w:val="20"/>
        </w:rPr>
        <w:t>dopuszcza się także oświadczenie producenta</w:t>
      </w:r>
      <w:r w:rsidR="00A35210" w:rsidRPr="003600E9">
        <w:rPr>
          <w:rFonts w:ascii="Arial" w:hAnsi="Arial" w:cs="Arial"/>
          <w:sz w:val="20"/>
          <w:szCs w:val="20"/>
        </w:rPr>
        <w:t>)</w:t>
      </w:r>
      <w:r w:rsidR="00863D34" w:rsidRPr="003600E9">
        <w:rPr>
          <w:rFonts w:ascii="Arial" w:hAnsi="Arial" w:cs="Arial"/>
          <w:sz w:val="20"/>
          <w:szCs w:val="20"/>
        </w:rPr>
        <w:t xml:space="preserve">. </w:t>
      </w:r>
    </w:p>
    <w:p w14:paraId="62DDAB4C" w14:textId="7F2A2F45" w:rsidR="00A51FFD" w:rsidRPr="003600E9" w:rsidRDefault="00A51FFD" w:rsidP="00A51FFD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 xml:space="preserve">System okablowania strukturalnego ma </w:t>
      </w:r>
      <w:r w:rsidR="0047224E" w:rsidRPr="003600E9">
        <w:rPr>
          <w:rFonts w:ascii="Arial" w:hAnsi="Arial" w:cs="Arial"/>
          <w:sz w:val="20"/>
          <w:szCs w:val="20"/>
        </w:rPr>
        <w:t>posiadać</w:t>
      </w:r>
      <w:r w:rsidRPr="003600E9">
        <w:rPr>
          <w:rFonts w:ascii="Arial" w:hAnsi="Arial" w:cs="Arial"/>
          <w:sz w:val="20"/>
          <w:szCs w:val="20"/>
        </w:rPr>
        <w:t xml:space="preserve"> możliwość w dowolnym czasie eksploatacji sieci doposażenia systemu AIM do monitorowania i zarządzania połączeniami warstwy fizycznej bez konieczności </w:t>
      </w:r>
      <w:r w:rsidR="00B21073" w:rsidRPr="003600E9">
        <w:rPr>
          <w:rFonts w:ascii="Arial" w:hAnsi="Arial" w:cs="Arial"/>
          <w:sz w:val="20"/>
          <w:szCs w:val="20"/>
        </w:rPr>
        <w:t xml:space="preserve">stosowania </w:t>
      </w:r>
      <w:r w:rsidR="00126935" w:rsidRPr="003600E9">
        <w:rPr>
          <w:rFonts w:ascii="Arial" w:hAnsi="Arial" w:cs="Arial"/>
          <w:sz w:val="20"/>
          <w:szCs w:val="20"/>
        </w:rPr>
        <w:t xml:space="preserve">niestandardowych kabli </w:t>
      </w:r>
      <w:proofErr w:type="spellStart"/>
      <w:r w:rsidR="00126935" w:rsidRPr="003600E9">
        <w:rPr>
          <w:rFonts w:ascii="Arial" w:hAnsi="Arial" w:cs="Arial"/>
          <w:sz w:val="20"/>
          <w:szCs w:val="20"/>
        </w:rPr>
        <w:t>krosowniczych</w:t>
      </w:r>
      <w:proofErr w:type="spellEnd"/>
      <w:r w:rsidR="004D37B5" w:rsidRPr="003600E9">
        <w:rPr>
          <w:rFonts w:ascii="Arial" w:hAnsi="Arial" w:cs="Arial"/>
          <w:sz w:val="20"/>
          <w:szCs w:val="20"/>
        </w:rPr>
        <w:t>.</w:t>
      </w:r>
    </w:p>
    <w:p w14:paraId="66E4DE0C" w14:textId="77777777" w:rsidR="00A749DD" w:rsidRPr="006304B6" w:rsidRDefault="00A749DD" w:rsidP="00A749D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C6C39A" w14:textId="7527667F" w:rsidR="00A749DD" w:rsidRPr="00CC61AC" w:rsidRDefault="00A749DD" w:rsidP="00A749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F703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Dodatkowe wymagania</w:t>
      </w:r>
      <w:r w:rsidRPr="00CC61AC">
        <w:rPr>
          <w:rFonts w:ascii="Arial" w:hAnsi="Arial" w:cs="Arial"/>
          <w:b/>
          <w:bCs/>
          <w:sz w:val="24"/>
          <w:szCs w:val="24"/>
          <w:u w:val="single"/>
        </w:rPr>
        <w:t xml:space="preserve"> dotyczące okablowania </w:t>
      </w:r>
      <w:r w:rsidRPr="00CC61A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(dot. 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tylko </w:t>
      </w:r>
      <w:r w:rsidRPr="00CC61A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Części nr 3)</w:t>
      </w:r>
    </w:p>
    <w:p w14:paraId="554AB366" w14:textId="77777777" w:rsidR="00A749DD" w:rsidRPr="00CC61AC" w:rsidRDefault="00A749DD" w:rsidP="00A749DD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CC61AC">
        <w:rPr>
          <w:rFonts w:ascii="Arial" w:hAnsi="Arial" w:cs="Arial"/>
          <w:u w:val="single"/>
        </w:rPr>
        <w:t>(w ramach OPZ - jako uzupełninie dokumentacji technicznej):</w:t>
      </w:r>
    </w:p>
    <w:p w14:paraId="2FF6C270" w14:textId="288E017B" w:rsidR="00C26494" w:rsidRPr="003600E9" w:rsidRDefault="00C26494" w:rsidP="00C2649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5D60A1A" w14:textId="02F24FE1" w:rsidR="006F6D2F" w:rsidRPr="003600E9" w:rsidRDefault="006F6D2F" w:rsidP="00FC2A6A">
      <w:pPr>
        <w:spacing w:line="240" w:lineRule="auto"/>
        <w:ind w:left="714" w:hanging="6"/>
        <w:rPr>
          <w:rFonts w:ascii="Arial" w:hAnsi="Arial" w:cs="Arial"/>
          <w:sz w:val="20"/>
          <w:szCs w:val="20"/>
        </w:rPr>
      </w:pPr>
      <w:r w:rsidRPr="003600E9">
        <w:rPr>
          <w:rFonts w:ascii="Arial" w:hAnsi="Arial" w:cs="Arial"/>
          <w:sz w:val="20"/>
          <w:szCs w:val="20"/>
        </w:rPr>
        <w:t xml:space="preserve">Rozbudowa o instalację istniejącego systemu okablowania strukturalnego producenta </w:t>
      </w:r>
      <w:proofErr w:type="spellStart"/>
      <w:r w:rsidRPr="003600E9">
        <w:rPr>
          <w:rFonts w:ascii="Arial" w:hAnsi="Arial" w:cs="Arial"/>
          <w:sz w:val="20"/>
          <w:szCs w:val="20"/>
        </w:rPr>
        <w:t>Reihle</w:t>
      </w:r>
      <w:proofErr w:type="spellEnd"/>
      <w:r w:rsidRPr="003600E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600E9">
        <w:rPr>
          <w:rFonts w:ascii="Arial" w:hAnsi="Arial" w:cs="Arial"/>
          <w:sz w:val="20"/>
          <w:szCs w:val="20"/>
        </w:rPr>
        <w:t>Demasari</w:t>
      </w:r>
      <w:proofErr w:type="spellEnd"/>
      <w:r w:rsidRPr="003600E9">
        <w:rPr>
          <w:rFonts w:ascii="Arial" w:hAnsi="Arial" w:cs="Arial"/>
          <w:sz w:val="20"/>
          <w:szCs w:val="20"/>
        </w:rPr>
        <w:t xml:space="preserve"> w celu rozszerzenia punktów logicznych zlokalizowanych na parterze</w:t>
      </w:r>
      <w:r w:rsidR="00FC2A6A" w:rsidRPr="003600E9">
        <w:rPr>
          <w:rFonts w:ascii="Arial" w:hAnsi="Arial" w:cs="Arial"/>
          <w:sz w:val="20"/>
          <w:szCs w:val="20"/>
        </w:rPr>
        <w:t xml:space="preserve"> budynku przy</w:t>
      </w:r>
      <w:r w:rsidRPr="003600E9">
        <w:rPr>
          <w:rFonts w:ascii="Arial" w:hAnsi="Arial" w:cs="Arial"/>
          <w:sz w:val="20"/>
          <w:szCs w:val="20"/>
        </w:rPr>
        <w:t xml:space="preserve"> </w:t>
      </w:r>
      <w:r w:rsidR="00FC2A6A" w:rsidRPr="003600E9">
        <w:rPr>
          <w:rFonts w:ascii="Arial" w:hAnsi="Arial" w:cs="Arial"/>
          <w:sz w:val="20"/>
          <w:szCs w:val="20"/>
        </w:rPr>
        <w:t xml:space="preserve">ul. </w:t>
      </w:r>
      <w:r w:rsidRPr="003600E9">
        <w:rPr>
          <w:rFonts w:ascii="Arial" w:hAnsi="Arial" w:cs="Arial"/>
          <w:sz w:val="20"/>
          <w:szCs w:val="20"/>
        </w:rPr>
        <w:t xml:space="preserve">Wojska Polskiego 28 - Wykonawca zobowiązany jest </w:t>
      </w:r>
      <w:r w:rsidR="001B2C16">
        <w:rPr>
          <w:rFonts w:ascii="Arial" w:hAnsi="Arial" w:cs="Arial"/>
          <w:sz w:val="20"/>
          <w:szCs w:val="20"/>
        </w:rPr>
        <w:t>(</w:t>
      </w:r>
      <w:r w:rsidRPr="003600E9">
        <w:rPr>
          <w:rFonts w:ascii="Arial" w:hAnsi="Arial" w:cs="Arial"/>
          <w:sz w:val="20"/>
          <w:szCs w:val="20"/>
        </w:rPr>
        <w:t>po wykonanej instalacji</w:t>
      </w:r>
      <w:r w:rsidR="001B2C16">
        <w:rPr>
          <w:rFonts w:ascii="Arial" w:hAnsi="Arial" w:cs="Arial"/>
          <w:sz w:val="20"/>
          <w:szCs w:val="20"/>
        </w:rPr>
        <w:t>)</w:t>
      </w:r>
      <w:r w:rsidRPr="003600E9">
        <w:rPr>
          <w:rFonts w:ascii="Arial" w:hAnsi="Arial" w:cs="Arial"/>
          <w:sz w:val="20"/>
          <w:szCs w:val="20"/>
        </w:rPr>
        <w:t xml:space="preserve"> </w:t>
      </w:r>
      <w:r w:rsidR="001B2C16">
        <w:rPr>
          <w:rFonts w:ascii="Arial" w:hAnsi="Arial" w:cs="Arial"/>
          <w:sz w:val="20"/>
          <w:szCs w:val="20"/>
        </w:rPr>
        <w:t>d</w:t>
      </w:r>
      <w:r w:rsidRPr="003600E9">
        <w:rPr>
          <w:rFonts w:ascii="Arial" w:hAnsi="Arial" w:cs="Arial"/>
          <w:sz w:val="20"/>
          <w:szCs w:val="20"/>
        </w:rPr>
        <w:t>o wystąpieni</w:t>
      </w:r>
      <w:r w:rsidR="001B2C16">
        <w:rPr>
          <w:rFonts w:ascii="Arial" w:hAnsi="Arial" w:cs="Arial"/>
          <w:sz w:val="20"/>
          <w:szCs w:val="20"/>
        </w:rPr>
        <w:t>a</w:t>
      </w:r>
      <w:r w:rsidRPr="003600E9">
        <w:rPr>
          <w:rFonts w:ascii="Arial" w:hAnsi="Arial" w:cs="Arial"/>
          <w:sz w:val="20"/>
          <w:szCs w:val="20"/>
        </w:rPr>
        <w:t xml:space="preserve"> do producenta systemu okablowania strukturalnego o rozszerzenie 25</w:t>
      </w:r>
      <w:r w:rsidR="001B2C16">
        <w:rPr>
          <w:rFonts w:ascii="Arial" w:hAnsi="Arial" w:cs="Arial"/>
          <w:sz w:val="20"/>
          <w:szCs w:val="20"/>
        </w:rPr>
        <w:t>-</w:t>
      </w:r>
      <w:r w:rsidRPr="003600E9">
        <w:rPr>
          <w:rFonts w:ascii="Arial" w:hAnsi="Arial" w:cs="Arial"/>
          <w:sz w:val="20"/>
          <w:szCs w:val="20"/>
        </w:rPr>
        <w:t>letniej gwarancji systemowej producenta okablowania.</w:t>
      </w:r>
    </w:p>
    <w:p w14:paraId="6ADB8766" w14:textId="02E64B58" w:rsidR="00C26494" w:rsidRDefault="00C26494" w:rsidP="00C26494">
      <w:pPr>
        <w:spacing w:after="0" w:line="240" w:lineRule="auto"/>
        <w:rPr>
          <w:rFonts w:ascii="Arial" w:hAnsi="Arial" w:cs="Arial"/>
          <w:u w:val="single"/>
        </w:rPr>
      </w:pPr>
    </w:p>
    <w:p w14:paraId="57E52909" w14:textId="77777777" w:rsidR="00C26494" w:rsidRPr="00727782" w:rsidRDefault="00C26494" w:rsidP="00C26494">
      <w:pPr>
        <w:spacing w:after="0" w:line="240" w:lineRule="auto"/>
        <w:rPr>
          <w:rFonts w:ascii="Arial" w:hAnsi="Arial" w:cs="Arial"/>
          <w:u w:val="single"/>
        </w:rPr>
      </w:pPr>
    </w:p>
    <w:p w14:paraId="10645D29" w14:textId="7556A15E" w:rsidR="00A749DD" w:rsidRDefault="00A749DD" w:rsidP="00A749DD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7798B30" w14:textId="77777777" w:rsidR="00A749DD" w:rsidRPr="00D05BCC" w:rsidRDefault="00A749DD" w:rsidP="00A749DD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6D017206" w14:textId="77777777" w:rsidR="004F6EC7" w:rsidRPr="00AB02BC" w:rsidRDefault="004F6EC7">
      <w:pPr>
        <w:rPr>
          <w:rFonts w:ascii="Arial" w:hAnsi="Arial" w:cs="Arial"/>
          <w:sz w:val="20"/>
          <w:szCs w:val="20"/>
        </w:rPr>
      </w:pPr>
    </w:p>
    <w:sectPr w:rsidR="004F6EC7" w:rsidRPr="00AB02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A311" w14:textId="77777777" w:rsidR="001650B0" w:rsidRDefault="001650B0" w:rsidP="00BE48FC">
      <w:pPr>
        <w:spacing w:after="0" w:line="240" w:lineRule="auto"/>
      </w:pPr>
      <w:r>
        <w:separator/>
      </w:r>
    </w:p>
  </w:endnote>
  <w:endnote w:type="continuationSeparator" w:id="0">
    <w:p w14:paraId="0292B675" w14:textId="77777777" w:rsidR="001650B0" w:rsidRDefault="001650B0" w:rsidP="00B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35034515"/>
      <w:docPartObj>
        <w:docPartGallery w:val="Page Numbers (Bottom of Page)"/>
        <w:docPartUnique/>
      </w:docPartObj>
    </w:sdtPr>
    <w:sdtEndPr/>
    <w:sdtContent>
      <w:p w14:paraId="6447AD69" w14:textId="6E5BF813" w:rsidR="007F6DD8" w:rsidRDefault="007F6DD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9ACB3E" w14:textId="77777777" w:rsidR="007F6DD8" w:rsidRDefault="007F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F751" w14:textId="77777777" w:rsidR="001650B0" w:rsidRDefault="001650B0" w:rsidP="00BE48FC">
      <w:pPr>
        <w:spacing w:after="0" w:line="240" w:lineRule="auto"/>
      </w:pPr>
      <w:r>
        <w:separator/>
      </w:r>
    </w:p>
  </w:footnote>
  <w:footnote w:type="continuationSeparator" w:id="0">
    <w:p w14:paraId="616ECFF8" w14:textId="77777777" w:rsidR="001650B0" w:rsidRDefault="001650B0" w:rsidP="00BE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4F1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E1B73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34"/>
    <w:rsid w:val="00001563"/>
    <w:rsid w:val="00001D6C"/>
    <w:rsid w:val="00047DA6"/>
    <w:rsid w:val="00050237"/>
    <w:rsid w:val="00061FED"/>
    <w:rsid w:val="00077C20"/>
    <w:rsid w:val="000A765E"/>
    <w:rsid w:val="000E2D0B"/>
    <w:rsid w:val="000E3C61"/>
    <w:rsid w:val="000F04B6"/>
    <w:rsid w:val="00111476"/>
    <w:rsid w:val="00126935"/>
    <w:rsid w:val="00146085"/>
    <w:rsid w:val="00146521"/>
    <w:rsid w:val="001650B0"/>
    <w:rsid w:val="00170422"/>
    <w:rsid w:val="0018294A"/>
    <w:rsid w:val="001B2C16"/>
    <w:rsid w:val="001B78D6"/>
    <w:rsid w:val="001B7C31"/>
    <w:rsid w:val="001D452D"/>
    <w:rsid w:val="00210199"/>
    <w:rsid w:val="002A7527"/>
    <w:rsid w:val="002B2A07"/>
    <w:rsid w:val="002B4480"/>
    <w:rsid w:val="00311566"/>
    <w:rsid w:val="00335700"/>
    <w:rsid w:val="003600E9"/>
    <w:rsid w:val="00363B3D"/>
    <w:rsid w:val="003933FC"/>
    <w:rsid w:val="003C224B"/>
    <w:rsid w:val="003D3EEC"/>
    <w:rsid w:val="004720DF"/>
    <w:rsid w:val="0047224E"/>
    <w:rsid w:val="004870B6"/>
    <w:rsid w:val="004D37B5"/>
    <w:rsid w:val="004F6EC7"/>
    <w:rsid w:val="005014E6"/>
    <w:rsid w:val="005513B8"/>
    <w:rsid w:val="00555B5D"/>
    <w:rsid w:val="0056375B"/>
    <w:rsid w:val="00564A62"/>
    <w:rsid w:val="00582957"/>
    <w:rsid w:val="005F243F"/>
    <w:rsid w:val="006304B6"/>
    <w:rsid w:val="00680608"/>
    <w:rsid w:val="00686C18"/>
    <w:rsid w:val="006B10DE"/>
    <w:rsid w:val="006C5073"/>
    <w:rsid w:val="006E7677"/>
    <w:rsid w:val="006F3C39"/>
    <w:rsid w:val="006F6D2F"/>
    <w:rsid w:val="006F6FAD"/>
    <w:rsid w:val="00712507"/>
    <w:rsid w:val="00727782"/>
    <w:rsid w:val="007A67DD"/>
    <w:rsid w:val="007E54CB"/>
    <w:rsid w:val="007F6DD8"/>
    <w:rsid w:val="00841FC1"/>
    <w:rsid w:val="00843D72"/>
    <w:rsid w:val="00863D34"/>
    <w:rsid w:val="008829E6"/>
    <w:rsid w:val="00883FB8"/>
    <w:rsid w:val="00884876"/>
    <w:rsid w:val="00895531"/>
    <w:rsid w:val="008A6AE0"/>
    <w:rsid w:val="008C3689"/>
    <w:rsid w:val="008C429F"/>
    <w:rsid w:val="008C5A8B"/>
    <w:rsid w:val="008D3EA8"/>
    <w:rsid w:val="008E66D3"/>
    <w:rsid w:val="009774D1"/>
    <w:rsid w:val="009C1ECC"/>
    <w:rsid w:val="009C20BB"/>
    <w:rsid w:val="009C4C51"/>
    <w:rsid w:val="00A141B4"/>
    <w:rsid w:val="00A143A9"/>
    <w:rsid w:val="00A25A50"/>
    <w:rsid w:val="00A3337E"/>
    <w:rsid w:val="00A35210"/>
    <w:rsid w:val="00A51FFD"/>
    <w:rsid w:val="00A70509"/>
    <w:rsid w:val="00A749DD"/>
    <w:rsid w:val="00A83203"/>
    <w:rsid w:val="00AA1D03"/>
    <w:rsid w:val="00AB02BC"/>
    <w:rsid w:val="00B21073"/>
    <w:rsid w:val="00B70C9C"/>
    <w:rsid w:val="00B82275"/>
    <w:rsid w:val="00B92BA9"/>
    <w:rsid w:val="00BA20B9"/>
    <w:rsid w:val="00BE48FC"/>
    <w:rsid w:val="00C26494"/>
    <w:rsid w:val="00C40201"/>
    <w:rsid w:val="00C62973"/>
    <w:rsid w:val="00C740BB"/>
    <w:rsid w:val="00C805C3"/>
    <w:rsid w:val="00C913E5"/>
    <w:rsid w:val="00C91A0C"/>
    <w:rsid w:val="00CC61AC"/>
    <w:rsid w:val="00CD39C0"/>
    <w:rsid w:val="00CE25E9"/>
    <w:rsid w:val="00D02181"/>
    <w:rsid w:val="00D05BCC"/>
    <w:rsid w:val="00D76956"/>
    <w:rsid w:val="00D83907"/>
    <w:rsid w:val="00DA6C7E"/>
    <w:rsid w:val="00DB1F5D"/>
    <w:rsid w:val="00E15533"/>
    <w:rsid w:val="00E350A6"/>
    <w:rsid w:val="00E52717"/>
    <w:rsid w:val="00E7521B"/>
    <w:rsid w:val="00E92534"/>
    <w:rsid w:val="00E92C90"/>
    <w:rsid w:val="00EA7961"/>
    <w:rsid w:val="00EB0EE1"/>
    <w:rsid w:val="00ED2008"/>
    <w:rsid w:val="00EF4F37"/>
    <w:rsid w:val="00EF7036"/>
    <w:rsid w:val="00F04EFA"/>
    <w:rsid w:val="00F14159"/>
    <w:rsid w:val="00F2223D"/>
    <w:rsid w:val="00F45196"/>
    <w:rsid w:val="00F50A47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C782"/>
  <w15:chartTrackingRefBased/>
  <w15:docId w15:val="{97FC9514-1C73-4456-A72E-4925F87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D3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E48FC"/>
  </w:style>
  <w:style w:type="paragraph" w:styleId="Stopka">
    <w:name w:val="footer"/>
    <w:basedOn w:val="Normalny"/>
    <w:link w:val="StopkaZnak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8FC"/>
  </w:style>
  <w:style w:type="paragraph" w:styleId="Tekstdymka">
    <w:name w:val="Balloon Text"/>
    <w:basedOn w:val="Normalny"/>
    <w:link w:val="TekstdymkaZnak"/>
    <w:uiPriority w:val="99"/>
    <w:semiHidden/>
    <w:unhideWhenUsed/>
    <w:rsid w:val="00B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B8131090E490B91CEE72998BF1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88A3E-7D97-42F2-A277-989DE42976A3}"/>
      </w:docPartPr>
      <w:docPartBody>
        <w:p w:rsidR="00795E9C" w:rsidRDefault="005964AE" w:rsidP="005964AE">
          <w:pPr>
            <w:pStyle w:val="B69B8131090E490B91CEE72998BF1AAF"/>
          </w:pPr>
          <w:r w:rsidRPr="00094BCE">
            <w:rPr>
              <w:rStyle w:val="Tekstzastpczy"/>
              <w:color w:val="FF0000"/>
            </w:rPr>
            <w:t>Wybierz element.</w:t>
          </w:r>
        </w:p>
      </w:docPartBody>
    </w:docPart>
    <w:docPart>
      <w:docPartPr>
        <w:name w:val="F0FA6010678248F99EDF6BC30B3FC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D08C7-3407-4425-82F8-FDE395DE818A}"/>
      </w:docPartPr>
      <w:docPartBody>
        <w:p w:rsidR="00795E9C" w:rsidRDefault="005964AE" w:rsidP="005964AE">
          <w:pPr>
            <w:pStyle w:val="F0FA6010678248F99EDF6BC30B3FCDF7"/>
          </w:pPr>
          <w:r w:rsidRPr="007362B7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AE"/>
    <w:rsid w:val="00147487"/>
    <w:rsid w:val="00317451"/>
    <w:rsid w:val="00346088"/>
    <w:rsid w:val="003E06F7"/>
    <w:rsid w:val="00527EE7"/>
    <w:rsid w:val="0053663F"/>
    <w:rsid w:val="005964AE"/>
    <w:rsid w:val="006055AC"/>
    <w:rsid w:val="006D110B"/>
    <w:rsid w:val="00795E9C"/>
    <w:rsid w:val="008500EA"/>
    <w:rsid w:val="00934958"/>
    <w:rsid w:val="009F10CB"/>
    <w:rsid w:val="00D4616F"/>
    <w:rsid w:val="00D46BC9"/>
    <w:rsid w:val="00E1753D"/>
    <w:rsid w:val="00E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64AE"/>
    <w:rPr>
      <w:color w:val="808080"/>
    </w:rPr>
  </w:style>
  <w:style w:type="paragraph" w:customStyle="1" w:styleId="B69B8131090E490B91CEE72998BF1AAF">
    <w:name w:val="B69B8131090E490B91CEE72998BF1AAF"/>
    <w:rsid w:val="005964AE"/>
  </w:style>
  <w:style w:type="paragraph" w:customStyle="1" w:styleId="F0FA6010678248F99EDF6BC30B3FCDF7">
    <w:name w:val="F0FA6010678248F99EDF6BC30B3FCDF7"/>
    <w:rsid w:val="00596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robert.kazmierczak@up.poznan.pl</dc:creator>
  <cp:keywords/>
  <dc:description/>
  <cp:lastModifiedBy>Radosław Jankowski</cp:lastModifiedBy>
  <cp:revision>22</cp:revision>
  <dcterms:created xsi:type="dcterms:W3CDTF">2023-07-17T11:37:00Z</dcterms:created>
  <dcterms:modified xsi:type="dcterms:W3CDTF">2023-07-17T12:26:00Z</dcterms:modified>
</cp:coreProperties>
</file>