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50376E77" w:rsidR="00D81585" w:rsidRDefault="00E506B6" w:rsidP="00E506B6">
      <w:pPr>
        <w:spacing w:before="480" w:after="0" w:line="257" w:lineRule="auto"/>
        <w:ind w:left="5245" w:hanging="28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D12FC">
        <w:rPr>
          <w:rFonts w:ascii="Arial" w:hAnsi="Arial" w:cs="Arial"/>
          <w:b/>
          <w:sz w:val="20"/>
          <w:szCs w:val="20"/>
        </w:rPr>
        <w:t>4</w:t>
      </w:r>
    </w:p>
    <w:p w14:paraId="53361D64" w14:textId="77777777" w:rsidR="00E506B6" w:rsidRDefault="00E506B6" w:rsidP="00E506B6">
      <w:pPr>
        <w:spacing w:before="480" w:after="0" w:line="257" w:lineRule="auto"/>
        <w:ind w:left="5245" w:hanging="283"/>
        <w:rPr>
          <w:rFonts w:ascii="Arial" w:hAnsi="Arial" w:cs="Arial"/>
          <w:b/>
          <w:sz w:val="20"/>
          <w:szCs w:val="20"/>
        </w:rPr>
      </w:pPr>
    </w:p>
    <w:p w14:paraId="796734D7" w14:textId="1CF79A3B" w:rsidR="00D81585" w:rsidRDefault="00E506B6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E506B6">
        <w:rPr>
          <w:noProof/>
        </w:rPr>
        <w:drawing>
          <wp:inline distT="0" distB="0" distL="0" distR="0" wp14:anchorId="2920DC62" wp14:editId="77671DC3">
            <wp:extent cx="5760720" cy="1032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585"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F14048A" w:rsidR="00D81585" w:rsidRPr="003E0EB0" w:rsidRDefault="00E506B6" w:rsidP="003E0EB0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E506B6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bookmarkStart w:id="0" w:name="_Hlk144876709"/>
      <w:r w:rsidR="003E0EB0" w:rsidRPr="003E0EB0">
        <w:rPr>
          <w:rFonts w:ascii="Arial" w:hAnsi="Arial" w:cs="Arial"/>
          <w:b/>
          <w:bCs/>
          <w:i/>
          <w:iCs/>
          <w:sz w:val="21"/>
          <w:szCs w:val="21"/>
        </w:rPr>
        <w:t>Zakup paliwa na potrzeby samochodów służbowych w Urzędzie Marszałkowskim w Toruniu</w:t>
      </w:r>
      <w:bookmarkEnd w:id="0"/>
      <w:r w:rsidR="006B7C5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6B7C57">
        <w:rPr>
          <w:rFonts w:ascii="Arial" w:hAnsi="Arial" w:cs="Arial"/>
          <w:sz w:val="20"/>
          <w:szCs w:val="20"/>
        </w:rPr>
        <w:t>(</w:t>
      </w:r>
      <w:r w:rsidR="006B7C57">
        <w:rPr>
          <w:rFonts w:ascii="Arial" w:hAnsi="Arial" w:cs="Arial"/>
          <w:sz w:val="21"/>
          <w:szCs w:val="21"/>
        </w:rPr>
        <w:t>Sprawa nr:  ZW-I.272.</w:t>
      </w:r>
      <w:r w:rsidR="003E0EB0">
        <w:rPr>
          <w:rFonts w:ascii="Arial" w:hAnsi="Arial" w:cs="Arial"/>
          <w:sz w:val="21"/>
          <w:szCs w:val="21"/>
        </w:rPr>
        <w:t>108</w:t>
      </w:r>
      <w:r w:rsidR="006B7C57">
        <w:rPr>
          <w:rFonts w:ascii="Arial" w:hAnsi="Arial" w:cs="Arial"/>
          <w:sz w:val="21"/>
          <w:szCs w:val="21"/>
        </w:rPr>
        <w:t>.2023)</w:t>
      </w:r>
      <w:r w:rsidRPr="00E506B6">
        <w:rPr>
          <w:rFonts w:ascii="Arial" w:hAnsi="Arial" w:cs="Arial"/>
          <w:sz w:val="21"/>
          <w:szCs w:val="21"/>
        </w:rPr>
        <w:t>, prowadzonego przez Województwo Kujawsko-Pomorskie, w imieniu którego postępowanie prowadzi Urząd Marszałkowski Województwa Kujawsko-Pomorskiego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</w:t>
      </w:r>
      <w:r w:rsidRPr="0084509A">
        <w:rPr>
          <w:rFonts w:ascii="Arial" w:hAnsi="Arial" w:cs="Arial"/>
          <w:sz w:val="21"/>
          <w:szCs w:val="21"/>
        </w:rPr>
        <w:lastRenderedPageBreak/>
        <w:t>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51946">
    <w:abstractNumId w:val="1"/>
  </w:num>
  <w:num w:numId="2" w16cid:durableId="203503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3E0EB0"/>
    <w:rsid w:val="00462120"/>
    <w:rsid w:val="004B1DD2"/>
    <w:rsid w:val="004D12FC"/>
    <w:rsid w:val="004D7493"/>
    <w:rsid w:val="004E3659"/>
    <w:rsid w:val="005B1094"/>
    <w:rsid w:val="005B5344"/>
    <w:rsid w:val="005E21A9"/>
    <w:rsid w:val="00664CCA"/>
    <w:rsid w:val="006B7BF5"/>
    <w:rsid w:val="006B7C57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506B6"/>
    <w:rsid w:val="00EC2674"/>
    <w:rsid w:val="00F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Karolina Kriger-Bulska</cp:lastModifiedBy>
  <cp:revision>2</cp:revision>
  <dcterms:created xsi:type="dcterms:W3CDTF">2023-09-06T05:28:00Z</dcterms:created>
  <dcterms:modified xsi:type="dcterms:W3CDTF">2023-09-06T05:28:00Z</dcterms:modified>
</cp:coreProperties>
</file>