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654930B2" w:rsidR="008475A1" w:rsidRPr="008475A1" w:rsidRDefault="007961E4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Mięso i wędliny</w:t>
      </w:r>
    </w:p>
    <w:p w14:paraId="31D00A99" w14:textId="346F4E87" w:rsidR="00CC4A63" w:rsidRPr="004B0810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="008475A1" w:rsidRPr="004B0810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A205CC" w:rsidRPr="004B081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BC02CA"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 w:rsidR="00A205CC" w:rsidRPr="004B081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CC4A63" w:rsidRPr="004B0810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4B0810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E3C707" w14:textId="76570373" w:rsidR="00D07EB6" w:rsidRPr="008475A1" w:rsidRDefault="00BA61FD" w:rsidP="00D07E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53421DEB" w14:textId="77777777" w:rsidR="00D07EB6" w:rsidRDefault="00D07EB6" w:rsidP="00D07EB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245E"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zakup i sukcesywne </w:t>
      </w:r>
      <w:r w:rsidR="007961E4">
        <w:rPr>
          <w:rFonts w:ascii="Times New Roman" w:hAnsi="Times New Roman" w:cs="Times New Roman"/>
          <w:b/>
          <w:sz w:val="20"/>
          <w:szCs w:val="20"/>
        </w:rPr>
        <w:t>dostawy mięsa i wędlin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dla potrzeb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CAAC3" w14:textId="6121114E" w:rsidR="00E8549B" w:rsidRDefault="00D07EB6" w:rsidP="00E8549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B6">
        <w:rPr>
          <w:rFonts w:ascii="Times New Roman" w:hAnsi="Times New Roman" w:cs="Times New Roman"/>
          <w:sz w:val="20"/>
          <w:szCs w:val="20"/>
        </w:rPr>
        <w:t>Szczecińskiego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7EB6">
        <w:rPr>
          <w:rFonts w:ascii="Times New Roman" w:hAnsi="Times New Roman" w:cs="Times New Roman"/>
          <w:sz w:val="20"/>
          <w:szCs w:val="20"/>
        </w:rPr>
        <w:t>Stowarzyszenia „Złoty Wiek” z siedzibą przy ul. Hryniewieckiego 9 70-606 Szczecin</w:t>
      </w:r>
      <w:r w:rsidR="008475A1" w:rsidRPr="00D07EB6">
        <w:rPr>
          <w:rFonts w:ascii="Times New Roman" w:hAnsi="Times New Roman" w:cs="Times New Roman"/>
          <w:sz w:val="20"/>
          <w:szCs w:val="20"/>
        </w:rPr>
        <w:br/>
      </w:r>
      <w:bookmarkStart w:id="1" w:name="_Hlk152779809"/>
      <w:r w:rsidR="00E8549B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="00E8549B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51C599D6" w14:textId="77777777" w:rsidR="00E8549B" w:rsidRPr="00E8549B" w:rsidRDefault="00E8549B" w:rsidP="00E8549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9B">
        <w:rPr>
          <w:rFonts w:ascii="Times New Roman" w:hAnsi="Times New Roman" w:cs="Times New Roman"/>
          <w:sz w:val="20"/>
          <w:szCs w:val="20"/>
        </w:rPr>
        <w:t xml:space="preserve">1)Schronisko dla Osób Bezdomnych z Usługami </w:t>
      </w:r>
      <w:proofErr w:type="gramStart"/>
      <w:r w:rsidRPr="00E8549B">
        <w:rPr>
          <w:rFonts w:ascii="Times New Roman" w:hAnsi="Times New Roman" w:cs="Times New Roman"/>
          <w:sz w:val="20"/>
          <w:szCs w:val="20"/>
        </w:rPr>
        <w:t>Opiekuńczymi ,</w:t>
      </w:r>
      <w:proofErr w:type="gramEnd"/>
      <w:r w:rsidRPr="00E8549B">
        <w:rPr>
          <w:rFonts w:ascii="Times New Roman" w:hAnsi="Times New Roman" w:cs="Times New Roman"/>
          <w:sz w:val="20"/>
          <w:szCs w:val="20"/>
        </w:rPr>
        <w:t>ul. Hryniewieckiego 9, 70-606 Szczecin</w:t>
      </w:r>
    </w:p>
    <w:p w14:paraId="4CA1C69C" w14:textId="22E67F3A" w:rsidR="00E8549B" w:rsidRDefault="00E8549B" w:rsidP="00E8549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9B">
        <w:rPr>
          <w:rFonts w:ascii="Times New Roman" w:hAnsi="Times New Roman" w:cs="Times New Roman"/>
          <w:sz w:val="20"/>
          <w:szCs w:val="20"/>
        </w:rPr>
        <w:t xml:space="preserve">2)Regionalne Centrum Wsparcia Osób </w:t>
      </w:r>
      <w:proofErr w:type="gramStart"/>
      <w:r w:rsidRPr="00E8549B">
        <w:rPr>
          <w:rFonts w:ascii="Times New Roman" w:hAnsi="Times New Roman" w:cs="Times New Roman"/>
          <w:sz w:val="20"/>
          <w:szCs w:val="20"/>
        </w:rPr>
        <w:t>Niesamodzielnych ,</w:t>
      </w:r>
      <w:proofErr w:type="gramEnd"/>
      <w:r w:rsidRPr="00E8549B">
        <w:rPr>
          <w:rFonts w:ascii="Times New Roman" w:hAnsi="Times New Roman" w:cs="Times New Roman"/>
          <w:sz w:val="20"/>
          <w:szCs w:val="20"/>
        </w:rPr>
        <w:t xml:space="preserve"> ul. </w:t>
      </w:r>
      <w:r>
        <w:rPr>
          <w:rFonts w:ascii="Times New Roman" w:hAnsi="Times New Roman" w:cs="Times New Roman"/>
          <w:sz w:val="20"/>
          <w:szCs w:val="20"/>
        </w:rPr>
        <w:t xml:space="preserve">Janusza </w:t>
      </w:r>
      <w:r w:rsidRPr="00E8549B">
        <w:rPr>
          <w:rFonts w:ascii="Times New Roman" w:hAnsi="Times New Roman" w:cs="Times New Roman"/>
          <w:sz w:val="20"/>
          <w:szCs w:val="20"/>
        </w:rPr>
        <w:t>Korczaka 21-23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8549B">
        <w:rPr>
          <w:rFonts w:ascii="Times New Roman" w:hAnsi="Times New Roman" w:cs="Times New Roman"/>
          <w:sz w:val="20"/>
          <w:szCs w:val="20"/>
        </w:rPr>
        <w:t xml:space="preserve"> 72-010 Police</w:t>
      </w:r>
      <w:bookmarkEnd w:id="1"/>
    </w:p>
    <w:p w14:paraId="3E5B922B" w14:textId="4813F6B7" w:rsidR="00980282" w:rsidRPr="00D07EB6" w:rsidRDefault="00942676" w:rsidP="00E8549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B6">
        <w:rPr>
          <w:rFonts w:ascii="Times New Roman" w:hAnsi="Times New Roman" w:cs="Times New Roman"/>
          <w:sz w:val="20"/>
          <w:szCs w:val="20"/>
        </w:rPr>
        <w:t>Artykuł</w:t>
      </w:r>
      <w:r w:rsidR="00A205CC" w:rsidRPr="00D07EB6">
        <w:rPr>
          <w:rFonts w:ascii="Times New Roman" w:hAnsi="Times New Roman" w:cs="Times New Roman"/>
          <w:sz w:val="20"/>
          <w:szCs w:val="20"/>
        </w:rPr>
        <w:t>y</w:t>
      </w:r>
      <w:r w:rsidRPr="00D07EB6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w zestawieniu asortymentowo – kalkulacyjnym, stanowiącym </w:t>
      </w:r>
      <w:r w:rsidR="003D7D02" w:rsidRPr="00D07EB6">
        <w:rPr>
          <w:rFonts w:ascii="Times New Roman" w:hAnsi="Times New Roman" w:cs="Times New Roman"/>
          <w:b/>
          <w:sz w:val="20"/>
          <w:szCs w:val="20"/>
        </w:rPr>
        <w:t>z</w:t>
      </w:r>
      <w:r w:rsidRPr="00D07EB6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 w:rsidRPr="00D07EB6">
        <w:rPr>
          <w:rFonts w:ascii="Times New Roman" w:hAnsi="Times New Roman" w:cs="Times New Roman"/>
          <w:b/>
          <w:sz w:val="20"/>
          <w:szCs w:val="20"/>
        </w:rPr>
        <w:t>3</w:t>
      </w:r>
      <w:r w:rsidRPr="00D07EB6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 w:rsidRPr="00D07EB6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 w:rsidRPr="00D07EB6">
        <w:rPr>
          <w:rFonts w:ascii="Times New Roman" w:hAnsi="Times New Roman" w:cs="Times New Roman"/>
          <w:sz w:val="20"/>
          <w:szCs w:val="20"/>
        </w:rPr>
        <w:t>zaproszenia.</w:t>
      </w:r>
    </w:p>
    <w:p w14:paraId="4D541D24" w14:textId="6AD44615" w:rsidR="00980282" w:rsidRDefault="007961E4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Kod CPV: 15100000-9 produkty zwierzęce, mięso i produkty mięsne</w:t>
      </w:r>
    </w:p>
    <w:p w14:paraId="6C9186DE" w14:textId="77777777" w:rsidR="007961E4" w:rsidRPr="00980282" w:rsidRDefault="007961E4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67549830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6B878B3A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5ABA883F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67838005" w:rsidR="00DC0DCE" w:rsidRPr="005C6325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3AD33A1A" w14:textId="77777777" w:rsidR="005C6325" w:rsidRPr="008475A1" w:rsidRDefault="005C6325" w:rsidP="005C6325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2E6D6079" w:rsidR="00DC0DCE" w:rsidRPr="008475A1" w:rsidRDefault="00CC2678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6101E33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</w:t>
      </w:r>
      <w:proofErr w:type="spellStart"/>
      <w:r w:rsidR="005478E0" w:rsidRPr="008475A1">
        <w:rPr>
          <w:rFonts w:ascii="Times New Roman" w:hAnsi="Times New Roman" w:cs="Times New Roman"/>
          <w:sz w:val="20"/>
          <w:szCs w:val="20"/>
        </w:rPr>
        <w:t>Dz.U.2022</w:t>
      </w:r>
      <w:proofErr w:type="spellEnd"/>
      <w:r w:rsidR="005478E0" w:rsidRPr="008475A1">
        <w:rPr>
          <w:rFonts w:ascii="Times New Roman" w:hAnsi="Times New Roman" w:cs="Times New Roman"/>
          <w:sz w:val="20"/>
          <w:szCs w:val="20"/>
        </w:rPr>
        <w:t xml:space="preserve">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Dz.U.2020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6BFDE496" w:rsidR="005C6325" w:rsidRPr="007961E4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06372FD4" w14:textId="77777777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F93463" w14:textId="7FB6F1F0" w:rsidR="007961E4" w:rsidRDefault="007961E4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Wykonawca winien posiadać wymagany atest laboratoryjny na oferowane produkty mięsne, okazywany na każde żądanie Zamawiającego.</w:t>
      </w:r>
    </w:p>
    <w:p w14:paraId="286C7C13" w14:textId="77777777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B880B" w14:textId="677F78B6" w:rsidR="007961E4" w:rsidRPr="007961E4" w:rsidRDefault="007961E4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 xml:space="preserve">Produkty przetworzone (tj. wędliny, przetwory mięsne, konserwy) mają posiadać etykiety określające nazwę handlową produktu, procentowy skład surowcowy – tj. % zawartość mięsa w wędlinie oraz substancje stosowane w produkcji. </w:t>
      </w:r>
    </w:p>
    <w:p w14:paraId="207ECBD0" w14:textId="77777777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5DBEC8" w14:textId="77777777" w:rsidR="007961E4" w:rsidRPr="007961E4" w:rsidRDefault="007961E4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 xml:space="preserve">Przy każdej dostawie mięsa i wędlin Zamawiający wymaga przedstawienia handlowego dokumentu identyfikacyjnego (HDI) zgodnie z ustawą z dnia 16 grudnia 2005 r. o produktach pochodzenia zwierzęcego </w:t>
      </w:r>
      <w:proofErr w:type="gramStart"/>
      <w:r w:rsidRPr="007961E4">
        <w:rPr>
          <w:rFonts w:ascii="Times New Roman" w:hAnsi="Times New Roman" w:cs="Times New Roman"/>
          <w:sz w:val="20"/>
          <w:szCs w:val="20"/>
        </w:rPr>
        <w:t>( tj.</w:t>
      </w:r>
      <w:proofErr w:type="gramEnd"/>
      <w:r w:rsidRPr="007961E4">
        <w:rPr>
          <w:rFonts w:ascii="Times New Roman" w:hAnsi="Times New Roman" w:cs="Times New Roman"/>
          <w:sz w:val="20"/>
          <w:szCs w:val="20"/>
        </w:rPr>
        <w:t xml:space="preserve"> Dz. U. z 2020 r. poz. 1753) oraz Rozporządzeniem (WE) Nr 853/2004 Parlamentu Europejskiego i Rady z dnia 29 kwietnia 2004 r. ustanawiającym szczególne przepisy dotyczące higieny w odniesieniu do żywności pochodzenia zwierzęcego (Dz. U. L 139 z dnia 30.04.2004 r.):</w:t>
      </w:r>
    </w:p>
    <w:p w14:paraId="69ABC6F1" w14:textId="72C287D3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a) Wykonawca, na każde żądanie Zamawiającego, zobowiązany jest przedstawić stosowne zaświadczenie właściwego lekarza weterynarii poświadczające badanie dostarczonego mięsa z zastrzeżeniem, iż mięso i wędliny będą produktami świeżymi, z terminem przydatności do spożycia nie krótszym niż 5 dni od dostawy.</w:t>
      </w:r>
    </w:p>
    <w:p w14:paraId="7DFC0A67" w14:textId="77777777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27FF1D" w14:textId="77777777" w:rsidR="007961E4" w:rsidRPr="007961E4" w:rsidRDefault="007961E4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7DB317A9" w14:textId="5F3B4388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Mięso najwyższej jakości, świeże, niemrożone, nierozmrażane, o barwie i zapachu charakterystycznym dla danego rodzaju, jędrne, elastyczne</w:t>
      </w:r>
      <w:r w:rsidR="00D84ACD">
        <w:rPr>
          <w:rFonts w:ascii="Times New Roman" w:hAnsi="Times New Roman" w:cs="Times New Roman"/>
          <w:sz w:val="20"/>
          <w:szCs w:val="20"/>
        </w:rPr>
        <w:t>.</w:t>
      </w:r>
    </w:p>
    <w:p w14:paraId="58F5B3FB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Wędliny najwyższej jakości, świeże, osłony ściśle przylegające do farszu, o czystej, suchej powierzchni i charakterystycznym dla danego asortymentu zapachu i wyglądzie.</w:t>
      </w:r>
    </w:p>
    <w:p w14:paraId="6AC00B61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Wędliny powinny być pakowane w atmosferze chronionej.</w:t>
      </w:r>
    </w:p>
    <w:p w14:paraId="34430452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Barwa mięsa wieprzowego świeżego powinna być bladoróżowa do czerwonej, mięso powinno być soczyste, barwa, zapach, konsystencja, powierzchnia i przekrój mają świadczyć o świeżości produktu, dopuszczana niewielka naturalna ilość okrywy tłuszczowej.</w:t>
      </w:r>
    </w:p>
    <w:p w14:paraId="2AB4A3EC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 przypadku mięs tłustych np. błon np. schab b/k, wędliny, szynki i kiełbasy – zawartość mięsa min. 70%, wytwarzane przez MOM, smak i zapach charakterystyczny.</w:t>
      </w:r>
    </w:p>
    <w:p w14:paraId="230EEC95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Dla mięsa peklowanego, parzonego i użytych przypraw, konsystencja ścisła, barwa na przekroju jasno różowa.</w:t>
      </w:r>
    </w:p>
    <w:p w14:paraId="251E7606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Termin przydatności produktów do spożycia ma być nie krótszy niż 14 dni od daty dostawy do Zamawiającego dla wędlin i kiełbas oraz 5 dni dla mięsa świeżego.</w:t>
      </w:r>
    </w:p>
    <w:p w14:paraId="2BDFB7D5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Mięso nie może być pakowane próżniowo.</w:t>
      </w:r>
    </w:p>
    <w:p w14:paraId="6E71140F" w14:textId="5BBF4CE1" w:rsidR="005C6325" w:rsidRP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Barwa mięsa drobiowego świeżego powinna być bladoróżowa, mięso powinno być soczyste, barwa, zapach, konsystencja, powierzchnia i przekrój mają świadczyć o świeżości produktu.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A291926" w14:textId="13BD64F5" w:rsidR="00FC245E" w:rsidRPr="007961E4" w:rsidRDefault="00D45409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E67F46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razy w tygodniu </w:t>
      </w:r>
      <w:r w:rsidR="00D84ACD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dni robocze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1DAFA" w14:textId="77777777" w:rsidR="00BB7AF1" w:rsidRDefault="00BB7AF1" w:rsidP="00A205CC">
      <w:pPr>
        <w:spacing w:after="0" w:line="240" w:lineRule="auto"/>
      </w:pPr>
      <w:r>
        <w:separator/>
      </w:r>
    </w:p>
  </w:endnote>
  <w:endnote w:type="continuationSeparator" w:id="0">
    <w:p w14:paraId="42B7F64A" w14:textId="77777777" w:rsidR="00BB7AF1" w:rsidRDefault="00BB7AF1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1ED1D47F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4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4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69E54" w14:textId="77777777" w:rsidR="00BB7AF1" w:rsidRDefault="00BB7AF1" w:rsidP="00A205CC">
      <w:pPr>
        <w:spacing w:after="0" w:line="240" w:lineRule="auto"/>
      </w:pPr>
      <w:r>
        <w:separator/>
      </w:r>
    </w:p>
  </w:footnote>
  <w:footnote w:type="continuationSeparator" w:id="0">
    <w:p w14:paraId="7FEDA3BA" w14:textId="77777777" w:rsidR="00BB7AF1" w:rsidRDefault="00BB7AF1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57C2148C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803"/>
    <w:multiLevelType w:val="hybridMultilevel"/>
    <w:tmpl w:val="56FA1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C845D8"/>
    <w:multiLevelType w:val="hybridMultilevel"/>
    <w:tmpl w:val="47F60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11594E"/>
    <w:rsid w:val="00162A57"/>
    <w:rsid w:val="001A0B9A"/>
    <w:rsid w:val="001B072E"/>
    <w:rsid w:val="001B561E"/>
    <w:rsid w:val="001C3F78"/>
    <w:rsid w:val="0022564E"/>
    <w:rsid w:val="00240C95"/>
    <w:rsid w:val="00273897"/>
    <w:rsid w:val="002749F5"/>
    <w:rsid w:val="002E0B1D"/>
    <w:rsid w:val="002E2EC1"/>
    <w:rsid w:val="00312507"/>
    <w:rsid w:val="00361A0D"/>
    <w:rsid w:val="003669F6"/>
    <w:rsid w:val="003770DB"/>
    <w:rsid w:val="00391AE2"/>
    <w:rsid w:val="003949B0"/>
    <w:rsid w:val="003B5FD5"/>
    <w:rsid w:val="003C18A6"/>
    <w:rsid w:val="003D7D02"/>
    <w:rsid w:val="003F379A"/>
    <w:rsid w:val="00410DF9"/>
    <w:rsid w:val="00477001"/>
    <w:rsid w:val="004B0810"/>
    <w:rsid w:val="004F087F"/>
    <w:rsid w:val="00511C20"/>
    <w:rsid w:val="0053799B"/>
    <w:rsid w:val="005478E0"/>
    <w:rsid w:val="005830A1"/>
    <w:rsid w:val="005A0A6F"/>
    <w:rsid w:val="005C6325"/>
    <w:rsid w:val="00606AFD"/>
    <w:rsid w:val="00617552"/>
    <w:rsid w:val="006F7191"/>
    <w:rsid w:val="00744EEA"/>
    <w:rsid w:val="007961E4"/>
    <w:rsid w:val="007B6C79"/>
    <w:rsid w:val="007C14A7"/>
    <w:rsid w:val="007E0D1B"/>
    <w:rsid w:val="007F4A3A"/>
    <w:rsid w:val="00800BB6"/>
    <w:rsid w:val="00810796"/>
    <w:rsid w:val="008475A1"/>
    <w:rsid w:val="00880AF0"/>
    <w:rsid w:val="008C7176"/>
    <w:rsid w:val="008E52C4"/>
    <w:rsid w:val="008E675E"/>
    <w:rsid w:val="0090201A"/>
    <w:rsid w:val="00907137"/>
    <w:rsid w:val="00942676"/>
    <w:rsid w:val="00980282"/>
    <w:rsid w:val="009B5E94"/>
    <w:rsid w:val="009D6F91"/>
    <w:rsid w:val="00A06419"/>
    <w:rsid w:val="00A205CC"/>
    <w:rsid w:val="00A34A76"/>
    <w:rsid w:val="00A43C35"/>
    <w:rsid w:val="00A861BA"/>
    <w:rsid w:val="00A9223C"/>
    <w:rsid w:val="00A9597A"/>
    <w:rsid w:val="00AD2BAA"/>
    <w:rsid w:val="00B1098C"/>
    <w:rsid w:val="00B222C2"/>
    <w:rsid w:val="00B262F5"/>
    <w:rsid w:val="00B27705"/>
    <w:rsid w:val="00B51767"/>
    <w:rsid w:val="00B64B16"/>
    <w:rsid w:val="00BA61FD"/>
    <w:rsid w:val="00BB2711"/>
    <w:rsid w:val="00BB7AF1"/>
    <w:rsid w:val="00BC02CA"/>
    <w:rsid w:val="00BC4852"/>
    <w:rsid w:val="00BE1158"/>
    <w:rsid w:val="00C10B0B"/>
    <w:rsid w:val="00C42220"/>
    <w:rsid w:val="00CC2678"/>
    <w:rsid w:val="00CC4A63"/>
    <w:rsid w:val="00D07EB6"/>
    <w:rsid w:val="00D45409"/>
    <w:rsid w:val="00D57178"/>
    <w:rsid w:val="00D82739"/>
    <w:rsid w:val="00D84ACD"/>
    <w:rsid w:val="00DB67A6"/>
    <w:rsid w:val="00DB7CDE"/>
    <w:rsid w:val="00DC0DCE"/>
    <w:rsid w:val="00DC3DB3"/>
    <w:rsid w:val="00DE5E3E"/>
    <w:rsid w:val="00DF6B6D"/>
    <w:rsid w:val="00E22206"/>
    <w:rsid w:val="00E67F46"/>
    <w:rsid w:val="00E8549B"/>
    <w:rsid w:val="00E90DAC"/>
    <w:rsid w:val="00ED5334"/>
    <w:rsid w:val="00F1795B"/>
    <w:rsid w:val="00F30BED"/>
    <w:rsid w:val="00F31BAB"/>
    <w:rsid w:val="00F3755E"/>
    <w:rsid w:val="00FC245E"/>
    <w:rsid w:val="00FC2BF5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9BCCA6-91CC-41BA-A689-AA97AF3C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1963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2023-11-16T13:02:00Z</cp:lastPrinted>
  <dcterms:created xsi:type="dcterms:W3CDTF">2024-12-15T13:27:00Z</dcterms:created>
  <dcterms:modified xsi:type="dcterms:W3CDTF">2024-12-15T13:27:00Z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