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Gdańsk, dnia</w:t>
      </w:r>
      <w:r w:rsidR="00444D17">
        <w:rPr>
          <w:rFonts w:ascii="Calibri" w:hAnsi="Calibri" w:cs="Calibri"/>
          <w:b/>
          <w:sz w:val="22"/>
          <w:szCs w:val="22"/>
        </w:rPr>
        <w:t xml:space="preserve"> </w:t>
      </w:r>
      <w:r w:rsidR="00055FDE">
        <w:rPr>
          <w:rFonts w:ascii="Calibri" w:hAnsi="Calibri" w:cs="Calibri"/>
          <w:b/>
          <w:sz w:val="22"/>
          <w:szCs w:val="22"/>
        </w:rPr>
        <w:t>0</w:t>
      </w:r>
      <w:r w:rsidR="00F2333F">
        <w:rPr>
          <w:rFonts w:ascii="Calibri" w:hAnsi="Calibri" w:cs="Calibri"/>
          <w:b/>
          <w:sz w:val="22"/>
          <w:szCs w:val="22"/>
        </w:rPr>
        <w:t>4</w:t>
      </w:r>
      <w:r w:rsidR="00C1104B">
        <w:rPr>
          <w:rFonts w:ascii="Calibri" w:hAnsi="Calibri" w:cs="Calibri"/>
          <w:b/>
          <w:sz w:val="22"/>
          <w:szCs w:val="22"/>
        </w:rPr>
        <w:t>.</w:t>
      </w:r>
      <w:r w:rsidR="00444D17">
        <w:rPr>
          <w:rFonts w:ascii="Calibri" w:hAnsi="Calibri" w:cs="Calibri"/>
          <w:b/>
          <w:sz w:val="22"/>
          <w:szCs w:val="22"/>
        </w:rPr>
        <w:t>10</w:t>
      </w:r>
      <w:r>
        <w:rPr>
          <w:rFonts w:ascii="Calibri" w:hAnsi="Calibri" w:cs="Calibri"/>
          <w:b/>
          <w:sz w:val="22"/>
          <w:szCs w:val="22"/>
        </w:rPr>
        <w:t>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</w:t>
      </w:r>
      <w:r w:rsidR="00C1104B">
        <w:rPr>
          <w:rFonts w:ascii="Calibri" w:hAnsi="Calibri" w:cs="Calibri"/>
          <w:b/>
          <w:sz w:val="22"/>
          <w:szCs w:val="22"/>
        </w:rPr>
        <w:t>1</w:t>
      </w:r>
      <w:r w:rsidR="00444D17">
        <w:rPr>
          <w:rFonts w:ascii="Calibri" w:hAnsi="Calibri" w:cs="Calibri"/>
          <w:b/>
          <w:sz w:val="22"/>
          <w:szCs w:val="22"/>
        </w:rPr>
        <w:t>08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1104B" w:rsidRDefault="00B961FE" w:rsidP="00C110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444D17">
        <w:rPr>
          <w:rFonts w:asciiTheme="minorHAnsi" w:hAnsiTheme="minorHAnsi" w:cstheme="minorHAnsi"/>
          <w:b/>
          <w:sz w:val="20"/>
          <w:szCs w:val="20"/>
        </w:rPr>
        <w:t xml:space="preserve">Świadczenie usług polegających na zapewnieniu pracownikom i emerytom GUMed oraz osobom towarzyszącym dostępu do obiektów i zajęć sportowo-rekreacyjnych w ramach miesięcznego abonamentu.  </w:t>
      </w:r>
      <w:r w:rsidR="00C1104B" w:rsidRPr="00B702B3">
        <w:rPr>
          <w:rFonts w:asciiTheme="minorHAnsi" w:hAnsiTheme="minorHAnsi" w:cstheme="minorHAnsi"/>
          <w:b/>
        </w:rPr>
        <w:t xml:space="preserve"> </w:t>
      </w:r>
      <w:r w:rsidR="00C1104B">
        <w:rPr>
          <w:rFonts w:asciiTheme="minorHAnsi" w:hAnsiTheme="minorHAnsi" w:cstheme="minorHAnsi"/>
          <w:b/>
        </w:rPr>
        <w:t xml:space="preserve"> </w:t>
      </w:r>
    </w:p>
    <w:p w:rsidR="00B961FE" w:rsidRDefault="00B961FE" w:rsidP="00B961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444D17" w:rsidRP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444D17">
        <w:rPr>
          <w:rFonts w:asciiTheme="minorHAnsi" w:hAnsiTheme="minorHAnsi" w:cstheme="minorHAnsi"/>
          <w:sz w:val="20"/>
          <w:szCs w:val="20"/>
        </w:rPr>
        <w:t>Zwracamy się z uprzejmą prośbą o potraktowanie usługi squash jako nieobligatoryjnej. Usługi typu squash są usługami niszowymi i kosztownymi dlatego też usługi te udostępniane są na podstawie rabatu kwotowego (rabat 15 zł) od kosztu usługi zawartej w cenniku danego partnerskiego obiektu sportowego. Mając na uwadze powyższe niewykluczona jest sytuacja, w której żaden z Wykonawców nie będzie w stanie spełnić warunku udostepnienia usługi squash (wymagana) z dopłatą nie większą niż 15 zł. Dopłata ponoszona jest indywidualnie przez Użytkownika w obiekcie, bez udziału Zamawiającego. Zwracamy również uwagę na fakt, że w §1 ust. 2 Projektu Umowy GUM usługa „squash” nie została wymieniona. Występuje ona jedynie w ust. 2 OPZ.</w:t>
      </w:r>
    </w:p>
    <w:p w:rsidR="00B961FE" w:rsidRDefault="00B961FE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dopuszcza. 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444D17" w:rsidRDefault="00444D17" w:rsidP="00C1104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4D17">
        <w:rPr>
          <w:rFonts w:asciiTheme="minorHAnsi" w:hAnsiTheme="minorHAnsi" w:cstheme="minorHAnsi"/>
          <w:iCs/>
          <w:sz w:val="20"/>
          <w:szCs w:val="20"/>
        </w:rPr>
        <w:t>Prosimy o potwierdzenie, iż nie wszystkie usługi wymienione w ust. 2 OPZ oraz §1 ust. 2 projektu umowy muszą być dostępne na terenie Trójmiasta, zaś spełnienie wymagań w tym zakresie będzie oceniane w oparciu o usługi dostępne na terenie całego kraju.</w:t>
      </w:r>
    </w:p>
    <w:p w:rsidR="00C1104B" w:rsidRDefault="00C1104B" w:rsidP="00C1104B">
      <w:p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55FDE" w:rsidRDefault="00055FDE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potwierdza. 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444D17" w:rsidRDefault="00444D17" w:rsidP="00C1104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4D17">
        <w:rPr>
          <w:rFonts w:asciiTheme="minorHAnsi" w:hAnsiTheme="minorHAnsi" w:cstheme="minorHAnsi"/>
          <w:iCs/>
          <w:sz w:val="20"/>
          <w:szCs w:val="20"/>
        </w:rPr>
        <w:t xml:space="preserve">Zwracamy się z uprzejmą prośbą o doprecyzowanie, czy w wykazie obiektów należy uwzględnić podmioty, z którymi choć Wykonawca ma zawartą umowę, to pozostają aktualnie zamknięte (np. z uwagi na przerwę techniczną, sezonowość usługi, np. basen odkryty, lodowisko). </w:t>
      </w:r>
    </w:p>
    <w:p w:rsidR="00C1104B" w:rsidRDefault="00C1104B" w:rsidP="00C1104B">
      <w:p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55FDE" w:rsidRDefault="00055FDE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Tak, należy takie punkty ująć.</w:t>
      </w: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Pr="00C1104B" w:rsidRDefault="00C1104B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104B">
        <w:rPr>
          <w:rFonts w:asciiTheme="minorHAnsi" w:hAnsiTheme="minorHAnsi" w:cstheme="minorHAnsi"/>
          <w:b/>
          <w:sz w:val="20"/>
          <w:szCs w:val="20"/>
        </w:rPr>
        <w:t>Pytanie 4</w:t>
      </w:r>
    </w:p>
    <w:p w:rsidR="00444D17" w:rsidRDefault="00444D17" w:rsidP="00C1104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4D17">
        <w:rPr>
          <w:rFonts w:asciiTheme="minorHAnsi" w:hAnsiTheme="minorHAnsi" w:cstheme="minorHAnsi"/>
          <w:iCs/>
          <w:sz w:val="20"/>
          <w:szCs w:val="20"/>
        </w:rPr>
        <w:t>Wnosimy o zmniejszenie wymaganej liczby obiektów na terenie Trójmiasta z minimum 145 na minimum 120. Aktualne wymagania dotyczące minimalnej liczby obiektów na terenie Trójmiasta są bardzo wysokie, zwłaszcza w kontekście wpływu epidemii na branże fitness i obiekty sportowo-rekreacyjne, które w pewnej części, w jej wyniku, definitywnie zakończyły działalność. Podtrzymanie wymagań na tak wysokim poziomie może uniemożliwić Wykonawcy złożenie oferty w postępowaniu.</w:t>
      </w:r>
    </w:p>
    <w:p w:rsidR="00C1104B" w:rsidRDefault="00C1104B" w:rsidP="00C1104B">
      <w:p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83A26" w:rsidRDefault="00183A26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wyraża zgodę.</w:t>
      </w:r>
    </w:p>
    <w:p w:rsid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444D17" w:rsidRDefault="00444D17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1104B" w:rsidRPr="00C1104B" w:rsidRDefault="00C1104B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1104B">
        <w:rPr>
          <w:rFonts w:asciiTheme="minorHAnsi" w:hAnsiTheme="minorHAnsi" w:cstheme="minorHAnsi"/>
          <w:b/>
          <w:iCs/>
          <w:sz w:val="20"/>
          <w:szCs w:val="20"/>
        </w:rPr>
        <w:t>Pytanie 5</w:t>
      </w:r>
    </w:p>
    <w:p w:rsidR="00444D17" w:rsidRPr="00444D17" w:rsidRDefault="00444D17" w:rsidP="00C1104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4D17">
        <w:rPr>
          <w:rFonts w:asciiTheme="minorHAnsi" w:hAnsiTheme="minorHAnsi" w:cstheme="minorHAnsi"/>
          <w:bCs/>
          <w:sz w:val="20"/>
          <w:szCs w:val="20"/>
        </w:rPr>
        <w:t xml:space="preserve">Uprzejmie prosimy o potwierdzenie, że w przypadku, gdy dwa niezależne podmioty świadczące usługi odpowiadające swym przedmiotem treści zamówienia publicznego zostały zlokalizowane pod tym samym adresem lub w tym samym lokalu, wówczas na gruncie prowadzonego postępowania zostaną zakwalifikowane jako dwa odrębne obiekty sportowe? Z powyższą sytuacją możemy mieć do czynienia, gdy różne, niezależne podmioty świadczą usługi w tym samym punkcie, np. szkoła jogi i klub sztuk walki wynajmujący i prowadzący zajęcia na tej samej sali gimnastycznej bądź studio </w:t>
      </w:r>
      <w:proofErr w:type="spellStart"/>
      <w:r w:rsidRPr="00444D17">
        <w:rPr>
          <w:rFonts w:asciiTheme="minorHAnsi" w:hAnsiTheme="minorHAnsi" w:cstheme="minorHAnsi"/>
          <w:bCs/>
          <w:sz w:val="20"/>
          <w:szCs w:val="20"/>
        </w:rPr>
        <w:t>aqua</w:t>
      </w:r>
      <w:proofErr w:type="spellEnd"/>
      <w:r w:rsidRPr="00444D17">
        <w:rPr>
          <w:rFonts w:asciiTheme="minorHAnsi" w:hAnsiTheme="minorHAnsi" w:cstheme="minorHAnsi"/>
          <w:bCs/>
          <w:sz w:val="20"/>
          <w:szCs w:val="20"/>
        </w:rPr>
        <w:t xml:space="preserve"> aerobiku oferujące ćwiczenia na pływalni, również znajdującej się w programie sportowym.</w:t>
      </w:r>
    </w:p>
    <w:p w:rsidR="00C1104B" w:rsidRDefault="00C1104B" w:rsidP="00C1104B">
      <w:pPr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83A26" w:rsidRPr="00183A26" w:rsidRDefault="00183A26" w:rsidP="00C1104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83A26">
        <w:rPr>
          <w:rFonts w:ascii="Calibri" w:eastAsiaTheme="minorHAnsi" w:hAnsi="Calibri" w:cs="Calibri"/>
          <w:sz w:val="20"/>
          <w:szCs w:val="20"/>
          <w:lang w:eastAsia="en-US"/>
        </w:rPr>
        <w:t>Tak są to dwa oddzielne podmioty.</w:t>
      </w: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Pr="00444D17" w:rsidRDefault="00444D17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4D17">
        <w:rPr>
          <w:rFonts w:asciiTheme="minorHAnsi" w:hAnsiTheme="minorHAnsi" w:cstheme="minorHAnsi"/>
          <w:b/>
          <w:sz w:val="20"/>
          <w:szCs w:val="20"/>
        </w:rPr>
        <w:t>Pytanie 6</w:t>
      </w: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444D17">
        <w:rPr>
          <w:rFonts w:asciiTheme="minorHAnsi" w:hAnsiTheme="minorHAnsi" w:cstheme="minorHAnsi"/>
          <w:sz w:val="20"/>
          <w:szCs w:val="20"/>
        </w:rPr>
        <w:t>Uprzejmie prosimy o potwierdzenie, iż zgodnie z ust. 14 OPZ oraz § 1 ust. 14 projektu umowy podstawowym i obligatoryjnym sposobem weryfikacji tożsamości użytkowników jest karnet wystawiony w formie dokumentu imiennego, takiego jak karta zawierająca imię i nazwisko użytkownika (np. karty magnetycznej, chipowej, zbliżeniowej), który może być ewentualnie weryfikowany dodatkowo z dokumentem potwierdzającym tożsamość lub poprzez system sms za pomocą bezpłatnej infolinii, niegenerującej dla Użytkowników ani Zamawiającego dodatkowych kosztów.</w:t>
      </w:r>
    </w:p>
    <w:p w:rsidR="00444D17" w:rsidRDefault="00444D17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4D17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83A26" w:rsidRPr="00183A26" w:rsidRDefault="00183A26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183A26">
        <w:rPr>
          <w:rFonts w:asciiTheme="minorHAnsi" w:hAnsiTheme="minorHAnsi" w:cstheme="minorHAnsi"/>
          <w:sz w:val="20"/>
          <w:szCs w:val="20"/>
        </w:rPr>
        <w:t xml:space="preserve">Zamawiający potwierdza. </w:t>
      </w: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Pr="00444D17" w:rsidRDefault="00444D17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4D17">
        <w:rPr>
          <w:rFonts w:asciiTheme="minorHAnsi" w:hAnsiTheme="minorHAnsi" w:cstheme="minorHAnsi"/>
          <w:b/>
          <w:sz w:val="20"/>
          <w:szCs w:val="20"/>
        </w:rPr>
        <w:t>Pytanie 7</w:t>
      </w:r>
    </w:p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 w:rsidRPr="00444D17">
        <w:rPr>
          <w:rFonts w:asciiTheme="minorHAnsi" w:hAnsiTheme="minorHAnsi" w:cstheme="minorHAnsi"/>
          <w:sz w:val="20"/>
          <w:szCs w:val="20"/>
        </w:rPr>
        <w:t>Czy Zamawiający wymaga, aby w przypadku stosowania przez danego Wykonawcę telefonów komórkowych w celu uzyskania dostępu do obiektów sportowych, w sytuacji braku zgody pracownika na ich użycie w procesie weryfikacji wejścia, bądź niewyrażenia zgody na przetwarzanie numeru telefonu, Wykonawca ten musiał zapewnić mu alternatywną formę dostępu, niewymagającą wykorzystania telefonu komórkowego? Podkreślamy, że przedmiot zamówienia powinien być projektowany z myślą o wszystkich potencjalnych użytkownikach, w tym także dzieciach, emerytach, osobach starszych (zatem także o osobach wykluczonych cyfrowo nieobsługujących telefonów komórkowych bądź nieposiadających ich).</w:t>
      </w:r>
    </w:p>
    <w:p w:rsidR="00444D17" w:rsidRDefault="00444D17" w:rsidP="00444D17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15679597"/>
      <w:r w:rsidRPr="00444D17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83A26" w:rsidRPr="00183A26" w:rsidRDefault="00183A26" w:rsidP="00444D17">
      <w:pPr>
        <w:jc w:val="both"/>
        <w:rPr>
          <w:rFonts w:asciiTheme="minorHAnsi" w:hAnsiTheme="minorHAnsi" w:cstheme="minorHAnsi"/>
          <w:sz w:val="20"/>
          <w:szCs w:val="20"/>
        </w:rPr>
      </w:pPr>
      <w:r w:rsidRPr="00183A26">
        <w:rPr>
          <w:rFonts w:asciiTheme="minorHAnsi" w:hAnsiTheme="minorHAnsi" w:cstheme="minorHAnsi"/>
          <w:sz w:val="20"/>
          <w:szCs w:val="20"/>
        </w:rPr>
        <w:t>Tak.</w:t>
      </w:r>
    </w:p>
    <w:bookmarkEnd w:id="0"/>
    <w:p w:rsidR="00444D17" w:rsidRDefault="00444D17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Pr="00444D17" w:rsidRDefault="00444D17" w:rsidP="00C110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4D17">
        <w:rPr>
          <w:rFonts w:asciiTheme="minorHAnsi" w:hAnsiTheme="minorHAnsi" w:cstheme="minorHAnsi"/>
          <w:b/>
          <w:sz w:val="20"/>
          <w:szCs w:val="20"/>
        </w:rPr>
        <w:t>Pytanie 8</w:t>
      </w:r>
    </w:p>
    <w:p w:rsidR="00C1104B" w:rsidRDefault="00444D17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44D17">
        <w:rPr>
          <w:rFonts w:asciiTheme="minorHAnsi" w:hAnsiTheme="minorHAnsi" w:cstheme="minorHAnsi"/>
          <w:iCs/>
          <w:sz w:val="20"/>
          <w:szCs w:val="20"/>
        </w:rPr>
        <w:t xml:space="preserve">Mając na uwadze, że dostęp do usługi i sposób identyfikacji użytkownika winien być skonstruowany w taki sposób, aby z usługi mogły korzystać tylko osoby rzeczywiście do tego uprawnione (zgłoszone przez Zamawiającego), prosimy uprzejmie o informację, czy system weryfikujący powinien zatem obligatoryjnie wykorzystywać imię i nazwisko użytkownika celem umożliwienia pracownikom obiektu sportowego sprawdzenia danych (w przypadku weryfikacji z wykorzystaniem telefonu komórkowego proponujemy, aby imię i nazwisko </w:t>
      </w:r>
      <w:bookmarkStart w:id="1" w:name="_GoBack"/>
      <w:r w:rsidRPr="00444D17">
        <w:rPr>
          <w:rFonts w:asciiTheme="minorHAnsi" w:hAnsiTheme="minorHAnsi" w:cstheme="minorHAnsi"/>
          <w:iCs/>
          <w:sz w:val="20"/>
          <w:szCs w:val="20"/>
        </w:rPr>
        <w:t xml:space="preserve">było umieszczone w wiadomości weryfikującej przychodzącej na telefon użytkownika, natomiast w przypadku </w:t>
      </w:r>
      <w:r w:rsidRPr="00444D17">
        <w:rPr>
          <w:rFonts w:asciiTheme="minorHAnsi" w:hAnsiTheme="minorHAnsi" w:cstheme="minorHAnsi"/>
          <w:iCs/>
          <w:sz w:val="20"/>
          <w:szCs w:val="20"/>
        </w:rPr>
        <w:lastRenderedPageBreak/>
        <w:t>kart, aby dane były nadrukowane na niej). W ocenie Wykonawcy tylko takie rozwiązanie zagwarantuje Zamawiającemu, iż z programu skorzystają wyłącznie osoby uprawnione.</w:t>
      </w:r>
    </w:p>
    <w:p w:rsidR="00444D17" w:rsidRDefault="00444D17" w:rsidP="00444D17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44D17">
        <w:rPr>
          <w:rFonts w:asciiTheme="minorHAnsi" w:hAnsiTheme="minorHAnsi" w:cstheme="minorHAnsi"/>
          <w:b/>
          <w:iCs/>
          <w:sz w:val="20"/>
          <w:szCs w:val="20"/>
        </w:rPr>
        <w:t>Odpowiedź:</w:t>
      </w:r>
    </w:p>
    <w:p w:rsidR="00183A26" w:rsidRPr="00183A26" w:rsidRDefault="00183A26" w:rsidP="00444D17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83A26">
        <w:rPr>
          <w:rFonts w:asciiTheme="minorHAnsi" w:hAnsiTheme="minorHAnsi" w:cstheme="minorHAnsi"/>
          <w:iCs/>
          <w:sz w:val="20"/>
          <w:szCs w:val="20"/>
        </w:rPr>
        <w:t xml:space="preserve">Zamawiający potwierdza. </w:t>
      </w:r>
    </w:p>
    <w:p w:rsidR="00444D17" w:rsidRDefault="00444D17" w:rsidP="00C1104B">
      <w:pPr>
        <w:tabs>
          <w:tab w:val="left" w:pos="4962"/>
        </w:tabs>
        <w:ind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4D17" w:rsidRPr="00444D17" w:rsidRDefault="00444D17" w:rsidP="00C1104B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44D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9</w:t>
      </w:r>
    </w:p>
    <w:p w:rsidR="00444D17" w:rsidRDefault="00444D17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4D17">
        <w:rPr>
          <w:rFonts w:asciiTheme="minorHAnsi" w:eastAsiaTheme="minorHAnsi" w:hAnsiTheme="minorHAnsi" w:cstheme="minorHAnsi"/>
          <w:sz w:val="20"/>
          <w:szCs w:val="20"/>
          <w:lang w:eastAsia="en-US"/>
        </w:rPr>
        <w:t>W nawiązaniu do §4 ust. 1 lit. c Projektu Umowy GUM zwracamy się z prośbą o zmniejszenie kary umownej, naliczanej za przypadki opisane w ww. postanowieniu, do 25 zł. W ocenie Wykonawcy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44D17">
        <w:rPr>
          <w:rFonts w:asciiTheme="minorHAnsi" w:eastAsiaTheme="minorHAnsi" w:hAnsiTheme="minorHAnsi" w:cstheme="minorHAnsi"/>
          <w:sz w:val="20"/>
          <w:szCs w:val="20"/>
          <w:lang w:eastAsia="en-US"/>
        </w:rPr>
        <w:t>obecna wysokość wspomnianej kary umownej jest rażąco wysoka, gdyż jest niewspółmiernie duża w stosunku do jednostkowej ceny abonamentu sportowo-rekreacyjnego za jeden miesiąc, a naliczana być może za każdy przypadek odmowy wejścia na obiekt sportowy, rekreacyjny lub żądanie dopłaty niezgodnej z postanowieniami umowy.</w:t>
      </w:r>
    </w:p>
    <w:p w:rsidR="00444D17" w:rsidRDefault="00444D17" w:rsidP="00C1104B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44D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183A26" w:rsidRPr="00183A26" w:rsidRDefault="00183A26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83A2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wyraża zgodę. </w:t>
      </w:r>
    </w:p>
    <w:p w:rsidR="00444D17" w:rsidRDefault="00444D17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444D17" w:rsidRDefault="00444D17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1104B" w:rsidRPr="006142D2" w:rsidRDefault="00C1104B" w:rsidP="00C1104B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42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Jednocześnie Zamawiający informuję o modyfikacji </w:t>
      </w:r>
      <w:r w:rsidR="006142D2" w:rsidRPr="006142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SWZ oraz </w:t>
      </w:r>
      <w:r w:rsidRPr="006142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załącznika nr </w:t>
      </w:r>
      <w:r w:rsidR="0050026C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6142D2">
        <w:rPr>
          <w:rFonts w:asciiTheme="minorHAnsi" w:eastAsiaTheme="minorHAnsi" w:hAnsiTheme="minorHAnsi" w:cstheme="minorHAnsi"/>
          <w:sz w:val="20"/>
          <w:szCs w:val="20"/>
          <w:lang w:eastAsia="en-US"/>
        </w:rPr>
        <w:t>- wzór umowy.</w:t>
      </w:r>
    </w:p>
    <w:p w:rsidR="00C1104B" w:rsidRPr="00444D17" w:rsidRDefault="00C1104B" w:rsidP="00C1104B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FF0000"/>
          <w:sz w:val="19"/>
          <w:szCs w:val="19"/>
          <w:lang w:eastAsia="en-US"/>
        </w:rPr>
      </w:pPr>
    </w:p>
    <w:p w:rsidR="00C1104B" w:rsidRPr="00183A26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183A2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183A26" w:rsidRPr="006142D2">
        <w:rPr>
          <w:rFonts w:ascii="Calibri" w:hAnsi="Calibri" w:cs="Calibri"/>
          <w:b/>
          <w:sz w:val="20"/>
          <w:szCs w:val="20"/>
        </w:rPr>
        <w:t>13.10</w:t>
      </w:r>
      <w:r w:rsidRPr="006142D2">
        <w:rPr>
          <w:rFonts w:ascii="Calibri" w:hAnsi="Calibri" w:cs="Calibri"/>
          <w:b/>
          <w:sz w:val="20"/>
          <w:szCs w:val="20"/>
        </w:rPr>
        <w:t>.2022</w:t>
      </w:r>
      <w:r w:rsidRPr="00183A26">
        <w:rPr>
          <w:rFonts w:ascii="Calibri" w:hAnsi="Calibri" w:cs="Calibri"/>
          <w:sz w:val="20"/>
          <w:szCs w:val="20"/>
        </w:rPr>
        <w:t xml:space="preserve"> r. na dzień </w:t>
      </w:r>
      <w:r w:rsidR="00183A26" w:rsidRPr="006142D2">
        <w:rPr>
          <w:rFonts w:ascii="Calibri" w:hAnsi="Calibri" w:cs="Calibri"/>
          <w:b/>
          <w:sz w:val="20"/>
          <w:szCs w:val="20"/>
        </w:rPr>
        <w:t>17.10.</w:t>
      </w:r>
      <w:r w:rsidRPr="006142D2">
        <w:rPr>
          <w:rFonts w:ascii="Calibri" w:hAnsi="Calibri" w:cs="Calibri"/>
          <w:b/>
          <w:sz w:val="20"/>
          <w:szCs w:val="20"/>
        </w:rPr>
        <w:t>2022</w:t>
      </w:r>
      <w:r w:rsidRPr="00183A26">
        <w:rPr>
          <w:rFonts w:ascii="Calibri" w:hAnsi="Calibri" w:cs="Calibri"/>
          <w:sz w:val="20"/>
          <w:szCs w:val="20"/>
        </w:rPr>
        <w:t xml:space="preserve"> r.</w:t>
      </w:r>
    </w:p>
    <w:p w:rsidR="00C1104B" w:rsidRPr="00183A26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183A26">
        <w:rPr>
          <w:rFonts w:ascii="Calibri" w:hAnsi="Calibri" w:cs="Calibri"/>
          <w:sz w:val="20"/>
          <w:szCs w:val="20"/>
        </w:rPr>
        <w:t>Składanie ofert do godz. 09:00</w:t>
      </w:r>
    </w:p>
    <w:p w:rsidR="00C1104B" w:rsidRPr="00183A26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183A26">
        <w:rPr>
          <w:rFonts w:ascii="Calibri" w:hAnsi="Calibri" w:cs="Calibri"/>
          <w:sz w:val="20"/>
          <w:szCs w:val="20"/>
        </w:rPr>
        <w:t>Otwarcie ofert o godz. 09:30</w:t>
      </w:r>
    </w:p>
    <w:p w:rsidR="00C1104B" w:rsidRPr="00183A26" w:rsidRDefault="00C1104B" w:rsidP="00C1104B">
      <w:pPr>
        <w:spacing w:line="360" w:lineRule="auto"/>
        <w:rPr>
          <w:rFonts w:ascii="Calibri" w:hAnsi="Calibri" w:cs="Calibri"/>
          <w:sz w:val="20"/>
          <w:szCs w:val="20"/>
        </w:rPr>
      </w:pPr>
      <w:r w:rsidRPr="00183A2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104B" w:rsidRPr="00C1104B" w:rsidRDefault="00C1104B" w:rsidP="00C11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62D4" w:rsidRDefault="006562D4" w:rsidP="00342D8A">
      <w:pPr>
        <w:spacing w:line="288" w:lineRule="auto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6142D2" w:rsidRDefault="006142D2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  <w:bookmarkEnd w:id="1"/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EE" w:rsidRDefault="009F33EE" w:rsidP="000A396A">
      <w:r>
        <w:separator/>
      </w:r>
    </w:p>
  </w:endnote>
  <w:endnote w:type="continuationSeparator" w:id="0">
    <w:p w:rsidR="009F33EE" w:rsidRDefault="009F33E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EE" w:rsidRDefault="009F33EE" w:rsidP="000A396A">
      <w:r>
        <w:separator/>
      </w:r>
    </w:p>
  </w:footnote>
  <w:footnote w:type="continuationSeparator" w:id="0">
    <w:p w:rsidR="009F33EE" w:rsidRDefault="009F33E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55FDE"/>
    <w:rsid w:val="000A396A"/>
    <w:rsid w:val="000C48DE"/>
    <w:rsid w:val="001057C5"/>
    <w:rsid w:val="00124686"/>
    <w:rsid w:val="001518F7"/>
    <w:rsid w:val="00156D62"/>
    <w:rsid w:val="00161C54"/>
    <w:rsid w:val="00164DAF"/>
    <w:rsid w:val="00176252"/>
    <w:rsid w:val="00176BC0"/>
    <w:rsid w:val="00183A26"/>
    <w:rsid w:val="00195448"/>
    <w:rsid w:val="001A4DC5"/>
    <w:rsid w:val="001A5F14"/>
    <w:rsid w:val="001B49E3"/>
    <w:rsid w:val="001C6021"/>
    <w:rsid w:val="00223323"/>
    <w:rsid w:val="00245BC6"/>
    <w:rsid w:val="00262C04"/>
    <w:rsid w:val="0026518B"/>
    <w:rsid w:val="002852E6"/>
    <w:rsid w:val="002E425A"/>
    <w:rsid w:val="002F04E7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444837"/>
    <w:rsid w:val="00444D17"/>
    <w:rsid w:val="00475313"/>
    <w:rsid w:val="00492260"/>
    <w:rsid w:val="004A3787"/>
    <w:rsid w:val="004B3A74"/>
    <w:rsid w:val="004B49EE"/>
    <w:rsid w:val="004F057C"/>
    <w:rsid w:val="0050026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1CC2"/>
    <w:rsid w:val="005E23AA"/>
    <w:rsid w:val="006142D2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7F7DD4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61633"/>
    <w:rsid w:val="009A69DE"/>
    <w:rsid w:val="009C4E5C"/>
    <w:rsid w:val="009E68C5"/>
    <w:rsid w:val="009F20EF"/>
    <w:rsid w:val="009F33EE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961FE"/>
    <w:rsid w:val="00BA4DE5"/>
    <w:rsid w:val="00BC68AD"/>
    <w:rsid w:val="00BD23B9"/>
    <w:rsid w:val="00C02082"/>
    <w:rsid w:val="00C1104B"/>
    <w:rsid w:val="00C244C2"/>
    <w:rsid w:val="00C626C4"/>
    <w:rsid w:val="00C96542"/>
    <w:rsid w:val="00CD2F15"/>
    <w:rsid w:val="00CF1FF3"/>
    <w:rsid w:val="00D002E5"/>
    <w:rsid w:val="00D050B4"/>
    <w:rsid w:val="00D46DD9"/>
    <w:rsid w:val="00D56FDE"/>
    <w:rsid w:val="00DB7A0C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05347"/>
    <w:rsid w:val="00F2333F"/>
    <w:rsid w:val="00F5745A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87D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8</cp:revision>
  <cp:lastPrinted>2022-10-04T05:16:00Z</cp:lastPrinted>
  <dcterms:created xsi:type="dcterms:W3CDTF">2022-10-03T06:54:00Z</dcterms:created>
  <dcterms:modified xsi:type="dcterms:W3CDTF">2022-10-04T05:16:00Z</dcterms:modified>
</cp:coreProperties>
</file>