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DA43" w14:textId="5A0464EF" w:rsidR="006718AC" w:rsidRPr="00BA78AB" w:rsidRDefault="006718AC" w:rsidP="00BA78A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78AB">
        <w:rPr>
          <w:rFonts w:asciiTheme="minorHAnsi" w:hAnsiTheme="minorHAnsi" w:cstheme="minorHAnsi"/>
          <w:b/>
          <w:sz w:val="28"/>
          <w:szCs w:val="28"/>
        </w:rPr>
        <w:t>Opis przedmiotu zamówienia (dalej zwanym OPZ).</w:t>
      </w:r>
    </w:p>
    <w:p w14:paraId="75A10E52" w14:textId="77777777" w:rsidR="00BA78AB" w:rsidRPr="006718AC" w:rsidRDefault="00BA78AB" w:rsidP="00BA78A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66E6AD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Przedmiotem zamówienia jest wywóz i odzysk lub unieszkodliwienie odpadów wytwarzanych na oczyszczalni „Północ” i „Południe” w Piekarach Śląskich, pochodzących z procesu oczyszczania ścieków.</w:t>
      </w:r>
    </w:p>
    <w:p w14:paraId="1BAC4661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Oczyszczalnia „Północ” znajduje się przy ulicy Śląskiej 17 w Piekarach Śląskich, natomiast oczyszczalnia „Południe” znajduje się na północ od wschodniego krańca ulicy Przyjaźni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w Piekarach Śląskich.</w:t>
      </w:r>
    </w:p>
    <w:p w14:paraId="3B14AE50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Usługa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każdej części przedmiotu zamówienia</w:t>
      </w:r>
      <w:r w:rsidRPr="006718AC">
        <w:rPr>
          <w:rFonts w:asciiTheme="minorHAnsi" w:hAnsiTheme="minorHAnsi" w:cstheme="minorHAnsi"/>
          <w:sz w:val="22"/>
          <w:szCs w:val="22"/>
        </w:rPr>
        <w:t xml:space="preserve"> musi być wykonana w sposób nie naruszający obowiązujących aktów prawnych,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szczególności:</w:t>
      </w:r>
    </w:p>
    <w:p w14:paraId="4AD6E83F" w14:textId="0A1AB60E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Ustawy o odpadach </w:t>
      </w:r>
      <w:r w:rsidRPr="006718AC">
        <w:rPr>
          <w:rStyle w:val="h2"/>
          <w:rFonts w:asciiTheme="minorHAnsi" w:hAnsiTheme="minorHAnsi" w:cstheme="minorHAnsi"/>
          <w:sz w:val="22"/>
          <w:szCs w:val="22"/>
        </w:rPr>
        <w:t>z dnia 14 grudnia 2012 r. (t.j.</w:t>
      </w:r>
      <w:r w:rsidRPr="006718AC">
        <w:rPr>
          <w:rFonts w:asciiTheme="minorHAnsi" w:hAnsiTheme="minorHAnsi" w:cstheme="minorHAnsi"/>
          <w:sz w:val="22"/>
          <w:szCs w:val="22"/>
        </w:rPr>
        <w:t xml:space="preserve"> Obwieszczenie Marszałka Sejmu Rzeczypospolitej Polskiej z dnia 16 kwietnia 2020 r. w sprawie ogłoszenia jednolitego tekstu ustawy o odpadach),</w:t>
      </w:r>
    </w:p>
    <w:p w14:paraId="19D48C50" w14:textId="77777777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Style w:val="h2"/>
          <w:rFonts w:asciiTheme="minorHAnsi" w:hAnsiTheme="minorHAnsi" w:cstheme="minorHAnsi"/>
          <w:sz w:val="22"/>
          <w:szCs w:val="22"/>
        </w:rPr>
        <w:t>Rozporządzenie Ministra Środowiska z dnia 6 lutego 2015 r. w sprawie komunalnych osadów ściekowych</w:t>
      </w:r>
      <w:r w:rsidRPr="006718AC">
        <w:rPr>
          <w:rFonts w:asciiTheme="minorHAnsi" w:hAnsiTheme="minorHAnsi" w:cstheme="minorHAnsi"/>
          <w:sz w:val="22"/>
          <w:szCs w:val="22"/>
        </w:rPr>
        <w:t>,</w:t>
      </w:r>
    </w:p>
    <w:p w14:paraId="0A1792E9" w14:textId="77777777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Rozporządzenia Ministra Środowiska z dnia 11 maja 2015 r. w sprawie odzysku odpadów poza instalacjami i urządzeniami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4F6AEFEE" w14:textId="763E0ED6" w:rsidR="006718AC" w:rsidRPr="006718AC" w:rsidRDefault="006718AC" w:rsidP="006718AC">
      <w:pPr>
        <w:numPr>
          <w:ilvl w:val="0"/>
          <w:numId w:val="1"/>
        </w:numPr>
        <w:tabs>
          <w:tab w:val="clear" w:pos="213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Ustawą z dnia 27 kwietnia 2001 roku Prawo ochrony środowiska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ora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innych obowiązujących przepisów prawa w zakresie realizacji przedmiotu zamówienia.</w:t>
      </w:r>
    </w:p>
    <w:p w14:paraId="54836B88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Usługa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w zakresie realizacji poszczególnych części zamówienia</w:t>
      </w:r>
      <w:r w:rsidRPr="006718AC">
        <w:rPr>
          <w:rFonts w:asciiTheme="minorHAnsi" w:hAnsiTheme="minorHAnsi" w:cstheme="minorHAnsi"/>
          <w:sz w:val="22"/>
          <w:szCs w:val="22"/>
        </w:rPr>
        <w:t xml:space="preserve"> musi obejmować:</w:t>
      </w:r>
    </w:p>
    <w:p w14:paraId="50C113BA" w14:textId="77777777" w:rsidR="006718AC" w:rsidRPr="006718AC" w:rsidRDefault="006718AC" w:rsidP="006718AC">
      <w:pPr>
        <w:numPr>
          <w:ilvl w:val="0"/>
          <w:numId w:val="5"/>
        </w:numPr>
        <w:tabs>
          <w:tab w:val="left" w:pos="141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wywóz odpadów i ich odzysk lub unieszkodliwienie (w przypadku odzysku lub unieszkodliwiania, również zagospodarowanie ewentualnych produktów i odpadów tego procesu),</w:t>
      </w:r>
    </w:p>
    <w:p w14:paraId="1A1E9FD0" w14:textId="45CC185C" w:rsidR="006718AC" w:rsidRPr="006718AC" w:rsidRDefault="006718AC" w:rsidP="006718AC">
      <w:pPr>
        <w:numPr>
          <w:ilvl w:val="0"/>
          <w:numId w:val="5"/>
        </w:numPr>
        <w:tabs>
          <w:tab w:val="left" w:pos="141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własny transport oraz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dostarczenie pojemników i kontenerów przez Wykonawcę, w ilości i jakości zapewniającej prawidłowe i systematyczne wykonywanie przedmiotu umowy,</w:t>
      </w:r>
    </w:p>
    <w:p w14:paraId="23E5AEDA" w14:textId="77777777" w:rsidR="006718AC" w:rsidRPr="006718AC" w:rsidRDefault="006718AC" w:rsidP="006718AC">
      <w:pPr>
        <w:numPr>
          <w:ilvl w:val="0"/>
          <w:numId w:val="5"/>
        </w:numPr>
        <w:tabs>
          <w:tab w:val="left" w:pos="1418"/>
        </w:tabs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kontenery na osad ustabilizowany muszą posiadać odpowiednie wymi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ary, tj.: dla oczyszczalni PÓŁNOC pojemność pojemnika to minimum </w:t>
      </w:r>
      <w:r w:rsidRPr="006718AC">
        <w:rPr>
          <w:rFonts w:asciiTheme="minorHAnsi" w:hAnsiTheme="minorHAnsi" w:cstheme="minorHAnsi"/>
          <w:sz w:val="22"/>
          <w:szCs w:val="22"/>
        </w:rPr>
        <w:t xml:space="preserve">20 ton osadu, a dla oczyszczalni POŁUDNIE maksymalny wymiary pojemników to: </w:t>
      </w:r>
      <w:smartTag w:uri="urn:schemas-microsoft-com:office:smarttags" w:element="metricconverter">
        <w:smartTagPr>
          <w:attr w:name="ProductID" w:val="1,6 m"/>
        </w:smartTagPr>
        <w:r w:rsidRPr="006718AC">
          <w:rPr>
            <w:rFonts w:asciiTheme="minorHAnsi" w:hAnsiTheme="minorHAnsi" w:cstheme="minorHAnsi"/>
            <w:sz w:val="22"/>
            <w:szCs w:val="22"/>
          </w:rPr>
          <w:t>1,6 m</w:t>
        </w:r>
      </w:smartTag>
      <w:r w:rsidRPr="006718AC">
        <w:rPr>
          <w:rFonts w:asciiTheme="minorHAnsi" w:hAnsiTheme="minorHAnsi" w:cstheme="minorHAnsi"/>
          <w:sz w:val="22"/>
          <w:szCs w:val="22"/>
        </w:rPr>
        <w:t xml:space="preserve"> wysokości i </w:t>
      </w:r>
      <w:smartTag w:uri="urn:schemas-microsoft-com:office:smarttags" w:element="metricconverter">
        <w:smartTagPr>
          <w:attr w:name="ProductID" w:val="2,5 m"/>
        </w:smartTagPr>
        <w:r w:rsidRPr="006718AC">
          <w:rPr>
            <w:rFonts w:asciiTheme="minorHAnsi" w:hAnsiTheme="minorHAnsi" w:cstheme="minorHAnsi"/>
            <w:sz w:val="22"/>
            <w:szCs w:val="22"/>
          </w:rPr>
          <w:t>2,5 m</w:t>
        </w:r>
      </w:smartTag>
      <w:r w:rsidRPr="006718AC">
        <w:rPr>
          <w:rFonts w:asciiTheme="minorHAnsi" w:hAnsiTheme="minorHAnsi" w:cstheme="minorHAnsi"/>
          <w:sz w:val="22"/>
          <w:szCs w:val="22"/>
        </w:rPr>
        <w:t xml:space="preserve"> szerokości (łącznie z pojazdem), aby można je podstawić bezpośrednio pod przenośnik ślimakowy,</w:t>
      </w:r>
    </w:p>
    <w:p w14:paraId="3D71B531" w14:textId="4C813038" w:rsidR="006718AC" w:rsidRDefault="001907F0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odbioru </w:t>
      </w:r>
      <w:r w:rsidR="006718AC" w:rsidRPr="006718AC">
        <w:rPr>
          <w:rFonts w:asciiTheme="minorHAnsi" w:hAnsiTheme="minorHAnsi" w:cstheme="minorHAnsi"/>
          <w:sz w:val="22"/>
          <w:szCs w:val="22"/>
        </w:rPr>
        <w:t>pias</w:t>
      </w:r>
      <w:r>
        <w:rPr>
          <w:rFonts w:asciiTheme="minorHAnsi" w:hAnsiTheme="minorHAnsi" w:cstheme="minorHAnsi"/>
          <w:sz w:val="22"/>
          <w:szCs w:val="22"/>
        </w:rPr>
        <w:t>ku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z piaskownika należy </w:t>
      </w:r>
      <w:r>
        <w:rPr>
          <w:rFonts w:asciiTheme="minorHAnsi" w:hAnsiTheme="minorHAnsi" w:cstheme="minorHAnsi"/>
          <w:sz w:val="22"/>
          <w:szCs w:val="22"/>
        </w:rPr>
        <w:t>dostarczyć kontenery min 5m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max 7m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21B5">
        <w:rPr>
          <w:rFonts w:asciiTheme="minorHAnsi" w:hAnsiTheme="minorHAnsi" w:cstheme="minorHAnsi"/>
          <w:sz w:val="22"/>
          <w:szCs w:val="22"/>
        </w:rPr>
        <w:t xml:space="preserve">po jednej sztuce </w:t>
      </w:r>
      <w:r>
        <w:rPr>
          <w:rFonts w:asciiTheme="minorHAnsi" w:hAnsiTheme="minorHAnsi" w:cstheme="minorHAnsi"/>
          <w:sz w:val="22"/>
          <w:szCs w:val="22"/>
        </w:rPr>
        <w:t xml:space="preserve">dla każdej oczyszczalni oraz </w:t>
      </w:r>
      <w:r w:rsidR="006718AC" w:rsidRPr="006718AC">
        <w:rPr>
          <w:rFonts w:asciiTheme="minorHAnsi" w:hAnsiTheme="minorHAnsi" w:cstheme="minorHAnsi"/>
          <w:sz w:val="22"/>
          <w:szCs w:val="22"/>
        </w:rPr>
        <w:t>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C349C9">
        <w:rPr>
          <w:rFonts w:asciiTheme="minorHAnsi" w:hAnsiTheme="minorHAnsi" w:cstheme="minorHAnsi"/>
          <w:sz w:val="22"/>
          <w:szCs w:val="22"/>
        </w:rPr>
        <w:t xml:space="preserve"> </w:t>
      </w:r>
      <w:r w:rsidR="00E621B5">
        <w:rPr>
          <w:rFonts w:asciiTheme="minorHAnsi" w:hAnsiTheme="minorHAnsi" w:cstheme="minorHAnsi"/>
          <w:sz w:val="22"/>
          <w:szCs w:val="22"/>
        </w:rPr>
        <w:t xml:space="preserve">o wielkości do </w:t>
      </w:r>
      <w:r w:rsidR="006718AC" w:rsidRPr="006718AC">
        <w:rPr>
          <w:rFonts w:asciiTheme="minorHAnsi" w:hAnsiTheme="minorHAnsi" w:cstheme="minorHAnsi"/>
          <w:sz w:val="22"/>
          <w:szCs w:val="22"/>
        </w:rPr>
        <w:t>1,1 m</w:t>
      </w:r>
      <w:r w:rsidR="006718AC" w:rsidRPr="006718A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oczyszczalni Północ 3szt, dla oczyszczalni Południe 2 szt.</w:t>
      </w:r>
    </w:p>
    <w:p w14:paraId="7F6CF4AB" w14:textId="0324C7F8" w:rsidR="001907F0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odbioru skratek</w:t>
      </w:r>
      <w:r w:rsidRPr="006718AC">
        <w:rPr>
          <w:rFonts w:asciiTheme="minorHAnsi" w:hAnsiTheme="minorHAnsi" w:cstheme="minorHAnsi"/>
          <w:sz w:val="22"/>
          <w:szCs w:val="22"/>
        </w:rPr>
        <w:t xml:space="preserve"> należy </w:t>
      </w:r>
      <w:r>
        <w:rPr>
          <w:rFonts w:asciiTheme="minorHAnsi" w:hAnsiTheme="minorHAnsi" w:cstheme="minorHAnsi"/>
          <w:sz w:val="22"/>
          <w:szCs w:val="22"/>
        </w:rPr>
        <w:t>dostarczyć kontenery min 5m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max 7m</w:t>
      </w:r>
      <w:r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po jednej sztuce dla każdej oczyszczalni oraz </w:t>
      </w:r>
      <w:r w:rsidRPr="006718AC">
        <w:rPr>
          <w:rFonts w:asciiTheme="minorHAnsi" w:hAnsiTheme="minorHAnsi" w:cstheme="minorHAnsi"/>
          <w:sz w:val="22"/>
          <w:szCs w:val="22"/>
        </w:rPr>
        <w:t>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 wielkości do </w:t>
      </w:r>
      <w:r w:rsidRPr="006718AC">
        <w:rPr>
          <w:rFonts w:asciiTheme="minorHAnsi" w:hAnsiTheme="minorHAnsi" w:cstheme="minorHAnsi"/>
          <w:sz w:val="22"/>
          <w:szCs w:val="22"/>
        </w:rPr>
        <w:t>1,1 m</w:t>
      </w:r>
      <w:r w:rsidRPr="006718A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dla oczyszczalni Północ 3szt, dla oczyszczalni Południe 2 szt.</w:t>
      </w:r>
    </w:p>
    <w:p w14:paraId="3518389B" w14:textId="3E1D4FD4" w:rsidR="00E621B5" w:rsidRPr="006718AC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piasku z piaskownika i skratek będzie dostarczonymi przez Wykonawcę kontenerami </w:t>
      </w:r>
      <w:r w:rsidR="00361436">
        <w:rPr>
          <w:rFonts w:asciiTheme="minorHAnsi" w:hAnsiTheme="minorHAnsi" w:cstheme="minorHAnsi"/>
          <w:sz w:val="22"/>
          <w:szCs w:val="22"/>
        </w:rPr>
        <w:t>min 5m</w:t>
      </w:r>
      <w:r w:rsidR="00361436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61436">
        <w:rPr>
          <w:rFonts w:asciiTheme="minorHAnsi" w:hAnsiTheme="minorHAnsi" w:cstheme="minorHAnsi"/>
          <w:sz w:val="22"/>
          <w:szCs w:val="22"/>
        </w:rPr>
        <w:t xml:space="preserve"> max 7m</w:t>
      </w:r>
      <w:r w:rsidR="00361436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61436">
        <w:rPr>
          <w:rFonts w:asciiTheme="minorHAnsi" w:hAnsiTheme="minorHAnsi" w:cstheme="minorHAnsi"/>
          <w:sz w:val="22"/>
          <w:szCs w:val="22"/>
        </w:rPr>
        <w:t>.</w:t>
      </w:r>
    </w:p>
    <w:p w14:paraId="4E40E407" w14:textId="7239F1F3" w:rsidR="006718AC" w:rsidRPr="006718AC" w:rsidRDefault="00E621B5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Każdorazowo przed odbiorem każdego rodzaju odpadu zważony zostanie pojazd z pustym kontenerem oraz po załadowaniu z pełnym kontenerem, </w:t>
      </w:r>
      <w:r w:rsidR="00C349C9">
        <w:rPr>
          <w:rFonts w:asciiTheme="minorHAnsi" w:hAnsiTheme="minorHAnsi" w:cstheme="minorHAnsi"/>
          <w:sz w:val="22"/>
          <w:szCs w:val="22"/>
        </w:rPr>
        <w:t>a wydruki z wagi będą</w:t>
      </w:r>
      <w:r>
        <w:rPr>
          <w:rFonts w:asciiTheme="minorHAnsi" w:hAnsiTheme="minorHAnsi" w:cstheme="minorHAnsi"/>
          <w:sz w:val="22"/>
          <w:szCs w:val="22"/>
        </w:rPr>
        <w:t xml:space="preserve"> podstawą wystawienia karty przekazania odpadu.</w:t>
      </w:r>
      <w:r w:rsidR="006718AC" w:rsidRPr="006718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F7AF5" w14:textId="7142F651" w:rsidR="006718AC" w:rsidRPr="00361436" w:rsidRDefault="006718AC" w:rsidP="006718AC">
      <w:pPr>
        <w:numPr>
          <w:ilvl w:val="0"/>
          <w:numId w:val="5"/>
        </w:num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w ciągu 7 dni od daty podpisania umowy Wykonawca dostarczy Zamawiającemu spis używanych do wykonywania zamówienia pojemników (kontenerów) i pojazdów.</w:t>
      </w:r>
    </w:p>
    <w:p w14:paraId="30F06A67" w14:textId="122EB754" w:rsidR="00361436" w:rsidRDefault="00361436" w:rsidP="00361436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3BD70D" w14:textId="77777777" w:rsidR="00361436" w:rsidRPr="006718AC" w:rsidRDefault="00361436" w:rsidP="003614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0D0144" w14:textId="77777777" w:rsidR="006718AC" w:rsidRPr="006718AC" w:rsidRDefault="006718AC" w:rsidP="006718A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Ponadto Wykonawca w ramach realizacji poszczególnych części zamówienia:</w:t>
      </w:r>
    </w:p>
    <w:p w14:paraId="1EF655B6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 zabezpieczenie przewożonych odpadów przed wydostaniem się na drogę lub na jakikolwiek teren po którym poruszają się pojazdy, a także przed wydzielaniem nieprzyjemnego zapachu; w przypadku niepożądanego wydostania się odpadów, za uporządkowanie terenu odpowiedzialny jest Wykonawca,</w:t>
      </w:r>
    </w:p>
    <w:p w14:paraId="6B42EFF2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zapewni transportowanie odpadów pojazdami spełniającymi wymogi ustawy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Prawo o ruchu drogowym z dnia 20 czerwca 1997r.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(t.j. Dz.U. z 2020 r. poz. 110),</w:t>
      </w:r>
    </w:p>
    <w:p w14:paraId="01FC0609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zapewni posiadanie w całym okresie realizacji umowy wymagane zezwolenia i wpisy przewidziane stosownymi regulacjami prawa niezbędne dla prawidłowej i zgodnej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br/>
        <w:t>z nimi realizacji niniejszego przedmiotu zamówienia,</w:t>
      </w:r>
    </w:p>
    <w:p w14:paraId="3C804922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 w całym okresie realizacji umowy posiadanie ubezpieczenia od odpowiedzialności cywilnej w zakresie prowadzonej działalności związanej z przedmiotem zamówienia, nie niższe niż cena netto złożonej oferty,</w:t>
      </w:r>
    </w:p>
    <w:p w14:paraId="20826A3C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 odbieranie odpadów wg harmonogramu ustalonego z Zamawiającym.</w:t>
      </w:r>
    </w:p>
    <w:p w14:paraId="463231D9" w14:textId="77777777" w:rsidR="006718AC" w:rsidRPr="006718AC" w:rsidRDefault="006718AC" w:rsidP="006718AC">
      <w:pPr>
        <w:spacing w:line="276" w:lineRule="auto"/>
        <w:ind w:left="993" w:firstLine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Przewidywany harmonogram winien obejmować odbiór:</w:t>
      </w:r>
    </w:p>
    <w:p w14:paraId="0EAF3890" w14:textId="77777777" w:rsidR="006718AC" w:rsidRPr="006718AC" w:rsidRDefault="006718AC" w:rsidP="006718AC">
      <w:pPr>
        <w:numPr>
          <w:ilvl w:val="0"/>
          <w:numId w:val="2"/>
        </w:numPr>
        <w:tabs>
          <w:tab w:val="clear" w:pos="2160"/>
          <w:tab w:val="num" w:pos="1701"/>
        </w:tabs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osadu ustabilizowanego z oczyszczalni ścieków „Północ” – w każdy dzień roboczy w ilości ok. 20 Mg,</w:t>
      </w:r>
    </w:p>
    <w:p w14:paraId="7319A0E9" w14:textId="77777777" w:rsidR="006718AC" w:rsidRPr="006718AC" w:rsidRDefault="006718AC" w:rsidP="006718AC">
      <w:pPr>
        <w:numPr>
          <w:ilvl w:val="0"/>
          <w:numId w:val="2"/>
        </w:numPr>
        <w:tabs>
          <w:tab w:val="clear" w:pos="2160"/>
          <w:tab w:val="num" w:pos="1701"/>
        </w:tabs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>osadu ustabilizowanego z oczyszczalni ścieków „Południe” – w każdy dzień roboczy w ilości ok. 5 Mg,</w:t>
      </w:r>
    </w:p>
    <w:p w14:paraId="393EF81E" w14:textId="71D2C59B" w:rsidR="006718AC" w:rsidRPr="006718AC" w:rsidRDefault="006718AC" w:rsidP="006718AC">
      <w:pPr>
        <w:numPr>
          <w:ilvl w:val="0"/>
          <w:numId w:val="2"/>
        </w:numPr>
        <w:tabs>
          <w:tab w:val="clear" w:pos="2160"/>
          <w:tab w:val="num" w:pos="1701"/>
        </w:tabs>
        <w:spacing w:line="276" w:lineRule="auto"/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sz w:val="22"/>
          <w:szCs w:val="22"/>
        </w:rPr>
        <w:t xml:space="preserve">skratek, piasku z piaskownika minimum raz w tygodniu z oczyszczalni PÓŁNOC </w:t>
      </w:r>
      <w:r w:rsidR="006F3E8C">
        <w:rPr>
          <w:rFonts w:asciiTheme="minorHAnsi" w:hAnsiTheme="minorHAnsi" w:cstheme="minorHAnsi"/>
          <w:sz w:val="22"/>
          <w:szCs w:val="22"/>
        </w:rPr>
        <w:t>i</w:t>
      </w:r>
      <w:r w:rsidRPr="006718AC">
        <w:rPr>
          <w:rFonts w:asciiTheme="minorHAnsi" w:hAnsiTheme="minorHAnsi" w:cstheme="minorHAnsi"/>
          <w:sz w:val="22"/>
          <w:szCs w:val="22"/>
        </w:rPr>
        <w:t xml:space="preserve"> </w:t>
      </w:r>
      <w:r w:rsidR="00320A11">
        <w:rPr>
          <w:rFonts w:asciiTheme="minorHAnsi" w:hAnsiTheme="minorHAnsi" w:cstheme="minorHAnsi"/>
          <w:sz w:val="22"/>
          <w:szCs w:val="22"/>
        </w:rPr>
        <w:t xml:space="preserve">raz na miesiąc z oczyszczalni </w:t>
      </w:r>
      <w:r w:rsidRPr="006718AC">
        <w:rPr>
          <w:rFonts w:asciiTheme="minorHAnsi" w:hAnsiTheme="minorHAnsi" w:cstheme="minorHAnsi"/>
          <w:sz w:val="22"/>
          <w:szCs w:val="22"/>
        </w:rPr>
        <w:t xml:space="preserve">POŁUDNIE – </w:t>
      </w:r>
      <w:r w:rsidR="006F3E8C">
        <w:rPr>
          <w:rFonts w:asciiTheme="minorHAnsi" w:hAnsiTheme="minorHAnsi" w:cstheme="minorHAnsi"/>
          <w:sz w:val="22"/>
          <w:szCs w:val="22"/>
        </w:rPr>
        <w:t>w pojemnikach min 5m</w:t>
      </w:r>
      <w:r w:rsidR="006F3E8C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F3E8C">
        <w:rPr>
          <w:rFonts w:asciiTheme="minorHAnsi" w:hAnsiTheme="minorHAnsi" w:cstheme="minorHAnsi"/>
          <w:sz w:val="22"/>
          <w:szCs w:val="22"/>
        </w:rPr>
        <w:t xml:space="preserve"> max 7m</w:t>
      </w:r>
      <w:r w:rsidR="006F3E8C" w:rsidRPr="001907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F3E8C">
        <w:rPr>
          <w:rFonts w:asciiTheme="minorHAnsi" w:hAnsiTheme="minorHAnsi" w:cstheme="minorHAnsi"/>
          <w:sz w:val="22"/>
          <w:szCs w:val="22"/>
        </w:rPr>
        <w:t xml:space="preserve"> dostarczonych przez Wykonawcę</w:t>
      </w:r>
      <w:r w:rsidRPr="006718AC">
        <w:rPr>
          <w:rFonts w:asciiTheme="minorHAnsi" w:hAnsiTheme="minorHAnsi" w:cstheme="minorHAnsi"/>
          <w:sz w:val="22"/>
          <w:szCs w:val="22"/>
        </w:rPr>
        <w:t>.</w:t>
      </w:r>
    </w:p>
    <w:p w14:paraId="3FC158E9" w14:textId="77777777" w:rsidR="006718AC" w:rsidRPr="006718AC" w:rsidRDefault="006718AC" w:rsidP="006718AC">
      <w:p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zastrzega jednocześnie, że docelowy harmonogram wykonywania usługi ustalony zostanie w ciągu 7 dni od daty podpisania umowy. W zależności od potrzeb harmonogram może zostać zmieniony przez Zamawiającego w dowolnym momencie realizacji umowy,</w:t>
      </w:r>
    </w:p>
    <w:p w14:paraId="777CBD74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ponosi odpowiedzialność za zniszczenie lub uszkodzenie pojemników do gromadzenia odpadów, powstałych w związku z realizacją umowy, na zasadach określonych w kodeksie cywilnym,</w:t>
      </w:r>
    </w:p>
    <w:p w14:paraId="077D110B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zapewni, aby przez cały okres realizacji umowy dysponował pojazdami i pojemnikami (kontenerami) w ilości zapewniającej prawidłowe i zgodne z obowiązującymi przepisami prawa, ustalonego harmonogramu oraz SIWZ wykonanie niniejszego przedmiotu zamówienia, w przypadku awarii pojazdu zapewni na własny koszt pojazd zastępczy,</w:t>
      </w:r>
    </w:p>
    <w:p w14:paraId="640376E3" w14:textId="77777777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okaże na żądanie Zamawiającego wszelkie dokumenty potwierdzające wykonywanie przedmiotu umowy, zgodnie z określonymi przez Zamawiającego wymaganiami i przepisami prawa,</w:t>
      </w:r>
    </w:p>
    <w:p w14:paraId="73F4BC87" w14:textId="286A0A8F" w:rsidR="006718AC" w:rsidRPr="006718AC" w:rsidRDefault="006718AC" w:rsidP="006718AC">
      <w:pPr>
        <w:numPr>
          <w:ilvl w:val="0"/>
          <w:numId w:val="6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będzie ponosił odpowiedzialność wobec Zamawiającego i osób trzecich za szkody na mieniu i zdrowiu Zamawiającego i osób trzecich, powstałe podczas i w związku z realizacją przedmiotu umowy w zakresie określonym w Kodeksie cywilnym i innych ustawach,</w:t>
      </w:r>
    </w:p>
    <w:p w14:paraId="25C33AB1" w14:textId="239C4E38" w:rsidR="00C349C9" w:rsidRPr="00470CF8" w:rsidRDefault="006718AC" w:rsidP="00063DD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349C9">
        <w:rPr>
          <w:rFonts w:asciiTheme="minorHAnsi" w:hAnsiTheme="minorHAnsi" w:cstheme="minorHAnsi"/>
          <w:color w:val="000000"/>
          <w:sz w:val="22"/>
          <w:szCs w:val="22"/>
        </w:rPr>
        <w:t>podstawą do wystawienia faktury przez Wykonawcę będ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>zie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miesięczne zestawienie </w:t>
      </w:r>
      <w:r w:rsidR="00470CF8" w:rsidRPr="00470CF8">
        <w:rPr>
          <w:rFonts w:asciiTheme="minorHAnsi" w:hAnsiTheme="minorHAnsi" w:cstheme="minorHAnsi"/>
          <w:color w:val="FF0000"/>
          <w:sz w:val="22"/>
          <w:szCs w:val="22"/>
        </w:rPr>
        <w:t xml:space="preserve">(raport wraz z dokumentami potwierdzającymi jakość i ilość wykonanych usług), 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wywiezionych 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lastRenderedPageBreak/>
        <w:t>odpadów na podstawie wydruków z wagi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Zamawiające</w:t>
      </w:r>
      <w:r w:rsidR="00C349C9" w:rsidRPr="00C349C9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="00C349C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0CF8" w:rsidRPr="00470CF8">
        <w:rPr>
          <w:rFonts w:asciiTheme="minorHAnsi" w:hAnsiTheme="minorHAnsi" w:cstheme="minorHAnsi"/>
          <w:color w:val="FF0000"/>
          <w:sz w:val="22"/>
          <w:szCs w:val="22"/>
        </w:rPr>
        <w:t>Raport winien obejmować okres rozliczeniowy danej faktury.</w:t>
      </w:r>
    </w:p>
    <w:p w14:paraId="3343A99B" w14:textId="59B23C61" w:rsidR="006718AC" w:rsidRPr="00C349C9" w:rsidRDefault="006718AC" w:rsidP="00063DD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Zamawiający zawrze umowę z Wykonawcą (Wykonawcami) na każdą część zamówienia na okres </w:t>
      </w:r>
      <w:r w:rsidR="00072B42" w:rsidRPr="00C349C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C349C9">
        <w:rPr>
          <w:rFonts w:asciiTheme="minorHAnsi" w:hAnsiTheme="minorHAnsi" w:cstheme="minorHAnsi"/>
          <w:color w:val="000000"/>
          <w:sz w:val="22"/>
          <w:szCs w:val="22"/>
        </w:rPr>
        <w:t xml:space="preserve"> miesięcy. Jeżeli oferta jednego Wykonawcy będzie </w:t>
      </w:r>
      <w:r w:rsidRPr="00C349C9">
        <w:rPr>
          <w:rFonts w:asciiTheme="minorHAnsi" w:hAnsiTheme="minorHAnsi" w:cstheme="minorHAnsi"/>
          <w:sz w:val="22"/>
          <w:szCs w:val="22"/>
        </w:rPr>
        <w:t>wybrana jako najkorzystniejsza dla kilku części zamówienia, umowa zawarta będzie na wszystkie te części łącznie.</w:t>
      </w:r>
    </w:p>
    <w:p w14:paraId="45CE5C60" w14:textId="77777777" w:rsidR="006718AC" w:rsidRPr="006718AC" w:rsidRDefault="006718AC" w:rsidP="006718A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Opis przedmiotu zamówienia za pomocą kodów i nazw określonych we Wspólnym Słowniku Zamówień Publicznych CPV:</w:t>
      </w:r>
    </w:p>
    <w:p w14:paraId="18BAAA24" w14:textId="77777777" w:rsidR="006718AC" w:rsidRPr="006718AC" w:rsidRDefault="006718AC" w:rsidP="006718AC">
      <w:pPr>
        <w:autoSpaceDE w:val="0"/>
        <w:autoSpaceDN w:val="0"/>
        <w:adjustRightInd w:val="0"/>
        <w:spacing w:before="120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90500000-2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związane z odpadami</w:t>
      </w:r>
    </w:p>
    <w:p w14:paraId="4C1DE3B2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90511000-2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wywozu odpadów</w:t>
      </w:r>
    </w:p>
    <w:p w14:paraId="31B4FB7B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90512000-9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transportu odpadów</w:t>
      </w:r>
    </w:p>
    <w:p w14:paraId="07207308" w14:textId="77777777" w:rsidR="006718AC" w:rsidRPr="006718AC" w:rsidRDefault="006718AC" w:rsidP="006718AC">
      <w:pPr>
        <w:autoSpaceDE w:val="0"/>
        <w:autoSpaceDN w:val="0"/>
        <w:adjustRightInd w:val="0"/>
        <w:spacing w:line="276" w:lineRule="auto"/>
        <w:ind w:left="2410" w:hanging="155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b/>
          <w:color w:val="000000"/>
          <w:sz w:val="22"/>
          <w:szCs w:val="22"/>
        </w:rPr>
        <w:t>90533000-2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 xml:space="preserve"> Usługi gospodarki odpadami</w:t>
      </w:r>
    </w:p>
    <w:p w14:paraId="02E9A91D" w14:textId="77777777" w:rsidR="006718AC" w:rsidRPr="006718AC" w:rsidRDefault="006718AC" w:rsidP="006718AC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Założenia – warunki:</w:t>
      </w:r>
    </w:p>
    <w:p w14:paraId="590981A5" w14:textId="15ADF0D2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Wykonawca ponosi pełną odpowiedzialność za przestrzeganie obowiązujących przepisów prawa</w:t>
      </w:r>
      <w:r w:rsidR="00072B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i norm w zakresie wykonywania niniejszego przedmiotu zamówienia, w tym przepisów BHP i innych, jednocześnie gwarantując, że usługi wykonywane przez niego w ramach niniejszego zamówienia odpowiadają obowiązującym przepisom prawa i normom,</w:t>
      </w:r>
    </w:p>
    <w:p w14:paraId="5CBF750D" w14:textId="181F7EF0" w:rsidR="006718AC" w:rsidRPr="006718AC" w:rsidRDefault="006718AC" w:rsidP="006718A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zastrzega, że ilości odpadów wskazane w niniejszej SIWZ są ilościami szacunkowymi i mogą w trakcie realizacji umowy ulec zwiększeniu do 20 % w stosunku do podanych ilości w OPZ  (pkt 1.5 lit. e), bądź ich zmniejszeniu, co jednocześnie nie będzie podstawą do zmiany warunków umowy i płatności. Zlecenie wywozu w większej ilości od powyżej wskazanych, zależy tylko od decyzji Zamawiającego (prawo opcji). Niewykorzystanie limitu prawa opcji w całości przez Zamawiającego, nie uprawnia Wykonawcy do żadnych świadczeń ze strony Zamawiającego.</w:t>
      </w:r>
    </w:p>
    <w:p w14:paraId="37FA69F6" w14:textId="14F46ABB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Wykonawca winien jest wywieźć i odzyskać lub unieszkodliwić każdą ilość odpadów powstałych po stronie Zamawiającego, opisanych co do rodzaju w niniejszej IWZ</w:t>
      </w:r>
      <w:r w:rsidR="0000634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6718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CBFCDF9" w14:textId="77777777" w:rsidR="006718AC" w:rsidRPr="006718AC" w:rsidRDefault="006718AC" w:rsidP="006718AC">
      <w:pPr>
        <w:numPr>
          <w:ilvl w:val="0"/>
          <w:numId w:val="3"/>
        </w:numPr>
        <w:tabs>
          <w:tab w:val="clear" w:pos="1080"/>
        </w:tabs>
        <w:spacing w:line="276" w:lineRule="auto"/>
        <w:ind w:left="1418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718AC">
        <w:rPr>
          <w:rFonts w:asciiTheme="minorHAnsi" w:hAnsiTheme="minorHAnsi" w:cstheme="minorHAnsi"/>
          <w:color w:val="000000"/>
          <w:sz w:val="22"/>
          <w:szCs w:val="22"/>
        </w:rPr>
        <w:t>Zamawiający nie dopuszcza wykonania jakiejkolwiek części przedmiotu zamówienia przez podwykonawcę.</w:t>
      </w:r>
    </w:p>
    <w:p w14:paraId="36EF36C4" w14:textId="77777777" w:rsidR="000C614D" w:rsidRDefault="000C614D"/>
    <w:sectPr w:rsidR="000C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28DB" w14:textId="77777777" w:rsidR="007C3B71" w:rsidRDefault="007C3B71" w:rsidP="00917DBA">
      <w:r>
        <w:separator/>
      </w:r>
    </w:p>
  </w:endnote>
  <w:endnote w:type="continuationSeparator" w:id="0">
    <w:p w14:paraId="0E343E2E" w14:textId="77777777" w:rsidR="007C3B71" w:rsidRDefault="007C3B71" w:rsidP="0091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04FB" w14:textId="77777777" w:rsidR="00917DBA" w:rsidRDefault="00917D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38F0" w14:textId="77777777" w:rsidR="00917DBA" w:rsidRDefault="00917D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645F" w14:textId="77777777" w:rsidR="00917DBA" w:rsidRDefault="00917D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2DF3" w14:textId="77777777" w:rsidR="007C3B71" w:rsidRDefault="007C3B71" w:rsidP="00917DBA">
      <w:r>
        <w:separator/>
      </w:r>
    </w:p>
  </w:footnote>
  <w:footnote w:type="continuationSeparator" w:id="0">
    <w:p w14:paraId="432BA527" w14:textId="77777777" w:rsidR="007C3B71" w:rsidRDefault="007C3B71" w:rsidP="0091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F16" w14:textId="77777777" w:rsidR="00917DBA" w:rsidRDefault="00917D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F056" w14:textId="21307017" w:rsidR="00917DBA" w:rsidRPr="00917DBA" w:rsidRDefault="00917DBA" w:rsidP="00917DBA">
    <w:pPr>
      <w:pStyle w:val="Nagwek"/>
      <w:jc w:val="right"/>
      <w:rPr>
        <w:b/>
        <w:bCs/>
      </w:rPr>
    </w:pPr>
    <w:r w:rsidRPr="00917DBA">
      <w:rPr>
        <w:b/>
        <w:bCs/>
      </w:rPr>
      <w:t xml:space="preserve">ZAŁĄCZNIK NR 8 </w:t>
    </w:r>
    <w:r w:rsidRPr="00917DBA">
      <w:rPr>
        <w:b/>
        <w:bCs/>
      </w:rPr>
      <w:br/>
      <w:t>DO IWZS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6B1A" w14:textId="77777777" w:rsidR="00917DBA" w:rsidRDefault="00917D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C93"/>
    <w:multiLevelType w:val="hybridMultilevel"/>
    <w:tmpl w:val="8DF0C9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ADA6B70">
      <w:numFmt w:val="bullet"/>
      <w:lvlText w:val="•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33F1A"/>
    <w:multiLevelType w:val="hybridMultilevel"/>
    <w:tmpl w:val="C4AA3E0A"/>
    <w:lvl w:ilvl="0" w:tplc="041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DC57D02"/>
    <w:multiLevelType w:val="hybridMultilevel"/>
    <w:tmpl w:val="239C7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1629"/>
    <w:multiLevelType w:val="hybridMultilevel"/>
    <w:tmpl w:val="0F7A0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F61"/>
    <w:multiLevelType w:val="hybridMultilevel"/>
    <w:tmpl w:val="EA369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5606"/>
    <w:multiLevelType w:val="hybridMultilevel"/>
    <w:tmpl w:val="BD0879D4"/>
    <w:lvl w:ilvl="0" w:tplc="E774F77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1D4E03"/>
    <w:multiLevelType w:val="hybridMultilevel"/>
    <w:tmpl w:val="B6F0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C"/>
    <w:rsid w:val="00006347"/>
    <w:rsid w:val="00072B42"/>
    <w:rsid w:val="000C614D"/>
    <w:rsid w:val="001853F5"/>
    <w:rsid w:val="001907F0"/>
    <w:rsid w:val="00320A11"/>
    <w:rsid w:val="00361436"/>
    <w:rsid w:val="00470CF8"/>
    <w:rsid w:val="006718AC"/>
    <w:rsid w:val="006F3E8C"/>
    <w:rsid w:val="007C3B71"/>
    <w:rsid w:val="00844393"/>
    <w:rsid w:val="00917DBA"/>
    <w:rsid w:val="00A6611E"/>
    <w:rsid w:val="00AA123C"/>
    <w:rsid w:val="00BA78AB"/>
    <w:rsid w:val="00C349C9"/>
    <w:rsid w:val="00E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026E6"/>
  <w15:chartTrackingRefBased/>
  <w15:docId w15:val="{B41C9F01-ED23-4A9D-870A-9C647719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6718AC"/>
  </w:style>
  <w:style w:type="character" w:customStyle="1" w:styleId="h1">
    <w:name w:val="h1"/>
    <w:basedOn w:val="Domylnaczcionkaakapitu"/>
    <w:rsid w:val="006718AC"/>
  </w:style>
  <w:style w:type="paragraph" w:styleId="Akapitzlist">
    <w:name w:val="List Paragraph"/>
    <w:basedOn w:val="Normalny"/>
    <w:uiPriority w:val="34"/>
    <w:qFormat/>
    <w:rsid w:val="00671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B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4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7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D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D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Strugała</dc:creator>
  <cp:keywords/>
  <dc:description/>
  <cp:lastModifiedBy>Teresa Szczogiel</cp:lastModifiedBy>
  <cp:revision>5</cp:revision>
  <dcterms:created xsi:type="dcterms:W3CDTF">2021-04-21T09:44:00Z</dcterms:created>
  <dcterms:modified xsi:type="dcterms:W3CDTF">2021-11-24T06:54:00Z</dcterms:modified>
</cp:coreProperties>
</file>