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854F" w14:textId="284B24CA" w:rsidR="00A562AF" w:rsidRPr="00A562AF" w:rsidRDefault="00A562AF" w:rsidP="00A562AF">
      <w:pPr>
        <w:tabs>
          <w:tab w:val="left" w:pos="330"/>
          <w:tab w:val="right" w:pos="9839"/>
        </w:tabs>
        <w:autoSpaceDE w:val="0"/>
        <w:autoSpaceDN w:val="0"/>
        <w:adjustRightInd w:val="0"/>
        <w:ind w:left="0"/>
        <w:jc w:val="left"/>
        <w:rPr>
          <w:rFonts w:ascii="Verdana" w:hAnsi="Verdana" w:cs="Tahoma"/>
          <w:b/>
          <w:sz w:val="18"/>
          <w:szCs w:val="18"/>
        </w:rPr>
      </w:pPr>
      <w:r w:rsidRPr="00A562AF">
        <w:rPr>
          <w:rFonts w:ascii="Verdana" w:hAnsi="Verdana" w:cs="Tahoma"/>
          <w:b/>
          <w:sz w:val="18"/>
          <w:szCs w:val="18"/>
        </w:rPr>
        <w:t>Nr sprawy: ZP/</w:t>
      </w:r>
      <w:r>
        <w:rPr>
          <w:rFonts w:ascii="Verdana" w:hAnsi="Verdana" w:cs="Tahoma"/>
          <w:b/>
          <w:sz w:val="18"/>
          <w:szCs w:val="18"/>
        </w:rPr>
        <w:t>135</w:t>
      </w:r>
      <w:r w:rsidRPr="00A562AF">
        <w:rPr>
          <w:rFonts w:ascii="Verdana" w:hAnsi="Verdana" w:cs="Tahoma"/>
          <w:b/>
          <w:sz w:val="18"/>
          <w:szCs w:val="18"/>
        </w:rPr>
        <w:t xml:space="preserve">/2020             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ab/>
      </w:r>
      <w:r w:rsidRPr="00A562AF">
        <w:rPr>
          <w:rFonts w:ascii="Verdana" w:hAnsi="Verdana" w:cs="Tahoma"/>
          <w:b/>
          <w:sz w:val="18"/>
          <w:szCs w:val="18"/>
        </w:rPr>
        <w:t xml:space="preserve">   Załącznik nr </w:t>
      </w:r>
      <w:r w:rsidR="00816F11">
        <w:rPr>
          <w:rFonts w:ascii="Verdana" w:hAnsi="Verdana" w:cs="Tahoma"/>
          <w:b/>
          <w:sz w:val="18"/>
          <w:szCs w:val="18"/>
        </w:rPr>
        <w:t>3</w:t>
      </w:r>
      <w:r w:rsidRPr="00A562AF">
        <w:rPr>
          <w:rFonts w:ascii="Verdana" w:hAnsi="Verdana" w:cs="Tahoma"/>
          <w:b/>
          <w:sz w:val="18"/>
          <w:szCs w:val="18"/>
        </w:rPr>
        <w:t xml:space="preserve"> </w:t>
      </w:r>
    </w:p>
    <w:p w14:paraId="6989F2DA" w14:textId="77777777" w:rsidR="00A562AF" w:rsidRPr="00A562AF" w:rsidRDefault="00A562AF" w:rsidP="00A562AF">
      <w:pPr>
        <w:ind w:left="0"/>
        <w:jc w:val="center"/>
        <w:rPr>
          <w:rFonts w:ascii="Verdana" w:hAnsi="Verdana" w:cs="Tahoma"/>
          <w:b/>
          <w:sz w:val="18"/>
          <w:szCs w:val="18"/>
        </w:rPr>
      </w:pPr>
    </w:p>
    <w:p w14:paraId="76F81E32" w14:textId="77777777" w:rsidR="00C1359D" w:rsidRPr="00C1359D" w:rsidRDefault="00C1359D" w:rsidP="00C1359D">
      <w:pPr>
        <w:autoSpaceDE w:val="0"/>
        <w:autoSpaceDN w:val="0"/>
        <w:adjustRightInd w:val="0"/>
        <w:ind w:left="0"/>
        <w:jc w:val="center"/>
        <w:rPr>
          <w:rFonts w:ascii="Verdana" w:eastAsia="Calibri" w:hAnsi="Verdana" w:cs="Arial"/>
          <w:b/>
          <w:sz w:val="18"/>
          <w:szCs w:val="18"/>
        </w:rPr>
      </w:pPr>
      <w:r w:rsidRPr="00C1359D"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14:paraId="749822EE" w14:textId="77777777" w:rsidR="00C1359D" w:rsidRPr="00C1359D" w:rsidRDefault="00C1359D" w:rsidP="00C1359D">
      <w:pPr>
        <w:autoSpaceDE w:val="0"/>
        <w:autoSpaceDN w:val="0"/>
        <w:adjustRightInd w:val="0"/>
        <w:ind w:left="0"/>
        <w:jc w:val="center"/>
        <w:rPr>
          <w:rFonts w:ascii="Verdana" w:eastAsia="Calibri" w:hAnsi="Verdana" w:cs="Arial"/>
          <w:b/>
          <w:sz w:val="18"/>
          <w:szCs w:val="18"/>
        </w:rPr>
      </w:pPr>
      <w:r w:rsidRPr="00C1359D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14:paraId="0B8100B2" w14:textId="77777777" w:rsidR="00C1359D" w:rsidRPr="00C1359D" w:rsidRDefault="00C1359D" w:rsidP="00C1359D">
      <w:pPr>
        <w:autoSpaceDE w:val="0"/>
        <w:autoSpaceDN w:val="0"/>
        <w:adjustRightInd w:val="0"/>
        <w:ind w:left="0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C1359D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14:paraId="16DA8BE4" w14:textId="77777777" w:rsidR="00C1359D" w:rsidRPr="00C1359D" w:rsidRDefault="00C1359D" w:rsidP="00C1359D">
      <w:pPr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59355C1B" w14:textId="77777777" w:rsidR="00C1359D" w:rsidRPr="00C1359D" w:rsidRDefault="00C1359D" w:rsidP="00C1359D">
      <w:pPr>
        <w:autoSpaceDE w:val="0"/>
        <w:autoSpaceDN w:val="0"/>
        <w:adjustRightInd w:val="0"/>
        <w:ind w:left="0"/>
        <w:jc w:val="left"/>
        <w:rPr>
          <w:rFonts w:ascii="Verdana" w:eastAsia="Calibri" w:hAnsi="Verdana" w:cs="Arial"/>
          <w:sz w:val="18"/>
          <w:szCs w:val="18"/>
        </w:rPr>
      </w:pPr>
      <w:r w:rsidRPr="00C1359D">
        <w:rPr>
          <w:rFonts w:ascii="Verdana" w:eastAsia="Calibri" w:hAnsi="Verdana" w:cs="Arial"/>
          <w:sz w:val="18"/>
          <w:szCs w:val="18"/>
        </w:rPr>
        <w:t>Nazwa Wykonawcy   ...................................................................................................................</w:t>
      </w:r>
    </w:p>
    <w:p w14:paraId="6F1B4D13" w14:textId="77777777" w:rsidR="00C1359D" w:rsidRPr="00C1359D" w:rsidRDefault="00C1359D" w:rsidP="00C1359D">
      <w:pPr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68C6DF" w14:textId="77777777" w:rsidR="00C1359D" w:rsidRPr="00C1359D" w:rsidRDefault="00C1359D" w:rsidP="00C1359D">
      <w:pPr>
        <w:autoSpaceDE w:val="0"/>
        <w:autoSpaceDN w:val="0"/>
        <w:adjustRightInd w:val="0"/>
        <w:ind w:left="0"/>
        <w:jc w:val="left"/>
        <w:rPr>
          <w:rFonts w:ascii="Verdana" w:eastAsia="Calibri" w:hAnsi="Verdana" w:cs="Arial"/>
          <w:sz w:val="18"/>
          <w:szCs w:val="18"/>
        </w:rPr>
      </w:pPr>
      <w:r w:rsidRPr="00C1359D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14:paraId="1FA1FAF5" w14:textId="77777777" w:rsidR="00C1359D" w:rsidRPr="00C1359D" w:rsidRDefault="00C1359D" w:rsidP="00C1359D">
      <w:pPr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5E414A74" w14:textId="4CDEBE77" w:rsidR="00C1359D" w:rsidRDefault="00C1359D" w:rsidP="00C1359D">
      <w:pPr>
        <w:autoSpaceDE w:val="0"/>
        <w:autoSpaceDN w:val="0"/>
        <w:adjustRightInd w:val="0"/>
        <w:ind w:left="0"/>
        <w:rPr>
          <w:rFonts w:ascii="Verdana" w:hAnsi="Verdana"/>
          <w:b/>
          <w:i/>
          <w:sz w:val="18"/>
          <w:szCs w:val="18"/>
        </w:rPr>
      </w:pPr>
      <w:r w:rsidRPr="00C1359D">
        <w:rPr>
          <w:rFonts w:ascii="Verdana" w:eastAsia="Calibri" w:hAnsi="Verdana" w:cs="Arial"/>
          <w:sz w:val="18"/>
          <w:szCs w:val="18"/>
        </w:rPr>
        <w:t>Składając ofertę na dostawę pn.:</w:t>
      </w:r>
    </w:p>
    <w:p w14:paraId="4EF61462" w14:textId="3D721FF8" w:rsidR="00A562AF" w:rsidRPr="00C75C25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Dostawa produktów leczniczych i </w:t>
      </w:r>
      <w:r w:rsidRPr="00C75C25">
        <w:rPr>
          <w:rFonts w:ascii="Verdana" w:hAnsi="Verdana"/>
          <w:b/>
          <w:i/>
          <w:sz w:val="18"/>
          <w:szCs w:val="18"/>
        </w:rPr>
        <w:t xml:space="preserve">produktów uzupełniających </w:t>
      </w:r>
    </w:p>
    <w:p w14:paraId="5178CCF4" w14:textId="77777777" w:rsidR="00A562AF" w:rsidRPr="000F234D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</w:rPr>
      </w:pPr>
      <w:r w:rsidRPr="00C75C25">
        <w:rPr>
          <w:rFonts w:ascii="Verdana" w:hAnsi="Verdana"/>
          <w:b/>
          <w:i/>
          <w:sz w:val="18"/>
          <w:szCs w:val="18"/>
        </w:rPr>
        <w:t xml:space="preserve">do badania </w:t>
      </w:r>
      <w:r w:rsidRPr="000F234D">
        <w:rPr>
          <w:rFonts w:ascii="Verdana" w:hAnsi="Verdana"/>
          <w:b/>
          <w:i/>
          <w:sz w:val="18"/>
          <w:szCs w:val="18"/>
        </w:rPr>
        <w:t xml:space="preserve">klinicznego „Prospektywne, randomizowane otwarte badanie kliniczne III fazy z zaślepieniem oceny punktu końcowego oceniające skuteczność i bezpieczeństwo stosowania </w:t>
      </w:r>
      <w:proofErr w:type="spellStart"/>
      <w:r w:rsidRPr="000F234D">
        <w:rPr>
          <w:rFonts w:ascii="Verdana" w:hAnsi="Verdana"/>
          <w:b/>
          <w:i/>
          <w:sz w:val="18"/>
          <w:szCs w:val="18"/>
        </w:rPr>
        <w:t>cyklosporyny</w:t>
      </w:r>
      <w:proofErr w:type="spellEnd"/>
      <w:r w:rsidRPr="000F234D">
        <w:rPr>
          <w:rFonts w:ascii="Verdana" w:hAnsi="Verdana"/>
          <w:b/>
          <w:i/>
          <w:sz w:val="18"/>
          <w:szCs w:val="18"/>
        </w:rPr>
        <w:t xml:space="preserve"> i </w:t>
      </w:r>
      <w:proofErr w:type="spellStart"/>
      <w:r w:rsidRPr="000F234D">
        <w:rPr>
          <w:rFonts w:ascii="Verdana" w:hAnsi="Verdana"/>
          <w:b/>
          <w:i/>
          <w:sz w:val="18"/>
          <w:szCs w:val="18"/>
        </w:rPr>
        <w:t>metotreksatu</w:t>
      </w:r>
      <w:proofErr w:type="spellEnd"/>
      <w:r w:rsidRPr="000F234D">
        <w:rPr>
          <w:rFonts w:ascii="Verdana" w:hAnsi="Verdana"/>
          <w:b/>
          <w:i/>
          <w:sz w:val="18"/>
          <w:szCs w:val="18"/>
        </w:rPr>
        <w:t xml:space="preserve"> u dzieci i młodzieży z atopowym zapaleniem skóry o nasileniu umiarkowanym do ciężkiego”</w:t>
      </w:r>
    </w:p>
    <w:p w14:paraId="225B8A9A" w14:textId="77777777" w:rsidR="00A562AF" w:rsidRPr="008665D1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/>
          <w:b/>
          <w:i/>
          <w:sz w:val="18"/>
          <w:szCs w:val="18"/>
          <w:lang w:val="en-US"/>
        </w:rPr>
      </w:pPr>
      <w:r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Pr="008665D1">
        <w:rPr>
          <w:rFonts w:ascii="Verdana" w:hAnsi="Verdana"/>
          <w:b/>
          <w:i/>
          <w:sz w:val="18"/>
          <w:szCs w:val="18"/>
          <w:lang w:val="en-US"/>
        </w:rPr>
        <w:t>oraz</w:t>
      </w:r>
      <w:proofErr w:type="spellEnd"/>
      <w:r w:rsidRPr="008665D1">
        <w:rPr>
          <w:rFonts w:ascii="Verdana" w:hAnsi="Verdana"/>
          <w:b/>
          <w:i/>
          <w:sz w:val="18"/>
          <w:szCs w:val="18"/>
          <w:lang w:val="en-US"/>
        </w:rPr>
        <w:t xml:space="preserve"> </w:t>
      </w:r>
    </w:p>
    <w:p w14:paraId="2CE1073E" w14:textId="77777777" w:rsidR="00A562AF" w:rsidRPr="008665D1" w:rsidRDefault="00A562AF" w:rsidP="00A562AF">
      <w:pPr>
        <w:autoSpaceDE w:val="0"/>
        <w:autoSpaceDN w:val="0"/>
        <w:adjustRightInd w:val="0"/>
        <w:ind w:left="0" w:hanging="284"/>
        <w:jc w:val="center"/>
        <w:rPr>
          <w:rFonts w:ascii="Verdana" w:hAnsi="Verdana" w:cs="Arial"/>
          <w:b/>
          <w:i/>
          <w:iCs/>
          <w:sz w:val="18"/>
          <w:szCs w:val="18"/>
          <w:lang w:val="en-US"/>
        </w:rPr>
      </w:pPr>
      <w:proofErr w:type="spellStart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>badania</w:t>
      </w:r>
      <w:proofErr w:type="spellEnd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 xml:space="preserve"> </w:t>
      </w:r>
      <w:proofErr w:type="spellStart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>klinicznego</w:t>
      </w:r>
      <w:proofErr w:type="spellEnd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 xml:space="preserve"> „Single-arm interventional study with </w:t>
      </w:r>
      <w:proofErr w:type="spellStart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>ruxolitinib</w:t>
      </w:r>
      <w:proofErr w:type="spellEnd"/>
      <w:r w:rsidRPr="008665D1">
        <w:rPr>
          <w:rFonts w:ascii="Verdana" w:hAnsi="Verdana" w:cs="Arial"/>
          <w:b/>
          <w:i/>
          <w:iCs/>
          <w:sz w:val="18"/>
          <w:szCs w:val="18"/>
          <w:lang w:val="en-US"/>
        </w:rPr>
        <w:t xml:space="preserve"> and AIEOP-BFM 2017 chemotherapy in children with acute lymphoblastic leukemia and confirmed activation of JAK/STAT pathway</w:t>
      </w:r>
      <w:r w:rsidRPr="008665D1">
        <w:rPr>
          <w:rFonts w:ascii="Verdana" w:hAnsi="Verdana" w:cs="Arial"/>
          <w:b/>
          <w:bCs/>
          <w:i/>
          <w:iCs/>
          <w:sz w:val="18"/>
          <w:szCs w:val="18"/>
          <w:lang w:val="en-US"/>
        </w:rPr>
        <w:t>”.</w:t>
      </w:r>
    </w:p>
    <w:p w14:paraId="6143FF8C" w14:textId="77777777" w:rsidR="00C1359D" w:rsidRPr="00C1359D" w:rsidRDefault="00C1359D" w:rsidP="00C1359D">
      <w:pPr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  <w:r w:rsidRPr="00C1359D">
        <w:rPr>
          <w:rFonts w:ascii="Verdana" w:eastAsia="Calibri" w:hAnsi="Verdana" w:cs="Arial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08AF967F" w14:textId="77777777" w:rsidR="00C1359D" w:rsidRPr="00C1359D" w:rsidRDefault="00C1359D" w:rsidP="00C1359D">
      <w:pPr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532D4A8C" w14:textId="77777777" w:rsidR="00C1359D" w:rsidRPr="00C1359D" w:rsidRDefault="00C1359D" w:rsidP="00C1359D">
      <w:pPr>
        <w:numPr>
          <w:ilvl w:val="0"/>
          <w:numId w:val="63"/>
        </w:numPr>
        <w:spacing w:line="240" w:lineRule="auto"/>
        <w:ind w:left="426" w:hanging="426"/>
        <w:jc w:val="left"/>
        <w:rPr>
          <w:rFonts w:ascii="Verdana" w:eastAsia="Calibri" w:hAnsi="Verdana"/>
          <w:b/>
          <w:bCs/>
          <w:sz w:val="18"/>
          <w:szCs w:val="18"/>
        </w:rPr>
      </w:pPr>
      <w:r w:rsidRPr="00C1359D">
        <w:rPr>
          <w:rFonts w:ascii="Verdana" w:eastAsia="Calibri" w:hAnsi="Verdana"/>
          <w:sz w:val="18"/>
          <w:szCs w:val="18"/>
        </w:rPr>
        <w:t xml:space="preserve">Nie należę do żadnej grupy kapitałowej </w:t>
      </w:r>
      <w:r w:rsidRPr="00C1359D">
        <w:rPr>
          <w:rFonts w:ascii="Verdana" w:eastAsia="Calibri" w:hAnsi="Verdana"/>
          <w:b/>
          <w:bCs/>
          <w:sz w:val="18"/>
          <w:szCs w:val="18"/>
        </w:rPr>
        <w:t>*)</w:t>
      </w:r>
    </w:p>
    <w:p w14:paraId="0B91B07C" w14:textId="77777777" w:rsidR="00C1359D" w:rsidRPr="00C1359D" w:rsidRDefault="00C1359D" w:rsidP="00C1359D">
      <w:pPr>
        <w:ind w:left="426"/>
        <w:rPr>
          <w:rFonts w:ascii="Verdana" w:eastAsia="Calibri" w:hAnsi="Verdana"/>
          <w:b/>
          <w:bCs/>
          <w:sz w:val="18"/>
          <w:szCs w:val="18"/>
        </w:rPr>
      </w:pPr>
    </w:p>
    <w:p w14:paraId="6F2C2D6E" w14:textId="77777777" w:rsidR="00C1359D" w:rsidRPr="00C1359D" w:rsidRDefault="00C1359D" w:rsidP="00C1359D">
      <w:pPr>
        <w:numPr>
          <w:ilvl w:val="0"/>
          <w:numId w:val="63"/>
        </w:numPr>
        <w:spacing w:line="240" w:lineRule="auto"/>
        <w:ind w:left="425" w:hanging="425"/>
        <w:jc w:val="left"/>
        <w:rPr>
          <w:rFonts w:ascii="Verdana" w:eastAsia="Calibri" w:hAnsi="Verdana"/>
          <w:sz w:val="18"/>
          <w:szCs w:val="18"/>
        </w:rPr>
      </w:pPr>
      <w:r w:rsidRPr="00C1359D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C1359D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14:paraId="0CD7D17F" w14:textId="77777777" w:rsidR="00C1359D" w:rsidRPr="00C1359D" w:rsidRDefault="00C1359D" w:rsidP="00C1359D">
      <w:pPr>
        <w:spacing w:line="240" w:lineRule="auto"/>
        <w:ind w:left="708"/>
        <w:jc w:val="left"/>
        <w:rPr>
          <w:rFonts w:ascii="Verdana" w:eastAsia="Calibri" w:hAnsi="Verdana"/>
          <w:sz w:val="18"/>
          <w:szCs w:val="18"/>
        </w:rPr>
      </w:pPr>
    </w:p>
    <w:p w14:paraId="4E8CA46A" w14:textId="77777777" w:rsidR="00C1359D" w:rsidRPr="00C1359D" w:rsidRDefault="00C1359D" w:rsidP="00C1359D">
      <w:pPr>
        <w:numPr>
          <w:ilvl w:val="0"/>
          <w:numId w:val="64"/>
        </w:numPr>
        <w:spacing w:line="240" w:lineRule="auto"/>
        <w:ind w:left="1134" w:hanging="357"/>
        <w:jc w:val="left"/>
        <w:rPr>
          <w:rFonts w:ascii="Verdana" w:eastAsia="Calibri" w:hAnsi="Verdana"/>
          <w:sz w:val="18"/>
          <w:szCs w:val="18"/>
        </w:rPr>
      </w:pPr>
      <w:r w:rsidRPr="00C1359D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C1359D">
        <w:rPr>
          <w:rFonts w:ascii="Verdana" w:eastAsia="Calibri" w:hAnsi="Verdana"/>
          <w:b/>
          <w:bCs/>
          <w:sz w:val="18"/>
          <w:szCs w:val="18"/>
        </w:rPr>
        <w:t>*)</w:t>
      </w:r>
    </w:p>
    <w:p w14:paraId="048C67F4" w14:textId="77777777" w:rsidR="00C1359D" w:rsidRPr="00C1359D" w:rsidRDefault="00C1359D" w:rsidP="00C1359D">
      <w:pPr>
        <w:numPr>
          <w:ilvl w:val="0"/>
          <w:numId w:val="64"/>
        </w:numPr>
        <w:spacing w:line="240" w:lineRule="auto"/>
        <w:ind w:left="1134" w:hanging="357"/>
        <w:jc w:val="left"/>
        <w:rPr>
          <w:rFonts w:ascii="Verdana" w:eastAsia="Calibri" w:hAnsi="Verdana"/>
          <w:b/>
          <w:bCs/>
          <w:sz w:val="18"/>
          <w:szCs w:val="18"/>
        </w:rPr>
      </w:pPr>
      <w:r w:rsidRPr="00C1359D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C1359D">
        <w:rPr>
          <w:rFonts w:ascii="Verdana" w:eastAsia="Calibri" w:hAnsi="Verdana"/>
          <w:b/>
          <w:bCs/>
          <w:sz w:val="18"/>
          <w:szCs w:val="18"/>
        </w:rPr>
        <w:t>*)</w:t>
      </w:r>
    </w:p>
    <w:p w14:paraId="197CAF45" w14:textId="77777777" w:rsidR="00C1359D" w:rsidRPr="00C1359D" w:rsidRDefault="00C1359D" w:rsidP="00C1359D">
      <w:pPr>
        <w:spacing w:line="240" w:lineRule="auto"/>
        <w:ind w:left="1134"/>
        <w:jc w:val="left"/>
        <w:rPr>
          <w:rFonts w:ascii="Verdana" w:eastAsia="Calibri" w:hAnsi="Verdana"/>
          <w:sz w:val="18"/>
          <w:szCs w:val="18"/>
        </w:rPr>
      </w:pPr>
      <w:r w:rsidRPr="00C1359D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14:paraId="5F5CA34F" w14:textId="77777777" w:rsidR="00C1359D" w:rsidRPr="00C1359D" w:rsidRDefault="00C1359D" w:rsidP="00C1359D">
      <w:pPr>
        <w:spacing w:line="240" w:lineRule="auto"/>
        <w:ind w:left="1134"/>
        <w:jc w:val="left"/>
        <w:rPr>
          <w:rFonts w:ascii="Verdana" w:eastAsia="Calibri" w:hAnsi="Verdana"/>
          <w:sz w:val="18"/>
          <w:szCs w:val="18"/>
        </w:rPr>
      </w:pPr>
    </w:p>
    <w:p w14:paraId="7FF20535" w14:textId="77777777" w:rsidR="00C1359D" w:rsidRPr="00C1359D" w:rsidRDefault="00C1359D" w:rsidP="00C1359D">
      <w:pPr>
        <w:spacing w:line="240" w:lineRule="auto"/>
        <w:ind w:left="1134"/>
        <w:jc w:val="left"/>
        <w:rPr>
          <w:rFonts w:ascii="Verdana" w:eastAsia="Calibri" w:hAnsi="Verdana"/>
          <w:sz w:val="18"/>
          <w:szCs w:val="18"/>
        </w:rPr>
      </w:pPr>
      <w:r w:rsidRPr="00C1359D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14:paraId="02BEB798" w14:textId="77777777" w:rsidR="00C1359D" w:rsidRPr="00C1359D" w:rsidRDefault="00C1359D" w:rsidP="00C1359D">
      <w:pPr>
        <w:autoSpaceDE w:val="0"/>
        <w:autoSpaceDN w:val="0"/>
        <w:ind w:left="0"/>
        <w:rPr>
          <w:rFonts w:ascii="Verdana" w:eastAsia="Calibri" w:hAnsi="Verdana"/>
          <w:b/>
          <w:bCs/>
          <w:sz w:val="18"/>
          <w:szCs w:val="18"/>
        </w:rPr>
      </w:pPr>
    </w:p>
    <w:p w14:paraId="69960713" w14:textId="77777777" w:rsidR="00C1359D" w:rsidRPr="00C1359D" w:rsidRDefault="00C1359D" w:rsidP="00C1359D">
      <w:pPr>
        <w:autoSpaceDE w:val="0"/>
        <w:autoSpaceDN w:val="0"/>
        <w:ind w:left="0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C1359D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2C94ED45" w14:textId="77777777" w:rsidR="00C1359D" w:rsidRPr="00C1359D" w:rsidRDefault="00C1359D" w:rsidP="00C1359D">
      <w:pPr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  <w:r w:rsidRPr="00C1359D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14:paraId="2E89608B" w14:textId="2D346A4F" w:rsidR="00A562AF" w:rsidRPr="00A562AF" w:rsidRDefault="00C1359D" w:rsidP="00C1359D">
      <w:pPr>
        <w:autoSpaceDE w:val="0"/>
        <w:autoSpaceDN w:val="0"/>
        <w:adjustRightInd w:val="0"/>
        <w:ind w:left="0"/>
        <w:jc w:val="right"/>
        <w:rPr>
          <w:rFonts w:ascii="Verdana" w:hAnsi="Verdana" w:cs="Tahoma"/>
          <w:sz w:val="18"/>
          <w:szCs w:val="18"/>
        </w:rPr>
      </w:pPr>
      <w:r w:rsidRPr="00C1359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sectPr w:rsidR="00A562AF" w:rsidRPr="00A562AF" w:rsidSect="005D48AC">
      <w:headerReference w:type="default" r:id="rId11"/>
      <w:footerReference w:type="default" r:id="rId12"/>
      <w:headerReference w:type="first" r:id="rId13"/>
      <w:pgSz w:w="11906" w:h="16838" w:code="9"/>
      <w:pgMar w:top="709" w:right="849" w:bottom="1078" w:left="1418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C97C" w14:textId="77777777" w:rsidR="00AB1D78" w:rsidRDefault="00AB1D78" w:rsidP="00DF607E">
      <w:r>
        <w:separator/>
      </w:r>
    </w:p>
  </w:endnote>
  <w:endnote w:type="continuationSeparator" w:id="0">
    <w:p w14:paraId="7B8F3793" w14:textId="77777777" w:rsidR="00AB1D78" w:rsidRDefault="00AB1D78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753905"/>
      <w:docPartObj>
        <w:docPartGallery w:val="Page Numbers (Bottom of Page)"/>
        <w:docPartUnique/>
      </w:docPartObj>
    </w:sdtPr>
    <w:sdtEndPr/>
    <w:sdtContent>
      <w:p w14:paraId="37721E78" w14:textId="767A700F" w:rsidR="00AB1D78" w:rsidRDefault="00AB1D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2ACF7C0E" w14:textId="77777777" w:rsidR="00AB1D78" w:rsidRDefault="00AB1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A2B1" w14:textId="77777777" w:rsidR="00AB1D78" w:rsidRDefault="00AB1D78" w:rsidP="00DF607E">
      <w:r>
        <w:separator/>
      </w:r>
    </w:p>
  </w:footnote>
  <w:footnote w:type="continuationSeparator" w:id="0">
    <w:p w14:paraId="3852DF2F" w14:textId="77777777" w:rsidR="00AB1D78" w:rsidRDefault="00AB1D78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7570" w14:textId="1416DC90" w:rsidR="00AB1D78" w:rsidRDefault="00AB1D78" w:rsidP="008A66A0">
    <w:pPr>
      <w:pStyle w:val="Nagwek"/>
      <w:ind w:hanging="156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6C5B" w14:textId="04FB2433" w:rsidR="00AB1D78" w:rsidRDefault="005D48AC" w:rsidP="00565D8F">
    <w:pPr>
      <w:pStyle w:val="Nagwek"/>
      <w:tabs>
        <w:tab w:val="clear" w:pos="4536"/>
      </w:tabs>
      <w:spacing w:line="240" w:lineRule="auto"/>
      <w:ind w:left="0" w:right="-426" w:hanging="709"/>
    </w:pPr>
    <w:bookmarkStart w:id="0" w:name="_Hlk60068170"/>
    <w:bookmarkStart w:id="1" w:name="_Hlk60068123"/>
    <w:bookmarkStart w:id="2" w:name="_Hlk60068124"/>
    <w:bookmarkStart w:id="3" w:name="_Hlk60068125"/>
    <w:bookmarkStart w:id="4" w:name="_Hlk60068126"/>
    <w:bookmarkStart w:id="5" w:name="_Hlk60068134"/>
    <w:bookmarkStart w:id="6" w:name="_Hlk60068135"/>
    <w:r>
      <w:rPr>
        <w:rFonts w:ascii="Tahoma" w:hAnsi="Tahoma" w:cs="Tahoma"/>
        <w:sz w:val="16"/>
        <w:szCs w:val="16"/>
      </w:rPr>
      <w:t>P</w:t>
    </w:r>
    <w:r w:rsidR="00AB1D78" w:rsidRPr="005F76CF">
      <w:rPr>
        <w:rFonts w:ascii="Tahoma" w:hAnsi="Tahoma" w:cs="Tahoma"/>
        <w:sz w:val="16"/>
        <w:szCs w:val="16"/>
      </w:rPr>
      <w:t>akiet I</w:t>
    </w:r>
    <w:r w:rsidR="00AB1D78">
      <w:rPr>
        <w:rFonts w:ascii="Tahoma" w:hAnsi="Tahoma" w:cs="Tahoma"/>
        <w:sz w:val="16"/>
        <w:szCs w:val="16"/>
      </w:rPr>
      <w:t>:</w:t>
    </w:r>
    <w:r w:rsidR="00AB1D78" w:rsidRPr="005F76CF">
      <w:rPr>
        <w:rFonts w:ascii="Tahoma" w:hAnsi="Tahoma" w:cs="Tahoma"/>
        <w:sz w:val="16"/>
        <w:szCs w:val="16"/>
      </w:rPr>
      <w:tab/>
    </w:r>
    <w:r w:rsidR="00AB1D78">
      <w:rPr>
        <w:noProof/>
      </w:rPr>
      <w:drawing>
        <wp:inline distT="0" distB="0" distL="0" distR="0" wp14:anchorId="056EA32D" wp14:editId="1DE08AB2">
          <wp:extent cx="2544398" cy="879475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60" cy="882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1D78">
      <w:tab/>
    </w:r>
    <w:r w:rsidR="00AB1D78">
      <w:rPr>
        <w:noProof/>
      </w:rPr>
      <w:drawing>
        <wp:inline distT="0" distB="0" distL="0" distR="0" wp14:anchorId="5F73B8D5" wp14:editId="56A92B80">
          <wp:extent cx="2163600" cy="118440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07DD8" w14:textId="00B80070" w:rsidR="00AB1D78" w:rsidRPr="00AB1D78" w:rsidRDefault="00AB1D78" w:rsidP="00AB1D78">
    <w:pPr>
      <w:pStyle w:val="Nagwek"/>
      <w:tabs>
        <w:tab w:val="clear" w:pos="4536"/>
      </w:tabs>
      <w:spacing w:line="240" w:lineRule="auto"/>
      <w:ind w:left="-567" w:hanging="142"/>
      <w:jc w:val="center"/>
      <w:rPr>
        <w:rFonts w:ascii="Tahoma" w:hAnsi="Tahoma" w:cs="Tahoma"/>
        <w:sz w:val="16"/>
        <w:szCs w:val="16"/>
      </w:rPr>
    </w:pPr>
    <w:bookmarkStart w:id="7" w:name="_Hlk60067583"/>
    <w:r w:rsidRPr="00AB1D78">
      <w:rPr>
        <w:rFonts w:ascii="Tahoma" w:hAnsi="Tahoma" w:cs="Tahoma"/>
        <w:sz w:val="16"/>
        <w:szCs w:val="16"/>
      </w:rPr>
      <w:t xml:space="preserve">Badanie kliniczne „Prospektywne, randomizowane, otwarte badanie kliniczne III fazy z zaślepieniem oceny punktu końcowego oceniające skuteczność i bezpieczeństwo stosowania </w:t>
    </w:r>
    <w:proofErr w:type="spellStart"/>
    <w:r w:rsidRPr="00AB1D78">
      <w:rPr>
        <w:rFonts w:ascii="Tahoma" w:hAnsi="Tahoma" w:cs="Tahoma"/>
        <w:sz w:val="16"/>
        <w:szCs w:val="16"/>
      </w:rPr>
      <w:t>cyklosporyny</w:t>
    </w:r>
    <w:proofErr w:type="spellEnd"/>
    <w:r w:rsidRPr="00AB1D78">
      <w:rPr>
        <w:rFonts w:ascii="Tahoma" w:hAnsi="Tahoma" w:cs="Tahoma"/>
        <w:sz w:val="16"/>
        <w:szCs w:val="16"/>
      </w:rPr>
      <w:t xml:space="preserve"> i </w:t>
    </w:r>
    <w:proofErr w:type="spellStart"/>
    <w:r w:rsidRPr="00AB1D78">
      <w:rPr>
        <w:rFonts w:ascii="Tahoma" w:hAnsi="Tahoma" w:cs="Tahoma"/>
        <w:sz w:val="16"/>
        <w:szCs w:val="16"/>
      </w:rPr>
      <w:t>metotreksatu</w:t>
    </w:r>
    <w:proofErr w:type="spellEnd"/>
    <w:r w:rsidRPr="00AB1D78">
      <w:rPr>
        <w:rFonts w:ascii="Tahoma" w:hAnsi="Tahoma" w:cs="Tahoma"/>
        <w:sz w:val="16"/>
        <w:szCs w:val="16"/>
      </w:rPr>
      <w:t xml:space="preserve"> u dzieci i młodzieży z atopowym zapaleniem skóry o nasileniu umiarkowanym do ciężkiego” w ramach projektu  „Randomizowane, podwójne zaślepione kontrolowane placebo badanie III fazy u dzieci oceniające skuteczność i bezpieczeństwo </w:t>
    </w:r>
    <w:proofErr w:type="spellStart"/>
    <w:r w:rsidRPr="00AB1D78">
      <w:rPr>
        <w:rFonts w:ascii="Tahoma" w:hAnsi="Tahoma" w:cs="Tahoma"/>
        <w:sz w:val="16"/>
        <w:szCs w:val="16"/>
      </w:rPr>
      <w:t>metotreksatu</w:t>
    </w:r>
    <w:proofErr w:type="spellEnd"/>
    <w:r w:rsidRPr="00AB1D78">
      <w:rPr>
        <w:rFonts w:ascii="Tahoma" w:hAnsi="Tahoma" w:cs="Tahoma"/>
        <w:sz w:val="16"/>
        <w:szCs w:val="16"/>
      </w:rPr>
      <w:t xml:space="preserve"> i </w:t>
    </w:r>
    <w:proofErr w:type="spellStart"/>
    <w:r w:rsidRPr="00AB1D78">
      <w:rPr>
        <w:rFonts w:ascii="Tahoma" w:hAnsi="Tahoma" w:cs="Tahoma"/>
        <w:sz w:val="16"/>
        <w:szCs w:val="16"/>
      </w:rPr>
      <w:t>cyklosporyny</w:t>
    </w:r>
    <w:proofErr w:type="spellEnd"/>
    <w:r w:rsidRPr="00AB1D78">
      <w:rPr>
        <w:rFonts w:ascii="Tahoma" w:hAnsi="Tahoma" w:cs="Tahoma"/>
        <w:sz w:val="16"/>
        <w:szCs w:val="16"/>
      </w:rPr>
      <w:t xml:space="preserve"> u pacjentów z umiarkowanym do ciężkiego AZS</w:t>
    </w:r>
    <w:r>
      <w:rPr>
        <w:rFonts w:ascii="Tahoma" w:hAnsi="Tahoma" w:cs="Tahoma"/>
        <w:sz w:val="16"/>
        <w:szCs w:val="16"/>
      </w:rPr>
      <w:t>”.</w:t>
    </w:r>
  </w:p>
  <w:bookmarkEnd w:id="7"/>
  <w:p w14:paraId="66E87CD1" w14:textId="0FB893AD" w:rsidR="00AB1D78" w:rsidRDefault="00AB1D78" w:rsidP="00AB1D78">
    <w:pPr>
      <w:pStyle w:val="Nagwek"/>
      <w:tabs>
        <w:tab w:val="clear" w:pos="4536"/>
      </w:tabs>
      <w:spacing w:line="240" w:lineRule="auto"/>
      <w:ind w:left="-567" w:hanging="142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Pakiet II:</w:t>
    </w:r>
  </w:p>
  <w:p w14:paraId="0376994B" w14:textId="0A5C3672" w:rsidR="00AB1D78" w:rsidRPr="00EE792C" w:rsidRDefault="00AB1D78" w:rsidP="00EE792C">
    <w:pPr>
      <w:spacing w:line="240" w:lineRule="auto"/>
      <w:ind w:left="-567"/>
      <w:jc w:val="center"/>
      <w:rPr>
        <w:rFonts w:ascii="Calibri" w:eastAsia="Calibri" w:hAnsi="Calibri"/>
        <w:sz w:val="22"/>
        <w:szCs w:val="22"/>
        <w:lang w:val="en-US" w:eastAsia="en-US"/>
      </w:rPr>
    </w:pPr>
    <w:bookmarkStart w:id="8" w:name="_Hlk60067644"/>
    <w:bookmarkStart w:id="9" w:name="_Hlk60067645"/>
    <w:bookmarkStart w:id="10" w:name="_Hlk60067646"/>
    <w:bookmarkStart w:id="11" w:name="_Hlk60067647"/>
    <w:r w:rsidRPr="00AB1D78">
      <w:rPr>
        <w:rFonts w:ascii="Tahoma" w:eastAsia="Calibri" w:hAnsi="Tahoma" w:cs="Tahoma"/>
        <w:sz w:val="16"/>
        <w:szCs w:val="16"/>
        <w:lang w:eastAsia="en-US"/>
      </w:rPr>
      <w:t>Badanie kliniczne „Single-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arm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interventional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study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with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ruxolitinib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and AIEOP-BFM 2017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chemotherapy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in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children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with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acute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lymphoblastic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leukemia and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confirmed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activation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of JAK/STAT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pathway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>” w ramach projektu "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Childhood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ALL in Poland (CALL-POL)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project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: a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national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harmonization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of diagnostics and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treatment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of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acute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lymphoblastic</w:t>
    </w:r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 xml:space="preserve"> leukemia in </w:t>
    </w:r>
    <w:proofErr w:type="spellStart"/>
    <w:r w:rsidRPr="00AB1D78">
      <w:rPr>
        <w:rFonts w:ascii="Tahoma" w:eastAsia="Calibri" w:hAnsi="Tahoma" w:cs="Tahoma"/>
        <w:sz w:val="16"/>
        <w:szCs w:val="16"/>
        <w:lang w:eastAsia="en-US"/>
      </w:rPr>
      <w:t>children</w:t>
    </w:r>
    <w:bookmarkEnd w:id="0"/>
    <w:proofErr w:type="spellEnd"/>
    <w:r w:rsidRPr="00AB1D78">
      <w:rPr>
        <w:rFonts w:ascii="Tahoma" w:eastAsia="Calibri" w:hAnsi="Tahoma" w:cs="Tahoma"/>
        <w:sz w:val="16"/>
        <w:szCs w:val="16"/>
        <w:lang w:eastAsia="en-US"/>
      </w:rPr>
      <w:t>”</w:t>
    </w:r>
    <w:bookmarkEnd w:id="8"/>
    <w:bookmarkEnd w:id="9"/>
    <w:bookmarkEnd w:id="10"/>
    <w:bookmarkEnd w:id="11"/>
  </w:p>
  <w:bookmarkEnd w:id="1"/>
  <w:bookmarkEnd w:id="2"/>
  <w:bookmarkEnd w:id="3"/>
  <w:bookmarkEnd w:id="4"/>
  <w:bookmarkEnd w:id="5"/>
  <w:bookmarkEnd w:id="6"/>
  <w:p w14:paraId="2D340A50" w14:textId="77777777" w:rsidR="005D48AC" w:rsidRDefault="005D48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A5D8F"/>
    <w:multiLevelType w:val="hybridMultilevel"/>
    <w:tmpl w:val="99E8C5DC"/>
    <w:lvl w:ilvl="0" w:tplc="4078B1C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8" w15:restartNumberingAfterBreak="0">
    <w:nsid w:val="0B765409"/>
    <w:multiLevelType w:val="multilevel"/>
    <w:tmpl w:val="004CB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0D1A61DC"/>
    <w:multiLevelType w:val="multilevel"/>
    <w:tmpl w:val="AF88A26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FCF2E67"/>
    <w:multiLevelType w:val="hybridMultilevel"/>
    <w:tmpl w:val="C4E4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3986C7E"/>
    <w:multiLevelType w:val="multilevel"/>
    <w:tmpl w:val="2A36A8E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51E6242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0E0397"/>
    <w:multiLevelType w:val="hybridMultilevel"/>
    <w:tmpl w:val="9DFC7BB0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6D080F"/>
    <w:multiLevelType w:val="multilevel"/>
    <w:tmpl w:val="1414A99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9.%2."/>
      <w:lvlJc w:val="left"/>
      <w:pPr>
        <w:tabs>
          <w:tab w:val="num" w:pos="1458"/>
        </w:tabs>
        <w:ind w:left="1458" w:hanging="75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41334"/>
    <w:multiLevelType w:val="hybridMultilevel"/>
    <w:tmpl w:val="86F8424E"/>
    <w:lvl w:ilvl="0" w:tplc="2D3259C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D6DBE"/>
    <w:multiLevelType w:val="multilevel"/>
    <w:tmpl w:val="248EBFA8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3F6AF2"/>
    <w:multiLevelType w:val="multilevel"/>
    <w:tmpl w:val="33EE89A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BA1F9A"/>
    <w:multiLevelType w:val="hybridMultilevel"/>
    <w:tmpl w:val="BFFCC5BC"/>
    <w:lvl w:ilvl="0" w:tplc="1070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6D39CF"/>
    <w:multiLevelType w:val="hybridMultilevel"/>
    <w:tmpl w:val="FB28DE40"/>
    <w:lvl w:ilvl="0" w:tplc="B9E8918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C995466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8882F1C"/>
    <w:multiLevelType w:val="hybridMultilevel"/>
    <w:tmpl w:val="DC1EFD8E"/>
    <w:lvl w:ilvl="0" w:tplc="ED90406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8" w15:restartNumberingAfterBreak="0">
    <w:nsid w:val="5B4948F4"/>
    <w:multiLevelType w:val="multilevel"/>
    <w:tmpl w:val="FCD2C81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E4B0E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C5058"/>
    <w:multiLevelType w:val="multilevel"/>
    <w:tmpl w:val="F95A77A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bCs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12581E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580E4F"/>
    <w:multiLevelType w:val="hybridMultilevel"/>
    <w:tmpl w:val="84E4BE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126DA7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1" w15:restartNumberingAfterBreak="0">
    <w:nsid w:val="79307286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1"/>
  </w:num>
  <w:num w:numId="3">
    <w:abstractNumId w:val="20"/>
  </w:num>
  <w:num w:numId="4">
    <w:abstractNumId w:val="1"/>
  </w:num>
  <w:num w:numId="5">
    <w:abstractNumId w:val="46"/>
  </w:num>
  <w:num w:numId="6">
    <w:abstractNumId w:val="16"/>
  </w:num>
  <w:num w:numId="7">
    <w:abstractNumId w:val="35"/>
  </w:num>
  <w:num w:numId="8">
    <w:abstractNumId w:val="43"/>
  </w:num>
  <w:num w:numId="9">
    <w:abstractNumId w:val="50"/>
  </w:num>
  <w:num w:numId="10">
    <w:abstractNumId w:val="4"/>
  </w:num>
  <w:num w:numId="11">
    <w:abstractNumId w:val="59"/>
  </w:num>
  <w:num w:numId="12">
    <w:abstractNumId w:val="18"/>
  </w:num>
  <w:num w:numId="13">
    <w:abstractNumId w:val="31"/>
  </w:num>
  <w:num w:numId="14">
    <w:abstractNumId w:val="25"/>
  </w:num>
  <w:num w:numId="15">
    <w:abstractNumId w:val="6"/>
  </w:num>
  <w:num w:numId="16">
    <w:abstractNumId w:val="63"/>
  </w:num>
  <w:num w:numId="17">
    <w:abstractNumId w:val="19"/>
  </w:num>
  <w:num w:numId="18">
    <w:abstractNumId w:val="21"/>
  </w:num>
  <w:num w:numId="19">
    <w:abstractNumId w:val="11"/>
  </w:num>
  <w:num w:numId="20">
    <w:abstractNumId w:val="47"/>
  </w:num>
  <w:num w:numId="21">
    <w:abstractNumId w:val="33"/>
  </w:num>
  <w:num w:numId="22">
    <w:abstractNumId w:val="61"/>
  </w:num>
  <w:num w:numId="23">
    <w:abstractNumId w:val="2"/>
  </w:num>
  <w:num w:numId="24">
    <w:abstractNumId w:val="42"/>
  </w:num>
  <w:num w:numId="25">
    <w:abstractNumId w:val="60"/>
  </w:num>
  <w:num w:numId="26">
    <w:abstractNumId w:val="36"/>
  </w:num>
  <w:num w:numId="27">
    <w:abstractNumId w:val="62"/>
  </w:num>
  <w:num w:numId="28">
    <w:abstractNumId w:val="28"/>
  </w:num>
  <w:num w:numId="29">
    <w:abstractNumId w:val="7"/>
  </w:num>
  <w:num w:numId="30">
    <w:abstractNumId w:val="24"/>
  </w:num>
  <w:num w:numId="31">
    <w:abstractNumId w:val="38"/>
  </w:num>
  <w:num w:numId="32">
    <w:abstractNumId w:val="13"/>
  </w:num>
  <w:num w:numId="33">
    <w:abstractNumId w:val="57"/>
  </w:num>
  <w:num w:numId="34">
    <w:abstractNumId w:val="64"/>
  </w:num>
  <w:num w:numId="35">
    <w:abstractNumId w:val="56"/>
  </w:num>
  <w:num w:numId="36">
    <w:abstractNumId w:val="55"/>
  </w:num>
  <w:num w:numId="37">
    <w:abstractNumId w:val="22"/>
  </w:num>
  <w:num w:numId="38">
    <w:abstractNumId w:val="41"/>
  </w:num>
  <w:num w:numId="39">
    <w:abstractNumId w:val="23"/>
  </w:num>
  <w:num w:numId="40">
    <w:abstractNumId w:val="49"/>
  </w:num>
  <w:num w:numId="41">
    <w:abstractNumId w:val="17"/>
  </w:num>
  <w:num w:numId="42">
    <w:abstractNumId w:val="39"/>
  </w:num>
  <w:num w:numId="43">
    <w:abstractNumId w:val="5"/>
  </w:num>
  <w:num w:numId="44">
    <w:abstractNumId w:val="14"/>
  </w:num>
  <w:num w:numId="45">
    <w:abstractNumId w:val="52"/>
  </w:num>
  <w:num w:numId="46">
    <w:abstractNumId w:val="54"/>
  </w:num>
  <w:num w:numId="47">
    <w:abstractNumId w:val="37"/>
  </w:num>
  <w:num w:numId="48">
    <w:abstractNumId w:val="44"/>
  </w:num>
  <w:num w:numId="49">
    <w:abstractNumId w:val="9"/>
  </w:num>
  <w:num w:numId="50">
    <w:abstractNumId w:val="30"/>
  </w:num>
  <w:num w:numId="51">
    <w:abstractNumId w:val="58"/>
  </w:num>
  <w:num w:numId="52">
    <w:abstractNumId w:val="48"/>
  </w:num>
  <w:num w:numId="53">
    <w:abstractNumId w:val="26"/>
  </w:num>
  <w:num w:numId="54">
    <w:abstractNumId w:val="12"/>
  </w:num>
  <w:num w:numId="55">
    <w:abstractNumId w:val="8"/>
  </w:num>
  <w:num w:numId="56">
    <w:abstractNumId w:val="10"/>
  </w:num>
  <w:num w:numId="57">
    <w:abstractNumId w:val="32"/>
  </w:num>
  <w:num w:numId="58">
    <w:abstractNumId w:val="40"/>
  </w:num>
  <w:num w:numId="59">
    <w:abstractNumId w:val="27"/>
  </w:num>
  <w:num w:numId="60">
    <w:abstractNumId w:val="15"/>
  </w:num>
  <w:num w:numId="61">
    <w:abstractNumId w:val="29"/>
  </w:num>
  <w:num w:numId="62">
    <w:abstractNumId w:val="53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LMwMDA1NDM1szBX0lEKTi0uzszPAykwrAUADsrxBCwAAAA="/>
  </w:docVars>
  <w:rsids>
    <w:rsidRoot w:val="00AF6CFB"/>
    <w:rsid w:val="0000095C"/>
    <w:rsid w:val="00000F3C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F52"/>
    <w:rsid w:val="000046E7"/>
    <w:rsid w:val="0000728D"/>
    <w:rsid w:val="00007511"/>
    <w:rsid w:val="000078A1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63D"/>
    <w:rsid w:val="0003698B"/>
    <w:rsid w:val="000371E4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A5"/>
    <w:rsid w:val="00045AEE"/>
    <w:rsid w:val="000466D5"/>
    <w:rsid w:val="00046948"/>
    <w:rsid w:val="00046ECC"/>
    <w:rsid w:val="00047282"/>
    <w:rsid w:val="00047328"/>
    <w:rsid w:val="00047B0C"/>
    <w:rsid w:val="00047D3B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9774C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8ED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94B"/>
    <w:rsid w:val="000D1AF0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E0D97"/>
    <w:rsid w:val="000E1145"/>
    <w:rsid w:val="000E1E56"/>
    <w:rsid w:val="000E2135"/>
    <w:rsid w:val="000E26CF"/>
    <w:rsid w:val="000E2BD1"/>
    <w:rsid w:val="000E2EC4"/>
    <w:rsid w:val="000E372D"/>
    <w:rsid w:val="000E3A6F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34D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A"/>
    <w:rsid w:val="00140DD1"/>
    <w:rsid w:val="00141521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29F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965"/>
    <w:rsid w:val="00190D35"/>
    <w:rsid w:val="0019170C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6E4F"/>
    <w:rsid w:val="001971DC"/>
    <w:rsid w:val="001A0042"/>
    <w:rsid w:val="001A026F"/>
    <w:rsid w:val="001A14D7"/>
    <w:rsid w:val="001A1A12"/>
    <w:rsid w:val="001A1A29"/>
    <w:rsid w:val="001A1DA1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C6C"/>
    <w:rsid w:val="001C7F58"/>
    <w:rsid w:val="001D0372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0DC"/>
    <w:rsid w:val="001E741F"/>
    <w:rsid w:val="001E7B1F"/>
    <w:rsid w:val="001F02C9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C47"/>
    <w:rsid w:val="00211D55"/>
    <w:rsid w:val="00211DCE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64"/>
    <w:rsid w:val="002233AB"/>
    <w:rsid w:val="002238B0"/>
    <w:rsid w:val="002240EC"/>
    <w:rsid w:val="0022461A"/>
    <w:rsid w:val="00224737"/>
    <w:rsid w:val="00224799"/>
    <w:rsid w:val="0022493D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731"/>
    <w:rsid w:val="00254CEA"/>
    <w:rsid w:val="00254E4A"/>
    <w:rsid w:val="00255279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F5A"/>
    <w:rsid w:val="002628D0"/>
    <w:rsid w:val="00264395"/>
    <w:rsid w:val="00264C07"/>
    <w:rsid w:val="00264CDC"/>
    <w:rsid w:val="00264D93"/>
    <w:rsid w:val="002650FB"/>
    <w:rsid w:val="00265545"/>
    <w:rsid w:val="00265D35"/>
    <w:rsid w:val="00265D83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51C1"/>
    <w:rsid w:val="002753C6"/>
    <w:rsid w:val="002753F8"/>
    <w:rsid w:val="00275E60"/>
    <w:rsid w:val="00276628"/>
    <w:rsid w:val="00280415"/>
    <w:rsid w:val="0028041B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5A9"/>
    <w:rsid w:val="002919CF"/>
    <w:rsid w:val="00291AD7"/>
    <w:rsid w:val="002924E7"/>
    <w:rsid w:val="00292500"/>
    <w:rsid w:val="00292D19"/>
    <w:rsid w:val="002932C1"/>
    <w:rsid w:val="00293A71"/>
    <w:rsid w:val="00293F19"/>
    <w:rsid w:val="00294FCE"/>
    <w:rsid w:val="002954EA"/>
    <w:rsid w:val="00295849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04E"/>
    <w:rsid w:val="002C49DD"/>
    <w:rsid w:val="002C55CC"/>
    <w:rsid w:val="002C59D5"/>
    <w:rsid w:val="002C5A73"/>
    <w:rsid w:val="002C5E44"/>
    <w:rsid w:val="002C6512"/>
    <w:rsid w:val="002C656C"/>
    <w:rsid w:val="002C7227"/>
    <w:rsid w:val="002C7332"/>
    <w:rsid w:val="002C7A29"/>
    <w:rsid w:val="002C7BBA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C"/>
    <w:rsid w:val="002D43C1"/>
    <w:rsid w:val="002D4602"/>
    <w:rsid w:val="002D507D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D21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7951"/>
    <w:rsid w:val="002F7DF7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2013"/>
    <w:rsid w:val="003029B1"/>
    <w:rsid w:val="00302FF0"/>
    <w:rsid w:val="00303A5F"/>
    <w:rsid w:val="00303BD7"/>
    <w:rsid w:val="00303CC1"/>
    <w:rsid w:val="00303DFB"/>
    <w:rsid w:val="00304E22"/>
    <w:rsid w:val="0030558C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372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7C1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0F72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0D1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4CC1"/>
    <w:rsid w:val="00385A4C"/>
    <w:rsid w:val="0038616A"/>
    <w:rsid w:val="00386BCC"/>
    <w:rsid w:val="0038718E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E5"/>
    <w:rsid w:val="003A0493"/>
    <w:rsid w:val="003A0679"/>
    <w:rsid w:val="003A0827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D7B4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A22"/>
    <w:rsid w:val="003E4B57"/>
    <w:rsid w:val="003E4BE5"/>
    <w:rsid w:val="003E4E36"/>
    <w:rsid w:val="003E4F66"/>
    <w:rsid w:val="003E549C"/>
    <w:rsid w:val="003E5A5C"/>
    <w:rsid w:val="003E5FC4"/>
    <w:rsid w:val="003E68FB"/>
    <w:rsid w:val="003E6F2A"/>
    <w:rsid w:val="003E72C2"/>
    <w:rsid w:val="003E776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6D0"/>
    <w:rsid w:val="004068CF"/>
    <w:rsid w:val="00406A92"/>
    <w:rsid w:val="00406C3A"/>
    <w:rsid w:val="0040703D"/>
    <w:rsid w:val="0040790A"/>
    <w:rsid w:val="00407986"/>
    <w:rsid w:val="00410378"/>
    <w:rsid w:val="00410927"/>
    <w:rsid w:val="0041124E"/>
    <w:rsid w:val="00411B34"/>
    <w:rsid w:val="004125F3"/>
    <w:rsid w:val="00413CAC"/>
    <w:rsid w:val="0041418F"/>
    <w:rsid w:val="004141CA"/>
    <w:rsid w:val="004143B2"/>
    <w:rsid w:val="00414866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579D2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25F"/>
    <w:rsid w:val="004745B5"/>
    <w:rsid w:val="004751FC"/>
    <w:rsid w:val="00475468"/>
    <w:rsid w:val="00475F90"/>
    <w:rsid w:val="00476497"/>
    <w:rsid w:val="0047662E"/>
    <w:rsid w:val="0047689C"/>
    <w:rsid w:val="004779C5"/>
    <w:rsid w:val="004806AE"/>
    <w:rsid w:val="00480E42"/>
    <w:rsid w:val="0048185F"/>
    <w:rsid w:val="00481994"/>
    <w:rsid w:val="004824C2"/>
    <w:rsid w:val="0048256E"/>
    <w:rsid w:val="00482A53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40B8"/>
    <w:rsid w:val="004B40CF"/>
    <w:rsid w:val="004B4265"/>
    <w:rsid w:val="004B4835"/>
    <w:rsid w:val="004B4CD0"/>
    <w:rsid w:val="004B4D3D"/>
    <w:rsid w:val="004B566B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49F"/>
    <w:rsid w:val="004C423F"/>
    <w:rsid w:val="004C4B50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20D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767"/>
    <w:rsid w:val="004E4F8D"/>
    <w:rsid w:val="004E5109"/>
    <w:rsid w:val="004E557D"/>
    <w:rsid w:val="004E58CC"/>
    <w:rsid w:val="004E5D95"/>
    <w:rsid w:val="004E62B5"/>
    <w:rsid w:val="004E6543"/>
    <w:rsid w:val="004E66C0"/>
    <w:rsid w:val="004E6AF5"/>
    <w:rsid w:val="004E6B17"/>
    <w:rsid w:val="004E775E"/>
    <w:rsid w:val="004F0CDB"/>
    <w:rsid w:val="004F2F48"/>
    <w:rsid w:val="004F30D2"/>
    <w:rsid w:val="004F4037"/>
    <w:rsid w:val="004F4467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BD8"/>
    <w:rsid w:val="00526D9E"/>
    <w:rsid w:val="00526EA9"/>
    <w:rsid w:val="00527646"/>
    <w:rsid w:val="0053075D"/>
    <w:rsid w:val="00530C58"/>
    <w:rsid w:val="00530CFB"/>
    <w:rsid w:val="0053124E"/>
    <w:rsid w:val="0053139E"/>
    <w:rsid w:val="005314AC"/>
    <w:rsid w:val="005314BA"/>
    <w:rsid w:val="00531847"/>
    <w:rsid w:val="005321A4"/>
    <w:rsid w:val="005328D3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9C1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850"/>
    <w:rsid w:val="00551B75"/>
    <w:rsid w:val="00551CA9"/>
    <w:rsid w:val="00551D4D"/>
    <w:rsid w:val="00551EE0"/>
    <w:rsid w:val="00552811"/>
    <w:rsid w:val="00552A00"/>
    <w:rsid w:val="00552FEC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AE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8F"/>
    <w:rsid w:val="00565DEC"/>
    <w:rsid w:val="005661DB"/>
    <w:rsid w:val="005666EB"/>
    <w:rsid w:val="00566AD0"/>
    <w:rsid w:val="00566DAF"/>
    <w:rsid w:val="00566E2F"/>
    <w:rsid w:val="00566E5A"/>
    <w:rsid w:val="00567570"/>
    <w:rsid w:val="005676DE"/>
    <w:rsid w:val="00570089"/>
    <w:rsid w:val="00570782"/>
    <w:rsid w:val="00570A1F"/>
    <w:rsid w:val="00570B59"/>
    <w:rsid w:val="00571507"/>
    <w:rsid w:val="005718C1"/>
    <w:rsid w:val="00571B04"/>
    <w:rsid w:val="005721D0"/>
    <w:rsid w:val="005722A6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9D8"/>
    <w:rsid w:val="00586D8F"/>
    <w:rsid w:val="0058705B"/>
    <w:rsid w:val="00587C0D"/>
    <w:rsid w:val="0059089D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AEB"/>
    <w:rsid w:val="005C3CDD"/>
    <w:rsid w:val="005C3D53"/>
    <w:rsid w:val="005C4001"/>
    <w:rsid w:val="005C4475"/>
    <w:rsid w:val="005C455B"/>
    <w:rsid w:val="005C47C8"/>
    <w:rsid w:val="005C53AE"/>
    <w:rsid w:val="005C568A"/>
    <w:rsid w:val="005C5E99"/>
    <w:rsid w:val="005C6AF6"/>
    <w:rsid w:val="005C6B42"/>
    <w:rsid w:val="005C7FD4"/>
    <w:rsid w:val="005D003D"/>
    <w:rsid w:val="005D08C5"/>
    <w:rsid w:val="005D08E8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E6D"/>
    <w:rsid w:val="005D3F3C"/>
    <w:rsid w:val="005D4881"/>
    <w:rsid w:val="005D48AC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6CF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9A3"/>
    <w:rsid w:val="00620A4E"/>
    <w:rsid w:val="00621F33"/>
    <w:rsid w:val="00621FAA"/>
    <w:rsid w:val="00621FCB"/>
    <w:rsid w:val="006227EA"/>
    <w:rsid w:val="00622C60"/>
    <w:rsid w:val="00622E89"/>
    <w:rsid w:val="00623C4B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DAB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547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130D"/>
    <w:rsid w:val="00651DB3"/>
    <w:rsid w:val="00651DEB"/>
    <w:rsid w:val="006522B9"/>
    <w:rsid w:val="006524FC"/>
    <w:rsid w:val="006526D0"/>
    <w:rsid w:val="006529BE"/>
    <w:rsid w:val="00652E12"/>
    <w:rsid w:val="00653BE3"/>
    <w:rsid w:val="006548B2"/>
    <w:rsid w:val="0065553B"/>
    <w:rsid w:val="00656353"/>
    <w:rsid w:val="00656540"/>
    <w:rsid w:val="00656618"/>
    <w:rsid w:val="0065687E"/>
    <w:rsid w:val="00656CF6"/>
    <w:rsid w:val="006576F4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4943"/>
    <w:rsid w:val="00664AD7"/>
    <w:rsid w:val="00664ECC"/>
    <w:rsid w:val="0066535E"/>
    <w:rsid w:val="006655D8"/>
    <w:rsid w:val="006657F1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5E7F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2C0D"/>
    <w:rsid w:val="006A2E67"/>
    <w:rsid w:val="006A2FE4"/>
    <w:rsid w:val="006A30A9"/>
    <w:rsid w:val="006A45DC"/>
    <w:rsid w:val="006A5DAB"/>
    <w:rsid w:val="006A60A1"/>
    <w:rsid w:val="006A6137"/>
    <w:rsid w:val="006A61EB"/>
    <w:rsid w:val="006A643D"/>
    <w:rsid w:val="006A67A8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C03AF"/>
    <w:rsid w:val="006C0CA5"/>
    <w:rsid w:val="006C0D28"/>
    <w:rsid w:val="006C0F82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71C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49A5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2FDD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262"/>
    <w:rsid w:val="0072654F"/>
    <w:rsid w:val="00726BDC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64A"/>
    <w:rsid w:val="0076190D"/>
    <w:rsid w:val="00761D98"/>
    <w:rsid w:val="0076235D"/>
    <w:rsid w:val="00762377"/>
    <w:rsid w:val="00762796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7CCC"/>
    <w:rsid w:val="00790B83"/>
    <w:rsid w:val="00791CAF"/>
    <w:rsid w:val="00791FFA"/>
    <w:rsid w:val="00792A76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6D79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2132"/>
    <w:rsid w:val="007C217D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876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5299"/>
    <w:rsid w:val="007D5B2A"/>
    <w:rsid w:val="007D5CB2"/>
    <w:rsid w:val="007D623C"/>
    <w:rsid w:val="007D6B9A"/>
    <w:rsid w:val="007D6F63"/>
    <w:rsid w:val="007D706C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306F"/>
    <w:rsid w:val="007E32B7"/>
    <w:rsid w:val="007E3655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28"/>
    <w:rsid w:val="007F2712"/>
    <w:rsid w:val="007F2789"/>
    <w:rsid w:val="007F28C1"/>
    <w:rsid w:val="007F2943"/>
    <w:rsid w:val="007F306F"/>
    <w:rsid w:val="007F33AA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6F11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F84"/>
    <w:rsid w:val="00824026"/>
    <w:rsid w:val="0082420F"/>
    <w:rsid w:val="008245DE"/>
    <w:rsid w:val="00824B2D"/>
    <w:rsid w:val="00824D88"/>
    <w:rsid w:val="00825489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A8B"/>
    <w:rsid w:val="00837D23"/>
    <w:rsid w:val="008408BF"/>
    <w:rsid w:val="008414DE"/>
    <w:rsid w:val="008415A6"/>
    <w:rsid w:val="00841878"/>
    <w:rsid w:val="008423CC"/>
    <w:rsid w:val="0084285C"/>
    <w:rsid w:val="00842A60"/>
    <w:rsid w:val="00842BC2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65D1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F2"/>
    <w:rsid w:val="00895952"/>
    <w:rsid w:val="008959E6"/>
    <w:rsid w:val="00895BEC"/>
    <w:rsid w:val="0089613F"/>
    <w:rsid w:val="0089634D"/>
    <w:rsid w:val="00897270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11"/>
    <w:rsid w:val="008A3D22"/>
    <w:rsid w:val="008A3E7E"/>
    <w:rsid w:val="008A4782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F65"/>
    <w:rsid w:val="008B0F7F"/>
    <w:rsid w:val="008B110A"/>
    <w:rsid w:val="008B199D"/>
    <w:rsid w:val="008B19EF"/>
    <w:rsid w:val="008B230D"/>
    <w:rsid w:val="008B2DCD"/>
    <w:rsid w:val="008B3447"/>
    <w:rsid w:val="008B3784"/>
    <w:rsid w:val="008B424D"/>
    <w:rsid w:val="008B494F"/>
    <w:rsid w:val="008B500D"/>
    <w:rsid w:val="008B61AC"/>
    <w:rsid w:val="008B6291"/>
    <w:rsid w:val="008B691D"/>
    <w:rsid w:val="008B6D30"/>
    <w:rsid w:val="008B779F"/>
    <w:rsid w:val="008B7D4E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1F4E"/>
    <w:rsid w:val="008D2324"/>
    <w:rsid w:val="008D29B3"/>
    <w:rsid w:val="008D2F3A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51C"/>
    <w:rsid w:val="008E0621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89C"/>
    <w:rsid w:val="008F1A57"/>
    <w:rsid w:val="008F228B"/>
    <w:rsid w:val="008F22DF"/>
    <w:rsid w:val="008F336D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D4C"/>
    <w:rsid w:val="008F79E4"/>
    <w:rsid w:val="008F7CCE"/>
    <w:rsid w:val="0090099E"/>
    <w:rsid w:val="00900DBF"/>
    <w:rsid w:val="00900F09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316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5AA"/>
    <w:rsid w:val="009326E1"/>
    <w:rsid w:val="00932743"/>
    <w:rsid w:val="00933A04"/>
    <w:rsid w:val="00933AE2"/>
    <w:rsid w:val="00934405"/>
    <w:rsid w:val="00934584"/>
    <w:rsid w:val="00934749"/>
    <w:rsid w:val="0093485A"/>
    <w:rsid w:val="00934DAF"/>
    <w:rsid w:val="00934F51"/>
    <w:rsid w:val="0093511E"/>
    <w:rsid w:val="009354F5"/>
    <w:rsid w:val="00936232"/>
    <w:rsid w:val="0093660C"/>
    <w:rsid w:val="009366C1"/>
    <w:rsid w:val="00937701"/>
    <w:rsid w:val="00937A98"/>
    <w:rsid w:val="00940E62"/>
    <w:rsid w:val="009412D1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6F73"/>
    <w:rsid w:val="00957365"/>
    <w:rsid w:val="009578F2"/>
    <w:rsid w:val="009579DC"/>
    <w:rsid w:val="00957D2C"/>
    <w:rsid w:val="00957E58"/>
    <w:rsid w:val="00957F28"/>
    <w:rsid w:val="00960447"/>
    <w:rsid w:val="009605C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FE1"/>
    <w:rsid w:val="0097727A"/>
    <w:rsid w:val="00977298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6F76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1A7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3FF3"/>
    <w:rsid w:val="009B4981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B7B68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F6C"/>
    <w:rsid w:val="009D378D"/>
    <w:rsid w:val="009D38FD"/>
    <w:rsid w:val="009D5423"/>
    <w:rsid w:val="009D552A"/>
    <w:rsid w:val="009D55E8"/>
    <w:rsid w:val="009D5618"/>
    <w:rsid w:val="009D5722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BAC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3"/>
    <w:rsid w:val="00A0229C"/>
    <w:rsid w:val="00A025DA"/>
    <w:rsid w:val="00A027D6"/>
    <w:rsid w:val="00A02C54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6F5"/>
    <w:rsid w:val="00A1000F"/>
    <w:rsid w:val="00A105BE"/>
    <w:rsid w:val="00A10C6C"/>
    <w:rsid w:val="00A1140B"/>
    <w:rsid w:val="00A1167A"/>
    <w:rsid w:val="00A124C9"/>
    <w:rsid w:val="00A128B3"/>
    <w:rsid w:val="00A131F6"/>
    <w:rsid w:val="00A13CE6"/>
    <w:rsid w:val="00A13F0C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38"/>
    <w:rsid w:val="00A17C71"/>
    <w:rsid w:val="00A17D4A"/>
    <w:rsid w:val="00A20137"/>
    <w:rsid w:val="00A20687"/>
    <w:rsid w:val="00A20764"/>
    <w:rsid w:val="00A207D6"/>
    <w:rsid w:val="00A209D2"/>
    <w:rsid w:val="00A210FE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30F3C"/>
    <w:rsid w:val="00A3151D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96"/>
    <w:rsid w:val="00A4242C"/>
    <w:rsid w:val="00A424BE"/>
    <w:rsid w:val="00A42816"/>
    <w:rsid w:val="00A42FC5"/>
    <w:rsid w:val="00A431EE"/>
    <w:rsid w:val="00A43B4C"/>
    <w:rsid w:val="00A44038"/>
    <w:rsid w:val="00A451FF"/>
    <w:rsid w:val="00A4533E"/>
    <w:rsid w:val="00A45738"/>
    <w:rsid w:val="00A45907"/>
    <w:rsid w:val="00A459E1"/>
    <w:rsid w:val="00A468DA"/>
    <w:rsid w:val="00A47CAB"/>
    <w:rsid w:val="00A51261"/>
    <w:rsid w:val="00A51E07"/>
    <w:rsid w:val="00A5211A"/>
    <w:rsid w:val="00A5289B"/>
    <w:rsid w:val="00A52AC1"/>
    <w:rsid w:val="00A52D08"/>
    <w:rsid w:val="00A53649"/>
    <w:rsid w:val="00A5398C"/>
    <w:rsid w:val="00A5401B"/>
    <w:rsid w:val="00A542E4"/>
    <w:rsid w:val="00A54961"/>
    <w:rsid w:val="00A551AD"/>
    <w:rsid w:val="00A562AF"/>
    <w:rsid w:val="00A56451"/>
    <w:rsid w:val="00A56510"/>
    <w:rsid w:val="00A569CC"/>
    <w:rsid w:val="00A56A52"/>
    <w:rsid w:val="00A56CED"/>
    <w:rsid w:val="00A56D59"/>
    <w:rsid w:val="00A6011E"/>
    <w:rsid w:val="00A60153"/>
    <w:rsid w:val="00A601CC"/>
    <w:rsid w:val="00A6052A"/>
    <w:rsid w:val="00A607E4"/>
    <w:rsid w:val="00A61322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4179"/>
    <w:rsid w:val="00A74FF3"/>
    <w:rsid w:val="00A751DE"/>
    <w:rsid w:val="00A75380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3BB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47"/>
    <w:rsid w:val="00A95B1B"/>
    <w:rsid w:val="00A95C55"/>
    <w:rsid w:val="00A95E35"/>
    <w:rsid w:val="00A95F78"/>
    <w:rsid w:val="00A96547"/>
    <w:rsid w:val="00A96548"/>
    <w:rsid w:val="00A96CCA"/>
    <w:rsid w:val="00AA0448"/>
    <w:rsid w:val="00AA045B"/>
    <w:rsid w:val="00AA1298"/>
    <w:rsid w:val="00AA14C5"/>
    <w:rsid w:val="00AA2443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1D78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F2C"/>
    <w:rsid w:val="00AC352C"/>
    <w:rsid w:val="00AC3641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D72"/>
    <w:rsid w:val="00AD7FCF"/>
    <w:rsid w:val="00AE0759"/>
    <w:rsid w:val="00AE0B65"/>
    <w:rsid w:val="00AE0CAA"/>
    <w:rsid w:val="00AE0ED4"/>
    <w:rsid w:val="00AE16C7"/>
    <w:rsid w:val="00AE17E6"/>
    <w:rsid w:val="00AE1D73"/>
    <w:rsid w:val="00AE1FC6"/>
    <w:rsid w:val="00AE2412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1"/>
    <w:rsid w:val="00B03C67"/>
    <w:rsid w:val="00B04268"/>
    <w:rsid w:val="00B04705"/>
    <w:rsid w:val="00B04EB5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64D"/>
    <w:rsid w:val="00B149C8"/>
    <w:rsid w:val="00B15ACC"/>
    <w:rsid w:val="00B15F03"/>
    <w:rsid w:val="00B160EB"/>
    <w:rsid w:val="00B1711C"/>
    <w:rsid w:val="00B17967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18"/>
    <w:rsid w:val="00B254E5"/>
    <w:rsid w:val="00B25B3C"/>
    <w:rsid w:val="00B25BBA"/>
    <w:rsid w:val="00B25EB7"/>
    <w:rsid w:val="00B26A91"/>
    <w:rsid w:val="00B26BF3"/>
    <w:rsid w:val="00B27951"/>
    <w:rsid w:val="00B27AE8"/>
    <w:rsid w:val="00B30157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2167"/>
    <w:rsid w:val="00B524F9"/>
    <w:rsid w:val="00B53C83"/>
    <w:rsid w:val="00B542EC"/>
    <w:rsid w:val="00B54CDB"/>
    <w:rsid w:val="00B54F22"/>
    <w:rsid w:val="00B552D1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135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27E3"/>
    <w:rsid w:val="00B828F1"/>
    <w:rsid w:val="00B82928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14E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AF"/>
    <w:rsid w:val="00BA3AB8"/>
    <w:rsid w:val="00BA439F"/>
    <w:rsid w:val="00BA46A5"/>
    <w:rsid w:val="00BA5090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788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55B"/>
    <w:rsid w:val="00BB77EE"/>
    <w:rsid w:val="00BB79E6"/>
    <w:rsid w:val="00BB7D4F"/>
    <w:rsid w:val="00BC056E"/>
    <w:rsid w:val="00BC0589"/>
    <w:rsid w:val="00BC0FCC"/>
    <w:rsid w:val="00BC1041"/>
    <w:rsid w:val="00BC137F"/>
    <w:rsid w:val="00BC153C"/>
    <w:rsid w:val="00BC1AA2"/>
    <w:rsid w:val="00BC1E59"/>
    <w:rsid w:val="00BC28C4"/>
    <w:rsid w:val="00BC31AF"/>
    <w:rsid w:val="00BC53C8"/>
    <w:rsid w:val="00BC5C76"/>
    <w:rsid w:val="00BC5D4E"/>
    <w:rsid w:val="00BC5EF7"/>
    <w:rsid w:val="00BC7373"/>
    <w:rsid w:val="00BC79F7"/>
    <w:rsid w:val="00BC7B56"/>
    <w:rsid w:val="00BD040A"/>
    <w:rsid w:val="00BD0B34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59D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381"/>
    <w:rsid w:val="00C2240D"/>
    <w:rsid w:val="00C230A7"/>
    <w:rsid w:val="00C23310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A93"/>
    <w:rsid w:val="00C453B5"/>
    <w:rsid w:val="00C456B0"/>
    <w:rsid w:val="00C45BC5"/>
    <w:rsid w:val="00C45C53"/>
    <w:rsid w:val="00C46E76"/>
    <w:rsid w:val="00C4723F"/>
    <w:rsid w:val="00C472F6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3F7E"/>
    <w:rsid w:val="00C74247"/>
    <w:rsid w:val="00C74B30"/>
    <w:rsid w:val="00C74BB7"/>
    <w:rsid w:val="00C75394"/>
    <w:rsid w:val="00C75C25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7CF"/>
    <w:rsid w:val="00C81EB8"/>
    <w:rsid w:val="00C82DC3"/>
    <w:rsid w:val="00C83987"/>
    <w:rsid w:val="00C839ED"/>
    <w:rsid w:val="00C849E3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0D0B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6C7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526C"/>
    <w:rsid w:val="00CD53D1"/>
    <w:rsid w:val="00CD55F3"/>
    <w:rsid w:val="00CD625F"/>
    <w:rsid w:val="00CD6CD8"/>
    <w:rsid w:val="00CD77AB"/>
    <w:rsid w:val="00CD79E9"/>
    <w:rsid w:val="00CE074A"/>
    <w:rsid w:val="00CE081D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60CD"/>
    <w:rsid w:val="00CE6338"/>
    <w:rsid w:val="00CE6C70"/>
    <w:rsid w:val="00CE703C"/>
    <w:rsid w:val="00CE70A0"/>
    <w:rsid w:val="00CE7BBC"/>
    <w:rsid w:val="00CE7DCC"/>
    <w:rsid w:val="00CF08E3"/>
    <w:rsid w:val="00CF0E4F"/>
    <w:rsid w:val="00CF0FBE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CB8"/>
    <w:rsid w:val="00D10CF0"/>
    <w:rsid w:val="00D1158A"/>
    <w:rsid w:val="00D12165"/>
    <w:rsid w:val="00D12BCE"/>
    <w:rsid w:val="00D12DA6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E0E"/>
    <w:rsid w:val="00D26E15"/>
    <w:rsid w:val="00D273B0"/>
    <w:rsid w:val="00D2752F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C48"/>
    <w:rsid w:val="00D37C72"/>
    <w:rsid w:val="00D4080F"/>
    <w:rsid w:val="00D409F7"/>
    <w:rsid w:val="00D40CA1"/>
    <w:rsid w:val="00D40CAB"/>
    <w:rsid w:val="00D40E66"/>
    <w:rsid w:val="00D41696"/>
    <w:rsid w:val="00D416A9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501D"/>
    <w:rsid w:val="00D45C8E"/>
    <w:rsid w:val="00D45E09"/>
    <w:rsid w:val="00D45FCB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E7C"/>
    <w:rsid w:val="00D62528"/>
    <w:rsid w:val="00D62751"/>
    <w:rsid w:val="00D6275D"/>
    <w:rsid w:val="00D62F1B"/>
    <w:rsid w:val="00D62F4F"/>
    <w:rsid w:val="00D63485"/>
    <w:rsid w:val="00D64281"/>
    <w:rsid w:val="00D648B3"/>
    <w:rsid w:val="00D65430"/>
    <w:rsid w:val="00D65627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357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9E1"/>
    <w:rsid w:val="00DA5B72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244"/>
    <w:rsid w:val="00DB1326"/>
    <w:rsid w:val="00DB2C1C"/>
    <w:rsid w:val="00DB3A52"/>
    <w:rsid w:val="00DB42A4"/>
    <w:rsid w:val="00DB523C"/>
    <w:rsid w:val="00DB5F31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8CA"/>
    <w:rsid w:val="00DC74D2"/>
    <w:rsid w:val="00DC7574"/>
    <w:rsid w:val="00DC7685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90"/>
    <w:rsid w:val="00DE38E2"/>
    <w:rsid w:val="00DE3E49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215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392"/>
    <w:rsid w:val="00E4302E"/>
    <w:rsid w:val="00E43326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98C"/>
    <w:rsid w:val="00E47237"/>
    <w:rsid w:val="00E47468"/>
    <w:rsid w:val="00E47DB3"/>
    <w:rsid w:val="00E47FB7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52BE"/>
    <w:rsid w:val="00E5578C"/>
    <w:rsid w:val="00E5588B"/>
    <w:rsid w:val="00E558D2"/>
    <w:rsid w:val="00E55F28"/>
    <w:rsid w:val="00E566DE"/>
    <w:rsid w:val="00E57476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7FC"/>
    <w:rsid w:val="00E73999"/>
    <w:rsid w:val="00E7462E"/>
    <w:rsid w:val="00E7489B"/>
    <w:rsid w:val="00E74C55"/>
    <w:rsid w:val="00E74CD4"/>
    <w:rsid w:val="00E75182"/>
    <w:rsid w:val="00E751CE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D72"/>
    <w:rsid w:val="00E95E8A"/>
    <w:rsid w:val="00E968B4"/>
    <w:rsid w:val="00E96938"/>
    <w:rsid w:val="00E96AC6"/>
    <w:rsid w:val="00E96C11"/>
    <w:rsid w:val="00E96C64"/>
    <w:rsid w:val="00E97147"/>
    <w:rsid w:val="00EA02C2"/>
    <w:rsid w:val="00EA0360"/>
    <w:rsid w:val="00EA0B35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2618"/>
    <w:rsid w:val="00EB3BCD"/>
    <w:rsid w:val="00EB40D8"/>
    <w:rsid w:val="00EB4142"/>
    <w:rsid w:val="00EB4202"/>
    <w:rsid w:val="00EB43B9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2C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E3B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D12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C3A"/>
    <w:rsid w:val="00F41D8A"/>
    <w:rsid w:val="00F4254A"/>
    <w:rsid w:val="00F425C1"/>
    <w:rsid w:val="00F42D08"/>
    <w:rsid w:val="00F43006"/>
    <w:rsid w:val="00F435D0"/>
    <w:rsid w:val="00F436AC"/>
    <w:rsid w:val="00F437AF"/>
    <w:rsid w:val="00F43B78"/>
    <w:rsid w:val="00F43C86"/>
    <w:rsid w:val="00F445CE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47A"/>
    <w:rsid w:val="00F7080B"/>
    <w:rsid w:val="00F70BA1"/>
    <w:rsid w:val="00F711C8"/>
    <w:rsid w:val="00F714D6"/>
    <w:rsid w:val="00F72592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860"/>
    <w:rsid w:val="00F909BC"/>
    <w:rsid w:val="00F90B72"/>
    <w:rsid w:val="00F90ED4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FF4"/>
    <w:rsid w:val="00F96203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2908"/>
    <w:rsid w:val="00FA292D"/>
    <w:rsid w:val="00FA2CAD"/>
    <w:rsid w:val="00FA2DED"/>
    <w:rsid w:val="00FA2E46"/>
    <w:rsid w:val="00FA3C8B"/>
    <w:rsid w:val="00FA409B"/>
    <w:rsid w:val="00FA4379"/>
    <w:rsid w:val="00FA520A"/>
    <w:rsid w:val="00FA6024"/>
    <w:rsid w:val="00FA6781"/>
    <w:rsid w:val="00FA68EB"/>
    <w:rsid w:val="00FA6AB7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710"/>
    <w:rsid w:val="00FE37A0"/>
    <w:rsid w:val="00FE3982"/>
    <w:rsid w:val="00FE4854"/>
    <w:rsid w:val="00FE6386"/>
    <w:rsid w:val="00FE6BE9"/>
    <w:rsid w:val="00FE6DA3"/>
    <w:rsid w:val="00FE6DBC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981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6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7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55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558C"/>
    <w:rPr>
      <w:sz w:val="16"/>
      <w:szCs w:val="16"/>
    </w:rPr>
  </w:style>
  <w:style w:type="paragraph" w:customStyle="1" w:styleId="SIWZ1txt">
    <w:name w:val="SIWZ 1.txt"/>
    <w:rsid w:val="0030558C"/>
    <w:pPr>
      <w:tabs>
        <w:tab w:val="right" w:leader="dot" w:pos="9072"/>
      </w:tabs>
      <w:autoSpaceDE w:val="0"/>
      <w:autoSpaceDN w:val="0"/>
      <w:spacing w:line="271" w:lineRule="atLeast"/>
      <w:ind w:left="567" w:hanging="283"/>
    </w:pPr>
    <w:rPr>
      <w:sz w:val="22"/>
      <w:szCs w:val="22"/>
    </w:rPr>
  </w:style>
  <w:style w:type="paragraph" w:customStyle="1" w:styleId="SIWZ2txt">
    <w:name w:val="SIWZ 2.txt"/>
    <w:basedOn w:val="SIWZ1txt"/>
    <w:rsid w:val="0030558C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D1904-50A5-4430-957D-E0A8ACF88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2001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Łabudzka</cp:lastModifiedBy>
  <cp:revision>2</cp:revision>
  <cp:lastPrinted>2020-07-30T13:53:00Z</cp:lastPrinted>
  <dcterms:created xsi:type="dcterms:W3CDTF">2020-12-28T19:05:00Z</dcterms:created>
  <dcterms:modified xsi:type="dcterms:W3CDTF">2020-12-28T19:05:00Z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