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DECBA" w14:textId="77777777" w:rsidR="00A433F4" w:rsidRDefault="00A433F4" w:rsidP="00A433F4"/>
    <w:p w14:paraId="796F4A2C" w14:textId="77777777" w:rsidR="00A433F4" w:rsidRPr="0078531C" w:rsidRDefault="00A433F4" w:rsidP="00A433F4">
      <w:pPr>
        <w:jc w:val="right"/>
        <w:rPr>
          <w:b/>
          <w:sz w:val="24"/>
          <w:szCs w:val="24"/>
        </w:rPr>
      </w:pPr>
      <w:r w:rsidRPr="0078531C">
        <w:rPr>
          <w:b/>
          <w:sz w:val="24"/>
          <w:szCs w:val="24"/>
        </w:rPr>
        <w:t>WYKONAWCY</w:t>
      </w:r>
    </w:p>
    <w:p w14:paraId="3D7D7970" w14:textId="77777777" w:rsidR="00A433F4" w:rsidRDefault="00A433F4" w:rsidP="00A433F4"/>
    <w:p w14:paraId="11A8967B" w14:textId="58529AE2" w:rsidR="00A433F4" w:rsidRDefault="00A433F4" w:rsidP="00A433F4">
      <w:pPr>
        <w:jc w:val="right"/>
      </w:pPr>
      <w:r>
        <w:tab/>
      </w:r>
      <w:r>
        <w:tab/>
      </w:r>
      <w:r>
        <w:tab/>
      </w:r>
      <w:r>
        <w:tab/>
        <w:t xml:space="preserve">     Poddębice, dnia </w:t>
      </w:r>
      <w:r>
        <w:t>8</w:t>
      </w:r>
      <w:r>
        <w:t>.05.2023r.</w:t>
      </w:r>
    </w:p>
    <w:p w14:paraId="7DB326BA" w14:textId="77777777" w:rsidR="00A433F4" w:rsidRDefault="00A433F4" w:rsidP="00A433F4">
      <w:pPr>
        <w:jc w:val="right"/>
      </w:pPr>
    </w:p>
    <w:p w14:paraId="0BA1A987" w14:textId="77777777" w:rsidR="00A433F4" w:rsidRDefault="00A433F4" w:rsidP="00A433F4">
      <w:r w:rsidRPr="007E2EFE">
        <w:t xml:space="preserve">Dotyczy postępowania o udzielenie zamówienia publicznego prowadzonego w trybie podstawowym na podstawie art. 275 ust. 1 pn. </w:t>
      </w:r>
      <w:r w:rsidRPr="000C6E91">
        <w:rPr>
          <w:b/>
          <w:bCs/>
          <w:i/>
          <w:iCs/>
        </w:rPr>
        <w:t>„Remont dróg powiatowych nr 3705E, nr 3701E, nr 3730E”.</w:t>
      </w:r>
    </w:p>
    <w:p w14:paraId="53F16666" w14:textId="77777777" w:rsidR="00A433F4" w:rsidRDefault="00A433F4" w:rsidP="00A433F4"/>
    <w:p w14:paraId="6EF24665" w14:textId="0E628E5B" w:rsidR="00A433F4" w:rsidRDefault="00A433F4" w:rsidP="000C6E91">
      <w:pPr>
        <w:jc w:val="both"/>
      </w:pPr>
      <w:r>
        <w:t xml:space="preserve">Zamawiający działając na podstawie art. 284 ust. 6 ustawy z dnia 11 września 2019 r. Prawo zamówień Publicznych (Dz.U. z 2022r. poz. 1710 ze zm.) przekazujemy treść zapytania z dnia </w:t>
      </w:r>
      <w:r>
        <w:t>8</w:t>
      </w:r>
      <w:r>
        <w:t xml:space="preserve">.05.2023r. </w:t>
      </w:r>
      <w:r w:rsidR="000C6E91">
        <w:br/>
      </w:r>
      <w:r>
        <w:t>wraz</w:t>
      </w:r>
      <w:r w:rsidR="000C6E91">
        <w:t xml:space="preserve"> z</w:t>
      </w:r>
      <w:r>
        <w:t xml:space="preserve"> odpowiedzią</w:t>
      </w:r>
      <w:r w:rsidR="000C6E91">
        <w:t>.</w:t>
      </w:r>
    </w:p>
    <w:p w14:paraId="55D1F956" w14:textId="77777777" w:rsidR="00A433F4" w:rsidRDefault="00A433F4" w:rsidP="00A433F4">
      <w:pPr>
        <w:jc w:val="center"/>
        <w:rPr>
          <w:b/>
        </w:rPr>
      </w:pPr>
    </w:p>
    <w:p w14:paraId="5F838DBF" w14:textId="5CE199B1" w:rsidR="00A433F4" w:rsidRPr="00A433F4" w:rsidRDefault="00A433F4" w:rsidP="00A433F4">
      <w:pPr>
        <w:jc w:val="center"/>
        <w:rPr>
          <w:b/>
          <w:sz w:val="28"/>
          <w:szCs w:val="28"/>
        </w:rPr>
      </w:pPr>
      <w:r w:rsidRPr="00A433F4">
        <w:rPr>
          <w:b/>
          <w:sz w:val="28"/>
          <w:szCs w:val="28"/>
        </w:rPr>
        <w:t>PYTANIE I ODPOWIEDŹ</w:t>
      </w:r>
    </w:p>
    <w:p w14:paraId="54E1B85E" w14:textId="77777777" w:rsidR="00A433F4" w:rsidRPr="00A433F4" w:rsidRDefault="00A433F4" w:rsidP="00A433F4">
      <w:pPr>
        <w:rPr>
          <w:color w:val="FF0000"/>
        </w:rPr>
      </w:pPr>
      <w:r w:rsidRPr="00A433F4">
        <w:rPr>
          <w:color w:val="FF0000"/>
        </w:rPr>
        <w:t>Pytanie nr 1</w:t>
      </w:r>
    </w:p>
    <w:p w14:paraId="638E5BD7" w14:textId="537AA925" w:rsidR="00A433F4" w:rsidRDefault="00A433F4" w:rsidP="00A433F4">
      <w:pPr>
        <w:spacing w:after="0" w:line="240" w:lineRule="auto"/>
        <w:jc w:val="both"/>
      </w:pPr>
      <w:r>
        <w:t xml:space="preserve">Opisy Techniczne nie wskazuje kategorii ruchu dla poszczególnych odcinków dróg. Natomiast Przedmiary Robót we wszystkich trzech przypadkach podają zastosowanie mieszanki AC 11 </w:t>
      </w:r>
      <w:r>
        <w:t>W</w:t>
      </w:r>
      <w:r>
        <w:t xml:space="preserve"> </w:t>
      </w:r>
      <w:r>
        <w:br/>
      </w:r>
      <w:r>
        <w:t xml:space="preserve">dla kategorii ruchu KR 2 a dla mieszanki AC 11 S dla kategorii ruchu KR 3. Prosimy o określenie jaką kategorię ruchu należy zastosować dla poszczególnych odcinków przedmiotowego zadania </w:t>
      </w:r>
      <w:r>
        <w:br/>
      </w:r>
      <w:r>
        <w:t xml:space="preserve">oraz dla jakich kategorii ruchu należy zastosować poszczególne mieszanki mineralno-bitumiczne </w:t>
      </w:r>
      <w:r w:rsidR="00223F37">
        <w:br/>
      </w:r>
      <w:r>
        <w:t xml:space="preserve">AC 11 </w:t>
      </w:r>
      <w:r>
        <w:t>W</w:t>
      </w:r>
      <w:r>
        <w:t xml:space="preserve"> i AC 11 S.</w:t>
      </w:r>
    </w:p>
    <w:p w14:paraId="563E1C3D" w14:textId="77777777" w:rsidR="00A433F4" w:rsidRDefault="00A433F4" w:rsidP="00A433F4">
      <w:pPr>
        <w:spacing w:after="0" w:line="240" w:lineRule="auto"/>
      </w:pPr>
    </w:p>
    <w:p w14:paraId="2F14022E" w14:textId="67662FA1" w:rsidR="00A433F4" w:rsidRPr="00A433F4" w:rsidRDefault="00A433F4" w:rsidP="00A433F4">
      <w:pPr>
        <w:spacing w:after="0" w:line="240" w:lineRule="auto"/>
        <w:rPr>
          <w:color w:val="FF0000"/>
        </w:rPr>
      </w:pPr>
      <w:r w:rsidRPr="00A433F4">
        <w:rPr>
          <w:color w:val="FF0000"/>
        </w:rPr>
        <w:t>Odpowiedź na pytanie nr 1</w:t>
      </w:r>
    </w:p>
    <w:p w14:paraId="2DA46512" w14:textId="77777777" w:rsidR="00A433F4" w:rsidRDefault="00A433F4" w:rsidP="00A433F4">
      <w:pPr>
        <w:spacing w:after="0" w:line="240" w:lineRule="auto"/>
      </w:pPr>
    </w:p>
    <w:p w14:paraId="57177D2E" w14:textId="6ABD085B" w:rsidR="00690B19" w:rsidRDefault="00A433F4" w:rsidP="00A433F4">
      <w:r>
        <w:t xml:space="preserve">Zamawiający informuje, że dla wszystkich trzech odcinków dróg  powiatowych obowiązuje kategoria ruchu KR2. </w:t>
      </w:r>
      <w:r w:rsidR="00223F37">
        <w:t>Na</w:t>
      </w:r>
      <w:r>
        <w:t xml:space="preserve"> </w:t>
      </w:r>
      <w:r w:rsidR="00223F37">
        <w:t xml:space="preserve">wykonanie </w:t>
      </w:r>
      <w:r>
        <w:t xml:space="preserve">warstwy wyrównawczej należy przyjąć </w:t>
      </w:r>
      <w:r w:rsidR="00223F37" w:rsidRPr="00D34AA1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>mieszan</w:t>
      </w:r>
      <w:r w:rsidR="00223F37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>kę</w:t>
      </w:r>
      <w:r w:rsidR="00223F37" w:rsidRPr="00D34AA1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 xml:space="preserve"> mineralno-asfaltow</w:t>
      </w:r>
      <w:r w:rsidR="00223F37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>ą</w:t>
      </w:r>
      <w:r w:rsidR="00223F37" w:rsidRPr="00D34AA1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 xml:space="preserve"> AC 11W KR2 50/70</w:t>
      </w:r>
      <w:r w:rsidR="00223F37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 xml:space="preserve"> </w:t>
      </w:r>
      <w:r w:rsidR="00223F37" w:rsidRPr="00D34AA1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 xml:space="preserve">dla </w:t>
      </w:r>
      <w:r w:rsidR="00223F37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 xml:space="preserve">ruchu </w:t>
      </w:r>
      <w:r w:rsidR="00223F37" w:rsidRPr="00D34AA1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>KR2, grubość warstwy wyrównawczej 100 kg/m</w:t>
      </w:r>
      <w:r w:rsidR="00223F37" w:rsidRPr="00D34AA1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pl-PL"/>
        </w:rPr>
        <w:t>2</w:t>
      </w:r>
      <w:r w:rsidR="00223F37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>. Dla warstwy ścieralnej</w:t>
      </w:r>
      <w:r w:rsidR="00223F37">
        <w:t xml:space="preserve"> należy przyjąć </w:t>
      </w:r>
      <w:r w:rsidR="00223F37" w:rsidRPr="00D34AA1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>mieszan</w:t>
      </w:r>
      <w:r w:rsidR="00223F37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>kę</w:t>
      </w:r>
      <w:r w:rsidR="00223F37" w:rsidRPr="00D34AA1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 xml:space="preserve"> mineralno-asfaltow</w:t>
      </w:r>
      <w:r w:rsidR="00223F37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>ą</w:t>
      </w:r>
      <w:r w:rsidR="00223F37" w:rsidRPr="00D34AA1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 xml:space="preserve"> AC 11S KR3 50/70</w:t>
      </w:r>
      <w:r w:rsidR="00223F37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 xml:space="preserve"> </w:t>
      </w:r>
      <w:r w:rsidR="00223F37" w:rsidRPr="00D34AA1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 xml:space="preserve">dla </w:t>
      </w:r>
      <w:r w:rsidR="00223F37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 xml:space="preserve">ruchu </w:t>
      </w:r>
      <w:r w:rsidR="00223F37" w:rsidRPr="00D34AA1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>KR3, o grubości 5 cm</w:t>
      </w:r>
      <w:r w:rsidR="00223F37">
        <w:rPr>
          <w:rFonts w:ascii="Verdana" w:eastAsia="Times New Roman" w:hAnsi="Verdana" w:cs="Times New Roman"/>
          <w:color w:val="000000"/>
          <w:sz w:val="18"/>
          <w:szCs w:val="18"/>
          <w:lang w:eastAsia="pl-PL"/>
        </w:rPr>
        <w:t>.</w:t>
      </w:r>
    </w:p>
    <w:sectPr w:rsidR="00690B19">
      <w:headerReference w:type="default" r:id="rId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D29AB" w14:textId="77777777" w:rsidR="007E2EFE" w:rsidRDefault="00000000" w:rsidP="007E2EFE">
    <w:pPr>
      <w:pStyle w:val="Nagwek"/>
    </w:pPr>
    <w:r>
      <w:rPr>
        <w:noProof/>
        <w:lang w:eastAsia="pl-PL"/>
      </w:rPr>
      <w:drawing>
        <wp:inline distT="0" distB="0" distL="0" distR="0" wp14:anchorId="22F2BA22" wp14:editId="54DB6D30">
          <wp:extent cx="1619250" cy="666750"/>
          <wp:effectExtent l="0" t="0" r="0" b="0"/>
          <wp:docPr id="13" name="Obraz 13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</w:t>
    </w:r>
    <w:r>
      <w:tab/>
    </w:r>
  </w:p>
  <w:p w14:paraId="30943DFE" w14:textId="77777777" w:rsidR="007E2EFE" w:rsidRDefault="00000000">
    <w:pPr>
      <w:pStyle w:val="Nagwek"/>
    </w:pPr>
    <w:r>
      <w:t>PRI.272.3.2023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3F4"/>
    <w:rsid w:val="000C6E91"/>
    <w:rsid w:val="00223F37"/>
    <w:rsid w:val="00690B19"/>
    <w:rsid w:val="00A4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5EC2D"/>
  <w15:chartTrackingRefBased/>
  <w15:docId w15:val="{D64850E0-85C3-4070-A434-282A53027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433F4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3F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Tylki</dc:creator>
  <cp:keywords/>
  <dc:description/>
  <cp:lastModifiedBy>Dorota Tylki</cp:lastModifiedBy>
  <cp:revision>1</cp:revision>
  <cp:lastPrinted>2023-05-08T11:48:00Z</cp:lastPrinted>
  <dcterms:created xsi:type="dcterms:W3CDTF">2023-05-08T11:00:00Z</dcterms:created>
  <dcterms:modified xsi:type="dcterms:W3CDTF">2023-05-08T11:48:00Z</dcterms:modified>
</cp:coreProperties>
</file>