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A4" w:rsidRDefault="009861A4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773141" cy="1184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23" w:rsidRPr="00116AB2" w:rsidRDefault="009861A4" w:rsidP="00116AB2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9861A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Giżycko, </w:t>
      </w:r>
      <w:r w:rsidR="003B3DA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08 </w:t>
      </w:r>
      <w:bookmarkStart w:id="0" w:name="_GoBack"/>
      <w:bookmarkEnd w:id="0"/>
      <w:r w:rsidRPr="009861A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kwietnia 2020 r.</w:t>
      </w:r>
    </w:p>
    <w:p w:rsidR="00061223" w:rsidRDefault="00061223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D36E2" w:rsidRDefault="00CD36E2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9861A4" w:rsidRDefault="009861A4" w:rsidP="00116AB2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</w:p>
    <w:p w:rsidR="009861A4" w:rsidRDefault="009861A4" w:rsidP="00116AB2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061223" w:rsidRDefault="00061223" w:rsidP="009861A4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26726" w:rsidRPr="00126726" w:rsidRDefault="009861A4" w:rsidP="00CD36E2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24 Wojskowy Oddział Gospodarczy w Giżycku, działając zgodnie z art. 86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z dnia 29 stycznia 2004 r. – Prawo zamówień publicznych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(Dz.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2019r. 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poz. 1843</w:t>
      </w:r>
      <w:r w:rsidR="001267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zekazuje informacje </w:t>
      </w:r>
    </w:p>
    <w:p w:rsidR="00126726" w:rsidRDefault="009861A4" w:rsidP="00CD36E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otwarcia ofert w postępowaniu o udzielenie zamówienia publicznego </w:t>
      </w:r>
      <w:r>
        <w:rPr>
          <w:rFonts w:ascii="Arial" w:hAnsi="Arial" w:cs="Arial"/>
          <w:sz w:val="24"/>
          <w:szCs w:val="24"/>
        </w:rPr>
        <w:t xml:space="preserve">na </w:t>
      </w:r>
      <w:r w:rsidR="00973748">
        <w:rPr>
          <w:rFonts w:ascii="Arial" w:hAnsi="Arial" w:cs="Arial"/>
          <w:b/>
          <w:sz w:val="24"/>
          <w:szCs w:val="24"/>
        </w:rPr>
        <w:t xml:space="preserve"> dostawę 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 w:rsidR="00973748">
        <w:rPr>
          <w:rFonts w:ascii="Arial" w:hAnsi="Arial" w:cs="Arial"/>
          <w:b/>
          <w:sz w:val="24"/>
          <w:szCs w:val="24"/>
        </w:rPr>
        <w:t xml:space="preserve">profesjonalnej 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 w:rsidR="00973748">
        <w:rPr>
          <w:rFonts w:ascii="Arial" w:hAnsi="Arial" w:cs="Arial"/>
          <w:b/>
          <w:sz w:val="24"/>
          <w:szCs w:val="24"/>
        </w:rPr>
        <w:t xml:space="preserve">chemii </w:t>
      </w:r>
      <w:r w:rsidR="00126726">
        <w:rPr>
          <w:rFonts w:ascii="Arial" w:hAnsi="Arial" w:cs="Arial"/>
          <w:b/>
          <w:sz w:val="24"/>
          <w:szCs w:val="24"/>
        </w:rPr>
        <w:t xml:space="preserve">  </w:t>
      </w:r>
      <w:r w:rsidR="00973748">
        <w:rPr>
          <w:rFonts w:ascii="Arial" w:hAnsi="Arial" w:cs="Arial"/>
          <w:b/>
          <w:sz w:val="24"/>
          <w:szCs w:val="24"/>
        </w:rPr>
        <w:t xml:space="preserve">kuchennej, 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 w:rsidR="00973748">
        <w:rPr>
          <w:rFonts w:ascii="Arial" w:hAnsi="Arial" w:cs="Arial"/>
          <w:b/>
          <w:sz w:val="24"/>
          <w:szCs w:val="24"/>
        </w:rPr>
        <w:t xml:space="preserve">materiałów 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 w:rsidR="00973748">
        <w:rPr>
          <w:rFonts w:ascii="Arial" w:hAnsi="Arial" w:cs="Arial"/>
          <w:b/>
          <w:sz w:val="24"/>
          <w:szCs w:val="24"/>
        </w:rPr>
        <w:t xml:space="preserve">jednorazowych </w:t>
      </w:r>
    </w:p>
    <w:p w:rsidR="009861A4" w:rsidRDefault="00973748" w:rsidP="00CD36E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środków czystości oraz zestawów do utrzymania higieny osobistej dla 24 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Wojskowego</w:t>
      </w:r>
      <w:r w:rsidR="001267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Oddziału Gospod</w:t>
      </w:r>
      <w:r w:rsidR="00126726">
        <w:rPr>
          <w:rFonts w:ascii="Arial" w:hAnsi="Arial" w:cs="Arial"/>
          <w:b/>
          <w:sz w:val="24"/>
          <w:szCs w:val="24"/>
        </w:rPr>
        <w:t>arczego w 2020 roku (post.</w:t>
      </w:r>
      <w:r>
        <w:rPr>
          <w:rFonts w:ascii="Arial" w:hAnsi="Arial" w:cs="Arial"/>
          <w:b/>
          <w:sz w:val="24"/>
          <w:szCs w:val="24"/>
        </w:rPr>
        <w:t xml:space="preserve"> nr 7/2020)</w:t>
      </w:r>
      <w:r w:rsidR="00126726">
        <w:rPr>
          <w:rFonts w:ascii="Arial" w:hAnsi="Arial" w:cs="Arial"/>
          <w:b/>
          <w:sz w:val="24"/>
          <w:szCs w:val="24"/>
        </w:rPr>
        <w:t>.</w:t>
      </w:r>
    </w:p>
    <w:p w:rsidR="009861A4" w:rsidRDefault="009861A4" w:rsidP="00CD36E2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Kwota, jaką Zamawiający zamierza przeznaczyć na sfinansowanie zamówienia wynosi ogółem: </w:t>
      </w:r>
      <w:r w:rsidR="00A61D05" w:rsidRPr="00126726">
        <w:rPr>
          <w:rFonts w:ascii="Arial" w:eastAsia="Times New Roman" w:hAnsi="Arial" w:cs="Arial"/>
          <w:b/>
          <w:sz w:val="24"/>
          <w:szCs w:val="24"/>
          <w:lang w:eastAsia="pl-PL"/>
        </w:rPr>
        <w:t>505 394,28 zł</w:t>
      </w:r>
      <w:r w:rsidRPr="00126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brutto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tym: </w:t>
      </w:r>
    </w:p>
    <w:p w:rsidR="009861A4" w:rsidRDefault="009861A4" w:rsidP="00CD36E2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zadanie nr 1 – </w:t>
      </w:r>
      <w:r w:rsidR="00973748">
        <w:rPr>
          <w:rFonts w:ascii="Arial" w:eastAsia="Times New Roman" w:hAnsi="Arial" w:cs="Arial"/>
          <w:sz w:val="24"/>
          <w:szCs w:val="24"/>
          <w:lang w:eastAsia="pl-PL"/>
        </w:rPr>
        <w:t>200 637,60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brutto;</w:t>
      </w:r>
    </w:p>
    <w:p w:rsidR="009861A4" w:rsidRDefault="009861A4" w:rsidP="00CD36E2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zadanie nr 2 – </w:t>
      </w:r>
      <w:r w:rsidR="00973748">
        <w:rPr>
          <w:rFonts w:ascii="Arial" w:eastAsia="Times New Roman" w:hAnsi="Arial" w:cs="Arial"/>
          <w:sz w:val="24"/>
          <w:szCs w:val="24"/>
          <w:lang w:eastAsia="pl-PL"/>
        </w:rPr>
        <w:t>284 756,68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brutto;</w:t>
      </w:r>
    </w:p>
    <w:p w:rsidR="009861A4" w:rsidRDefault="009861A4" w:rsidP="00CD36E2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973748">
        <w:rPr>
          <w:rFonts w:ascii="Arial" w:eastAsia="Times New Roman" w:hAnsi="Arial" w:cs="Arial"/>
          <w:sz w:val="24"/>
          <w:szCs w:val="24"/>
          <w:lang w:eastAsia="pl-PL"/>
        </w:rPr>
        <w:t>danie nr 3 –   20 000,00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brutto;</w:t>
      </w:r>
    </w:p>
    <w:p w:rsidR="00742073" w:rsidRDefault="009861A4" w:rsidP="00116AB2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861A4">
        <w:rPr>
          <w:rFonts w:ascii="Arial" w:eastAsia="Times New Roman" w:hAnsi="Arial" w:cs="Arial"/>
          <w:sz w:val="24"/>
          <w:szCs w:val="24"/>
          <w:lang w:eastAsia="pl-PL"/>
        </w:rPr>
        <w:t xml:space="preserve">Wykonawcy, którzy złożyli oferty w wyznaczonym terminie: </w:t>
      </w:r>
    </w:p>
    <w:p w:rsidR="009861A4" w:rsidRPr="009861A4" w:rsidRDefault="009861A4" w:rsidP="00742073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61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7981" w:type="dxa"/>
        <w:jc w:val="center"/>
        <w:tblInd w:w="-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64"/>
        <w:gridCol w:w="1525"/>
        <w:gridCol w:w="1394"/>
        <w:gridCol w:w="2028"/>
      </w:tblGrid>
      <w:tr w:rsidR="009861A4" w:rsidTr="00742073">
        <w:trPr>
          <w:trHeight w:val="399"/>
          <w:jc w:val="center"/>
        </w:trPr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861A4" w:rsidRDefault="009861A4" w:rsidP="0097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1 / </w:t>
            </w:r>
            <w:r w:rsidR="009737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dostawa profesjonalnej chemii kuchennej</w:t>
            </w:r>
          </w:p>
        </w:tc>
      </w:tr>
      <w:tr w:rsidR="00742073" w:rsidTr="00116AB2">
        <w:trPr>
          <w:trHeight w:val="10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Pr="00742073" w:rsidRDefault="0074207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Nr. 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742073" w:rsidRDefault="00742073" w:rsidP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Pr="00742073" w:rsidRDefault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dostawy od dnia złożenia zamówienia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Pr="00742073" w:rsidRDefault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przeprowadzonych szkoleń</w:t>
            </w:r>
          </w:p>
        </w:tc>
      </w:tr>
      <w:tr w:rsidR="00973748" w:rsidTr="00CD36E2">
        <w:trPr>
          <w:trHeight w:val="10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A4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F17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59" w:rsidRDefault="008F1759" w:rsidP="00CD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 SERVICE</w:t>
            </w:r>
          </w:p>
          <w:p w:rsidR="008F1759" w:rsidRDefault="008F1759" w:rsidP="00CD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Siekierka</w:t>
            </w:r>
          </w:p>
          <w:p w:rsidR="008F1759" w:rsidRDefault="008F1759" w:rsidP="00CD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Pawła Woronicza 76  lok. 18</w:t>
            </w:r>
          </w:p>
          <w:p w:rsidR="009861A4" w:rsidRDefault="008F1759" w:rsidP="00CD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02-640 Warszawa</w:t>
            </w:r>
          </w:p>
          <w:p w:rsidR="009861A4" w:rsidRDefault="009861A4" w:rsidP="00CD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9737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526 220 25 52</w:t>
            </w:r>
          </w:p>
          <w:p w:rsidR="00CD36E2" w:rsidRDefault="009861A4" w:rsidP="00CD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REGON: </w:t>
            </w:r>
            <w:r w:rsidR="009737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016231572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A4" w:rsidRDefault="00116AB2" w:rsidP="00116A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411 467,06 zł</w:t>
            </w:r>
            <w:r w:rsidR="009737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A4" w:rsidRDefault="001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737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A4" w:rsidRDefault="00973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9861A4" w:rsidTr="00742073">
        <w:trPr>
          <w:trHeight w:val="409"/>
          <w:jc w:val="center"/>
        </w:trPr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861A4" w:rsidRDefault="009861A4" w:rsidP="0097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2 / </w:t>
            </w:r>
            <w:r w:rsidR="009737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dostawa materiałów jednorazowych i środków czystości</w:t>
            </w:r>
          </w:p>
        </w:tc>
      </w:tr>
      <w:tr w:rsidR="00742073" w:rsidTr="00116AB2">
        <w:trPr>
          <w:trHeight w:val="11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Nr. 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742073" w:rsidRDefault="00742073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42073" w:rsidRDefault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dostawy od dnia złożenia zamówienia</w:t>
            </w:r>
          </w:p>
        </w:tc>
      </w:tr>
      <w:tr w:rsidR="00742073" w:rsidTr="00116AB2">
        <w:trPr>
          <w:trHeight w:val="11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B2" w:rsidRDefault="00116AB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Wielobranżowe „OPTIMA” Piotr ZANIAT</w:t>
            </w:r>
          </w:p>
          <w:p w:rsidR="00116AB2" w:rsidRDefault="00116AB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Potkanowska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50, </w:t>
            </w:r>
          </w:p>
          <w:p w:rsidR="00742073" w:rsidRDefault="00116AB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26-600 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</w:t>
            </w:r>
          </w:p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NIP: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796 247 60 86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42073" w:rsidRDefault="00742073" w:rsidP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REGON:  </w:t>
            </w:r>
            <w:r w:rsidR="00116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141253973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116AB2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803 713,00 zł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1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</w:tr>
      <w:tr w:rsidR="00742073" w:rsidTr="00116AB2">
        <w:trPr>
          <w:trHeight w:val="40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61A4" w:rsidRDefault="0098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861A4" w:rsidRDefault="009861A4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3 / </w:t>
            </w:r>
            <w:r w:rsid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dostawa zestawów do utrzymania higieny osobistej</w:t>
            </w:r>
          </w:p>
        </w:tc>
      </w:tr>
      <w:tr w:rsidR="00742073" w:rsidTr="00116AB2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2073" w:rsidRPr="00742073" w:rsidRDefault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2073" w:rsidRDefault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Firmy oraz adresy Wykonawców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2073" w:rsidRDefault="00742073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742073" w:rsidRDefault="00742073" w:rsidP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2073" w:rsidRDefault="00742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0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dostawy od dnia złożenia zamówienia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742073" w:rsidTr="00116AB2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CD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2" w:rsidRDefault="00CD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Produkcyjno- Handlowo-Usługowe „ARAMIS”</w:t>
            </w:r>
          </w:p>
          <w:p w:rsidR="003E5DC9" w:rsidRDefault="003E5D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ZIELIŃSKI</w:t>
            </w:r>
          </w:p>
          <w:p w:rsidR="003E5DC9" w:rsidRDefault="003E5D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Rolna 243</w:t>
            </w:r>
          </w:p>
          <w:p w:rsidR="003E5DC9" w:rsidRDefault="003E5D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10-804 Olsztyn</w:t>
            </w:r>
          </w:p>
          <w:p w:rsidR="00742073" w:rsidRDefault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</w:t>
            </w:r>
            <w:r w:rsidR="00CD3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739 105 75 09</w:t>
            </w:r>
          </w:p>
          <w:p w:rsidR="00742073" w:rsidRDefault="00742073" w:rsidP="0074207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REGON: </w:t>
            </w:r>
            <w:r w:rsidR="00CD3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510324334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3E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18 873,12 zł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73" w:rsidRDefault="003E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dni</w:t>
            </w:r>
            <w:r w:rsidR="007420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61D05" w:rsidRDefault="00A61D05" w:rsidP="00A61D05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1D05" w:rsidRDefault="00A61D05" w:rsidP="00A61D05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61A4" w:rsidRPr="00A61D05" w:rsidRDefault="009861A4" w:rsidP="00A61D0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D05">
        <w:rPr>
          <w:rFonts w:ascii="Arial" w:hAnsi="Arial" w:cs="Arial"/>
          <w:sz w:val="24"/>
          <w:szCs w:val="24"/>
        </w:rPr>
        <w:t xml:space="preserve">W terminie 3 dni należy złożyć oświadczenie o przynależności lub braku przynależności do tej samej grupy kapitałowej, o której mowa w art. 24 ust. 1 pkt 23 ustawy </w:t>
      </w:r>
      <w:proofErr w:type="spellStart"/>
      <w:r w:rsidRPr="00A61D05">
        <w:rPr>
          <w:rFonts w:ascii="Arial" w:hAnsi="Arial" w:cs="Arial"/>
          <w:sz w:val="24"/>
          <w:szCs w:val="24"/>
        </w:rPr>
        <w:t>Pzp</w:t>
      </w:r>
      <w:proofErr w:type="spellEnd"/>
      <w:r w:rsidRPr="00A61D05">
        <w:rPr>
          <w:rFonts w:ascii="Arial" w:hAnsi="Arial" w:cs="Arial"/>
          <w:sz w:val="24"/>
          <w:szCs w:val="24"/>
        </w:rPr>
        <w:t xml:space="preserve"> </w:t>
      </w:r>
      <w:r w:rsidR="00A61D05">
        <w:rPr>
          <w:rFonts w:ascii="Arial" w:hAnsi="Arial" w:cs="Arial"/>
          <w:sz w:val="24"/>
          <w:szCs w:val="24"/>
        </w:rPr>
        <w:t xml:space="preserve">stanowiące </w:t>
      </w:r>
      <w:r w:rsidRPr="00A61D05">
        <w:rPr>
          <w:rFonts w:ascii="Arial" w:hAnsi="Arial" w:cs="Arial"/>
          <w:sz w:val="24"/>
          <w:szCs w:val="24"/>
        </w:rPr>
        <w:t xml:space="preserve"> załącznik </w:t>
      </w:r>
      <w:r w:rsidR="00A61D05">
        <w:rPr>
          <w:rFonts w:ascii="Arial" w:hAnsi="Arial" w:cs="Arial"/>
          <w:sz w:val="24"/>
          <w:szCs w:val="24"/>
        </w:rPr>
        <w:t xml:space="preserve"> do niniejszej informacji</w:t>
      </w:r>
      <w:r w:rsidRPr="00A61D05">
        <w:rPr>
          <w:rFonts w:ascii="Arial" w:hAnsi="Arial" w:cs="Arial"/>
          <w:sz w:val="24"/>
          <w:szCs w:val="24"/>
        </w:rPr>
        <w:t>.</w:t>
      </w:r>
    </w:p>
    <w:p w:rsidR="009861A4" w:rsidRDefault="009861A4" w:rsidP="009861A4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861A4" w:rsidRDefault="009861A4" w:rsidP="009861A4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A4847" w:rsidRPr="003738DF" w:rsidRDefault="005A4847" w:rsidP="005A4847">
      <w:pPr>
        <w:pStyle w:val="Style2"/>
        <w:widowControl/>
        <w:spacing w:before="62" w:line="360" w:lineRule="auto"/>
        <w:ind w:left="2694" w:hanging="2694"/>
        <w:jc w:val="both"/>
        <w:rPr>
          <w:sz w:val="22"/>
          <w:szCs w:val="22"/>
        </w:rPr>
      </w:pPr>
      <w:r>
        <w:rPr>
          <w:rStyle w:val="FontStyle12"/>
        </w:rPr>
        <w:t xml:space="preserve">            Załącznik nr 1 na 2 str. - oświadczenie o przynależności do grupy kapitałowej </w:t>
      </w:r>
      <w:r>
        <w:rPr>
          <w:rStyle w:val="FontStyle12"/>
          <w:u w:val="single"/>
        </w:rPr>
        <w:t>(do pobrania jako oddzielny plik)</w:t>
      </w:r>
    </w:p>
    <w:p w:rsidR="009861A4" w:rsidRDefault="009861A4" w:rsidP="00986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726" w:rsidRDefault="00126726" w:rsidP="00986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1A4" w:rsidRDefault="009861A4" w:rsidP="00986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KOMENDANT </w:t>
      </w: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61A4" w:rsidRDefault="009861A4" w:rsidP="009861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DC56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(-)</w:t>
      </w:r>
      <w:r w:rsidR="00A61D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płk Jarosław JASTRZĘBOWSKI</w:t>
      </w:r>
    </w:p>
    <w:p w:rsidR="00F554A5" w:rsidRDefault="007E18A7"/>
    <w:sectPr w:rsidR="00F554A5" w:rsidSect="001267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7" w:rsidRDefault="007E18A7" w:rsidP="009861A4">
      <w:pPr>
        <w:spacing w:after="0" w:line="240" w:lineRule="auto"/>
      </w:pPr>
      <w:r>
        <w:separator/>
      </w:r>
    </w:p>
  </w:endnote>
  <w:endnote w:type="continuationSeparator" w:id="0">
    <w:p w:rsidR="007E18A7" w:rsidRDefault="007E18A7" w:rsidP="0098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7" w:rsidRDefault="007E18A7" w:rsidP="009861A4">
      <w:pPr>
        <w:spacing w:after="0" w:line="240" w:lineRule="auto"/>
      </w:pPr>
      <w:r>
        <w:separator/>
      </w:r>
    </w:p>
  </w:footnote>
  <w:footnote w:type="continuationSeparator" w:id="0">
    <w:p w:rsidR="007E18A7" w:rsidRDefault="007E18A7" w:rsidP="0098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3"/>
    <w:rsid w:val="00061223"/>
    <w:rsid w:val="0009097D"/>
    <w:rsid w:val="00116AB2"/>
    <w:rsid w:val="00126726"/>
    <w:rsid w:val="001564A3"/>
    <w:rsid w:val="001D1A54"/>
    <w:rsid w:val="001D5D49"/>
    <w:rsid w:val="003B3DA7"/>
    <w:rsid w:val="003E5DC9"/>
    <w:rsid w:val="005A4847"/>
    <w:rsid w:val="005C250E"/>
    <w:rsid w:val="00652A05"/>
    <w:rsid w:val="00742073"/>
    <w:rsid w:val="007E18A7"/>
    <w:rsid w:val="0087140C"/>
    <w:rsid w:val="008F1759"/>
    <w:rsid w:val="00973748"/>
    <w:rsid w:val="009861A4"/>
    <w:rsid w:val="00A61D05"/>
    <w:rsid w:val="00C7589C"/>
    <w:rsid w:val="00CD36E2"/>
    <w:rsid w:val="00DC5609"/>
    <w:rsid w:val="00E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A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5A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5A484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A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5A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5A48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Milkamanowicz Aneta</dc:creator>
  <cp:lastModifiedBy>Milkamanowicz Aneta</cp:lastModifiedBy>
  <cp:revision>12</cp:revision>
  <cp:lastPrinted>2020-04-08T09:27:00Z</cp:lastPrinted>
  <dcterms:created xsi:type="dcterms:W3CDTF">2020-04-06T12:06:00Z</dcterms:created>
  <dcterms:modified xsi:type="dcterms:W3CDTF">2020-04-08T10:31:00Z</dcterms:modified>
</cp:coreProperties>
</file>