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49" w:rsidRDefault="00FC2049" w:rsidP="00FC2049">
      <w:pPr>
        <w:autoSpaceDE w:val="0"/>
        <w:autoSpaceDN w:val="0"/>
        <w:adjustRightInd w:val="0"/>
        <w:spacing w:after="0" w:line="240" w:lineRule="auto"/>
        <w:ind w:left="-426" w:firstLine="426"/>
        <w:rPr>
          <w:rFonts w:cstheme="minorHAnsi"/>
          <w:b/>
          <w:bCs/>
          <w:color w:val="2C872D"/>
          <w:sz w:val="24"/>
          <w:szCs w:val="24"/>
        </w:rPr>
      </w:pPr>
      <w:r w:rsidRPr="00FC2049">
        <w:rPr>
          <w:rFonts w:cstheme="minorHAnsi"/>
          <w:b/>
          <w:bCs/>
          <w:noProof/>
          <w:color w:val="2C872D"/>
          <w:sz w:val="24"/>
          <w:szCs w:val="24"/>
        </w:rPr>
        <w:drawing>
          <wp:inline distT="0" distB="0" distL="0" distR="0">
            <wp:extent cx="5760720" cy="735101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E5" w:rsidRDefault="009E41C1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872D"/>
          <w:sz w:val="24"/>
          <w:szCs w:val="24"/>
        </w:rPr>
      </w:pPr>
      <w:r w:rsidRPr="009E41C1">
        <w:rPr>
          <w:rFonts w:cstheme="minorHAnsi"/>
          <w:b/>
          <w:bCs/>
          <w:color w:val="2C872D"/>
          <w:sz w:val="24"/>
          <w:szCs w:val="24"/>
        </w:rPr>
        <w:t>678622-2025</w:t>
      </w:r>
      <w:r w:rsidR="002B36E5" w:rsidRPr="002B36E5">
        <w:rPr>
          <w:rFonts w:cstheme="minorHAnsi"/>
          <w:b/>
          <w:bCs/>
          <w:color w:val="2C872D"/>
          <w:sz w:val="24"/>
          <w:szCs w:val="24"/>
        </w:rPr>
        <w:t>- Procedura konkurencyjna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872D"/>
          <w:sz w:val="24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Widok ogłoszenia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12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Procedura konkurencyjna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Polska: Pakiety oprogramowania i systemy informatyczne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Dostawa sprzętu i technologii do podpisu elektronicznego pacjenta wraz z instalacją punktów dostępowych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Wi-Fi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dla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Wojewódzkiego Zespołu Zakładów Opieki Zdrowotnej Centrum Leczenia Chorób Płuc i 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Polska, Łódzki (PL712) Łódź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 procedury: Otwarta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Nabywca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Nabywca: Wojewódzki Zespół Zakładów Opieki Zdrowotnej Centrum Leczenia Chorób Płuc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 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E-mail: </w:t>
      </w:r>
      <w:r w:rsidRPr="002B36E5">
        <w:rPr>
          <w:rFonts w:cstheme="minorHAnsi"/>
          <w:color w:val="0000EF"/>
          <w:sz w:val="24"/>
          <w:szCs w:val="24"/>
        </w:rPr>
        <w:t>zamowienia@centrumpluc.com.pl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Polska, Miasto Łódź (PL711), Łódź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LOT-0001: Dostawa sprzętu i technologii do podpisu elektronicznego pacjenta wraz z instalacją punktów</w:t>
      </w: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dostępowych </w:t>
      </w:r>
      <w:proofErr w:type="spellStart"/>
      <w:r w:rsidRPr="002B36E5">
        <w:rPr>
          <w:rFonts w:cstheme="minorHAnsi"/>
          <w:b/>
          <w:bCs/>
          <w:color w:val="444444"/>
          <w:sz w:val="24"/>
          <w:szCs w:val="24"/>
        </w:rPr>
        <w:t>Wi-Fi</w:t>
      </w:r>
      <w:proofErr w:type="spellEnd"/>
      <w:r w:rsidRPr="002B36E5">
        <w:rPr>
          <w:rFonts w:cstheme="minorHAnsi"/>
          <w:b/>
          <w:bCs/>
          <w:color w:val="444444"/>
          <w:sz w:val="24"/>
          <w:szCs w:val="24"/>
        </w:rPr>
        <w:t xml:space="preserve"> dla Wojewódzkiego Zespołu Zakładów Opieki Zdrowotnej Centrum Leczenia Chorób Płuc i</w:t>
      </w: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Pr="002B36E5">
        <w:rPr>
          <w:rFonts w:cstheme="minorHAnsi"/>
          <w:b/>
          <w:bCs/>
          <w:color w:val="444444"/>
          <w:sz w:val="24"/>
          <w:szCs w:val="24"/>
        </w:rPr>
        <w:t>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Pakiety oprogramowania i systemy informatyczne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Polska, Łódzki (PL712) Łódź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Data początkowa: 02/12/2025 Data zakończenia trwania: 27/02/2026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Termin składania ofert: 14/11/2025 - 10:45:00 (UTC+01:00) czas środkowoeuropejski, czas zachodnioeuropejski letni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Streszczenie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Język urzędowy </w:t>
      </w:r>
      <w:r w:rsidRPr="002B36E5">
        <w:rPr>
          <w:rFonts w:cstheme="minorHAnsi"/>
          <w:color w:val="444444"/>
          <w:sz w:val="24"/>
          <w:szCs w:val="24"/>
        </w:rPr>
        <w:t>(Podpisany plik PDF)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color w:val="000000"/>
          <w:sz w:val="24"/>
          <w:szCs w:val="24"/>
        </w:rPr>
        <w:t>BG CS DA DE EL ES EN ET FI FR GA HR HU IT LT LV MT NL PL PT RO SK SL SV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B36E5">
        <w:rPr>
          <w:rFonts w:cstheme="minorHAnsi"/>
          <w:b/>
          <w:bCs/>
          <w:color w:val="444444"/>
          <w:sz w:val="24"/>
          <w:szCs w:val="24"/>
        </w:rPr>
        <w:t>PDF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B36E5">
        <w:rPr>
          <w:rFonts w:cstheme="minorHAnsi"/>
          <w:color w:val="000000"/>
          <w:sz w:val="24"/>
          <w:szCs w:val="24"/>
        </w:rPr>
        <w:t>BG CS DA DE EL ES EN ET FI FR GA HR HU IT LT LV MT NL PL PT RO SK SL SV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HTML – tłumaczenie maszynowe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B36E5">
        <w:rPr>
          <w:rFonts w:cstheme="minorHAnsi"/>
          <w:color w:val="000000"/>
          <w:sz w:val="24"/>
          <w:szCs w:val="24"/>
        </w:rPr>
        <w:t>BG CS DA DE EL ES EN ET FI FR GA HR HU IT LT LV MT NL PL PT RO SK SL SV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Języki i formaty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14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678622-2025 - Procedura konkurencyjna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14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Polska – Pakiety oprogramowania i systemy informatyczne – Dostawa sprzętu i technologii do podpisu elektronicznego</w:t>
      </w: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pacjenta wraz z instalacją punktów dostępowych </w:t>
      </w:r>
      <w:proofErr w:type="spellStart"/>
      <w:r w:rsidRPr="002B36E5">
        <w:rPr>
          <w:rFonts w:cstheme="minorHAnsi"/>
          <w:b/>
          <w:bCs/>
          <w:color w:val="444444"/>
          <w:sz w:val="24"/>
          <w:szCs w:val="24"/>
        </w:rPr>
        <w:t>Wi-Fi</w:t>
      </w:r>
      <w:proofErr w:type="spellEnd"/>
      <w:r w:rsidRPr="002B36E5">
        <w:rPr>
          <w:rFonts w:cstheme="minorHAnsi"/>
          <w:b/>
          <w:bCs/>
          <w:color w:val="444444"/>
          <w:sz w:val="24"/>
          <w:szCs w:val="24"/>
        </w:rPr>
        <w:t xml:space="preserve"> dla Wojewódzkiego Zespołu Zakładów Opieki Zdrowotnej Centrum</w:t>
      </w: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Leczenia Chorób Płuc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i 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OJ S 198/2025 15/10/2025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Ogłoszenie o zamówieniu lub ogłoszenie o koncesji – tryb standardowy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Dostawy </w:t>
      </w:r>
      <w:r>
        <w:rPr>
          <w:rFonts w:cstheme="minorHAnsi"/>
          <w:b/>
          <w:bCs/>
          <w:color w:val="444444"/>
          <w:sz w:val="24"/>
          <w:szCs w:val="24"/>
        </w:rPr>
        <w:t>–</w:t>
      </w:r>
      <w:r w:rsidRPr="002B36E5">
        <w:rPr>
          <w:rFonts w:cstheme="minorHAnsi"/>
          <w:b/>
          <w:bCs/>
          <w:color w:val="444444"/>
          <w:sz w:val="24"/>
          <w:szCs w:val="24"/>
        </w:rPr>
        <w:t xml:space="preserve"> Usługi</w:t>
      </w:r>
    </w:p>
    <w:p w:rsid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1. Nabywca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Nabywca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Oficjalna nazwa: Wojewódzki Zespół Zakładów Opieki Zdrowotnej Centrum Leczenia Chorób Płuc i 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E-mail: </w:t>
      </w:r>
      <w:r w:rsidRPr="002B36E5">
        <w:rPr>
          <w:rFonts w:cstheme="minorHAnsi"/>
          <w:color w:val="0000EF"/>
          <w:sz w:val="24"/>
          <w:szCs w:val="24"/>
        </w:rPr>
        <w:t>zamowienia@centrumpluc.com.pl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Status prawny nabywcy: Podmiot prawa publicznego kontrolowany przez instytucję lokalną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Sektor działalności instytucji zamawiającej: Zdrowie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2. Procedura</w:t>
      </w:r>
    </w:p>
    <w:p w:rsidR="002B36E5" w:rsidRPr="007F5F73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Procedura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Tytuł: Dostawa sprzętu i technologii do podpisu elektronicznego pacjenta wraz z instalacją punktów dostępowych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Wi-Fi</w:t>
      </w:r>
      <w:proofErr w:type="spellEnd"/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dla Wojewódzkiego Zespołu Zakładów Opieki Zdrowotnej Centrum Leczenia Chorób Płuc i Rehabilitacji w Łodzi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Opis: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1. Dostawa sprzętu i technologii do podpisu elektronicznego pacjenta wraz z instalacją punktów dostępowych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Wi-Fi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dla Wojewódzkiego Zespołu Zakładów Opieki Zdrowotnej Centrum Leczenia Chorób Płuc i Rehabilitacji w Łodzi 2.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Zakres przedmiotu umowy obejmuje: 2.1. Etap 1: 1. Punkt dostępowy sieci bezprzewodowej wraz z instalacją 100 szt. 2.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Kontroler sieci bezprzewodowej 4 szt. 3.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Switche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dostępowe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PoE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24 port 20 szt. 4. Zasilacz awaryjny do punktu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dystrybucyjnego 20 szt. 2.2. Etap 2: 1. Analizę przedwdrożeniową 1 szt. 2. Długopis cyfrowy ze stacją dokującą 25 szt.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3. Tablet do systemu podpisu elektronicznego 28 szt. 4. Ekran do systemu podpisu elektronicznego 12 szt. 5. Skaner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stacjonarny 12 szt. 6. Licencje system do digitalizacji dokumentacji medycznej 77 szt. 7. Uchwyt mocujący do ekranów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12 szt. 8. Przygotowanie wzorów formularzy systemu elektronicznego podpisu do 200 szt. 9. Instalacja serwera oraz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wdrożenie systemu elektronicznego podpisu 1 szt. 10. Licencja na integrację z systemem HIS Zespołu 1 szt. 11. Opieka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serwisowa na okres 36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m-cy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szt. Szczegółowy zakres przedmiotu zamówienia został określony w Załączniku nr 2 do</w:t>
      </w:r>
      <w:r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SWZ, który zawiera obowiązki oraz wymagania jakie musi spełnić Wykonawca i będzie on stanowił załącznik do Umowy.</w:t>
      </w:r>
    </w:p>
    <w:p w:rsidR="006A01D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2. Planowana Inwestycja jest finansowana w ramach zadania pn: „Rozwój informatyzacji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Wojewódzkim Zespole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Zakładów Opieki Zdrowotnej Centrum Leczenia Chorób Płuc i Rehabilitacji w Łodzi, w celu rozbudowy środowiska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serwerowego, sieciowego i narzędziowego, cyfryzacji dokumentacji medycznej, zwiększenia poziomu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cyberbezpieczeństwa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przetwarzania danych” , realizowanego w ramach Krajowego Planu Odbudowy i Zwiększania</w:t>
      </w:r>
    </w:p>
    <w:p w:rsidR="006A01D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Odporności: Inwestycja D1.1.2 „Przyspieszenie procesów transformacji cyfrowej ochrony zdrowia poprzez dalszy rozwój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usług cyfrowych w ochronie zdrowia”. Zamawiający nie przewiduje zastosowania aukcji elektronicznej, nie prowadzi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postęp. w celu zawarcia umowy ramowej, </w:t>
      </w:r>
    </w:p>
    <w:p w:rsidR="006A01D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nie zastrzega możliwości ubiegania się o udzielenie zamów. wyłącznie przez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Wykonawców, </w:t>
      </w:r>
    </w:p>
    <w:p w:rsidR="006A01D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których mowawart.94Pzp, nie określa dodatkowych wymagań związanych z zatrudnianiem osób, o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których mowa w art. 96 ust. 2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2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nie przewiduje zwrotu kosztów udziału w postęp.,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nie dokonuje zastrzeżeń, o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których mowa w art. 60 i art. 121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nie przewiduje wymagań, o których mowa w art. 95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nie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przewiduje udzielenia zaliczek na poczet wykonania zamów., nie przewiduje udzielania zamów., o których mowa w art.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214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8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. Wykonawca może powierzyć wykonanie części zamów. podwykonawcy (podwykonawcom).</w:t>
      </w:r>
    </w:p>
    <w:p w:rsidR="006A01D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Zamawiający nie dopuszcza składania ofert wariantowych oraz w postaci katalogów elektronicznych lub dołączenia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katalogów elektronicznych do oferty, w sytuacji określonej w art. 93. Zamawiający nie dopuszcza składania ofert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częściowych. Oferta musi obejmować całość przedmiotu zamówienia.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3. Termin realizacji zamówienia wynosi: - etap 1 w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terminie od dnia podpisania umowy nie później niż do 18-12-2025r., - etap 2 w terminie od dnia podpisania umowy nie</w:t>
      </w:r>
      <w:r w:rsidR="006A01D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później niż do 27-02-2026r.</w:t>
      </w:r>
    </w:p>
    <w:p w:rsidR="006A01DF" w:rsidRPr="006148E9" w:rsidRDefault="006A01DF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>Identyfikator procedury: 77ad7716-e96a-4709-9ed4-6acd7a16ab52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Wewnętrzny identyfikator: 20/ZP/PN/25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 procedury: Otwarta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Procedura jest przyspieszona: nie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Główne aspekty procedury: </w:t>
      </w:r>
      <w:r w:rsidR="006148E9">
        <w:rPr>
          <w:rFonts w:cstheme="minorHAnsi"/>
          <w:color w:val="444444"/>
          <w:sz w:val="24"/>
          <w:szCs w:val="24"/>
        </w:rPr>
        <w:t>Nd</w:t>
      </w:r>
    </w:p>
    <w:p w:rsidR="006148E9" w:rsidRPr="007F5F73" w:rsidRDefault="006148E9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Pr="002B36E5" w:rsidRDefault="006148E9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2.1.1.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Przeznaczenie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Charakter zamówienia: Dostawy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Dodatkowy charakter zamówienia: Usługi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Główna klasyfikacja (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cpv</w:t>
      </w:r>
      <w:proofErr w:type="spellEnd"/>
      <w:r w:rsidRPr="002B36E5">
        <w:rPr>
          <w:rFonts w:cstheme="minorHAnsi"/>
          <w:color w:val="444444"/>
          <w:sz w:val="24"/>
          <w:szCs w:val="24"/>
        </w:rPr>
        <w:t>): 48000000 Pakiety oprogramowania i systemy informatyczne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Dodatkowa klasyfikacja (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cpv</w:t>
      </w:r>
      <w:proofErr w:type="spellEnd"/>
      <w:r w:rsidRPr="002B36E5">
        <w:rPr>
          <w:rFonts w:cstheme="minorHAnsi"/>
          <w:color w:val="444444"/>
          <w:sz w:val="24"/>
          <w:szCs w:val="24"/>
        </w:rPr>
        <w:t>): 72265000 Usługi konfiguracji oprogramowania, 30200000 Urządzenia komputerowe,</w:t>
      </w:r>
      <w:r w:rsidR="006148E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30213000 Komputery osobiste, 30216110 Skanery komputerowe, 32510000 Bezprzewodowy system telekomunikacyjny</w:t>
      </w:r>
    </w:p>
    <w:p w:rsidR="006148E9" w:rsidRPr="007F5F73" w:rsidRDefault="006148E9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2B36E5" w:rsidRPr="002B36E5" w:rsidRDefault="0048398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2.1.2.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Miejsce realizacji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Adres pocztowy: ul. Okólna 181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Miejscowość: Łódź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 pocztowy: 91-520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Podpodział krajowy (NUTS): Łódzki (PL712)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Kraj: Polska</w:t>
      </w:r>
    </w:p>
    <w:p w:rsidR="00483985" w:rsidRPr="007F5F73" w:rsidRDefault="0048398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Pr="002B36E5" w:rsidRDefault="0048398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2.1.4.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Informacje ogólne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Informacje dodatkowe: 1. O udzielenie zamówienia mogą ubiegać się Wykonawcy, którzy spełniają warunki dotyczące: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</w:p>
    <w:p w:rsidR="0048398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1) sytuacji ekonomicznej lub finansowej: Wykonawca spełni warunek, jeżeli przedstawi Zamawiającemu dokument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potwierdzający, że jest ubezpieczony od odpowiedzialności cywilnej </w:t>
      </w:r>
    </w:p>
    <w:p w:rsidR="0048398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zakresie prowadzonej działalności związanej z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niniejszym przedmiotem zamówienia </w:t>
      </w:r>
    </w:p>
    <w:p w:rsidR="0048398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 minimalną sumę gwarancyjną 700 000,00 zł ( siedemset tysięcy złotych brutto)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na jedno </w:t>
      </w:r>
    </w:p>
    <w:p w:rsidR="0048398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 wszystkie zdarzenia. 2) zdolności technicznej lub zawodowej Wykonawca spełni warunek, jeżeli wykaże się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dysponowaniem osobami zdolnymi do wykonania zamówienia, odpowiadającymi następującym wymogom: - jedna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osoba, przewidziana do pełnienia funkcji Kierownika projektu, posiadająca minimum wyższe wykształcenie oraz co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najmniej 3-letnie doświadczenie w realizacji minimum 1 zamówienia którego przedmiot obejmował instalację sprzętu i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technologii do podpisu elektronicznego lub instalacji i konfiguracji urządzeń sieciowych o wartości co najmniej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300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000,00 zł brutto, - dwie osoby, przewidziane do pełnienia funkcji Wdrożeniowca, z których każda posiada minimum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wyższe wykształcenie oraz co najmniej 3-letnie doświadczenie wdrożeniowe oraz udział w realizacji minimum 1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zamówienia, którego przedmiot obejmował instalację sprzętu i technologii do podpisu elektronicznego lub instalacji i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konfiguracji urządzeń sieciowych o wartości co najmniej 300 000,00 zł brutto, Uwaga! Zamawiający nie dopuszcza</w:t>
      </w:r>
    </w:p>
    <w:p w:rsidR="003E795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łączenia stanowisk w zakresie pełnionych funkcji. Dla potrzeb oceny spełniania warunków określonych w pkt. 1) i 2)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powyżej, jeśli wartość lub wartości zostaną podane w walutach innych niż PLN, Zamawiający przyjmie średni kurs danej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waluty publikowany przez Narodowy Bank Polski w dniu publikacji ogłoszenia o zamówieniu w Dzienniku Urzędowym</w:t>
      </w:r>
      <w:r w:rsidR="0048398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Unii Europejskiej.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Jeżeli w dniu publikacji ogłoszenia o zamówieniu w DUUE, Narodowy Bank Polski nie publikuje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średniego kursu danej waluty, za podstawę przeliczenia przyjmuje się średni kurs waluty publikowany pierwszego dnia,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 dniu publikacji ogłoszenia o zamówieniu w DUUE, w którym zostanie on opublikowany. Zamawiający w celu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potwierdzenia spełniania przez Wykonawcę warunków udziału w postępowaniu żąda: 1) w zakresie sytuacji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ekonomicznej lub finansowej: dokumentów potwierdzających, że wykonawca jest ubezpieczony od odpowiedzialności</w:t>
      </w:r>
    </w:p>
    <w:p w:rsidR="003E795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>cywilnej w zakresie prowadzonej działalności związanej z przedmiotem zamówienia ze wskazaniem sumy gwarancyjnej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tego ubezpieczenia. 2) w zakresie zdolności technicznej lub zawodowej: wykazu osób, skierowanych przez wykonawcę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do realizacji zamówienia publicznego, </w:t>
      </w:r>
    </w:p>
    <w:p w:rsidR="003E795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szczególności odpowiedzialnych za świadczenie usług, wraz z informacjami na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temat ich kwalifikacji zawodowych, uprawnień, doświadczenia i wykształcenia niezbędnych do wykonania zamówienia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publicznego, a także zakresu wykonywanych przez nie czynności oraz informacją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podstawie do dysponowania tymi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osobami - Załącznik nr 8 do SWZ. Zgodnie z treścią art. 5k ust. 1 rozporządzenia 833/2014 w brzmieniu nadanym</w:t>
      </w:r>
      <w:r w:rsidR="003E795B">
        <w:rPr>
          <w:rFonts w:cstheme="minorHAnsi"/>
          <w:color w:val="444444"/>
          <w:sz w:val="24"/>
          <w:szCs w:val="24"/>
        </w:rPr>
        <w:t xml:space="preserve">  </w:t>
      </w:r>
      <w:r w:rsidRPr="002B36E5">
        <w:rPr>
          <w:rFonts w:cstheme="minorHAnsi"/>
          <w:color w:val="444444"/>
          <w:sz w:val="24"/>
          <w:szCs w:val="24"/>
        </w:rPr>
        <w:t>rozporządzeniem 2022/576 zakazuje się udzielania lub dalszego wykonywania wszelkich zamówień publicznych lub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koncesji objętych zakresem dyrektyw w sprawie zamówień publicznych, a także zakresem art. 10 ust. 1, 3, ust. 6 lit. a)–e), ust. 8, 9 i 10, art. 11, 12, 13 i 14 dyrektywy 2014/23/UE, art. 7 i 8, art. 10 lit. b)–f) i lit. h)–j) dyrektywy 2014/24/UE, art.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18, art. 21 lit. b)–e) i lit. g)–i), art. 29 i 30 dyrektywy 2014/25/UE oraz art. 13 lit. a)–d), lit. f)–h) i lit. j) dyrektywy 2009/81/WE na rzecz lub z udziałem: a) obywateli rosyjskich lub osób fizycznych lub prawnych, podmiotów lub organów z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siedzibą w Rosji; b) osób prawnych, podmiotów lub organów, do których prawa własności bezpośrednio lub pośrednio w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ponad 50 % należą do podmiotu, o którym mowa w lit. a) niniejszego ustępu; lub c) osób fizycznych lub prawnych,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podmiotów lub organów działających w imieniu lub pod kierunkiem podmiotu, o którym mowa w lit. a) lub b) niniejszego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ustępu, w tym podwykonawców, dostawców lub podmiotów, na których zdolności polega się w rozumieniu dyrektyw w</w:t>
      </w:r>
      <w:r w:rsidR="003E795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sprawie zamówień publicznych, w przypadku gdy przypada na nich ponad 10 % wartości zamówienia.</w:t>
      </w:r>
    </w:p>
    <w:p w:rsidR="003A00B6" w:rsidRPr="007F5F73" w:rsidRDefault="003A00B6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Podstawa prawna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Dyrektywa 2014/24/UE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art. 132 ustawy Prawo zamówień publicznych</w:t>
      </w:r>
    </w:p>
    <w:p w:rsidR="003A00B6" w:rsidRPr="007F5F73" w:rsidRDefault="003A00B6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2.1.6. Podstawy wykluczenia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Powody wykluczenia źródła: Uwaga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Naruszenie obowiązków określonych w podstawach wykluczenia o charakterze wyłącznie krajowym: Dotyczy art. 108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ust. 1 pkt. 1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Dotyczy art. 108 ust. 1 pkt. 4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Przesłanki te dotyczą: 1) wykluczenia wykonawcy: 1)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będącego osobą fizyczną, którego prawomocnie skazano za przestępstwo: a) udziału w zorganizowanej grupie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przestępczej albo związku mającym na celu popełnienie przestępstwa lub przestępstwa skarbowego, o którym mowa w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art. 258 Kodeksu karnego, b) handlu ludźmi, o którym mowa w art. 189a Kodeksu karnego,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c) o którym mowa w art.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228–230a, art. 250a Kodeksu karnego, w art. 46-48 ustawy z dnia 25 czerwca 2010 r. o sporcie (Dz. U. z 2020 r. poz.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1133 oraz z 2021 r. poz. 2054 i 2142) lub w art. 54 ust. 1–4 ustawy z dnia 12 maja 2011 r. o refundacji leków, środków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spożywczych specjalnego przeznaczenia żywieniowego oraz wyrobów medycznych (Dz. U. z 2022 r. poz. 463, 583 i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974),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d) finansowania przestępstwa o charakterze terrorystycznym, o którym mowa w art. 165a Kodeksu karnego, lub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przestępstwo udaremniania lub utrudniania stwierdzenia przestępnego pochodzenia pieniędzy lub ukrywania ich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pochodzenia, o którym mowa w art. 299 Kodeksu karnego,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e) o charakterze terrorystycznym, o którym mowa w art. 115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§ 20 Kodeksu karnego, lub mające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 celu popełnienie tego przestępstwa, f) powierzenia wykonywania pracy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małoletniemu cudzoziemcowi, o którym mowa w art. 9 ust. 2 ustawy z dnia 15 czerwca 2012 r. o skutkach powierzania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wykonywania pracy cudzoziemcom przebywającym wbrew przepisom na terytorium Rzeczypospolitej Polskiej (Dz. U.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2021, poz. 1745), g) przeciwko obrotowi gospodarczemu,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których mowa w art. 296-307 Kodeksu karnego,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przestępstwo oszustwa, o którym mowa w art. 286 Kodeksu karnego, przestępstwo przeciwko wiarygodności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dokumentów, o których mowa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art. 270–277d Kodeksu karnego, lub przestępstwo skarbowe, h) o którym mowa w art. 9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ust. 1 i 3 lub art. 10 ustawy z dnia 15 czerwca 2012 r. o skutkach powierzania wykonywania pracy cudzoziemcom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przebywającym wbrew przepisom na terytorium Rzeczypospolitej Polskiej – lub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>za odpowiedni czyn zabroniony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określony w przepisach prawa obcego; 4) wobec którego prawomocnie orzeczono zakaz ubiegania się o zamówienia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publiczne; Podstawy wykluczenia z postępowania wynikające z Ustawy z dnia 13 kwietnia 2022 r. o szczególnych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rozwiązaniach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zakresie przeciwdziałania wspieraniu agresji na Ukrainę oraz służących ochronie bezpieczeństwa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narodowego (t. jedn. Dz. U. 2025, poz. 514). a) wykonawcę oraz uczestnika konkursu wymienionego w wykazach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określonych w rozporządzeniu 765/2006 i rozporządzeniu 269/2014 albo wpisanego na listę na podstawie decyzji w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sprawie wpisu na listę rozstrzygającej o zastosowaniu środka, o którym mowa w art.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 ustawy; b) wykonawcę oraz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uczestnika konkursu, którego beneficjentem rzeczywistym w rozumieniu ustawy z dnia 1 marca 2018 r.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przeciwdziałaniu praniu pieniędzy oraz finansowaniu terroryzmu (Dz. U. z 2023 r. poz. 1124, 1285, 1723 i 1843) jest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osoba wymieniona w wykazach określonych w rozporządzeniu 765/2006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 rozporządzeniu 269/2014 albo wpisana na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listę lub będąca takim beneficjentem rzeczywistym od dnia 24 lutego 2022 r., o ile została wpisana na listę na podstawie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decyzji w sprawie wpisu na listę rozstrzygającej o zastosowaniu środka, o którym mowa w art.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 ustawy; c)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wykonawcę oraz uczestnika konkursu, którego jednostką dominującą w rozumieniu art. 3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37 ustawy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dnia 29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września 1994 r. o rachunkowości (Dz. U. z 2023 r. poz. 120, 295 i 1598), jest podmiot wymieniony w wykazach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określonych w rozporządzeniu 765/2006 i rozporządzeniu 269/2014 albo wpisany na listę lub będący taką jednostką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dominującą od dnia 24 lutego 2022 r., o ile został wpisany na listę na podstawie decyzji w sprawie wpisu na listę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rozstrzygającej o zastosowaniu środka, o którym mowa w art.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 ustawy. Powyższa podstawa wykluczenia stanowi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krajową podstawę wykluczenia wykonawcy z udziału w postępowaniu o udzielenie zamówienia publicznego. Wykonawca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składa oświadczenie dotyczące podstaw wykluczenia z art. 7 ust. 1 ww. ustawy na formularzu JEDZ w ramach części III.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sekcji D. 1. Zamawiający w celu potwierdzenia braku podstaw wykluczenia wykonawcy z udziału w postępowaniu żąda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następujących podmiotowych środków dowodowych: - informacji z Krajowego Rejestru Karnego w zakresie: </w:t>
      </w:r>
    </w:p>
    <w:p w:rsidR="0096770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a) art. 108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b) art.108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4 ustawy, dotyczącej orzeczenia zakazu ubiegania się o zamówienie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publiczne tytułem środka karnego, - sporządzonej nie wcześniej niż 6 miesięcy przed jej złożeniem; - Oświadczenia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wykonawcy o aktualności informacji zawartych 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oświadczeniu, o którym mowa w art. 125 ust. 1 ustawy (JEDZ), w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zakresie podstaw wykluczenia z postępowania wskazanych przez Zamawiającego, o których mowa w: a) art. 108 ust. 1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4 ustawy, dotyczących orzeczenia zakazu ubiegania się o zamówienie publiczne tytułem środka zapobiegawczego,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Wzór Oświadczenia o aktualności informacji zawartych w oświadczeniu (JEDZ)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niepodleganiu wykluczeniu stanowi</w:t>
      </w:r>
      <w:r w:rsidR="0096770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Załącznik do SWZ.</w:t>
      </w:r>
    </w:p>
    <w:p w:rsidR="00967705" w:rsidRPr="00967705" w:rsidRDefault="0096770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6"/>
          <w:szCs w:val="24"/>
        </w:rPr>
      </w:pP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Bezpośrednie lub pośrednie zaangażowanie w przygotowanie przedmiotowego postępowania 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udzielenie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zamówienia: Dotyczy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6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- 6) jeżeli, w przypadkach, 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których mowa w art. 85 ust. 1, doszło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do zakłócenia konkurencji wynikającego z wcześniejszego zaangażowania tego wykonawcy lub podmiotu, który należy z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wykonawcą do tej samej grupy kapitałowej w rozumieniu ustawy z dnia 16 lutego 2007 r. o ochronie konkurencji i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konsumentów, chyba że spowodowane tym zakłócenie konkurencji może być wyeliminowane w inny sposób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niż przez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wykluczenie wykonawcy z udziału w postępowaniu o udzielenie zamówienia.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1. Zamawiający w celu potwierdzenia braku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podstaw wykluczenia wykonawcy z udziału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postępowaniu żąda następujących podmiotowych środków dowodowych:</w:t>
      </w:r>
    </w:p>
    <w:p w:rsidR="001113E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3) Oświadczenia wykonawcy o aktualności informacji zawartych w oświadczeniu, o którym mowa w art. 125 ust. 1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ustawy (JEDZ), w zakresie podstaw wykluczenia z postępowania wskazanych przez Zamawiającego, o których mowa w: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-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6 ustawy, Wzór Oświadczenia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o aktualności informacji zawartych w oświadczeniu (JEDZ) o</w:t>
      </w:r>
      <w:r w:rsidR="001113E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niepodleganiu wykluczeniu stanowi Załącznik do SWZ.</w:t>
      </w:r>
    </w:p>
    <w:p w:rsidR="001113E2" w:rsidRPr="001113E2" w:rsidRDefault="001113E2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 xml:space="preserve">Korupcja: Dotyczy art. 108 ust. 1 pkt.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 osobą fizyczną, którego prawomocnie skazano za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przestępstwo: a) udziału w zorganizowanej grupie przestępczej albo związku mającym na celu popełnienie przestępstwa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lub przestępstwa skarbowego, o którym mowa w art. 258 Kodeksu karnego, b) handlu ludźmi, o którym mowa w art.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189a Kodeksu karnego,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c) o którym mowa w art. 228–230a, art. 250a Kodeksu karnego, w art. 46-48 ustawy z dnia 25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czerwca 2010 r. o sporcie (Dz. U. z 2020 r. poz. 1133 oraz z 2021 r. poz. 2054 i 2142) lub w art. 54 ust. 1–4ustawy z dnia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12 maja 2011 r. o refundacji leków, środków spożywczych specjalnego przeznaczenia żywieniowego oraz wyrobów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medycznych (Dz. U. z 2022 r. poz. 463, 583 i 974),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d) finansowania przestępstwa o charakterze terrorystycznym, o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którym mowa w art. 165a Kodeksu karnego, lub przestępstwo udaremniania lub utrudniania stwierdzenia przestępnego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pochodzenia pieniędzy lub ukrywania ich pochodzenia, o którym mowa w art. 299 Kodeksu karnego, e) o charakterze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terrorystycznym, o którym mowa w art. 115 § 20 Kodeksu karnego,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lub mające na celu popełnienie tego przestępstwa, f)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powierzenia wykonywania pracy małoletniemu cudzoziemcowi,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 którym mowa w art. 9 ust. 2 ustawy z dnia 15 czerwca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2012 r. o skutkach powierzania wykonywania pracy cudzoziemcom przebywającym wbrew przepisom na terytorium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Rzeczypospolitej Polskiej (Dz. U. 2021, poz. 1745), g) przeciwko obrotowi gospodarczemu, o których mowa w art.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296-307 Kodeksu karnego, przestępstwo oszustwa,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którym mowa w art. 286 Kodeksu karnego, przestępstwo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przeciwko wiarygodności dokumentów, o których mowa w art. 270–277d Kodeksu karnego, lub przestępstwo skarbowe,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h) o którym mowa w art. 9 ust. 1 i 3 lub art. 10 ustawy z dnia 15 czerwca 2012 r. o skutkach powierzania wykonywania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pracy cudzoziemcom przebywającym wbrew przepisom na terytorium Rzeczypospolitej Polskiej – lub za odpowiedni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czyn zabroniony określony w przepisach prawa obcego; 2) jeżeli urzędującego członka jego organu zarządzającego lub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nadzorczego, wspólnika spółki w spółce jawnej lub partnerskiej 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w spółce komandytowej lub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komandytowo-akcyjnej lub prokurenta prawomocnie skazano za przestępstwo, o którym mowa 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 celu potwierdzenia braku podstaw wykluczenia wykonawcy z udziału </w:t>
      </w:r>
    </w:p>
    <w:p w:rsidR="00EB74C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postępowaniu żąda następujących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podmiotowych środków dowodowych: 1) informacji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z Krajowego Rejestru 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</w:t>
      </w:r>
      <w:r w:rsidR="00EB74C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- sporządzonej nie wcześniej niż 6 miesięcy przed jej złożeniem;</w:t>
      </w:r>
    </w:p>
    <w:p w:rsidR="00EB74CC" w:rsidRPr="007F5F73" w:rsidRDefault="00EB74CC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Nadużycia: Dotyczy art. 108 ust. 1 pkt.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 osobą fizyczną, którego prawomocnie skazano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 przestępstwo: a) udziału w zorganizowanej grupie przestępczej albo związku mającym na celu popełnienie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przestępstwa lub przestępstwa skarbowego, o którym mowa w art. 258 Kodeksu karnego, b) handlu ludźmi, o którym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mowa w art. 189a Kodeksu karnego,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c) o którym mowa w art. 228–230a, art. 250a Kodeksu karnego, w art. 46-48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ustawy z dnia 25 czerwca 2010 r. o sporcie (Dz. U. z 2020 r. poz. 1133 oraz z 2021 r. poz. 2054 i 2142) lub w art. 54 ust.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1–4 ustawy z dnia 12 maja 2011 r. o refundacji leków, środków spożywczych specjalnego przeznaczenia żywieniowego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oraz wyrobów medycznych (Dz. U. z 2022 r. poz. 463, 583 i 974),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d) finansowania przestępstwa o charakterze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terrorystycznym, o którym mowa w art. 165a Kodeksu karnego, lub przestępstwo udaremniania lub utrudniania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stwierdzenia przestępnego pochodzenia pieniędzy lub ukrywania ich pochodzenia, o którym mowa w art. 299 Kodeksu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karnego,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e) o charakterze terrorystycznym, o którym mowa w art. 115 § 20 Kodeksu karnego, lub mające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 celu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popełnienie tego przestępstwa, f) powierzenia wykonywania pracy małoletniemu cudzoziemcowi,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 którym mowa w art. 9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ust. 2 ustawy z dnia 15 czerwca 2012 r. o skutkach powierzania wykonywania pracy cudzoziemcom przebywającym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wbrew przepisom na terytorium Rzeczypospolitej Polskiej (Dz. U. 2021, poz. 1745), g) przeciwko obrotowi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gospodarczemu,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o których mowa w art. 296-307 Kodeksu karnego, przestępstwo oszustwa, o którym mowa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art. 286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Kodeksu karnego, przestępstwo przeciwko wiarygodności dokumentów, o których mowa w art. 270–277d Kodeksu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karnego, lub przestępstwo skarbowe, h) o którym mowa w art. 9 </w:t>
      </w:r>
      <w:r w:rsidRPr="002B36E5">
        <w:rPr>
          <w:rFonts w:cstheme="minorHAnsi"/>
          <w:color w:val="444444"/>
          <w:sz w:val="24"/>
          <w:szCs w:val="24"/>
        </w:rPr>
        <w:lastRenderedPageBreak/>
        <w:t>ust. 1 i 3 lub art. 10 ustawy z dnia 15 czerwca 2012 r. o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skutkach powierzania wykonywania pracy cudzoziemcom przebywającym wbrew przepisom na terytorium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Rzeczypospolitej Polskiej – lub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za odpowiedni czyn zabroniony określony w przepisach prawa obcego; 2) jeżeli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urzędującego członka jego organu zarządzającego lub nadzorczego, wspólnika spółki w spółce jawnej lub partnerskiej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w spółce komandytowej lub komandytowo-akcyjnej </w:t>
      </w:r>
    </w:p>
    <w:p w:rsidR="005B715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lub prokurenta prawomocnie skazano za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przestępstwo, o którym mowa 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celu potwierdzenia braku podstaw wykluczenia wykonawcy z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udziału w postępowaniu żąda następujących podmiotowych środków dowodowych: 1) informacji z Krajowego Rejestru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- sporządzonej nie wcześniej niż 6 miesięcy przed jej</w:t>
      </w:r>
      <w:r w:rsidR="005B715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złożeniem;</w:t>
      </w:r>
    </w:p>
    <w:p w:rsidR="005B715C" w:rsidRPr="007F5F73" w:rsidRDefault="005B715C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BC3BAD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Naruszenie obowiązków w dziedzinie prawa pracy: Dotyczy art. 108 ust. 1 pkt. lit. h i pkt.2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osobą fizyczną, którego prawomocnie skazano za przestępstwo: h) o którym mowa w art. 9 ust. 1 i 3 lub art. 10 ustawy z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dnia 15 czerwca 2012 r. o skutkach powierzania wykonywania pracy cudzoziemcom przebywającym wbrew przepisom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na terytorium Rzeczypospolitej Polskiej – lub za odpowiedni czyn zabroniony określony w przepisach prawa obcego; 2)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jeżeli urzędującego członka jego organu zarządzającego lub nadzorczego, wspólnika spółki w spółce jawnej lub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partnerskiej 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w spółce komandytowej lub komandytowo-akcyjnej lub prokurenta prawomocnie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skazano za przestępstwo, o którym mowa </w:t>
      </w:r>
    </w:p>
    <w:p w:rsidR="00BC3BAD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 w celu potwierdzenia braku podstaw wykluczenia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wykonawcy z udziału </w:t>
      </w:r>
    </w:p>
    <w:p w:rsidR="00BC3BAD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postępowaniu żąda następujących podmiotowych środków dowodowych: 1) informacji </w:t>
      </w:r>
    </w:p>
    <w:p w:rsidR="00BC3BAD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Krajowego Rejestru 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- sporządzonej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nie wcześniej niż 6</w:t>
      </w:r>
      <w:r w:rsidR="00BC3BAD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miesięcy przed jej złożeniem;</w:t>
      </w:r>
    </w:p>
    <w:p w:rsidR="00BC3BAD" w:rsidRPr="007F5F73" w:rsidRDefault="00BC3BAD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900A6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Naruszenie obowiązku opłacenia składek na ubezpieczenie społeczne: Dotyczy art. 108 ust. 1 pkt.3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- 3)</w:t>
      </w:r>
      <w:r w:rsidR="00A004A7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wobec którego wydano prawomocny wyrok sądu lub ostateczną decyzję administracyjną o zaleganiu z uiszczeniem</w:t>
      </w:r>
      <w:r w:rsidR="00A004A7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podatków, opłat lub składek na ubezpieczenie społeczne lub zdrowotne, chyba że wykonawca odpowiednio przed</w:t>
      </w:r>
      <w:r w:rsidR="00A004A7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upływem terminu do składania wniosków o dopuszczenie do udziału w postępowaniu albo przed upływem terminu</w:t>
      </w:r>
      <w:r w:rsidR="00A004A7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składania ofert dokonał płatności należnych </w:t>
      </w:r>
      <w:r w:rsidR="00A004A7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podatków, opłat lub składek na ubezpieczenie społeczne lub zdrowotne wraz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 odsetkami lub grzywnami lub zawarł wiążące porozumienie w sprawie spłaty tych należności; 1. Zamawiający w celu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potwierdzenia braku podstaw wykluczenia wykonawcy </w:t>
      </w:r>
    </w:p>
    <w:p w:rsidR="00900A6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udziału w postępowaniu żąda następujących podmiotowych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środków dowodowych: Oświadczenia wykonawcy o aktualności informacji zawartych w oświadczeniu, o którym mowa </w:t>
      </w:r>
    </w:p>
    <w:p w:rsidR="00900A6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art. 125 ust. 1 ustawy (JEDZ), w zakresie podstaw wykluczenia z postępowania wskazanych przez Zamawiającego, o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których mowa w: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 ustawy, Wzór Oświadczenia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aktualności informacji zawartych w oświadczeniu</w:t>
      </w:r>
      <w:r w:rsidR="00900A6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(JEDZ) o niepodleganiu wykluczeniu stanowi Załącznik do SWZ.</w:t>
      </w:r>
    </w:p>
    <w:p w:rsidR="00900A6B" w:rsidRPr="007F5F73" w:rsidRDefault="00900A6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8"/>
          <w:szCs w:val="24"/>
        </w:rPr>
      </w:pP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Naruszenie obowiązku płatności podatków: Dotyczy art. 108 ust. 1 pkt.3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- 3) wobec którego wydano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prawomocny wyrok sądu lub ostateczną decyzję administracyjną o zaleganiu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uiszczeniem podatków, opłat lub składek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na ubezpieczenie społeczne lub zdrowotne, chyba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że wykonawca odpowiednio przed upływem terminu do składania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wniosków o dopuszczenie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 udziału w postępowaniu albo przed upływem terminu składania ofert dokonał płatności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należnych podatków, opłat lub składek na ubezpieczenie społeczne lub zdrowotne wraz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odsetkami lub grzywnami lub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zawarł wiążące porozumienie w sprawie spłaty tych należności;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1. Zamawiający w celu potwierdzenia braku podstaw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wykluczenia wykonawcy z udziału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postępowaniu żąda następujących podmiotowych środków dowodowych: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Oświadczenia wykonawcy o aktualności informacji zawartych w oświadczeniu, o którym mowa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w art. 125 ust. 1 ustawy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(JEDZ), w zakresie podstaw wykluczenia z postępowania wskazanych przez Zamawiającego, o których mowa w: a) art.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3 ustawy, Wzór Oświadczenia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>o aktualności informacji zawartych w oświadczeniu (JEDZ) o niepodleganiu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wykluczeniu stanowi Załącznik do SWZ.</w:t>
      </w:r>
    </w:p>
    <w:p w:rsidR="00C63FA2" w:rsidRPr="007F5F73" w:rsidRDefault="00C63FA2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Porozumienia z innymi wykonawcami mające na celu zakłócenie konkurencji: Dotyczy art. 108 ust. 1 pkt.5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-5) jeżeli zamawiający może stwierdzić, na podstawie wiarygodnych przesłanek, że wykonawca zawarł z innymi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wykonawcami porozumienie mające na celu zakłócenie konkurencji, w szczególności jeżeli należąc do tej samej grupy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kapitałowej w rozumieniu ustawy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dnia 16 lutego 2007 r. o ochronie konkurencji i konsumentów, złożyli odrębne oferty,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oferty częściowe lub wnioski o do-puszczenie do udziału w postępowaniu, chyba że wykażą,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że przygotowali te oferty lub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wnioski niezależnie od siebie; 1. Zamawiający w celu potwierdzenia braku podstaw wykluczenia wykonawcy z udziału w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postępowaniu żąda następujących podmiotowych środków dowodowych: - oświadczenia wykonawcy, w zakresie art. 108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5 ustawy, o braku przynależności do tej samej grupy kapitałowej w rozumieniu ustawy 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dnia 16 lutego 2007 r.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 ochronie konkurencji i konsumentów (Dz. U. z 2020 r. poz. 1076 i 1086), z innym wykonawcą, który złożył odrębną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ofertę, ofertę częściową lub wniosek o dopuszczenie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 udziału w postępowaniu, albo oświadczenia o przynależności do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tej samej grupy kapitałowej wraz z dokumentami lub informacjami potwierdzającymi przygotowanie oferty, oferty</w:t>
      </w:r>
    </w:p>
    <w:p w:rsidR="00C63FA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częściowej lub wniosku o dopuszczenie do udziału w postępowaniu niezależnie od innego wykonawcy należącego do tej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samej grupy kapitałowej; – Załącznik do SWZ. 3) Oświadczenia wykonawcy o aktualności informacji zawartych w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oświadczeniu, o którym mowa w art. 125 ust. 1 ustawy (JEDZ), w zakresie podstaw wykluczenia z postępowania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wskazanych przez Zamawiającego, o których mowa w: c)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5 ustawy, dotyczących zawarcia z innymi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wykonawcami porozumienia mającego na celu zakłócenie konkurencji, Wzór Oświadczenia o aktualności informacji</w:t>
      </w:r>
      <w:r w:rsidR="00C63FA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zawartych w oświadczeniu (JEDZ) o niepodleganiu wykluczeniu stanowi Załącznik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 SWZ.</w:t>
      </w:r>
    </w:p>
    <w:p w:rsidR="00C63FA2" w:rsidRPr="007F5F73" w:rsidRDefault="00C63FA2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Praca dzieci i inne formy handlu ludźmi: Dotyczy art. 108 ust. 1 pkt.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 osobą fizyczną,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którego prawomocnie skazano za przestępstwo: a) udziału w zorganizowanej grupie przestępczej albo związku mającym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na celu popełnienie przestępstwa lub przestępstwa skarbowego, o którym mowa w art. 258 Kodeksu karnego, b) handlu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ludźmi, o którym mowa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art. 189a Kodeksu karnego, c) o którym mowa w art. 228–230a, art. 250a Kodeksu karnego,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art. 46-48 ustawy z dnia 25 czerwca 2010 r. o sporcie (Dz. U. z 2020 r. poz. 1133 oraz z 2021 r. poz. 2054 i 2142) lub w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art. 54 ust. 1–4 ustawy z dnia 12 maja 2011 r. o refundacji leków, środków spożywczych specjalnego przeznaczenia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żywieniowego oraz wyrobów medycznych (Dz. U. z 2022 r. poz. 463, 583 i 974), d) finansowania przestępstwa 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charakterze terrorystycznym, o którym mowa w art. 165a Kodeksu karnego, lub przestępstwo udaremniania lub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utrudniania stwierdzenia przestępnego pochodzenia pieniędzy lub ukrywania ich pochodzenia, o którym mowa w art. 299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Kodeksu karnego, e) o charakterze terrorystycznym, o którym mowa w art. 115 § 20 Kodeksu karnego, lub mające na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celu popełnienie tego przestępstwa, f) powierzenia wykonywania pracy małoletniemu cudzoziemcowi, o którym mowa w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art. 9 ust. 2 ustawy z dnia 15 czerwca 2012 r.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skutkach powierzania wykonywania pracy cudzoziemcom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przebywającym wbrew przepisom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 terytorium Rzeczypospolitej Polskiej (Dz. U. 2021, poz. 1745), g) przeciwko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obrotowi gospodarczemu, o których mowa w art. 296-307 Kodeksu karnego, przestępstwo oszustwa,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którym mowa w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art. 286 Kodeksu karnego, przestępstwo przeciwko wiarygodności dokumentów, o których mowa w art. 270–277d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Kodeksu karnego, lub przestępstwo skarbowe,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h) o którym mowa w art. 9 ust. 1 i 3 lub art. 10 ustawy z dnia 15 czerwca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2012 r. o skutkach powierzania wykonywania pracy cudzoziemcom przebywającym wbrew przepisom na terytorium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Rzeczypospolitej Polskiej – lub za odpowiedni czyn zabroniony określony w przepisach prawa obcego; 2) jeżeli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urzędującego członka jego organu zarządzającego lub nadzorczego, wspólnika </w:t>
      </w:r>
      <w:r w:rsidRPr="002B36E5">
        <w:rPr>
          <w:rFonts w:cstheme="minorHAnsi"/>
          <w:color w:val="444444"/>
          <w:sz w:val="24"/>
          <w:szCs w:val="24"/>
        </w:rPr>
        <w:lastRenderedPageBreak/>
        <w:t>spółki w spółce jawnej lub partnerskiej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w spółce komandytowej lub komandytowo-akcyjnej lub prokurenta prawomocnie skazano za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przestępstwo, o którym mowa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 w celu potwierdzenia braku podstaw wykluczenia wykonawcy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udziału w postępowaniu żąda następujących podmiotowych środków dowodowych: 1) informacji z Krajowego Rejestru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, - sporządzonej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nie wcześniej niż 6 miesięcy przed jej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złożeniem;</w:t>
      </w:r>
    </w:p>
    <w:p w:rsidR="00814D3F" w:rsidRPr="007F5F73" w:rsidRDefault="00814D3F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Pranie pieniędzy lub finansowanie terroryzmu: Dotyczy art. 108 ust. 1 pkt.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- 1) będącego osobą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fizyczną, którego prawomocnie skazano za przestępstwo: a) udziału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zorganizowanej grupie przestępczej albo związku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mającym na celu popełnienie przestępstwa lub przestępstwa skarbowego, o którym mowa w art. 258 Kodeksu karnego,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b) handlu ludźmi,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którym mowa w art. 189a Kodeksu karnego, c) o którym mowa w art. 228–230a, art. 250a Kodeksu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karnego, w art. 46-48 ustawy z dnia 25 czerwca 2010 r. o sporcie (Dz. U. z 2020 r.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poz. 1133 oraz z 2021 r. poz. 2054 i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2142) lub w art. 54 ust. 1–4 ustawy z dnia 12 maja 2011 r.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refundacji leków, środków spożywczych specjalnego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przeznaczenia żywieniowego oraz wyrobów medycznych (Dz. U. z 2022 r. poz. 463, 583 i 974), d) finansowania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przestępstwa o charakterze terrorystycznym, o którym mowa w art. 165a Kodeksu karnego, lub przestępstwo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udaremniania lub utrudniania stwierdzenia przestępnego pochodzenia pieniędzy lub ukrywania ich pochodzenia, 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którym mowa w art. 299 Kodeksu karnego, e) o charakterze terrorystycznym, o którym mowa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art. 115 § 20 Kodeksu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karnego, lub mające na celu popełnienie tego przestępstwa,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f) powierzenia wykonywania pracy małoletniemu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cudzoziemcowi, o którym mowa w art. 9 ust. 2 ustawy z dnia 15 czerwca 2012 r. o skutkach powierzania wykonywania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pracy cudzoziemcom przebywającym wbrew przepisom na terytorium Rzeczypospolitej Polskiej (Dz. U. 2021,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poz.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1745), g) przeciwko obrotowi gospodarczemu, o których mowa w art. 296-307 Kodeksu karnego, przestępstwo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oszustwa, o którym mowa w art. 286 Kodeksu karnego, przestępstwo przeciwko wiarygodności dokumentów, o których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mowa w art. 270–277d Kodeksu karnego,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lub przestępstwo skarbowe, h) o którym mowa w art. 9 ust. 1 i 3 lub art. 10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ustawy z dnia 15 czerwca 2012 r. o skutkach powierzania wykonywania pracy cudzoziemcom przebywającym wbrew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przepisom na terytorium Rzeczypospolitej Polskiej – lub za odpowiedni czyn zabroniony określony w przepisach prawa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obcego; 2) jeżeli urzędującego członka jego organu zarządzającego lub nadzorczego, wspólnika spółki w spółce jawnej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lub partnerskiej 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</w:t>
      </w:r>
    </w:p>
    <w:p w:rsidR="00814D3F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spółce komandytowej lub komandytowo-akcyjnej lub prokurenta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prawomocnie skazano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za przestępstwo, o którym mowa 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 w celu potwierdzenia braku podstaw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wykluczenia wykonawcy z udziału w postępowaniu żąda następujących podmiotowych środków dowodowych: 1)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informacji z Krajowego Rejestru 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- sporządzonej nie wcześniej</w:t>
      </w:r>
      <w:r w:rsidR="00814D3F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niż 6 miesięcy przed jej złożeniem;</w:t>
      </w:r>
    </w:p>
    <w:p w:rsidR="00814D3F" w:rsidRPr="007F5F73" w:rsidRDefault="00814D3F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Przestępstwa terrorystyczne lub przestępstwa związane z działalnością terrorystyczną: Dotyczy 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art. 108 ust. 1 pkt. 1 i 2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 osobą fizyczną, którego prawomocnie skazano 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za przestępstwo: a) udziału w zorganizowanej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grupie przestępczej albo związku mającym na celu popełnienie przestępstwa lub przestępstwa skarbowego, o którym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mowa w art. 258 Kodeksu karnego, b) handlu ludźmi, o którym mowa w art. 189a Kodeksu karnego, c) o którym mowa 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art. 228–230a, art. 250a Kodeksu karnego, w art. 46-48 ustawy z dnia 25 czerwca 2010 r. 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sporcie (Dz. U. z 2020 r.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poz. 1133 oraz z 2021 r. poz. 2054 i 2142) lub w art. 54 ust. 1–4 ustawy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 dnia 12 maja 2011 r. o refundacji leków,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środków spożywczych specjalnego przeznaczenia żywieniowego oraz wyrobów medycznych (Dz. U. z 2022 r. poz. 463,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583 i 974), d) finansowania przestępstwa o charakterze terrorystycznym, o którym mowa w art. 165a Kodeksu karnego,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lub przestępstwo udaremniania lub utrudniania stwierdzenia przestępnego pochodzenia pieniędzy lub ukrywania ich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pochodzenia, o którym mowa w art. 299 Kodeksu karnego, e) o charakterze terrorystycznym, o którym mowa w art. 115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§ 20 Kodeksu karnego, lub mające na celu popełnienie </w:t>
      </w:r>
      <w:r w:rsidRPr="002B36E5">
        <w:rPr>
          <w:rFonts w:cstheme="minorHAnsi"/>
          <w:color w:val="444444"/>
          <w:sz w:val="24"/>
          <w:szCs w:val="24"/>
        </w:rPr>
        <w:lastRenderedPageBreak/>
        <w:t>tego przestępstwa, f) powierzenia wykonywania pracy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małoletniemu cudzoziemcowi, o którym mowa w art. 9 ust. 2 ustawy z dnia 15 czerwca 2012 r. o skutkach powierzania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wykonywania pracy cudzoziemcom przebywającym wbrew przepisom na terytorium Rzeczypospolitej Polskiej (Dz. U.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2021, poz. 1745), g) przeciwko obrotowi gospodarczemu, o których mowa w art. 296-307 Kodeksu karnego,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przestępstwo oszustwa, o którym mowa w art. 286 Kodeksu karnego, przestępstwo przeciwko wiarygodności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dokumentów, o których mowa w art. 270–277d Kodeksu karnego,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lub przestępstwo skarbowe, h) o którym mowa w art. 9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ust. 1 i 3 lub art. 10 ustawy z dnia 15 czerwca 2012 r. o skutkach powierzania wykonywania pracy cudzoziemcom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przebywającym wbrew przepisom na terytorium Rzeczypospolitej Polskiej – lub za odpowiedni czyn zabroniony</w:t>
      </w:r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określony w przepisach prawa obcego; 2) jeżeli urzędującego członka jego organu zarządzającego lub nadzorczego,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wspólnika spółki w spółce jawnej lub partnerskiej 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</w:p>
    <w:p w:rsidR="00E62442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spółce komandytowej lub komandytowo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akcyjnej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lub prokurenta prawomocnie skazano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za przestępstwo, o którym mowa 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 w celu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potwierdzenia braku podstaw wykluczenia wykonawcy z udziału w postępowaniu żąda następujących podmiotowych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środków dowodowych: 1) informacji z Krajowego Rejestru 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-</w:t>
      </w:r>
      <w:r w:rsidR="00E62442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sporządzonej nie wcześniej niż 6 miesięcy przed jej złożeniem;</w:t>
      </w:r>
    </w:p>
    <w:p w:rsidR="00E62442" w:rsidRPr="007F5F73" w:rsidRDefault="00E62442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Udział w organizacji przestępczej: Dotyczy art. 108 ust. 1 pkt.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- 1) będącego osobą fizyczną, którego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prawomocnie skazano za przestępstwo: a) udziału w zorganizowanej grupie przestępczej albo związku mającym na celu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popełnienie przestępstwa lub przestępstwa skarbowego, o którym mowa w art. 258 Kodeksu karnego, b) handlu ludźmi,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 którym mowa 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w art. 189a Kodeksu karnego, c) o którym mowa w art. 228–230a, art. 250a Kodeksu karnego,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art.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46-48 ustawy z dnia 25 czerwca 2010 r. o sporcie (Dz. U. z 2020 r. poz. 1133 oraz z 2021 r. poz. 2054 i 2142) lub w art.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54 ust. 1–4 ustawy z dnia 12 maja 2011 r. o refundacji leków, środków spożywczych specjalnego przeznaczenia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żywieniowego oraz wyrobów medycznych (Dz. U. z 2022 r. poz. 463, 583 i 974), d) finansowania przestępstwa o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charakterze terrorystycznym, o którym mowa w art. 165a Kodeksu karnego, lub przestępstwo udaremniania lub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utrudniania stwierdzenia przestępnego pochodzenia pieniędzy lub ukrywania ich pochodzenia, o którym mowa w art. 299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Kodeksu karnego, e) o charakterze terrorystycznym, o którym mowa w art. 115 § 20 Kodeksu karnego, lub mające na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celu popełnienie tego przestępstwa, f) powierzenia wykonywania pracy małoletniemu cudzoziemcowi, o którym mowa w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art. 9 ust. 2 ustawy z dnia 15 czerwca 2012 r. 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skutkach powierzania wykonywania pracy cudzoziemcom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przebywającym wbrew przepisom 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 terytorium Rzeczypospolitej Polskiej (Dz. U. 2021, poz. 1745), g) przeciwko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obrotowi gospodarczemu, o których mowa w art. 296-307 Kodeksu karnego, przestępstwo oszustwa, 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którym mowa w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art. 286 Kodeksu karnego, przestępstwo przeciwko wiarygodności dokumentów, o których mowa w art. 270–277d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Kodeksu karnego, lub przestępstwo skarbowe,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h) o którym mowa w art. 9 ust. 1 i 3 lub art. 10 ustawy z dnia 15 czerwca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2012 r. o skutkach powierzania wykonywania pracy cudzoziemcom przebywającym wbrew przepisom na terytorium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Rzeczypospolitej Polskiej – lub za odpowiedni czyn zabroniony określony w przepisach prawa obcego; 2) jeżeli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urzędującego członka jego organu zarządzającego lub nadzorczego, wspólnika spółki w spółce jawnej lub partnerskiej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albo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komplementariusza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w spółce komandytowej lub komandytowo-akcyjnej lub prokurenta prawomocnie skazano za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przestępstwo, o którym mowa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w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1; 1. Zamawiający w celu potwierdzenia braku podstaw wykluczenia wykonawcy </w:t>
      </w:r>
    </w:p>
    <w:p w:rsidR="00AE3609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udziału w postępowaniu żąda następujących podmiotowych środków dowodowych: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1) informacji z Krajowego Rejestru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Karnego w zakresie: a) art. 108 ust. 1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pkt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i 2 ustawy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Pzp</w:t>
      </w:r>
      <w:proofErr w:type="spellEnd"/>
      <w:r w:rsidRPr="002B36E5">
        <w:rPr>
          <w:rFonts w:cstheme="minorHAnsi"/>
          <w:color w:val="444444"/>
          <w:sz w:val="24"/>
          <w:szCs w:val="24"/>
        </w:rPr>
        <w:t>, - sporządzonej nie wcześniej niż 6 miesięcy przed jej</w:t>
      </w:r>
      <w:r w:rsidR="00AE3609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złożeniem;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5. Część zamówienia</w:t>
      </w:r>
    </w:p>
    <w:p w:rsidR="002B36E5" w:rsidRPr="002B36E5" w:rsidRDefault="00AE3609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Część zamówienia</w:t>
      </w:r>
      <w:r w:rsidR="002B36E5" w:rsidRPr="002B36E5">
        <w:rPr>
          <w:rFonts w:cstheme="minorHAnsi"/>
          <w:color w:val="444444"/>
          <w:sz w:val="24"/>
          <w:szCs w:val="24"/>
        </w:rPr>
        <w:t xml:space="preserve">: </w:t>
      </w:r>
      <w:r w:rsidR="002B36E5" w:rsidRPr="00AE3609">
        <w:rPr>
          <w:rFonts w:cstheme="minorHAnsi"/>
          <w:b/>
          <w:color w:val="444444"/>
          <w:sz w:val="24"/>
          <w:szCs w:val="24"/>
        </w:rPr>
        <w:t>LOT-0001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 xml:space="preserve">Tytuł: Dostawa sprzętu i technologii do podpisu elektronicznego pacjenta wraz z instalacją punktów dostępowych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Wi-Fi</w:t>
      </w:r>
      <w:proofErr w:type="spellEnd"/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dla Wojewódzkiego Zespołu Zakładów Opieki Zdrowotnej Centrum Leczenia Chorób Płuc i Rehabilitacji w Łodzi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Opis: 1. Zakres przedmiotu zamówienia obejmuje: 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1.1. Etap 1: 1. Punkt dostępowy sieci bezprzewodowej wraz z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instalacją 100 szt. 2. Kontroler sieci bezprzewodowej 4 szt. 3.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Switche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dostępowe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PoE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24 port 20 szt. 4. Zasilacz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awaryjny do punktu dystrybucyjnego 20 szt. 1.2. Etap 2: 1. Analizę przedwdrożeniową 1 szt. 2. Długopis cyfrowy </w:t>
      </w:r>
    </w:p>
    <w:p w:rsidR="00BC3A2B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z</w:t>
      </w:r>
      <w:r w:rsidR="002B36E5" w:rsidRPr="002B36E5">
        <w:rPr>
          <w:rFonts w:cstheme="minorHAnsi"/>
          <w:color w:val="444444"/>
          <w:sz w:val="24"/>
          <w:szCs w:val="24"/>
        </w:rPr>
        <w:t>e</w:t>
      </w:r>
      <w:r>
        <w:rPr>
          <w:rFonts w:cstheme="minorHAnsi"/>
          <w:color w:val="444444"/>
          <w:sz w:val="24"/>
          <w:szCs w:val="24"/>
        </w:rPr>
        <w:t xml:space="preserve"> </w:t>
      </w:r>
      <w:r w:rsidR="002B36E5" w:rsidRPr="002B36E5">
        <w:rPr>
          <w:rFonts w:cstheme="minorHAnsi"/>
          <w:color w:val="444444"/>
          <w:sz w:val="24"/>
          <w:szCs w:val="24"/>
        </w:rPr>
        <w:t xml:space="preserve">stacją dokującą 25 szt. 3. Tablet do systemu podpisu elektronicznego 28 szt. 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4. Ekran do systemu podpisu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elektronicznego 12 szt. 5. Skaner stacjonarny 12 szt. 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6. Licencje system do digitalizacji dokumentacji medycznej 77 szt.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7. Uchwyt mocujący do ekranów 12 szt. 8. Przygotowanie wzorów formularzy systemu elektronicznego podpisu do 200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szt.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9. Instalacja serwera oraz wdrożenie systemu elektronicznego podpisu 1 szt. 10. Licencja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 na integrację z systemem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HIS Zespołu 1 szt. 11. Opieka serwisowa na okres 36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m-cy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1 szt. Szczegółowy zakres przedmiotu zamówienia został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określony w Załączniku nr 2 do SWZ, 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który zawiera obowiązki oraz wymagania jakie musi spełnić Wykonawca i będzie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on stanowił załącznik do Umowy. Planowana Inwestycja jest finansowana w ramach zadania pn: „Rozwój informatyzacji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 Wojewódzkim Zespole Zakładów Opieki Zdrowotnej Centrum Leczenia Chorób Płuc i Rehabilitacji w Łodzi, w celu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rozbudowy środowiska serwerowego, sieciowego</w:t>
      </w: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 narzędziowego, cyfryzacji dokumentacji medycznej, zwiększenia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poziomu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cyberbezpieczeństwa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przetwarzania danych” , realizowanego w ramach Krajowego Planu Odbudowy i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Zwiększania Odporności: Inwestycja D1.1.2 „Przyspieszenie procesów transformacji cyfrowej ochrony zdrowia poprzez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dalszy rozwój usług cyfrowych w ochronie zdrowia”. 2. W niniejszym postępowaniu Zamawiający wymaga złożenia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przedmiotowych środków dowodowych: a) Oświadczenie producenta systemu HIS posiadanego przez Zamawiającego,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potwierdzające, iż integracja między systemem Wykonawcy, a systemem HIS posiadanym przez Zamawiającego spełnia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zakres funkcji zgodny z punktem 10 Załącznika nr 2 do SWZ. 3. Jeżeli Wykonawca nie złoży przedmiotowych środków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dowodowych, o których mowa w pkt. 2., lub złożone przedmiotowe środki dowodowe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są niekompletne, Zamawiający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wezwie do ich złożenia lub uzupełnienia w wyznaczonym terminie. 4. Przepisu pkt. 3 nie stosuje się, jeżeli pomimo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złożenia przedmiotowego środka dowodowego, oferta podlega odrzuceniu albo zachodzą przesłanki unieważnienia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postępowania. 5. Zamawiający może żądać od wykonawcy wyjaśnień dotyczących treści przedmiotowych środków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dowodowych. Termin realizacji zamówienia wynosi: - etap 1 w terminie od dnia podpisania umowy nie później niż do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18-12-2025r., - etap 2 w terminie od dnia podpisania umowy nie później niż do 27-02-2026r.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Wewnętrzny identyfikator: 20/ZP/PN/25</w:t>
      </w:r>
    </w:p>
    <w:p w:rsidR="00BC3A2B" w:rsidRPr="007F5F73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4"/>
          <w:szCs w:val="24"/>
        </w:rPr>
      </w:pPr>
    </w:p>
    <w:p w:rsidR="002B36E5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Przeznaczenie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Charakter zamówienia: Dostawy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Główna klasyfikacja (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cpv</w:t>
      </w:r>
      <w:proofErr w:type="spellEnd"/>
      <w:r w:rsidRPr="002B36E5">
        <w:rPr>
          <w:rFonts w:cstheme="minorHAnsi"/>
          <w:color w:val="444444"/>
          <w:sz w:val="24"/>
          <w:szCs w:val="24"/>
        </w:rPr>
        <w:t>): 48000000 Pakiety oprogramowania i systemy informatyczne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Dodatkowa klasyfikacja (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cpv</w:t>
      </w:r>
      <w:proofErr w:type="spellEnd"/>
      <w:r w:rsidRPr="002B36E5">
        <w:rPr>
          <w:rFonts w:cstheme="minorHAnsi"/>
          <w:color w:val="444444"/>
          <w:sz w:val="24"/>
          <w:szCs w:val="24"/>
        </w:rPr>
        <w:t>): 72265000 Usługi konfiguracji oprogramowania, 30213000 Komputery osobiste, 30216110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Skanery komputerowe, 30200000 Urządzenia komputerowe, 32510000 Bezprzewodowy system telekomunikacyjny</w:t>
      </w:r>
    </w:p>
    <w:p w:rsidR="00BC3A2B" w:rsidRPr="007F5F73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5.1.2.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Miejsce realizacji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Adres pocztowy: ul. Okólna 181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Miejscowość: Łódź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 pocztowy: 91-520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Podpodział krajowy (NUTS): Łódzki (PL712)</w:t>
      </w:r>
    </w:p>
    <w:p w:rsidR="002B36E5" w:rsidRPr="002B36E5" w:rsidRDefault="002B36E5" w:rsidP="007F5F73">
      <w:pPr>
        <w:autoSpaceDE w:val="0"/>
        <w:autoSpaceDN w:val="0"/>
        <w:adjustRightInd w:val="0"/>
        <w:spacing w:after="0" w:line="36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Kraj: Polska</w:t>
      </w:r>
    </w:p>
    <w:p w:rsidR="002B36E5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5.1.3.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Szacowany okres obowiązywania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Data początkowa: 02/12/2025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Data zakończenia trwania: 27/02/2026</w:t>
      </w:r>
    </w:p>
    <w:p w:rsidR="00BC3A2B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</w:p>
    <w:p w:rsidR="002B36E5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5.1.6.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Informacje ogólne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Zastrzeżony udział: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Udział nie jest zastrzeżony.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Projekt zamówienia w pełni lub częściowo finansowany z funduszy UE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Zamówienie jest objęte zakresem Porozumienia w sprawie zamówień rządowych (GPA): tak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Przedmiotowe zamówienie jest odpowiednie również dla małych i średnich przedsiębiorstw (MŚP): tak</w:t>
      </w:r>
    </w:p>
    <w:p w:rsidR="00BC3A2B" w:rsidRPr="007F5F73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BC3A2B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Informacje dodatkowe: Zamawiający przewiduje możliwość unieważnienia postępowania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udzielenie zamówienia w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sytuacji, w której nie uzyskał niezbędnych środków na planowane przedsięwzięcie. Zgodnie bowiem z art. 257 pkt. 1)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ustawy PZP, Zamawiający może unieważnić postępowanie o udzielenie zamówienia, jeżeli środki publiczne, które</w:t>
      </w:r>
      <w:r w:rsidR="00BC3A2B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zamierzał przeznaczyć na sfinansowanie całości lub części zamówienia, nie zostały mu przyznane.</w:t>
      </w:r>
    </w:p>
    <w:p w:rsidR="00BC3A2B" w:rsidRPr="007F5F73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2B36E5" w:rsidRPr="002B36E5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5.1.9.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Kryteria kwalifikacji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Źródła kryteriów wyboru: Dokumenty zamówienia</w:t>
      </w:r>
    </w:p>
    <w:p w:rsidR="00BC3A2B" w:rsidRPr="007F5F73" w:rsidRDefault="00BC3A2B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847F61" w:rsidRDefault="00847F61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5.1.10.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Kryteria udzielenia zamówienia</w:t>
      </w:r>
      <w:r>
        <w:rPr>
          <w:rFonts w:cstheme="minorHAnsi"/>
          <w:b/>
          <w:bCs/>
          <w:color w:val="444444"/>
          <w:sz w:val="24"/>
          <w:szCs w:val="24"/>
        </w:rPr>
        <w:t xml:space="preserve">  </w:t>
      </w:r>
      <w:r w:rsidR="002B36E5" w:rsidRPr="00847F61">
        <w:rPr>
          <w:rFonts w:cstheme="minorHAnsi"/>
          <w:bCs/>
          <w:color w:val="444444"/>
          <w:sz w:val="24"/>
          <w:szCs w:val="24"/>
        </w:rPr>
        <w:t>Kryterium</w:t>
      </w:r>
      <w:r w:rsidR="002B36E5" w:rsidRPr="00847F61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Rodzaj: Cena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Opis: Cena - 60%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Kategoria kryterium udzielenia zamówienia waga: Waga (wartość procentowa, dokładna)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Kryterium udzielenia - Liczba: 60,00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Kryterium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Rodzaj: Jakość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Opis: Długość okresu gwarancji na tablety systemu do podpisu elektronicznego - 20%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Kategoria kryterium udzielenia zamówienia waga: Waga (wartość procentowa, dokładna)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Kryterium udzielenia - Liczba: 20,00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Kryterium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Rodzaj: Jakość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Opis: Długość okresu gwarancji na punkty dostępowe - 20%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Kategoria kryterium udzielenia zamówienia waga: Waga (wartość procentowa, dokładna)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Kryterium udzielenia - Liczba: 20,00</w:t>
      </w:r>
    </w:p>
    <w:p w:rsidR="000955F5" w:rsidRPr="007F5F73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Dokumenty zamówienia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Języki, w których dokumenty zamówienia są oficjalnie dostępne: polski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dokumentów zamówienia: </w:t>
      </w:r>
      <w:hyperlink r:id="rId8" w:history="1">
        <w:r w:rsidR="000955F5" w:rsidRPr="00B811FF">
          <w:rPr>
            <w:rStyle w:val="Hipercze"/>
            <w:rFonts w:cstheme="minorHAnsi"/>
            <w:sz w:val="24"/>
            <w:szCs w:val="24"/>
          </w:rPr>
          <w:t>https://platformazakupowa.pl/transakcja/1190731</w:t>
        </w:r>
      </w:hyperlink>
    </w:p>
    <w:p w:rsidR="000955F5" w:rsidRPr="007F5F73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12"/>
          <w:szCs w:val="24"/>
        </w:rPr>
      </w:pPr>
    </w:p>
    <w:p w:rsidR="002B36E5" w:rsidRPr="002B36E5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5.1.12.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Warunki udzielenia zamówienia</w:t>
      </w: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="002B36E5" w:rsidRPr="000955F5">
        <w:rPr>
          <w:rFonts w:cstheme="minorHAnsi"/>
          <w:bCs/>
          <w:color w:val="444444"/>
          <w:sz w:val="24"/>
          <w:szCs w:val="24"/>
        </w:rPr>
        <w:t>Warunki zgłoszenia</w:t>
      </w:r>
      <w:r w:rsidR="002B36E5" w:rsidRPr="000955F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Zgłoszenie elektroniczne: Wymagane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na potrzeby zgłoszenia: </w:t>
      </w:r>
      <w:hyperlink r:id="rId9" w:history="1">
        <w:r w:rsidR="000955F5" w:rsidRPr="00B811FF">
          <w:rPr>
            <w:rStyle w:val="Hipercze"/>
            <w:rFonts w:cstheme="minorHAnsi"/>
            <w:sz w:val="24"/>
            <w:szCs w:val="24"/>
          </w:rPr>
          <w:t>https://platformazakupowa.pl/transakcja/1190731</w:t>
        </w:r>
      </w:hyperlink>
      <w:r w:rsidR="000955F5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Języki, w których można składać oferty lub wnioski o dopuszczenie do udziału: polski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Katalog elektroniczny: Niedozwolone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Wymagane jest użycie zaawansowanego lub kwalifikowanego podpisu elektronicznego lub pieczęci elektronicznej</w:t>
      </w:r>
      <w:r w:rsidR="000955F5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(zgodnie z definicją w rozporządzeniu (UE) nr 910/2014)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Oferty wariantowe: Niedozwolone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Oferenci mogą złożyć więcej niż jedną ofertę: Niedozwolone</w:t>
      </w:r>
    </w:p>
    <w:p w:rsidR="000955F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Termin składania ofert: 14/11/2025 10:45:00 (UTC+01:00) czas środkowoeuropejski,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czas zachodnioeuropejski letni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Termin, do którego oferta musi pozostać ważna: 90 Dni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Informacje na temat publicznego otwarcia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0955F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Data otwarcia: 14/11/2025 11:00:00 (UTC+01:00) czas środkowoeuropejski,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>czas zachodnioeuropejski letni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Warunki zamówienia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Wykonanie zamówienia musi odbywać się w ramach programów zatrudnienia chronionego: Nie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Warunki dotyczące realizacji zamówienia: Zgodnie z SWZ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Fakturowanie elektroniczne: Dozwolone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Stosowane będą zlecenia elektroniczne: tak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Stosowane będą płatności elektroniczne: tak</w:t>
      </w:r>
    </w:p>
    <w:p w:rsidR="000955F5" w:rsidRPr="007F5F73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2B36E5" w:rsidRPr="002B36E5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5.1.15.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Techniki</w:t>
      </w:r>
    </w:p>
    <w:p w:rsidR="002B36E5" w:rsidRPr="000955F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0955F5">
        <w:rPr>
          <w:rFonts w:cstheme="minorHAnsi"/>
          <w:bCs/>
          <w:color w:val="444444"/>
          <w:sz w:val="24"/>
          <w:szCs w:val="24"/>
        </w:rPr>
        <w:t>Umowa ramowa</w:t>
      </w:r>
      <w:r w:rsidRPr="000955F5">
        <w:rPr>
          <w:rFonts w:cstheme="minorHAnsi"/>
          <w:color w:val="444444"/>
          <w:sz w:val="24"/>
          <w:szCs w:val="24"/>
        </w:rPr>
        <w:t>:</w:t>
      </w:r>
    </w:p>
    <w:p w:rsidR="002B36E5" w:rsidRPr="000955F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0955F5">
        <w:rPr>
          <w:rFonts w:cstheme="minorHAnsi"/>
          <w:color w:val="444444"/>
          <w:sz w:val="24"/>
          <w:szCs w:val="24"/>
        </w:rPr>
        <w:t>Brak umowy ramowej</w:t>
      </w:r>
    </w:p>
    <w:p w:rsidR="002B36E5" w:rsidRPr="000955F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0955F5">
        <w:rPr>
          <w:rFonts w:cstheme="minorHAnsi"/>
          <w:bCs/>
          <w:color w:val="444444"/>
          <w:sz w:val="24"/>
          <w:szCs w:val="24"/>
        </w:rPr>
        <w:t>Informacje o dynamicznym systemie zakupów</w:t>
      </w:r>
      <w:r w:rsidRPr="000955F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Brak dynamicznego systemu zakupów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Aukcja elektroniczna: nie</w:t>
      </w:r>
    </w:p>
    <w:p w:rsidR="000955F5" w:rsidRPr="007F5F73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2B36E5" w:rsidRPr="002B36E5" w:rsidRDefault="000955F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5.1.16.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Dalsze informacje, mediacja i odwołanie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 odwoławczy: Krajowa Izba Odwoławcza</w:t>
      </w:r>
    </w:p>
    <w:p w:rsidR="002738A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Informacje o terminach odwołania: Terminy wnoszenia odwołań: 1) Odwołanie wnosi się </w:t>
      </w:r>
    </w:p>
    <w:p w:rsidR="002738A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w terminie 10 dni od dnia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przekazania informacji o czynności Zamawiającego stanowiącej podstawę jego wniesienia, jeżeli informacja została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przekazana przy użyciu środków komunikacji elektronicznej, 2) Odwołanie wnosi się w terminie 15 dni od dnia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przekazania informacji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 czynności Zamawiającego stanowiącej podstawę jego wniesienia, jeżeli informacja została</w:t>
      </w:r>
    </w:p>
    <w:p w:rsidR="002738AC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przekazana w sposób inny niż określony w pkt. powyżej. 3) Odwołanie wobec treści ogłoszenia wszczynającego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postępowanie o udzielenie zamówienia lub wobec treści dokumentów zamówienia, wnosi się w terminie 10 dni od dnia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publikacji ogłoszenia w Dzienniku Urzędowym Unii Europejskiej lub zamieszczenia dokumentów zamówienia na stronie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 xml:space="preserve">internetowej.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4) Odwołanie wobec czynności innych niż określone w pkt. 1), 2) i 3) wnosi się w terminie 10 dni od dnia, w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którym powzięto lub przy zachowaniu należytej staranności można było powziąć wiadomość o okolicznościach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stanowiących podstawę jego wniesienia.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Organizacja udzielająca dodatkowych informacji na temat procedur odwoławczych: Krajowa Izba Odwoławcza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Organizacja przyjmująca wnioski o dopuszczenie do udziału: Wojewódzki Zespół Zakładów Opieki Zdrowotnej Centrum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Leczenia Chorób Płuc i Rehabilitacji w Łodzi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Organizacja rozpatrująca oferty: Wojewódzki Zespół Zakładów Opieki Zdrowotnej Centrum Leczenia Chorób Płuc i</w:t>
      </w:r>
      <w:r w:rsidR="002738AC">
        <w:rPr>
          <w:rFonts w:cstheme="minorHAnsi"/>
          <w:color w:val="444444"/>
          <w:sz w:val="24"/>
          <w:szCs w:val="24"/>
        </w:rPr>
        <w:t xml:space="preserve"> </w:t>
      </w:r>
      <w:r w:rsidRPr="002B36E5">
        <w:rPr>
          <w:rFonts w:cstheme="minorHAnsi"/>
          <w:color w:val="444444"/>
          <w:sz w:val="24"/>
          <w:szCs w:val="24"/>
        </w:rPr>
        <w:t>Rehabilitacji w Łodzi</w:t>
      </w:r>
    </w:p>
    <w:p w:rsidR="002738AC" w:rsidRPr="007F5F73" w:rsidRDefault="002738AC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8. Organizacje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8.1.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ORG-0001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Oficjalna nazwa: Wojewódzki Zespół Zakładów Opieki Zdrowotnej Centrum Leczenia Chorób Płuc i Rehabilitacji w Łodzi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Numer rejestracyjny: 7262464170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Departament: Dział Zamówień Publicznych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Adres pocztowy: ul. Okólna 181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Miejscowość: Łódź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 pocztowy: 91-520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Podpodział krajowy (NUTS): Miasto Łódź (PL711)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Kraj: Polska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Punkt kontaktowy: Dział Zamówień Publicznych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E-mail: </w:t>
      </w:r>
      <w:hyperlink r:id="rId10" w:history="1">
        <w:r w:rsidR="007F5F73" w:rsidRPr="00B811FF">
          <w:rPr>
            <w:rStyle w:val="Hipercze"/>
            <w:rFonts w:cstheme="minorHAnsi"/>
            <w:sz w:val="24"/>
            <w:szCs w:val="24"/>
          </w:rPr>
          <w:t>zamowienia@centrumpluc.com.pl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Telefon: +48426177290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strony internetowej: </w:t>
      </w:r>
      <w:hyperlink r:id="rId11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https://www.centrumpluc.com.pl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lastRenderedPageBreak/>
        <w:t xml:space="preserve">Adres na potrzeby wymiany informacji (URL): </w:t>
      </w:r>
      <w:hyperlink r:id="rId12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https://platformazakupowa.pl/transakcja/1190731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551A8C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Profil nabywcy: </w:t>
      </w:r>
      <w:hyperlink r:id="rId13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https://platformazakupowa.pl/pn/centrumpluc</w:t>
        </w:r>
      </w:hyperlink>
      <w:r w:rsidR="007F5F73">
        <w:rPr>
          <w:rFonts w:cstheme="minorHAnsi"/>
          <w:color w:val="551A8C"/>
          <w:sz w:val="24"/>
          <w:szCs w:val="24"/>
        </w:rPr>
        <w:t xml:space="preserve"> 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551A8C"/>
          <w:sz w:val="8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Role tej organizacji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Nabywca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Organizacja przyjmująca wnioski o dopuszczenie do udziału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Organizacja rozpatrująca oferty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8.1.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ORG-0002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Oficjalna nazwa: Krajowa Izba Odwoławcza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Numer rejestracyjny: 5265239325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Adres pocztowy: ul. Postępu 17a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Miejscowość: Warszawa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 pocztowy: 02-676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Podpodział krajowy (NUTS): Miasto Warszawa (PL911)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Kraj: Polska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Punkt kontaktowy: Sekretariat Biura Odwołań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E-mail: </w:t>
      </w:r>
      <w:hyperlink r:id="rId14" w:history="1">
        <w:r w:rsidR="007F5F73" w:rsidRPr="00B811FF">
          <w:rPr>
            <w:rStyle w:val="Hipercze"/>
            <w:rFonts w:cstheme="minorHAnsi"/>
            <w:sz w:val="24"/>
            <w:szCs w:val="24"/>
          </w:rPr>
          <w:t>odwolania@uzp.gov.pl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Telefon: (22) 458 78 01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strony internetowej: </w:t>
      </w:r>
      <w:hyperlink r:id="rId15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https://www.uzp.gov.pl/kio/strona-glowna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na potrzeby wymiany informacji (URL): </w:t>
      </w:r>
      <w:hyperlink r:id="rId16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https://www.uzp.gov.pl/kio/strona-glowna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Role tej organizacji</w:t>
      </w:r>
      <w:r w:rsidRPr="002B36E5">
        <w:rPr>
          <w:rFonts w:cstheme="minorHAnsi"/>
          <w:color w:val="444444"/>
          <w:sz w:val="24"/>
          <w:szCs w:val="24"/>
        </w:rPr>
        <w:t>: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 odwoławczy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Organizacja udzielająca dodatkowych informacji na temat procedur odwoławczych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2"/>
          <w:szCs w:val="24"/>
        </w:rPr>
      </w:pPr>
    </w:p>
    <w:p w:rsidR="002B36E5" w:rsidRPr="002B36E5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8.1. </w:t>
      </w:r>
      <w:r w:rsidR="002B36E5" w:rsidRPr="002B36E5">
        <w:rPr>
          <w:rFonts w:cstheme="minorHAnsi"/>
          <w:b/>
          <w:bCs/>
          <w:color w:val="444444"/>
          <w:sz w:val="24"/>
          <w:szCs w:val="24"/>
        </w:rPr>
        <w:t>ORG-0000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Oficjalna nazwa: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Publications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Office of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the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European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Union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Numer rejestracyjny: PUBL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Miejscowość: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Luxembourg</w:t>
      </w:r>
      <w:proofErr w:type="spellEnd"/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Kod pocztowy: 2417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Podpodział krajowy (NUTS):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Luxembourg</w:t>
      </w:r>
      <w:proofErr w:type="spellEnd"/>
      <w:r w:rsidRPr="002B36E5">
        <w:rPr>
          <w:rFonts w:cstheme="minorHAnsi"/>
          <w:color w:val="444444"/>
          <w:sz w:val="24"/>
          <w:szCs w:val="24"/>
        </w:rPr>
        <w:t xml:space="preserve"> (LU000)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Kraj: Luksemburg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E-mail: </w:t>
      </w:r>
      <w:hyperlink r:id="rId17" w:history="1">
        <w:r w:rsidR="007F5F73" w:rsidRPr="00B811FF">
          <w:rPr>
            <w:rStyle w:val="Hipercze"/>
            <w:rFonts w:cstheme="minorHAnsi"/>
            <w:sz w:val="24"/>
            <w:szCs w:val="24"/>
          </w:rPr>
          <w:t>ted@publications.europa.eu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Telefon: +352 29291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Adres strony internetowej: </w:t>
      </w:r>
      <w:hyperlink r:id="rId18" w:history="1">
        <w:r w:rsidR="007F5F73" w:rsidRPr="00B811FF">
          <w:rPr>
            <w:rStyle w:val="Hipercze"/>
            <w:rFonts w:cstheme="minorHAnsi"/>
            <w:sz w:val="24"/>
            <w:szCs w:val="24"/>
          </w:rPr>
          <w:t>https://op.europa.eu</w:t>
        </w:r>
      </w:hyperlink>
      <w:r w:rsidR="007F5F73">
        <w:rPr>
          <w:rFonts w:cstheme="minorHAnsi"/>
          <w:color w:val="0000EF"/>
          <w:sz w:val="24"/>
          <w:szCs w:val="24"/>
        </w:rPr>
        <w:t xml:space="preserve"> </w:t>
      </w:r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EF"/>
          <w:sz w:val="12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b/>
          <w:bCs/>
          <w:color w:val="444444"/>
          <w:sz w:val="24"/>
          <w:szCs w:val="24"/>
        </w:rPr>
        <w:t>Role tej organizacji</w:t>
      </w:r>
      <w:r w:rsidRPr="002B36E5">
        <w:rPr>
          <w:rFonts w:cstheme="minorHAnsi"/>
          <w:color w:val="444444"/>
          <w:sz w:val="24"/>
          <w:szCs w:val="24"/>
        </w:rPr>
        <w:t>:</w:t>
      </w:r>
      <w:r w:rsidR="007F5F73">
        <w:rPr>
          <w:rFonts w:cstheme="minorHAnsi"/>
          <w:color w:val="444444"/>
          <w:sz w:val="24"/>
          <w:szCs w:val="24"/>
        </w:rPr>
        <w:t xml:space="preserve"> </w:t>
      </w:r>
    </w:p>
    <w:p w:rsid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TED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eSender</w:t>
      </w:r>
      <w:proofErr w:type="spellEnd"/>
    </w:p>
    <w:p w:rsidR="007F5F73" w:rsidRPr="007F5F73" w:rsidRDefault="007F5F73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10"/>
          <w:szCs w:val="24"/>
        </w:rPr>
      </w:pP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Informacje o ogłoszeniu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Identyfikator/wersja ogłoszenia: 3268c0c7-74f0-4aff-b61f-9f54fac055ec - 01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Typ formularza: Procedura konkurencyjna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Rodzaj ogłoszenia: Ogłoszenie o zamówieniu lub ogłoszenie o koncesji – tryb standardowy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Podrodzaj ogłoszenia: 16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Ogłoszenie – data wysłania: 14/10/2025 07:29:34 (UTC+00:00) czas zachodnioeuropejski, GMT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Języki, w których przedmiotowe ogłoszenie jest oficjalnie dostępne: polski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Numer publikacji ogłoszenia: 678622-2025</w:t>
      </w:r>
    </w:p>
    <w:p w:rsidR="002B36E5" w:rsidRPr="002B36E5" w:rsidRDefault="002B36E5" w:rsidP="002B36E5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 xml:space="preserve">Numer wydania </w:t>
      </w:r>
      <w:proofErr w:type="spellStart"/>
      <w:r w:rsidRPr="002B36E5">
        <w:rPr>
          <w:rFonts w:cstheme="minorHAnsi"/>
          <w:color w:val="444444"/>
          <w:sz w:val="24"/>
          <w:szCs w:val="24"/>
        </w:rPr>
        <w:t>Dz.U</w:t>
      </w:r>
      <w:proofErr w:type="spellEnd"/>
      <w:r w:rsidRPr="002B36E5">
        <w:rPr>
          <w:rFonts w:cstheme="minorHAnsi"/>
          <w:color w:val="444444"/>
          <w:sz w:val="24"/>
          <w:szCs w:val="24"/>
        </w:rPr>
        <w:t>. S: 198/2025</w:t>
      </w:r>
    </w:p>
    <w:p w:rsidR="004878DD" w:rsidRPr="002B36E5" w:rsidRDefault="002B36E5" w:rsidP="002B36E5">
      <w:pPr>
        <w:autoSpaceDE w:val="0"/>
        <w:autoSpaceDN w:val="0"/>
        <w:adjustRightInd w:val="0"/>
        <w:spacing w:after="0" w:line="240" w:lineRule="auto"/>
        <w:ind w:left="-426" w:firstLine="426"/>
        <w:rPr>
          <w:rFonts w:cstheme="minorHAnsi"/>
          <w:b/>
          <w:bCs/>
          <w:color w:val="2C872D"/>
          <w:sz w:val="24"/>
          <w:szCs w:val="24"/>
        </w:rPr>
      </w:pPr>
      <w:r w:rsidRPr="002B36E5">
        <w:rPr>
          <w:rFonts w:cstheme="minorHAnsi"/>
          <w:color w:val="444444"/>
          <w:sz w:val="24"/>
          <w:szCs w:val="24"/>
        </w:rPr>
        <w:t>Data publikacji: 15/10/2025</w:t>
      </w:r>
    </w:p>
    <w:sectPr w:rsidR="004878DD" w:rsidRPr="002B36E5" w:rsidSect="002B36E5">
      <w:footerReference w:type="default" r:id="rId19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4A7" w:rsidRDefault="00A004A7" w:rsidP="00FC2049">
      <w:pPr>
        <w:spacing w:after="0" w:line="240" w:lineRule="auto"/>
      </w:pPr>
      <w:r>
        <w:separator/>
      </w:r>
    </w:p>
  </w:endnote>
  <w:endnote w:type="continuationSeparator" w:id="1">
    <w:p w:rsidR="00A004A7" w:rsidRDefault="00A004A7" w:rsidP="00FC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798"/>
      <w:docPartObj>
        <w:docPartGallery w:val="Page Numbers (Bottom of Page)"/>
        <w:docPartUnique/>
      </w:docPartObj>
    </w:sdtPr>
    <w:sdtContent>
      <w:p w:rsidR="00A004A7" w:rsidRDefault="00170515">
        <w:pPr>
          <w:pStyle w:val="Stopka"/>
          <w:jc w:val="right"/>
        </w:pPr>
        <w:fldSimple w:instr=" PAGE   \* MERGEFORMAT ">
          <w:r w:rsidR="009E41C1">
            <w:rPr>
              <w:noProof/>
            </w:rPr>
            <w:t>14</w:t>
          </w:r>
        </w:fldSimple>
      </w:p>
    </w:sdtContent>
  </w:sdt>
  <w:p w:rsidR="00A004A7" w:rsidRDefault="00A004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4A7" w:rsidRDefault="00A004A7" w:rsidP="00FC2049">
      <w:pPr>
        <w:spacing w:after="0" w:line="240" w:lineRule="auto"/>
      </w:pPr>
      <w:r>
        <w:separator/>
      </w:r>
    </w:p>
  </w:footnote>
  <w:footnote w:type="continuationSeparator" w:id="1">
    <w:p w:rsidR="00A004A7" w:rsidRDefault="00A004A7" w:rsidP="00FC2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A46"/>
    <w:rsid w:val="0003580A"/>
    <w:rsid w:val="000520F1"/>
    <w:rsid w:val="00090466"/>
    <w:rsid w:val="000955F5"/>
    <w:rsid w:val="001113E2"/>
    <w:rsid w:val="00170515"/>
    <w:rsid w:val="002738AC"/>
    <w:rsid w:val="002B36E5"/>
    <w:rsid w:val="002F3F2A"/>
    <w:rsid w:val="003565D4"/>
    <w:rsid w:val="003A00B6"/>
    <w:rsid w:val="003E795B"/>
    <w:rsid w:val="00417B7A"/>
    <w:rsid w:val="00460DC1"/>
    <w:rsid w:val="00483985"/>
    <w:rsid w:val="004878DD"/>
    <w:rsid w:val="004A7242"/>
    <w:rsid w:val="004C6E38"/>
    <w:rsid w:val="005519BE"/>
    <w:rsid w:val="00587A46"/>
    <w:rsid w:val="005B715C"/>
    <w:rsid w:val="006148E9"/>
    <w:rsid w:val="006A01DF"/>
    <w:rsid w:val="007F5F73"/>
    <w:rsid w:val="00814D3F"/>
    <w:rsid w:val="00847F61"/>
    <w:rsid w:val="00864888"/>
    <w:rsid w:val="00900A6B"/>
    <w:rsid w:val="00967705"/>
    <w:rsid w:val="009B0123"/>
    <w:rsid w:val="009E41C1"/>
    <w:rsid w:val="00A004A7"/>
    <w:rsid w:val="00AE3609"/>
    <w:rsid w:val="00AE6056"/>
    <w:rsid w:val="00BC3A2B"/>
    <w:rsid w:val="00BC3BAD"/>
    <w:rsid w:val="00C05C9F"/>
    <w:rsid w:val="00C40508"/>
    <w:rsid w:val="00C63FA2"/>
    <w:rsid w:val="00CD63C0"/>
    <w:rsid w:val="00D67ABF"/>
    <w:rsid w:val="00D740DE"/>
    <w:rsid w:val="00E62442"/>
    <w:rsid w:val="00E63ADD"/>
    <w:rsid w:val="00E72D95"/>
    <w:rsid w:val="00EB20F1"/>
    <w:rsid w:val="00EB74CC"/>
    <w:rsid w:val="00F079B6"/>
    <w:rsid w:val="00FC2049"/>
    <w:rsid w:val="00FF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0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C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2049"/>
  </w:style>
  <w:style w:type="paragraph" w:styleId="Stopka">
    <w:name w:val="footer"/>
    <w:basedOn w:val="Normalny"/>
    <w:link w:val="StopkaZnak"/>
    <w:uiPriority w:val="99"/>
    <w:unhideWhenUsed/>
    <w:rsid w:val="00FC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49"/>
  </w:style>
  <w:style w:type="paragraph" w:styleId="Akapitzlist">
    <w:name w:val="List Paragraph"/>
    <w:basedOn w:val="Normalny"/>
    <w:uiPriority w:val="34"/>
    <w:qFormat/>
    <w:rsid w:val="003565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D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90731" TargetMode="External"/><Relationship Id="rId13" Type="http://schemas.openxmlformats.org/officeDocument/2006/relationships/hyperlink" Target="https://platformazakupowa.pl/pn/centrumpluc" TargetMode="External"/><Relationship Id="rId18" Type="http://schemas.openxmlformats.org/officeDocument/2006/relationships/hyperlink" Target="https://op.europa.e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platformazakupowa.pl/transakcja/1190731" TargetMode="External"/><Relationship Id="rId17" Type="http://schemas.openxmlformats.org/officeDocument/2006/relationships/hyperlink" Target="mailto:ted@publications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/kio/strona-glown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entrumpluc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p.gov.pl/kio/strona-glowna" TargetMode="External"/><Relationship Id="rId10" Type="http://schemas.openxmlformats.org/officeDocument/2006/relationships/hyperlink" Target="mailto:zamowienia@centrumpluc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transakcja/1190731" TargetMode="External"/><Relationship Id="rId14" Type="http://schemas.openxmlformats.org/officeDocument/2006/relationships/hyperlink" Target="mailto:odwolania@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AC97-2F1C-4041-981F-9AFA6AE1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14</Pages>
  <Words>6912</Words>
  <Characters>41472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mjedrzejczak</dc:creator>
  <cp:keywords/>
  <dc:description/>
  <cp:lastModifiedBy>mjedrzejczak</cp:lastModifiedBy>
  <cp:revision>48</cp:revision>
  <cp:lastPrinted>2025-10-15T07:41:00Z</cp:lastPrinted>
  <dcterms:created xsi:type="dcterms:W3CDTF">2025-09-19T06:30:00Z</dcterms:created>
  <dcterms:modified xsi:type="dcterms:W3CDTF">2025-10-15T07:41:00Z</dcterms:modified>
</cp:coreProperties>
</file>