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18" w:rsidRDefault="00E37F18" w:rsidP="00E37F18">
      <w:pPr>
        <w:rPr>
          <w:i/>
          <w:sz w:val="22"/>
          <w:szCs w:val="22"/>
        </w:rPr>
      </w:pPr>
      <w:r>
        <w:rPr>
          <w:i/>
          <w:sz w:val="22"/>
          <w:szCs w:val="22"/>
        </w:rPr>
        <w:t>Załącznik nr 1 do SIWZ</w:t>
      </w:r>
    </w:p>
    <w:p w:rsidR="00E37F18" w:rsidRDefault="00E37F18" w:rsidP="00E37F18">
      <w:pPr>
        <w:rPr>
          <w:i/>
          <w:sz w:val="22"/>
          <w:szCs w:val="22"/>
        </w:rPr>
      </w:pPr>
    </w:p>
    <w:p w:rsidR="00E37F18" w:rsidRPr="005047D2" w:rsidRDefault="00E37F18" w:rsidP="00E37F18">
      <w:pPr>
        <w:pStyle w:val="Normalny1"/>
        <w:pBdr>
          <w:top w:val="nil"/>
          <w:left w:val="nil"/>
          <w:bottom w:val="nil"/>
          <w:right w:val="nil"/>
          <w:between w:val="nil"/>
        </w:pBdr>
        <w:rPr>
          <w:rFonts w:ascii="Times New Roman" w:hAnsi="Times New Roman" w:cs="Times New Roman"/>
          <w:b/>
          <w:color w:val="000000"/>
          <w:sz w:val="24"/>
          <w:szCs w:val="24"/>
        </w:rPr>
      </w:pPr>
      <w:r w:rsidRPr="005047D2">
        <w:rPr>
          <w:rFonts w:ascii="Times New Roman" w:hAnsi="Times New Roman" w:cs="Times New Roman"/>
          <w:b/>
          <w:color w:val="000000"/>
          <w:sz w:val="24"/>
          <w:szCs w:val="24"/>
        </w:rPr>
        <w:t>Specyfikacja sprzętu medycznego – mikroskop operacyjny do zabiegów neurochirurgicznych</w:t>
      </w:r>
    </w:p>
    <w:p w:rsidR="00E37F18" w:rsidRPr="005047D2" w:rsidRDefault="00E37F18" w:rsidP="00E37F18">
      <w:pPr>
        <w:pStyle w:val="Normalny1"/>
        <w:pBdr>
          <w:top w:val="nil"/>
          <w:left w:val="nil"/>
          <w:bottom w:val="nil"/>
          <w:right w:val="nil"/>
          <w:between w:val="nil"/>
        </w:pBdr>
        <w:rPr>
          <w:rFonts w:ascii="Times New Roman" w:hAnsi="Times New Roman" w:cs="Times New Roman"/>
          <w:color w:val="000000"/>
          <w:sz w:val="24"/>
          <w:szCs w:val="24"/>
        </w:rPr>
      </w:pPr>
    </w:p>
    <w:p w:rsidR="00E37F18" w:rsidRDefault="00E37F18" w:rsidP="00E37F18">
      <w:pPr>
        <w:pStyle w:val="Normalny1"/>
        <w:pBdr>
          <w:top w:val="nil"/>
          <w:left w:val="nil"/>
          <w:bottom w:val="nil"/>
          <w:right w:val="nil"/>
          <w:between w:val="nil"/>
        </w:pBdr>
        <w:rPr>
          <w:color w:val="000000"/>
          <w:sz w:val="24"/>
          <w:szCs w:val="24"/>
        </w:rPr>
      </w:pPr>
      <w:r w:rsidRPr="00A825D0">
        <w:rPr>
          <w:rFonts w:ascii="Times New Roman" w:hAnsi="Times New Roman" w:cs="Times New Roman"/>
          <w:b/>
          <w:color w:val="000000"/>
          <w:sz w:val="24"/>
          <w:szCs w:val="24"/>
          <w:u w:val="single"/>
        </w:rPr>
        <w:t>Wymagane parametry techniczne</w:t>
      </w:r>
    </w:p>
    <w:p w:rsidR="00E37F18" w:rsidRDefault="00E37F18" w:rsidP="00E37F18">
      <w:pPr>
        <w:pStyle w:val="Normalny1"/>
        <w:pBdr>
          <w:top w:val="nil"/>
          <w:left w:val="nil"/>
          <w:bottom w:val="nil"/>
          <w:right w:val="nil"/>
          <w:between w:val="nil"/>
        </w:pBdr>
        <w:rPr>
          <w:rFonts w:ascii="Times New Roman" w:eastAsia="Times New Roman" w:hAnsi="Times New Roman" w:cs="Times New Roman"/>
          <w:color w:val="000000"/>
          <w:sz w:val="24"/>
          <w:szCs w:val="24"/>
        </w:rPr>
      </w:pPr>
    </w:p>
    <w:tbl>
      <w:tblPr>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6068"/>
        <w:gridCol w:w="1884"/>
        <w:gridCol w:w="614"/>
      </w:tblGrid>
      <w:tr w:rsidR="00E37F18" w:rsidTr="00435606">
        <w:trPr>
          <w:trHeight w:val="4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Lp.</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Opis Funkcji</w:t>
            </w:r>
          </w:p>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Odpowiedź/Ocena</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Opis</w:t>
            </w:r>
          </w:p>
        </w:tc>
      </w:tr>
      <w:tr w:rsidR="00E37F18" w:rsidTr="00435606">
        <w:trPr>
          <w:trHeight w:val="6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Statyw podłogowy, jezdny z blokadą ruchu statywu, każde z kół wyposażone w system uniemożliwiający najechania na kable zasilające leżące na podłodze sali</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8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2.</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Zrobotyzowany system zawieszenia i wyważenia mikroskopu pozwalający na uzyskanie 6 stopni swobody. Każda z osi swobody statywu i mikroskopu wyposażona w silnik elektromotoryczny oraz system antywibracyjny.</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8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Hamulce elektromagnetyczne dla wszystkich ruchów mikroskopu i statywu zwalniane dwoma przyciskami na każdej rękojeści mikroskopu. Programowanie jednego z przycisków do pracy w trybie zwalniania hamulców tylko statywu lub tylko głowicy</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6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4</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Obrót głowicy mikroskopy w zakresie 360</w:t>
            </w:r>
            <w:r w:rsidRPr="00CC5673">
              <w:rPr>
                <w:color w:val="000000"/>
                <w:sz w:val="13"/>
                <w:szCs w:val="13"/>
                <w:vertAlign w:val="superscript"/>
              </w:rPr>
              <w:t>0</w:t>
            </w:r>
            <w:r w:rsidRPr="00CC5673">
              <w:rPr>
                <w:color w:val="000000"/>
                <w:sz w:val="22"/>
                <w:szCs w:val="22"/>
              </w:rPr>
              <w:t xml:space="preserve"> i ruch góra-dół wokół zaprogramowanego punktu w przestrzeni XYZ bez utraty ostrości widzenia.</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8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5</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System pamięci pozycji. System pozwalający na zrobotyzowane ustawienie mikroskopu, statywu i ogniskowej w zapamiętanym punkcie w przestrzeni w osiach XYZ. Pamięć min. 5 punktów. Niezależnie od systemu neuronawigacji.</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8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6</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Obrót statywu względem podstawy jezdnej o min. 360 stopni </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6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7</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Zrobotyzowany system pochylania głowicy przód/tył i na boki sterowany joystickiem na uchwytach głowicy niezależnie od hamulców elektromagnetycznych</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0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8</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System automatycznego balansowania mikroskopu i statywu realizowany jednym przyciskiem nie wymagający rebalansowania w trakcie zabiegu. System kompensacji wagi worków ochronnych, pozwalający na szybkie uruchomienie aparatu do następnego zabiegu bez potrzeby powtórnego wyważania.</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9</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Uchwyty boczne na głowicy mikroskopu służące do przestawiania głowicy mikroskopu - ustawione symetrycznie</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8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10</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Oświetlenie światłowodowe</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11</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Oświetlenie główne- lampa ksenonowa o mocy w zakresie 300 do 400W</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12</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Oświetlenie awaryjne - lampa ksenonowa o mocy w zakresie  300 do 400W</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13</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Regulacja wielkości oświetlanego pola operacyjnego, manualnie i automatycznie</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14</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Prowadzenie światłowodów oraz przewodów toru wizyjnego w ramionach statywu</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15</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System szybkiej wymiany przepalonej lampy przy bez konieczności użycia narzędzi</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8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16</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Apochromatyczna optyka mikroskopu</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917"/>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17</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Ogniskowa w zakresie min 200 do 600 mm realizowana jednym obiektywem, zmiana płynna elektromotoryczna w całym zakresie </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 xml:space="preserve">TAK </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lastRenderedPageBreak/>
              <w:t>18</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Zmiana powiększenia płynna - system zoom z indywidualnym ustawieniem pozycji początkowej</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8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19</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Możliwość regulacji zamiany szybkości działania funkcji zoom i focus</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22</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Całkowicie zintegrowany w głowicy mikroskopu laserowy system automatycznego ustawiania ostrości obrazu autofocus.</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23</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Funkcja włączania i wyłączania laserowych spotów wspomagających manualne wyostrzanie obrazu niezależnie od systemu autofocus</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8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24</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Automatyczne (bez konieczności naciśnięcia przycisku na gryfie) wyzwolenie funkcji autofokus po zmianie pozycji głowicy. System szybkiego automatycznego wyostrzania niezależnie od laserowych spotów wspomagających.</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25</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Manualna regulacja funkcji zoom i focus w przypadku awarii zasilania przy pomocy pokręteł umieszczonych z boku głowicy</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26</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Sterowanie funkcjami focus i zoom poprzez przełączniki umieszczone na uchwytach na głowicy mikroskopu</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27</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Most „face to face" z dzielnikiem optycznym zintegrowany we wspólnej obudowie głowicy mikroskopu</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6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28</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Żyroskopowy system utrzymujący niezmienioną pozycję podglądu asystenckiego w przypadku pochylenia głowicy w kierunku przód/tył</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959"/>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29</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Kolorowy monitor dotykowy o przekątnej min. 22" do przekazywania obrazu z kamery mikroskopu i sterowania funkcjami mikroskopu. </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 xml:space="preserve">TAK </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04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30</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Podgląd asystencki boczny z regulacją w dwóch prostopadłych osiach w komplecie z tubusem i okularami szerokokątnymi o współczynniku powiększenia min. 12,5x z korekcją refrakcji operatora w zakresie min. +5/-5 D. Zabezpieczenie przed przypadkową zmianą położenia realizowane dźwignią.</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0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31</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Tubus binokularny z pierścieniem obrotowym dla asysty face to face i operatora głównego uchylny w min. 0-150</w:t>
            </w:r>
            <w:r>
              <w:rPr>
                <w:color w:val="000000"/>
                <w:sz w:val="22"/>
                <w:szCs w:val="22"/>
                <w:vertAlign w:val="superscript"/>
              </w:rPr>
              <w:t>0</w:t>
            </w:r>
            <w:r w:rsidRPr="00CC5673">
              <w:rPr>
                <w:color w:val="000000"/>
                <w:sz w:val="22"/>
                <w:szCs w:val="22"/>
              </w:rPr>
              <w:t xml:space="preserve"> , okulary szerokokątne o powiększeniu min. 12.5x z korekcją refrakcji operatora w zakresie min. +5/-5 D</w:t>
            </w:r>
          </w:p>
        </w:tc>
        <w:tc>
          <w:tcPr>
            <w:tcW w:w="1884" w:type="dxa"/>
          </w:tcPr>
          <w:p w:rsidR="00E37F18" w:rsidRPr="00CC5673" w:rsidRDefault="00E37F18" w:rsidP="00435606">
            <w:pPr>
              <w:pStyle w:val="Normalny1"/>
              <w:pBdr>
                <w:top w:val="nil"/>
                <w:left w:val="nil"/>
                <w:bottom w:val="nil"/>
                <w:right w:val="nil"/>
                <w:between w:val="nil"/>
              </w:pBdr>
              <w:rPr>
                <w:color w:val="000000"/>
                <w:sz w:val="22"/>
                <w:szCs w:val="22"/>
              </w:rPr>
            </w:pPr>
            <w:r w:rsidRPr="00CC5673">
              <w:rPr>
                <w:color w:val="000000"/>
                <w:sz w:val="22"/>
                <w:szCs w:val="22"/>
              </w:rPr>
              <w:t xml:space="preserve">TAK </w:t>
            </w:r>
          </w:p>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2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32</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Zintegrowana kamera 3 CMOS full HD lub lepsza,  nie wymagająca zewnętrznych adapterów. Kamera zintegrowana w obudowie głowicy mikroskopu w sposób pozwalający na wykorzystanie obu portów optycznych dzielnika do podłączenia innych dodatkowych akcesoriów i nie ograniczająca możliwości przyszłej rozbudowy o nowsze systemy video. Sygnał z kamery min. 1080p.</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 xml:space="preserve">TAK </w:t>
            </w:r>
          </w:p>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6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33</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Zintegrowany w mikroskopie system archiwizacji umożliwiający nagrywanie video w  rozdzielczości min.</w:t>
            </w:r>
            <w:r>
              <w:rPr>
                <w:color w:val="000000"/>
                <w:sz w:val="22"/>
                <w:szCs w:val="22"/>
              </w:rPr>
              <w:t xml:space="preserve"> </w:t>
            </w:r>
            <w:r w:rsidRPr="00CC5673">
              <w:rPr>
                <w:color w:val="000000"/>
                <w:sz w:val="22"/>
                <w:szCs w:val="22"/>
              </w:rPr>
              <w:t>(1920x1080) z edycją materiału wideo, tworzeniem własnych klipów i edycją graficzną zdjęć. Funkcja zapisu min. 2 minut materiału filmowego wstecz od momentu uruchomienia funkcji nagrywania sekwencji filmowej.</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 xml:space="preserve">TAK </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8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34</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System nagrywania ma umożliwiać wprowadzenie danych pacjenta oraz tworzenie grup terapeutycznych, badawczych itp. do których można przypisać pacjenta w celu ułatwienia późniejszego wyszukiwania odpowiedniego materiału video/pacjentów</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6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lastRenderedPageBreak/>
              <w:t>35</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System wizualizacji fluoroskopii śródoperacyjnej do zabiegów onkologicznych z wykorzystaniem kontrastu 5-ALA. Rozbudowa nie może zwiększać gabarytów głowicy mikroskopu</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8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36</w:t>
            </w:r>
          </w:p>
        </w:tc>
        <w:tc>
          <w:tcPr>
            <w:tcW w:w="6068" w:type="dxa"/>
          </w:tcPr>
          <w:p w:rsidR="00E37F18" w:rsidRPr="00CC5673" w:rsidRDefault="00E37F18" w:rsidP="00435606">
            <w:pPr>
              <w:pStyle w:val="Normalny1"/>
              <w:pBdr>
                <w:top w:val="nil"/>
                <w:left w:val="nil"/>
                <w:bottom w:val="nil"/>
                <w:right w:val="nil"/>
                <w:between w:val="nil"/>
              </w:pBdr>
              <w:rPr>
                <w:color w:val="000000"/>
                <w:sz w:val="22"/>
                <w:szCs w:val="22"/>
              </w:rPr>
            </w:pPr>
            <w:r w:rsidRPr="00CC5673">
              <w:rPr>
                <w:color w:val="000000"/>
                <w:sz w:val="22"/>
                <w:szCs w:val="22"/>
              </w:rPr>
              <w:t>System wizualizacji fluoroskopii śródoperacyjnej do zabiegów</w:t>
            </w:r>
          </w:p>
          <w:p w:rsidR="00E37F18" w:rsidRPr="00CC5673" w:rsidRDefault="00E37F18" w:rsidP="00435606">
            <w:pPr>
              <w:pStyle w:val="Normalny1"/>
              <w:pBdr>
                <w:top w:val="nil"/>
                <w:left w:val="nil"/>
                <w:bottom w:val="nil"/>
                <w:right w:val="nil"/>
                <w:between w:val="nil"/>
              </w:pBdr>
              <w:rPr>
                <w:color w:val="000000"/>
                <w:sz w:val="22"/>
                <w:szCs w:val="22"/>
              </w:rPr>
            </w:pPr>
            <w:r w:rsidRPr="00CC5673">
              <w:rPr>
                <w:color w:val="000000"/>
                <w:sz w:val="22"/>
                <w:szCs w:val="22"/>
              </w:rPr>
              <w:t>naczyniowych z wykorzystaniem indocyjaniny (ICG). Rozbudowa nie może zwiększać gabarytów głowicy</w:t>
            </w:r>
          </w:p>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mikroskopu</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8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37</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Zintegrowany w głowicy mikroskopu, system pozwalający na wprowadzanie w oba okulary operatora obrazów pochodzących z urządzeń peryferyjnych, panelu sterowania mikroskopem oraz z systemu neuronawigacji w rozdzielczości min. 1920 x 1080 p.</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4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38</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Otwarty interfejs nawigacyjny do podłączenia dostępnych na rynku neuronawigacji (Brainlab, Stryker, Medtronic)</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102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39</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Bezprzewodowy sterownik nożny do sterowania funkcjami: zoom, focus, przesuw XY, natężenie światła, nagrywanie filmów, uruchamianie fluoroscencji śródoperacyjnej. (w zestawie rezerwowy kabel do sterowania przewodowego w sytuacjach awaryjnych)</w:t>
            </w:r>
          </w:p>
        </w:tc>
        <w:tc>
          <w:tcPr>
            <w:tcW w:w="188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color w:val="000000"/>
                <w:sz w:val="22"/>
                <w:szCs w:val="22"/>
              </w:rPr>
              <w:t>TAK</w:t>
            </w:r>
          </w:p>
        </w:tc>
        <w:tc>
          <w:tcPr>
            <w:tcW w:w="614"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E37F18" w:rsidTr="00435606">
        <w:trPr>
          <w:trHeight w:val="20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rFonts w:ascii="Times New Roman" w:eastAsia="Times New Roman" w:hAnsi="Times New Roman" w:cs="Times New Roman"/>
                <w:color w:val="000000"/>
                <w:sz w:val="24"/>
                <w:szCs w:val="24"/>
              </w:rPr>
              <w:t>40</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rFonts w:ascii="Times New Roman" w:eastAsia="Times New Roman" w:hAnsi="Times New Roman" w:cs="Times New Roman"/>
                <w:color w:val="000000"/>
                <w:sz w:val="24"/>
                <w:szCs w:val="24"/>
              </w:rPr>
              <w:t>Gwarancja na mikroskop posiadający wszystkie w/w funkcje – 24 miesiące</w:t>
            </w:r>
          </w:p>
        </w:tc>
        <w:tc>
          <w:tcPr>
            <w:tcW w:w="2498" w:type="dxa"/>
            <w:gridSpan w:val="2"/>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rFonts w:ascii="Times New Roman" w:eastAsia="Times New Roman" w:hAnsi="Times New Roman" w:cs="Times New Roman"/>
                <w:color w:val="000000"/>
                <w:sz w:val="24"/>
                <w:szCs w:val="24"/>
              </w:rPr>
              <w:t>TAK</w:t>
            </w:r>
          </w:p>
        </w:tc>
      </w:tr>
      <w:tr w:rsidR="00E37F18" w:rsidTr="00435606">
        <w:trPr>
          <w:trHeight w:val="180"/>
        </w:trPr>
        <w:tc>
          <w:tcPr>
            <w:tcW w:w="480"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068" w:type="dxa"/>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rFonts w:ascii="Times New Roman" w:eastAsia="Times New Roman" w:hAnsi="Times New Roman" w:cs="Times New Roman"/>
                <w:color w:val="000000"/>
                <w:sz w:val="24"/>
                <w:szCs w:val="24"/>
              </w:rPr>
              <w:t xml:space="preserve">System mikroskopu „otwarty” umożliwiający dodanie w przyszłości dodatkowych funkcji i wykonanie upgrade”u np. dodanie systemu wizualizacji fluoroskopii śródoperacyjnej do zabiegów onkologiczno-naczyniowych z wykorzystaniem fluorosceiny </w:t>
            </w:r>
          </w:p>
        </w:tc>
        <w:tc>
          <w:tcPr>
            <w:tcW w:w="2498" w:type="dxa"/>
            <w:gridSpan w:val="2"/>
          </w:tcPr>
          <w:p w:rsidR="00E37F18" w:rsidRPr="00CC5673" w:rsidRDefault="00E37F18" w:rsidP="00435606">
            <w:pPr>
              <w:pStyle w:val="Normalny1"/>
              <w:pBdr>
                <w:top w:val="nil"/>
                <w:left w:val="nil"/>
                <w:bottom w:val="nil"/>
                <w:right w:val="nil"/>
                <w:between w:val="nil"/>
              </w:pBdr>
              <w:rPr>
                <w:rFonts w:ascii="Times New Roman" w:eastAsia="Times New Roman" w:hAnsi="Times New Roman" w:cs="Times New Roman"/>
                <w:color w:val="000000"/>
                <w:sz w:val="24"/>
                <w:szCs w:val="24"/>
              </w:rPr>
            </w:pPr>
            <w:r w:rsidRPr="00CC5673">
              <w:rPr>
                <w:rFonts w:ascii="Times New Roman" w:eastAsia="Times New Roman" w:hAnsi="Times New Roman" w:cs="Times New Roman"/>
                <w:color w:val="000000"/>
                <w:sz w:val="24"/>
                <w:szCs w:val="24"/>
              </w:rPr>
              <w:t>TAK</w:t>
            </w:r>
          </w:p>
        </w:tc>
      </w:tr>
    </w:tbl>
    <w:p w:rsidR="00E37F18" w:rsidRDefault="00E37F18" w:rsidP="00E37F18">
      <w:pPr>
        <w:pStyle w:val="Normalny1"/>
        <w:widowControl w:val="0"/>
        <w:spacing w:line="288" w:lineRule="auto"/>
        <w:ind w:left="284" w:right="-5364"/>
        <w:jc w:val="both"/>
        <w:rPr>
          <w:rFonts w:ascii="Helvetica Neue" w:eastAsia="Helvetica Neue" w:hAnsi="Helvetica Neue" w:cs="Helvetica Neue"/>
          <w:sz w:val="18"/>
          <w:szCs w:val="18"/>
        </w:rPr>
      </w:pPr>
    </w:p>
    <w:p w:rsidR="00E37F18" w:rsidRDefault="00E37F18" w:rsidP="00E37F18">
      <w:pPr>
        <w:pStyle w:val="Normalny1"/>
        <w:widowControl w:val="0"/>
        <w:spacing w:line="288" w:lineRule="auto"/>
        <w:ind w:left="284" w:right="-5364"/>
        <w:jc w:val="both"/>
        <w:rPr>
          <w:rFonts w:ascii="Helvetica Neue" w:eastAsia="Helvetica Neue" w:hAnsi="Helvetica Neue" w:cs="Helvetica Neue"/>
          <w:sz w:val="18"/>
          <w:szCs w:val="18"/>
        </w:rPr>
      </w:pP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 xml:space="preserve">Parametry określone jako „tak” są parametrami granicznymi. </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Udzielenie odpowiedzi „nie” lub innej nie stanowiącej jednoznacznego potwierdzenia spełniania warunku będzie skutkowało</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 xml:space="preserve"> odrzuceniem oferty.</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 xml:space="preserve">Parametry o określonych warunkach liczbowych ( „=&gt;”  lub „&lt;=” ) są warunkami granicznymi, </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których niespełnienie spowoduje odrzucenie oferty. Wartość podana przy w/w oznaczeniach oznacza wartość wymaganą.</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Wykonawca zobowiązany jest do podania parametrów w jednostkach wskazanych w niniejszym opisie.</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 xml:space="preserve">Wykonawca gwarantuje niniejszym, że sprzęt jest fabrycznie nowy (rok produkcji: nie wcześniej niż 2020), </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nieużywany, kompletny i do jego uruchomienia oraz stosowania zgodnie z przeznaczeniem</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 xml:space="preserve">nie jest konieczny zakup dodatkowych elementów i akcesoriów. </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 xml:space="preserve">Żaden aparat ani jego część składowa, wyposażenie, etc. nie jest sprzętem rekondycjonowanym, </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powystawowym i nie był wykorzystywany wcześniej przez innego użytkownika.</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Czas trwania szkolenia i zakres szkolenia zgodnie z wymogami podanymi przez kierującego Oddziałem Neurochirurgii</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 xml:space="preserve"> po rozstrzygnięciu przetargu.</w:t>
      </w:r>
    </w:p>
    <w:p w:rsidR="00E37F18" w:rsidRPr="00245B39" w:rsidRDefault="00E37F18" w:rsidP="00E37F18">
      <w:pPr>
        <w:pStyle w:val="Normalny1"/>
        <w:widowControl w:val="0"/>
        <w:spacing w:line="288" w:lineRule="auto"/>
        <w:ind w:left="284" w:right="-5364"/>
        <w:jc w:val="both"/>
        <w:rPr>
          <w:rFonts w:ascii="Times New Roman" w:eastAsia="Helvetica Neue" w:hAnsi="Times New Roman" w:cs="Times New Roman"/>
          <w:szCs w:val="18"/>
        </w:rPr>
      </w:pPr>
      <w:r w:rsidRPr="00245B39">
        <w:rPr>
          <w:rFonts w:ascii="Times New Roman" w:eastAsia="Helvetica Neue" w:hAnsi="Times New Roman" w:cs="Times New Roman"/>
          <w:szCs w:val="18"/>
        </w:rPr>
        <w:t xml:space="preserve">Czas dostawy sprzętu – maks. 30 dni od dnia </w:t>
      </w:r>
      <w:r w:rsidR="000067C9">
        <w:rPr>
          <w:rFonts w:ascii="Times New Roman" w:eastAsia="Helvetica Neue" w:hAnsi="Times New Roman" w:cs="Times New Roman"/>
          <w:szCs w:val="18"/>
        </w:rPr>
        <w:t>podpisania umowy</w:t>
      </w:r>
      <w:bookmarkStart w:id="0" w:name="_GoBack"/>
      <w:bookmarkEnd w:id="0"/>
      <w:r w:rsidRPr="00245B39">
        <w:rPr>
          <w:rFonts w:ascii="Times New Roman" w:eastAsia="Helvetica Neue" w:hAnsi="Times New Roman" w:cs="Times New Roman"/>
          <w:szCs w:val="18"/>
        </w:rPr>
        <w:t xml:space="preserve">. Każdy dzień zwłoki </w:t>
      </w:r>
    </w:p>
    <w:p w:rsidR="00E37F18" w:rsidRPr="00245B39" w:rsidRDefault="00E37F18" w:rsidP="00E37F18">
      <w:pPr>
        <w:rPr>
          <w:rFonts w:eastAsia="Helvetica Neue" w:cs="Times New Roman"/>
          <w:sz w:val="20"/>
          <w:szCs w:val="18"/>
        </w:rPr>
      </w:pPr>
      <w:r w:rsidRPr="00245B39">
        <w:rPr>
          <w:rFonts w:eastAsia="Helvetica Neue" w:cs="Times New Roman"/>
          <w:sz w:val="20"/>
          <w:szCs w:val="18"/>
        </w:rPr>
        <w:t>obarczony karą pieniężną 1% od wartości brutto sprzętu za każdy dzień opóźnienia w uruchomieniu zakupionego sprzętu</w:t>
      </w:r>
    </w:p>
    <w:p w:rsidR="00E37F18" w:rsidRDefault="00E37F18" w:rsidP="00E37F18">
      <w:pPr>
        <w:rPr>
          <w:rFonts w:ascii="Helvetica Neue" w:eastAsia="Helvetica Neue" w:hAnsi="Helvetica Neue" w:cs="Helvetica Neue"/>
          <w:sz w:val="18"/>
          <w:szCs w:val="18"/>
        </w:rPr>
      </w:pPr>
    </w:p>
    <w:p w:rsidR="00E37F18" w:rsidRDefault="00E37F18" w:rsidP="00E37F18">
      <w:pPr>
        <w:rPr>
          <w:rFonts w:ascii="Helvetica Neue" w:eastAsia="Helvetica Neue" w:hAnsi="Helvetica Neue" w:cs="Helvetica Neue"/>
          <w:sz w:val="18"/>
          <w:szCs w:val="18"/>
        </w:rPr>
      </w:pPr>
    </w:p>
    <w:p w:rsidR="00E37F18" w:rsidRDefault="00E37F18" w:rsidP="00E37F18">
      <w:pPr>
        <w:rPr>
          <w:rFonts w:ascii="Helvetica Neue" w:eastAsia="Helvetica Neue" w:hAnsi="Helvetica Neue" w:cs="Helvetica Neue"/>
          <w:sz w:val="18"/>
          <w:szCs w:val="18"/>
        </w:rPr>
      </w:pPr>
    </w:p>
    <w:p w:rsidR="00E37F18" w:rsidRDefault="00E37F18" w:rsidP="00E37F18">
      <w:pPr>
        <w:rPr>
          <w:i/>
          <w:sz w:val="22"/>
          <w:szCs w:val="22"/>
        </w:rPr>
      </w:pPr>
    </w:p>
    <w:tbl>
      <w:tblPr>
        <w:tblpPr w:leftFromText="141" w:rightFromText="141" w:vertAnchor="text" w:horzAnchor="margin" w:tblpXSpec="center" w:tblpY="78"/>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335"/>
        <w:gridCol w:w="992"/>
        <w:gridCol w:w="851"/>
        <w:gridCol w:w="992"/>
        <w:gridCol w:w="1417"/>
        <w:gridCol w:w="2410"/>
      </w:tblGrid>
      <w:tr w:rsidR="00E37F18" w:rsidRPr="00C9007B" w:rsidTr="00435606">
        <w:trPr>
          <w:cantSplit/>
          <w:trHeight w:val="660"/>
        </w:trPr>
        <w:tc>
          <w:tcPr>
            <w:tcW w:w="421" w:type="dxa"/>
          </w:tcPr>
          <w:p w:rsidR="00E37F18" w:rsidRPr="0032591A" w:rsidRDefault="00E37F18" w:rsidP="00435606">
            <w:pPr>
              <w:jc w:val="center"/>
              <w:rPr>
                <w:b/>
                <w:sz w:val="16"/>
              </w:rPr>
            </w:pPr>
          </w:p>
          <w:p w:rsidR="00E37F18" w:rsidRPr="0032591A" w:rsidRDefault="00E37F18" w:rsidP="00435606">
            <w:pPr>
              <w:jc w:val="center"/>
              <w:rPr>
                <w:b/>
                <w:sz w:val="16"/>
              </w:rPr>
            </w:pPr>
          </w:p>
          <w:p w:rsidR="00E37F18" w:rsidRPr="0032591A" w:rsidRDefault="00E37F18" w:rsidP="00435606">
            <w:pPr>
              <w:jc w:val="center"/>
              <w:rPr>
                <w:b/>
                <w:sz w:val="16"/>
              </w:rPr>
            </w:pPr>
            <w:r w:rsidRPr="0032591A">
              <w:rPr>
                <w:b/>
                <w:sz w:val="16"/>
              </w:rPr>
              <w:t>L.P.</w:t>
            </w:r>
          </w:p>
        </w:tc>
        <w:tc>
          <w:tcPr>
            <w:tcW w:w="3335" w:type="dxa"/>
          </w:tcPr>
          <w:p w:rsidR="00E37F18" w:rsidRPr="0032591A" w:rsidRDefault="00E37F18" w:rsidP="00435606">
            <w:pPr>
              <w:jc w:val="center"/>
              <w:rPr>
                <w:b/>
                <w:sz w:val="16"/>
              </w:rPr>
            </w:pPr>
          </w:p>
          <w:p w:rsidR="00E37F18" w:rsidRPr="0032591A" w:rsidRDefault="00E37F18" w:rsidP="00435606">
            <w:pPr>
              <w:jc w:val="center"/>
              <w:rPr>
                <w:b/>
                <w:sz w:val="16"/>
              </w:rPr>
            </w:pPr>
            <w:r w:rsidRPr="0032591A">
              <w:rPr>
                <w:b/>
                <w:sz w:val="16"/>
              </w:rPr>
              <w:t>ASORTYMENT</w:t>
            </w:r>
          </w:p>
          <w:p w:rsidR="00E37F18" w:rsidRPr="0032591A" w:rsidRDefault="00E37F18" w:rsidP="00435606">
            <w:pPr>
              <w:jc w:val="center"/>
              <w:rPr>
                <w:b/>
                <w:sz w:val="16"/>
              </w:rPr>
            </w:pPr>
            <w:r w:rsidRPr="0032591A">
              <w:rPr>
                <w:b/>
                <w:sz w:val="16"/>
              </w:rPr>
              <w:t>SZCZEGÓŁOWY</w:t>
            </w:r>
          </w:p>
        </w:tc>
        <w:tc>
          <w:tcPr>
            <w:tcW w:w="992" w:type="dxa"/>
          </w:tcPr>
          <w:p w:rsidR="00E37F18" w:rsidRPr="0032591A" w:rsidRDefault="00E37F18" w:rsidP="00435606">
            <w:pPr>
              <w:jc w:val="center"/>
              <w:rPr>
                <w:b/>
                <w:sz w:val="16"/>
              </w:rPr>
            </w:pPr>
          </w:p>
          <w:p w:rsidR="00E37F18" w:rsidRPr="0032591A" w:rsidRDefault="00E37F18" w:rsidP="00435606">
            <w:pPr>
              <w:jc w:val="center"/>
              <w:rPr>
                <w:b/>
                <w:sz w:val="16"/>
              </w:rPr>
            </w:pPr>
            <w:r w:rsidRPr="0032591A">
              <w:rPr>
                <w:b/>
                <w:sz w:val="16"/>
              </w:rPr>
              <w:t>JEDNOST MIARY</w:t>
            </w:r>
          </w:p>
        </w:tc>
        <w:tc>
          <w:tcPr>
            <w:tcW w:w="851" w:type="dxa"/>
          </w:tcPr>
          <w:p w:rsidR="00E37F18" w:rsidRPr="0032591A" w:rsidRDefault="00E37F18" w:rsidP="00435606">
            <w:pPr>
              <w:rPr>
                <w:b/>
                <w:sz w:val="16"/>
              </w:rPr>
            </w:pPr>
          </w:p>
          <w:p w:rsidR="00E37F18" w:rsidRPr="0032591A" w:rsidRDefault="00E37F18" w:rsidP="00435606">
            <w:pPr>
              <w:jc w:val="center"/>
              <w:rPr>
                <w:b/>
                <w:sz w:val="16"/>
              </w:rPr>
            </w:pPr>
            <w:r w:rsidRPr="0032591A">
              <w:rPr>
                <w:b/>
                <w:sz w:val="16"/>
              </w:rPr>
              <w:t>ILOŚĆ</w:t>
            </w:r>
          </w:p>
          <w:p w:rsidR="00E37F18" w:rsidRPr="0032591A" w:rsidRDefault="00E37F18" w:rsidP="00435606">
            <w:pPr>
              <w:jc w:val="center"/>
              <w:rPr>
                <w:b/>
                <w:sz w:val="16"/>
              </w:rPr>
            </w:pPr>
          </w:p>
          <w:p w:rsidR="00E37F18" w:rsidRPr="0032591A" w:rsidRDefault="00E37F18" w:rsidP="00435606">
            <w:pPr>
              <w:rPr>
                <w:b/>
                <w:sz w:val="16"/>
              </w:rPr>
            </w:pPr>
          </w:p>
        </w:tc>
        <w:tc>
          <w:tcPr>
            <w:tcW w:w="992" w:type="dxa"/>
          </w:tcPr>
          <w:p w:rsidR="00E37F18" w:rsidRPr="0032591A" w:rsidRDefault="00E37F18" w:rsidP="00435606">
            <w:pPr>
              <w:jc w:val="center"/>
              <w:rPr>
                <w:b/>
                <w:sz w:val="16"/>
              </w:rPr>
            </w:pPr>
          </w:p>
          <w:p w:rsidR="00E37F18" w:rsidRPr="0032591A" w:rsidRDefault="00E37F18" w:rsidP="00435606">
            <w:pPr>
              <w:jc w:val="center"/>
              <w:rPr>
                <w:b/>
                <w:sz w:val="16"/>
              </w:rPr>
            </w:pPr>
            <w:r w:rsidRPr="0032591A">
              <w:rPr>
                <w:b/>
                <w:sz w:val="16"/>
              </w:rPr>
              <w:t>WARTOŚĆ NETTO</w:t>
            </w:r>
          </w:p>
        </w:tc>
        <w:tc>
          <w:tcPr>
            <w:tcW w:w="1417" w:type="dxa"/>
          </w:tcPr>
          <w:p w:rsidR="00E37F18" w:rsidRPr="0032591A" w:rsidRDefault="00E37F18" w:rsidP="00435606">
            <w:pPr>
              <w:jc w:val="center"/>
              <w:rPr>
                <w:b/>
                <w:sz w:val="16"/>
              </w:rPr>
            </w:pPr>
          </w:p>
          <w:p w:rsidR="00E37F18" w:rsidRPr="0032591A" w:rsidRDefault="00E37F18" w:rsidP="00435606">
            <w:pPr>
              <w:jc w:val="center"/>
              <w:rPr>
                <w:b/>
                <w:sz w:val="16"/>
              </w:rPr>
            </w:pPr>
            <w:r w:rsidRPr="0032591A">
              <w:rPr>
                <w:b/>
                <w:sz w:val="16"/>
              </w:rPr>
              <w:t>WARTOŚĆ BRUTTO</w:t>
            </w:r>
          </w:p>
        </w:tc>
        <w:tc>
          <w:tcPr>
            <w:tcW w:w="2410" w:type="dxa"/>
          </w:tcPr>
          <w:p w:rsidR="00E37F18" w:rsidRPr="0032591A" w:rsidRDefault="00E37F18" w:rsidP="00435606">
            <w:pPr>
              <w:jc w:val="center"/>
              <w:rPr>
                <w:b/>
                <w:sz w:val="16"/>
              </w:rPr>
            </w:pPr>
          </w:p>
          <w:p w:rsidR="00E37F18" w:rsidRPr="0032591A" w:rsidRDefault="00E37F18" w:rsidP="00435606">
            <w:pPr>
              <w:jc w:val="center"/>
              <w:rPr>
                <w:b/>
                <w:sz w:val="16"/>
              </w:rPr>
            </w:pPr>
          </w:p>
          <w:p w:rsidR="00E37F18" w:rsidRPr="0032591A" w:rsidRDefault="00E37F18" w:rsidP="00435606">
            <w:pPr>
              <w:jc w:val="center"/>
              <w:rPr>
                <w:b/>
                <w:sz w:val="16"/>
              </w:rPr>
            </w:pPr>
            <w:r w:rsidRPr="0032591A">
              <w:rPr>
                <w:b/>
                <w:sz w:val="16"/>
              </w:rPr>
              <w:t>PRODUCENT</w:t>
            </w:r>
          </w:p>
          <w:p w:rsidR="00E37F18" w:rsidRPr="0032591A" w:rsidRDefault="00E37F18" w:rsidP="00435606">
            <w:pPr>
              <w:jc w:val="center"/>
              <w:rPr>
                <w:b/>
                <w:sz w:val="16"/>
              </w:rPr>
            </w:pPr>
          </w:p>
        </w:tc>
      </w:tr>
      <w:tr w:rsidR="00E37F18" w:rsidRPr="00C9007B" w:rsidTr="00435606">
        <w:trPr>
          <w:cantSplit/>
          <w:trHeight w:val="660"/>
        </w:trPr>
        <w:tc>
          <w:tcPr>
            <w:tcW w:w="421" w:type="dxa"/>
            <w:vAlign w:val="center"/>
          </w:tcPr>
          <w:p w:rsidR="00E37F18" w:rsidRPr="00313BC8" w:rsidRDefault="00E37F18" w:rsidP="00435606">
            <w:pPr>
              <w:rPr>
                <w:rFonts w:cs="Times New Roman"/>
                <w:b/>
                <w:sz w:val="20"/>
                <w:szCs w:val="20"/>
              </w:rPr>
            </w:pPr>
            <w:r w:rsidRPr="00313BC8">
              <w:rPr>
                <w:rFonts w:cs="Times New Roman"/>
                <w:b/>
                <w:sz w:val="20"/>
                <w:szCs w:val="20"/>
              </w:rPr>
              <w:t>1.</w:t>
            </w:r>
          </w:p>
        </w:tc>
        <w:tc>
          <w:tcPr>
            <w:tcW w:w="3335" w:type="dxa"/>
            <w:vAlign w:val="center"/>
          </w:tcPr>
          <w:p w:rsidR="00E37F18" w:rsidRPr="0032591A" w:rsidRDefault="00E37F18" w:rsidP="00435606">
            <w:pPr>
              <w:autoSpaceDE w:val="0"/>
              <w:autoSpaceDN w:val="0"/>
              <w:adjustRightInd w:val="0"/>
              <w:ind w:right="2"/>
              <w:jc w:val="center"/>
              <w:rPr>
                <w:rFonts w:ascii="TimesNewRomanPSMT" w:hAnsi="TimesNewRomanPSMT" w:cs="TimesNewRomanPSMT"/>
                <w:b/>
                <w:bCs/>
              </w:rPr>
            </w:pPr>
            <w:r>
              <w:rPr>
                <w:rFonts w:ascii="TimesNewRomanPSMT" w:hAnsi="TimesNewRomanPSMT" w:cs="TimesNewRomanPSMT"/>
                <w:b/>
                <w:bCs/>
              </w:rPr>
              <w:t>Mikroskop operacyjny do zabiegów neurochirurgicznych</w:t>
            </w:r>
          </w:p>
          <w:p w:rsidR="00E37F18" w:rsidRPr="00313BC8" w:rsidRDefault="00E37F18" w:rsidP="00435606">
            <w:pPr>
              <w:rPr>
                <w:rFonts w:cs="Times New Roman"/>
                <w:sz w:val="20"/>
                <w:szCs w:val="20"/>
              </w:rPr>
            </w:pPr>
          </w:p>
        </w:tc>
        <w:tc>
          <w:tcPr>
            <w:tcW w:w="992" w:type="dxa"/>
            <w:vAlign w:val="center"/>
          </w:tcPr>
          <w:p w:rsidR="00E37F18" w:rsidRPr="00C9007B" w:rsidRDefault="00E37F18" w:rsidP="00435606">
            <w:pPr>
              <w:jc w:val="center"/>
              <w:rPr>
                <w:b/>
                <w:sz w:val="18"/>
                <w:szCs w:val="18"/>
              </w:rPr>
            </w:pPr>
            <w:r>
              <w:rPr>
                <w:b/>
                <w:sz w:val="18"/>
                <w:szCs w:val="18"/>
              </w:rPr>
              <w:t>szt.</w:t>
            </w:r>
          </w:p>
        </w:tc>
        <w:tc>
          <w:tcPr>
            <w:tcW w:w="851" w:type="dxa"/>
            <w:vAlign w:val="center"/>
          </w:tcPr>
          <w:p w:rsidR="00E37F18" w:rsidRPr="00C9007B" w:rsidRDefault="00E37F18" w:rsidP="00435606">
            <w:pPr>
              <w:jc w:val="center"/>
              <w:rPr>
                <w:b/>
                <w:sz w:val="18"/>
                <w:szCs w:val="18"/>
              </w:rPr>
            </w:pPr>
            <w:r>
              <w:rPr>
                <w:b/>
                <w:sz w:val="18"/>
                <w:szCs w:val="18"/>
              </w:rPr>
              <w:t>1</w:t>
            </w:r>
          </w:p>
        </w:tc>
        <w:tc>
          <w:tcPr>
            <w:tcW w:w="992" w:type="dxa"/>
            <w:vAlign w:val="center"/>
          </w:tcPr>
          <w:p w:rsidR="00E37F18" w:rsidRPr="00C9007B" w:rsidRDefault="00E37F18" w:rsidP="00435606">
            <w:pPr>
              <w:jc w:val="center"/>
              <w:rPr>
                <w:b/>
                <w:sz w:val="18"/>
                <w:szCs w:val="18"/>
              </w:rPr>
            </w:pPr>
          </w:p>
        </w:tc>
        <w:tc>
          <w:tcPr>
            <w:tcW w:w="1417" w:type="dxa"/>
            <w:vAlign w:val="center"/>
          </w:tcPr>
          <w:p w:rsidR="00E37F18" w:rsidRPr="00C9007B" w:rsidRDefault="00E37F18" w:rsidP="00435606">
            <w:pPr>
              <w:jc w:val="center"/>
              <w:rPr>
                <w:b/>
                <w:sz w:val="18"/>
                <w:szCs w:val="18"/>
              </w:rPr>
            </w:pPr>
          </w:p>
        </w:tc>
        <w:tc>
          <w:tcPr>
            <w:tcW w:w="2410" w:type="dxa"/>
          </w:tcPr>
          <w:p w:rsidR="00E37F18" w:rsidRPr="00C9007B" w:rsidRDefault="00E37F18" w:rsidP="00435606">
            <w:pPr>
              <w:jc w:val="center"/>
              <w:rPr>
                <w:b/>
                <w:i/>
                <w:sz w:val="14"/>
              </w:rPr>
            </w:pPr>
          </w:p>
        </w:tc>
      </w:tr>
    </w:tbl>
    <w:p w:rsidR="00E37F18" w:rsidRDefault="00E37F18" w:rsidP="00E37F18">
      <w:pPr>
        <w:rPr>
          <w:i/>
          <w:sz w:val="22"/>
          <w:szCs w:val="22"/>
        </w:rPr>
      </w:pPr>
    </w:p>
    <w:p w:rsidR="00E37F18" w:rsidRPr="00437020" w:rsidRDefault="00E37F18" w:rsidP="00E37F18">
      <w:pPr>
        <w:rPr>
          <w:i/>
          <w:sz w:val="22"/>
          <w:szCs w:val="22"/>
        </w:rPr>
      </w:pPr>
      <w:r w:rsidRPr="00437020">
        <w:rPr>
          <w:i/>
          <w:sz w:val="22"/>
          <w:szCs w:val="22"/>
        </w:rPr>
        <w:lastRenderedPageBreak/>
        <w:t>Załącznik nr 2 do SIWZ</w:t>
      </w:r>
    </w:p>
    <w:p w:rsidR="00E37F18" w:rsidRPr="00437020" w:rsidRDefault="00E37F18" w:rsidP="00E37F18">
      <w:pPr>
        <w:rPr>
          <w:i/>
          <w:sz w:val="22"/>
          <w:szCs w:val="22"/>
        </w:rPr>
      </w:pPr>
    </w:p>
    <w:p w:rsidR="00E37F18" w:rsidRPr="00437020" w:rsidRDefault="00E37F18" w:rsidP="00E37F18">
      <w:pPr>
        <w:rPr>
          <w:rFonts w:ascii="Arial" w:hAnsi="Arial"/>
          <w:sz w:val="22"/>
          <w:szCs w:val="22"/>
        </w:rPr>
      </w:pPr>
    </w:p>
    <w:p w:rsidR="00E37F18" w:rsidRPr="00437020" w:rsidRDefault="00E37F18" w:rsidP="00E37F18">
      <w:pPr>
        <w:rPr>
          <w:rFonts w:ascii="Arial" w:hAnsi="Arial"/>
          <w:sz w:val="22"/>
          <w:szCs w:val="22"/>
        </w:rPr>
      </w:pPr>
      <w:r w:rsidRPr="00437020">
        <w:rPr>
          <w:rFonts w:ascii="Arial" w:hAnsi="Arial"/>
          <w:sz w:val="22"/>
          <w:szCs w:val="22"/>
        </w:rPr>
        <w:t>.......................................                                                         .......................................</w:t>
      </w:r>
    </w:p>
    <w:p w:rsidR="00E37F18" w:rsidRPr="00437020" w:rsidRDefault="00E37F18" w:rsidP="00E37F18">
      <w:pPr>
        <w:rPr>
          <w:rFonts w:cs="Times New Roman"/>
          <w:sz w:val="22"/>
          <w:szCs w:val="22"/>
        </w:rPr>
      </w:pPr>
      <w:r>
        <w:rPr>
          <w:rFonts w:ascii="Arial" w:hAnsi="Arial"/>
          <w:sz w:val="22"/>
          <w:szCs w:val="22"/>
        </w:rPr>
        <w:t xml:space="preserve">      </w:t>
      </w:r>
      <w:r w:rsidRPr="00437020">
        <w:rPr>
          <w:rFonts w:ascii="Arial" w:hAnsi="Arial"/>
          <w:sz w:val="22"/>
          <w:szCs w:val="22"/>
        </w:rPr>
        <w:t xml:space="preserve">   (</w:t>
      </w:r>
      <w:r w:rsidRPr="00437020">
        <w:rPr>
          <w:rFonts w:cs="Times New Roman"/>
          <w:sz w:val="22"/>
          <w:szCs w:val="22"/>
        </w:rPr>
        <w:t xml:space="preserve">Wykonawca)                                                                              </w:t>
      </w:r>
      <w:r>
        <w:rPr>
          <w:rFonts w:cs="Times New Roman"/>
          <w:sz w:val="22"/>
          <w:szCs w:val="22"/>
        </w:rPr>
        <w:t xml:space="preserve"> </w:t>
      </w:r>
      <w:r w:rsidRPr="00437020">
        <w:rPr>
          <w:rFonts w:cs="Times New Roman"/>
          <w:sz w:val="22"/>
          <w:szCs w:val="22"/>
        </w:rPr>
        <w:t xml:space="preserve">  (miejscowość i data)</w:t>
      </w:r>
    </w:p>
    <w:p w:rsidR="00E37F18" w:rsidRDefault="00E37F18" w:rsidP="00E37F18">
      <w:pPr>
        <w:rPr>
          <w:rFonts w:ascii="Arial" w:hAnsi="Arial"/>
          <w:sz w:val="22"/>
          <w:szCs w:val="22"/>
        </w:rPr>
      </w:pPr>
    </w:p>
    <w:p w:rsidR="00E37F18" w:rsidRPr="00437020" w:rsidRDefault="00E37F18" w:rsidP="00E37F18">
      <w:pPr>
        <w:rPr>
          <w:rFonts w:ascii="Arial" w:hAnsi="Arial"/>
          <w:sz w:val="22"/>
          <w:szCs w:val="22"/>
        </w:rPr>
      </w:pPr>
    </w:p>
    <w:p w:rsidR="00E37F18" w:rsidRPr="00437020" w:rsidRDefault="00E37F18" w:rsidP="00E37F18">
      <w:pPr>
        <w:pStyle w:val="Nagwek2"/>
        <w:tabs>
          <w:tab w:val="num" w:pos="0"/>
        </w:tabs>
        <w:spacing w:before="0"/>
        <w:jc w:val="center"/>
        <w:rPr>
          <w:rFonts w:ascii="Times New Roman" w:hAnsi="Times New Roman"/>
          <w:color w:val="auto"/>
          <w:sz w:val="22"/>
          <w:szCs w:val="22"/>
        </w:rPr>
      </w:pPr>
    </w:p>
    <w:p w:rsidR="00E37F18" w:rsidRPr="00437020" w:rsidRDefault="00E37F18" w:rsidP="00E37F18">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E37F18" w:rsidRPr="00437020" w:rsidRDefault="00E37F18" w:rsidP="00E37F18">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E37F18" w:rsidRPr="00437020" w:rsidRDefault="00E37F18" w:rsidP="00E37F18">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E37F18" w:rsidRPr="00437020" w:rsidRDefault="00E37F18" w:rsidP="00E37F18">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E37F18" w:rsidRPr="00437020" w:rsidRDefault="00E37F18" w:rsidP="00E37F18">
      <w:pPr>
        <w:rPr>
          <w:rFonts w:ascii="Arial" w:hAnsi="Arial"/>
          <w:b/>
          <w:sz w:val="22"/>
          <w:szCs w:val="22"/>
        </w:rPr>
      </w:pPr>
    </w:p>
    <w:p w:rsidR="00E37F18" w:rsidRPr="000C2C43" w:rsidRDefault="00E37F18" w:rsidP="00E37F18">
      <w:pPr>
        <w:jc w:val="both"/>
        <w:rPr>
          <w:rFonts w:cs="Times New Roman"/>
          <w:b/>
          <w:bCs/>
          <w:sz w:val="22"/>
          <w:szCs w:val="22"/>
        </w:rPr>
      </w:pPr>
      <w:r w:rsidRPr="00685196">
        <w:rPr>
          <w:sz w:val="22"/>
          <w:szCs w:val="22"/>
        </w:rPr>
        <w:t>Nawiązując do ogłoszenia w sprawie przetargu nieograniczonego na:</w:t>
      </w:r>
      <w:r w:rsidRPr="00685196">
        <w:rPr>
          <w:b/>
          <w:sz w:val="22"/>
          <w:szCs w:val="22"/>
        </w:rPr>
        <w:t xml:space="preserve"> </w:t>
      </w:r>
      <w:r w:rsidRPr="00685196">
        <w:rPr>
          <w:b/>
          <w:bCs/>
          <w:sz w:val="22"/>
          <w:szCs w:val="22"/>
        </w:rPr>
        <w:t xml:space="preserve">„Dostawa </w:t>
      </w:r>
      <w:r>
        <w:rPr>
          <w:b/>
          <w:bCs/>
          <w:sz w:val="22"/>
          <w:szCs w:val="22"/>
        </w:rPr>
        <w:t xml:space="preserve">Mikroskopu operacyjnego do zabiegów neurochirurgicznych” </w:t>
      </w:r>
      <w:r w:rsidRPr="00685196">
        <w:rPr>
          <w:rFonts w:cs="Times New Roman"/>
          <w:b/>
        </w:rPr>
        <w:t>-</w:t>
      </w:r>
      <w:r>
        <w:rPr>
          <w:rFonts w:cs="Times New Roman"/>
          <w:b/>
        </w:rPr>
        <w:t xml:space="preserve"> </w:t>
      </w:r>
      <w:r>
        <w:rPr>
          <w:rFonts w:cs="Times New Roman"/>
          <w:b/>
          <w:sz w:val="22"/>
          <w:szCs w:val="22"/>
        </w:rPr>
        <w:t xml:space="preserve"> nr Zp/1</w:t>
      </w:r>
      <w:r w:rsidRPr="00437020">
        <w:rPr>
          <w:rFonts w:cs="Times New Roman"/>
          <w:b/>
          <w:sz w:val="22"/>
          <w:szCs w:val="22"/>
        </w:rPr>
        <w:t>/PN-</w:t>
      </w:r>
      <w:r>
        <w:rPr>
          <w:rFonts w:cs="Times New Roman"/>
          <w:b/>
          <w:sz w:val="22"/>
          <w:szCs w:val="22"/>
        </w:rPr>
        <w:t>1/20.</w:t>
      </w:r>
    </w:p>
    <w:p w:rsidR="00E37F18" w:rsidRPr="00437020" w:rsidRDefault="00E37F18" w:rsidP="00E37F18">
      <w:pPr>
        <w:jc w:val="center"/>
        <w:rPr>
          <w:b/>
          <w:sz w:val="22"/>
          <w:szCs w:val="22"/>
        </w:rPr>
      </w:pPr>
    </w:p>
    <w:p w:rsidR="00E37F18" w:rsidRPr="00437020" w:rsidRDefault="00E37F18" w:rsidP="00E37F18">
      <w:pPr>
        <w:pStyle w:val="Tekstpodstawowy"/>
        <w:jc w:val="center"/>
        <w:rPr>
          <w:sz w:val="22"/>
          <w:szCs w:val="22"/>
        </w:rPr>
      </w:pPr>
      <w:r w:rsidRPr="00437020">
        <w:rPr>
          <w:sz w:val="22"/>
          <w:szCs w:val="22"/>
        </w:rPr>
        <w:t>informujemy, że składamy ofertę w przedmiotowym postępowaniu.</w:t>
      </w:r>
    </w:p>
    <w:p w:rsidR="00E37F18" w:rsidRPr="00437020" w:rsidRDefault="00E37F18" w:rsidP="00E37F18">
      <w:pPr>
        <w:pStyle w:val="Tekstpodstawowy"/>
        <w:jc w:val="both"/>
        <w:rPr>
          <w:sz w:val="22"/>
          <w:szCs w:val="22"/>
        </w:rPr>
      </w:pPr>
    </w:p>
    <w:p w:rsidR="00E37F18" w:rsidRPr="0057362A" w:rsidRDefault="00E37F18" w:rsidP="00E37F18">
      <w:pPr>
        <w:pStyle w:val="Tekstpodstawowy"/>
        <w:widowControl/>
        <w:numPr>
          <w:ilvl w:val="0"/>
          <w:numId w:val="3"/>
        </w:numPr>
        <w:suppressAutoHyphens w:val="0"/>
        <w:jc w:val="both"/>
        <w:rPr>
          <w:sz w:val="22"/>
          <w:szCs w:val="22"/>
        </w:rPr>
      </w:pPr>
      <w:r w:rsidRPr="0057362A">
        <w:rPr>
          <w:sz w:val="22"/>
          <w:szCs w:val="22"/>
        </w:rPr>
        <w:t>Zarejestrowana nazwa Przedsiębiorstwa:</w:t>
      </w:r>
    </w:p>
    <w:p w:rsidR="00E37F18" w:rsidRPr="00437020" w:rsidRDefault="00E37F18" w:rsidP="00E37F18">
      <w:pPr>
        <w:pStyle w:val="Tekstpodstawowy"/>
        <w:ind w:left="846" w:hanging="426"/>
        <w:jc w:val="both"/>
        <w:rPr>
          <w:sz w:val="22"/>
          <w:szCs w:val="22"/>
        </w:rPr>
      </w:pPr>
      <w:r w:rsidRPr="00437020">
        <w:rPr>
          <w:sz w:val="22"/>
          <w:szCs w:val="22"/>
        </w:rPr>
        <w:t>..................................................................................................................................</w:t>
      </w:r>
    </w:p>
    <w:p w:rsidR="00E37F18" w:rsidRPr="0057362A" w:rsidRDefault="00E37F18" w:rsidP="00E37F18">
      <w:pPr>
        <w:pStyle w:val="Tekstpodstawowy"/>
        <w:widowControl/>
        <w:numPr>
          <w:ilvl w:val="0"/>
          <w:numId w:val="3"/>
        </w:numPr>
        <w:suppressAutoHyphens w:val="0"/>
        <w:jc w:val="both"/>
        <w:rPr>
          <w:sz w:val="22"/>
          <w:szCs w:val="22"/>
        </w:rPr>
      </w:pPr>
      <w:r w:rsidRPr="0057362A">
        <w:rPr>
          <w:sz w:val="22"/>
          <w:szCs w:val="22"/>
        </w:rPr>
        <w:t>Zarejestrowany adres Przedsiębiorstwa:</w:t>
      </w:r>
    </w:p>
    <w:p w:rsidR="00E37F18" w:rsidRPr="00437020" w:rsidRDefault="00E37F18" w:rsidP="00E37F18">
      <w:pPr>
        <w:pStyle w:val="Tekstpodstawowy"/>
        <w:spacing w:after="240"/>
        <w:ind w:left="426"/>
        <w:jc w:val="both"/>
        <w:rPr>
          <w:sz w:val="22"/>
          <w:szCs w:val="22"/>
        </w:rPr>
      </w:pPr>
      <w:r w:rsidRPr="00437020">
        <w:rPr>
          <w:sz w:val="22"/>
          <w:szCs w:val="22"/>
        </w:rPr>
        <w:t>...................................................................................................................................</w:t>
      </w:r>
    </w:p>
    <w:p w:rsidR="00E37F18" w:rsidRPr="00437020" w:rsidRDefault="00E37F18" w:rsidP="00E37F18">
      <w:pPr>
        <w:pStyle w:val="Tekstpodstawowy"/>
        <w:spacing w:after="240"/>
        <w:ind w:left="426"/>
        <w:jc w:val="both"/>
        <w:rPr>
          <w:sz w:val="22"/>
          <w:szCs w:val="22"/>
        </w:rPr>
      </w:pPr>
      <w:r w:rsidRPr="00437020">
        <w:rPr>
          <w:sz w:val="22"/>
          <w:szCs w:val="22"/>
        </w:rPr>
        <w:t>REGON: .............................................                  NIP: .............................................</w:t>
      </w:r>
    </w:p>
    <w:p w:rsidR="00E37F18" w:rsidRPr="00437020" w:rsidRDefault="00E37F18" w:rsidP="00E37F18">
      <w:pPr>
        <w:pStyle w:val="Tekstpodstawowy"/>
        <w:ind w:left="426"/>
        <w:jc w:val="both"/>
        <w:rPr>
          <w:sz w:val="22"/>
          <w:szCs w:val="22"/>
        </w:rPr>
      </w:pPr>
      <w:r w:rsidRPr="00437020">
        <w:rPr>
          <w:sz w:val="22"/>
          <w:szCs w:val="22"/>
        </w:rPr>
        <w:t>Numer telefonu .....................................  Numer teleksu /fax .....................................</w:t>
      </w:r>
    </w:p>
    <w:p w:rsidR="00E37F18" w:rsidRPr="00437020" w:rsidRDefault="00E37F18" w:rsidP="00E37F18">
      <w:pPr>
        <w:pStyle w:val="Tekstpodstawowy"/>
        <w:ind w:left="426"/>
        <w:jc w:val="both"/>
        <w:rPr>
          <w:sz w:val="22"/>
          <w:szCs w:val="22"/>
        </w:rPr>
      </w:pPr>
      <w:r w:rsidRPr="00437020">
        <w:rPr>
          <w:sz w:val="22"/>
          <w:szCs w:val="22"/>
        </w:rPr>
        <w:t>e-mail…………………………………..</w:t>
      </w:r>
    </w:p>
    <w:p w:rsidR="00E37F18" w:rsidRPr="00437020" w:rsidRDefault="00E37F18" w:rsidP="00E37F18">
      <w:pPr>
        <w:pStyle w:val="Tekstpodstawowy"/>
        <w:ind w:left="426"/>
        <w:jc w:val="both"/>
        <w:rPr>
          <w:sz w:val="22"/>
          <w:szCs w:val="22"/>
        </w:rPr>
      </w:pPr>
      <w:r w:rsidRPr="00437020">
        <w:rPr>
          <w:sz w:val="22"/>
          <w:szCs w:val="22"/>
        </w:rPr>
        <w:t>Czy wykonawca jest mikroprzedsiębiorstwem bądź małym lub średnim przedsiębiorstwem   :</w:t>
      </w:r>
    </w:p>
    <w:p w:rsidR="00E37F18" w:rsidRPr="007D1E2A" w:rsidRDefault="00E37F18" w:rsidP="00E37F18">
      <w:pPr>
        <w:pStyle w:val="Tekstpodstawowy"/>
        <w:ind w:left="426"/>
        <w:jc w:val="both"/>
        <w:rPr>
          <w:rFonts w:eastAsia="Times New Roman" w:cs="Times New Roman"/>
          <w:kern w:val="0"/>
          <w:lang w:eastAsia="pl-PL" w:bidi="ar-SA"/>
        </w:rPr>
      </w:pPr>
      <w:r w:rsidRPr="00437020">
        <w:rPr>
          <w:sz w:val="22"/>
          <w:szCs w:val="22"/>
        </w:rPr>
        <w:t>T   /    N</w:t>
      </w:r>
    </w:p>
    <w:p w:rsidR="00E37F18" w:rsidRPr="0057362A" w:rsidRDefault="00E37F18" w:rsidP="00E37F18">
      <w:pPr>
        <w:pStyle w:val="Akapitzlist"/>
        <w:numPr>
          <w:ilvl w:val="0"/>
          <w:numId w:val="3"/>
        </w:numPr>
        <w:spacing w:after="240"/>
        <w:jc w:val="both"/>
        <w:rPr>
          <w:kern w:val="2"/>
        </w:rPr>
      </w:pPr>
      <w:r w:rsidRPr="0057362A">
        <w:rPr>
          <w:kern w:val="2"/>
        </w:rPr>
        <w:t>Oferujemy dostawę przedmiotu zamówienia o parametrach określonych w załączniku nr 1 do SIWZ, zgodnie formularzem cenowym stanowiącym załącznik do oferty za wynagrodzeniem w kwocie:</w:t>
      </w:r>
    </w:p>
    <w:p w:rsidR="00E37F18" w:rsidRPr="007D1E2A" w:rsidRDefault="00E37F18" w:rsidP="00E37F18">
      <w:pPr>
        <w:spacing w:after="240"/>
        <w:jc w:val="both"/>
        <w:rPr>
          <w:kern w:val="2"/>
        </w:rPr>
      </w:pPr>
      <w:r w:rsidRPr="007D1E2A">
        <w:rPr>
          <w:kern w:val="2"/>
        </w:rPr>
        <w:t xml:space="preserve">      „netto” ...................... PLN, (słownie: ............................................................................</w:t>
      </w:r>
    </w:p>
    <w:p w:rsidR="00E37F18" w:rsidRPr="007D1E2A" w:rsidRDefault="00E37F18" w:rsidP="00E37F18">
      <w:pPr>
        <w:spacing w:after="240"/>
        <w:ind w:left="426"/>
        <w:jc w:val="both"/>
        <w:rPr>
          <w:kern w:val="2"/>
        </w:rPr>
      </w:pPr>
      <w:r w:rsidRPr="007D1E2A">
        <w:rPr>
          <w:kern w:val="2"/>
        </w:rPr>
        <w:t>................................................................................... złotych),</w:t>
      </w:r>
    </w:p>
    <w:p w:rsidR="00E37F18" w:rsidRPr="007D1E2A" w:rsidRDefault="00E37F18" w:rsidP="00E37F18">
      <w:pPr>
        <w:spacing w:after="240"/>
        <w:ind w:left="426"/>
        <w:jc w:val="both"/>
        <w:rPr>
          <w:kern w:val="2"/>
        </w:rPr>
      </w:pPr>
      <w:r w:rsidRPr="007D1E2A">
        <w:rPr>
          <w:kern w:val="2"/>
        </w:rPr>
        <w:t>podatek VAT – …….. %: .................. PLN,</w:t>
      </w:r>
    </w:p>
    <w:p w:rsidR="00E37F18" w:rsidRPr="007D1E2A" w:rsidRDefault="00E37F18" w:rsidP="00E37F18">
      <w:pPr>
        <w:spacing w:after="240"/>
        <w:ind w:left="426"/>
        <w:jc w:val="both"/>
        <w:rPr>
          <w:kern w:val="2"/>
        </w:rPr>
      </w:pPr>
      <w:r w:rsidRPr="007D1E2A">
        <w:rPr>
          <w:kern w:val="2"/>
        </w:rPr>
        <w:t>„brutto” ........................ PLN, (słownie: ..........................................................................</w:t>
      </w:r>
    </w:p>
    <w:p w:rsidR="00E37F18" w:rsidRDefault="00E37F18" w:rsidP="00E37F18">
      <w:pPr>
        <w:spacing w:after="120"/>
        <w:ind w:left="426"/>
        <w:jc w:val="both"/>
        <w:rPr>
          <w:kern w:val="2"/>
        </w:rPr>
      </w:pPr>
      <w:r w:rsidRPr="007D1E2A">
        <w:rPr>
          <w:kern w:val="2"/>
        </w:rPr>
        <w:t>.................................................................................................... złotych).</w:t>
      </w:r>
    </w:p>
    <w:p w:rsidR="00E37F18" w:rsidRDefault="00E37F18" w:rsidP="00E37F18">
      <w:pPr>
        <w:pStyle w:val="Akapitzlist"/>
        <w:numPr>
          <w:ilvl w:val="0"/>
          <w:numId w:val="3"/>
        </w:numPr>
        <w:spacing w:after="120"/>
        <w:jc w:val="both"/>
        <w:rPr>
          <w:kern w:val="2"/>
        </w:rPr>
      </w:pPr>
      <w:r>
        <w:rPr>
          <w:kern w:val="2"/>
        </w:rPr>
        <w:t xml:space="preserve">Ogniskowej </w:t>
      </w:r>
      <w:r w:rsidRPr="007E7216">
        <w:rPr>
          <w:kern w:val="2"/>
        </w:rPr>
        <w:t>obiektyw</w:t>
      </w:r>
      <w:r>
        <w:rPr>
          <w:kern w:val="2"/>
        </w:rPr>
        <w:t>u mikroskopu w zakresie realizowana jednym obiektywem</w:t>
      </w:r>
      <w:r w:rsidRPr="007E7216">
        <w:rPr>
          <w:kern w:val="2"/>
        </w:rPr>
        <w:t xml:space="preserve"> </w:t>
      </w:r>
      <w:r>
        <w:rPr>
          <w:kern w:val="2"/>
          <w:sz w:val="22"/>
          <w:vertAlign w:val="superscript"/>
        </w:rPr>
        <w:t>(1)</w:t>
      </w:r>
      <w:r>
        <w:rPr>
          <w:kern w:val="2"/>
        </w:rPr>
        <w:t xml:space="preserve"> ………… mm</w:t>
      </w:r>
    </w:p>
    <w:p w:rsidR="00E37F18" w:rsidRDefault="00E37F18" w:rsidP="00E37F18">
      <w:pPr>
        <w:pStyle w:val="Akapitzlist"/>
        <w:numPr>
          <w:ilvl w:val="0"/>
          <w:numId w:val="3"/>
        </w:numPr>
        <w:spacing w:after="120"/>
        <w:jc w:val="both"/>
        <w:rPr>
          <w:kern w:val="2"/>
        </w:rPr>
      </w:pPr>
      <w:r>
        <w:rPr>
          <w:kern w:val="2"/>
        </w:rPr>
        <w:t>K</w:t>
      </w:r>
      <w:r w:rsidRPr="007E7216">
        <w:rPr>
          <w:kern w:val="2"/>
        </w:rPr>
        <w:t xml:space="preserve">olorowy monitor dotykowy do przekazywania obrazu z kamery mikroskopu i sterowania funkcjami mikroskopu </w:t>
      </w:r>
      <w:r>
        <w:rPr>
          <w:kern w:val="2"/>
        </w:rPr>
        <w:t xml:space="preserve">o przekątnej </w:t>
      </w:r>
      <w:r>
        <w:rPr>
          <w:kern w:val="2"/>
          <w:sz w:val="22"/>
          <w:vertAlign w:val="superscript"/>
        </w:rPr>
        <w:t xml:space="preserve">(2) </w:t>
      </w:r>
      <w:r>
        <w:rPr>
          <w:kern w:val="2"/>
        </w:rPr>
        <w:t>.…………………. cali</w:t>
      </w:r>
    </w:p>
    <w:p w:rsidR="00E37F18" w:rsidRDefault="00E37F18" w:rsidP="00E37F18">
      <w:pPr>
        <w:pStyle w:val="Akapitzlist"/>
        <w:numPr>
          <w:ilvl w:val="0"/>
          <w:numId w:val="3"/>
        </w:numPr>
        <w:spacing w:after="120"/>
        <w:jc w:val="both"/>
        <w:rPr>
          <w:kern w:val="2"/>
        </w:rPr>
      </w:pPr>
      <w:r w:rsidRPr="007E7216">
        <w:rPr>
          <w:kern w:val="2"/>
        </w:rPr>
        <w:t>Tubus binokularny z pierścieniem obrotowym dla asysty face to face i operatora głównego uchylny w</w:t>
      </w:r>
      <w:r>
        <w:rPr>
          <w:kern w:val="2"/>
        </w:rPr>
        <w:t xml:space="preserve"> zakresie …………….</w:t>
      </w:r>
      <w:r>
        <w:rPr>
          <w:kern w:val="2"/>
          <w:vertAlign w:val="superscript"/>
        </w:rPr>
        <w:t>0</w:t>
      </w:r>
      <w:r w:rsidRPr="007E7216">
        <w:rPr>
          <w:kern w:val="2"/>
        </w:rPr>
        <w:t xml:space="preserve"> , okulary szerokokątne o powiększeniu min. 12.5x z korekcją refrakcji operatora w zakresie min. +5/-5 D</w:t>
      </w:r>
      <w:r>
        <w:rPr>
          <w:kern w:val="2"/>
          <w:sz w:val="22"/>
          <w:vertAlign w:val="superscript"/>
        </w:rPr>
        <w:t xml:space="preserve">(3) </w:t>
      </w:r>
    </w:p>
    <w:p w:rsidR="00E37F18" w:rsidRDefault="00E37F18" w:rsidP="00E37F18">
      <w:pPr>
        <w:pStyle w:val="Akapitzlist"/>
        <w:numPr>
          <w:ilvl w:val="0"/>
          <w:numId w:val="3"/>
        </w:numPr>
        <w:spacing w:after="120"/>
        <w:jc w:val="both"/>
        <w:rPr>
          <w:kern w:val="2"/>
        </w:rPr>
      </w:pPr>
      <w:r>
        <w:rPr>
          <w:kern w:val="2"/>
        </w:rPr>
        <w:t>Kamera 3 CMOS o rozdzielczości</w:t>
      </w:r>
      <w:r>
        <w:rPr>
          <w:kern w:val="2"/>
          <w:sz w:val="22"/>
          <w:vertAlign w:val="superscript"/>
        </w:rPr>
        <w:t>(4)</w:t>
      </w:r>
      <w:r>
        <w:rPr>
          <w:kern w:val="2"/>
        </w:rPr>
        <w:t>. ……………….</w:t>
      </w:r>
    </w:p>
    <w:p w:rsidR="00E37F18" w:rsidRPr="0057362A" w:rsidRDefault="00E37F18" w:rsidP="00E37F18">
      <w:pPr>
        <w:pStyle w:val="Akapitzlist"/>
        <w:numPr>
          <w:ilvl w:val="0"/>
          <w:numId w:val="3"/>
        </w:numPr>
        <w:spacing w:after="120"/>
        <w:jc w:val="both"/>
        <w:rPr>
          <w:kern w:val="2"/>
        </w:rPr>
      </w:pPr>
      <w:r>
        <w:rPr>
          <w:kern w:val="2"/>
        </w:rPr>
        <w:t>System archiwizacji do nagrywania video w rozdzielczości</w:t>
      </w:r>
      <w:r>
        <w:rPr>
          <w:b/>
          <w:kern w:val="2"/>
        </w:rPr>
        <w:t xml:space="preserve"> </w:t>
      </w:r>
      <w:r>
        <w:rPr>
          <w:kern w:val="2"/>
          <w:sz w:val="22"/>
          <w:vertAlign w:val="superscript"/>
        </w:rPr>
        <w:t>(5)</w:t>
      </w:r>
      <w:r>
        <w:rPr>
          <w:kern w:val="2"/>
        </w:rPr>
        <w:t>……………………..</w:t>
      </w:r>
    </w:p>
    <w:p w:rsidR="00E37F18" w:rsidRPr="00437020" w:rsidRDefault="00E37F18" w:rsidP="00E37F18">
      <w:pPr>
        <w:pStyle w:val="Tekstpodstawowy"/>
        <w:ind w:left="426"/>
        <w:jc w:val="both"/>
        <w:rPr>
          <w:sz w:val="22"/>
          <w:szCs w:val="22"/>
        </w:rPr>
      </w:pPr>
    </w:p>
    <w:p w:rsidR="00E37F18" w:rsidRPr="00437020" w:rsidRDefault="00E37F18" w:rsidP="00E37F18">
      <w:pPr>
        <w:pStyle w:val="Tekstpodstawowywcity"/>
        <w:ind w:left="0"/>
        <w:rPr>
          <w:sz w:val="22"/>
          <w:szCs w:val="22"/>
        </w:rPr>
      </w:pPr>
      <w:r w:rsidRPr="00437020">
        <w:rPr>
          <w:sz w:val="22"/>
          <w:szCs w:val="22"/>
        </w:rPr>
        <w:t>Załączniki do oferty (zgodnie z SIWZ dla Wykonawców):</w:t>
      </w:r>
    </w:p>
    <w:p w:rsidR="00E37F18" w:rsidRPr="00437020" w:rsidRDefault="00E37F18" w:rsidP="00E37F18">
      <w:pPr>
        <w:pStyle w:val="Tekstpodstawowywcity"/>
        <w:ind w:left="0"/>
        <w:rPr>
          <w:sz w:val="22"/>
          <w:szCs w:val="22"/>
        </w:rPr>
      </w:pPr>
    </w:p>
    <w:p w:rsidR="00E37F18" w:rsidRPr="00437020" w:rsidRDefault="00E37F18" w:rsidP="00E37F18">
      <w:pPr>
        <w:pStyle w:val="Tekstpodstawowywcity"/>
        <w:numPr>
          <w:ilvl w:val="0"/>
          <w:numId w:val="1"/>
        </w:numPr>
        <w:spacing w:after="0"/>
        <w:jc w:val="both"/>
        <w:rPr>
          <w:sz w:val="22"/>
          <w:szCs w:val="22"/>
        </w:rPr>
      </w:pPr>
      <w:r w:rsidRPr="00437020">
        <w:rPr>
          <w:sz w:val="22"/>
          <w:szCs w:val="22"/>
        </w:rPr>
        <w:t>..............................................................................................................................</w:t>
      </w:r>
    </w:p>
    <w:p w:rsidR="00E37F18" w:rsidRPr="00437020" w:rsidRDefault="00E37F18" w:rsidP="00E37F18">
      <w:pPr>
        <w:pStyle w:val="Tekstpodstawowywcity"/>
        <w:numPr>
          <w:ilvl w:val="0"/>
          <w:numId w:val="1"/>
        </w:numPr>
        <w:spacing w:after="0"/>
        <w:jc w:val="both"/>
        <w:rPr>
          <w:sz w:val="22"/>
          <w:szCs w:val="22"/>
        </w:rPr>
      </w:pPr>
      <w:r w:rsidRPr="00437020">
        <w:rPr>
          <w:sz w:val="22"/>
          <w:szCs w:val="22"/>
        </w:rPr>
        <w:t>..............................................................................................................................</w:t>
      </w:r>
    </w:p>
    <w:p w:rsidR="00E37F18" w:rsidRPr="00437020" w:rsidRDefault="00E37F18" w:rsidP="00E37F18">
      <w:pPr>
        <w:pStyle w:val="Tekstpodstawowywcity"/>
        <w:numPr>
          <w:ilvl w:val="0"/>
          <w:numId w:val="1"/>
        </w:numPr>
        <w:spacing w:after="0"/>
        <w:jc w:val="both"/>
        <w:rPr>
          <w:sz w:val="22"/>
          <w:szCs w:val="22"/>
        </w:rPr>
      </w:pPr>
      <w:r w:rsidRPr="00437020">
        <w:rPr>
          <w:sz w:val="22"/>
          <w:szCs w:val="22"/>
        </w:rPr>
        <w:t>..............................................................................................................................</w:t>
      </w:r>
    </w:p>
    <w:p w:rsidR="00E37F18" w:rsidRPr="00437020" w:rsidRDefault="00E37F18" w:rsidP="00E37F18">
      <w:pPr>
        <w:pStyle w:val="Tekstpodstawowywcity"/>
        <w:spacing w:after="0"/>
        <w:ind w:left="420"/>
        <w:jc w:val="both"/>
        <w:rPr>
          <w:sz w:val="22"/>
          <w:szCs w:val="22"/>
        </w:rPr>
      </w:pPr>
    </w:p>
    <w:p w:rsidR="00E37F18" w:rsidRDefault="00E37F18" w:rsidP="00E37F18">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E37F18" w:rsidRDefault="00E37F18" w:rsidP="00E37F18">
      <w:pPr>
        <w:pStyle w:val="Tekstpodstawowywcity"/>
        <w:tabs>
          <w:tab w:val="left" w:pos="3705"/>
        </w:tabs>
        <w:rPr>
          <w:sz w:val="22"/>
          <w:szCs w:val="22"/>
        </w:rPr>
      </w:pPr>
    </w:p>
    <w:p w:rsidR="00E37F18" w:rsidRDefault="00E37F18" w:rsidP="00E37F18">
      <w:pPr>
        <w:pStyle w:val="Tekstpodstawowywcity"/>
        <w:tabs>
          <w:tab w:val="left" w:pos="3705"/>
        </w:tabs>
        <w:rPr>
          <w:sz w:val="22"/>
          <w:szCs w:val="22"/>
        </w:rPr>
      </w:pPr>
      <w:r>
        <w:rPr>
          <w:kern w:val="2"/>
          <w:sz w:val="22"/>
          <w:vertAlign w:val="superscript"/>
        </w:rPr>
        <w:t>(1)</w:t>
      </w:r>
      <w:r>
        <w:rPr>
          <w:kern w:val="2"/>
        </w:rPr>
        <w:t xml:space="preserve"> -  minimalny zakres ogniskowej 200-600 mm.</w:t>
      </w:r>
    </w:p>
    <w:p w:rsidR="00E37F18" w:rsidRDefault="00E37F18" w:rsidP="00E37F18">
      <w:pPr>
        <w:pStyle w:val="Tekstpodstawowywcity"/>
        <w:tabs>
          <w:tab w:val="left" w:pos="3705"/>
        </w:tabs>
        <w:rPr>
          <w:kern w:val="2"/>
        </w:rPr>
      </w:pPr>
      <w:r>
        <w:rPr>
          <w:kern w:val="2"/>
          <w:sz w:val="22"/>
          <w:vertAlign w:val="superscript"/>
        </w:rPr>
        <w:t>(2)</w:t>
      </w:r>
      <w:r>
        <w:rPr>
          <w:kern w:val="2"/>
        </w:rPr>
        <w:t xml:space="preserve"> -  minimalna przekątna monitora : 22 cale</w:t>
      </w:r>
    </w:p>
    <w:p w:rsidR="00E37F18" w:rsidRDefault="00E37F18" w:rsidP="00E37F18">
      <w:pPr>
        <w:pStyle w:val="Tekstpodstawowywcity"/>
        <w:tabs>
          <w:tab w:val="left" w:pos="3705"/>
        </w:tabs>
        <w:rPr>
          <w:kern w:val="2"/>
        </w:rPr>
      </w:pPr>
      <w:r>
        <w:rPr>
          <w:kern w:val="2"/>
          <w:sz w:val="22"/>
          <w:vertAlign w:val="superscript"/>
        </w:rPr>
        <w:t>(3)</w:t>
      </w:r>
      <w:r>
        <w:rPr>
          <w:kern w:val="2"/>
        </w:rPr>
        <w:t xml:space="preserve"> -  minimalny zakres: 0-150</w:t>
      </w:r>
      <w:r>
        <w:rPr>
          <w:kern w:val="2"/>
          <w:vertAlign w:val="superscript"/>
        </w:rPr>
        <w:t>0</w:t>
      </w:r>
    </w:p>
    <w:p w:rsidR="00E37F18" w:rsidRDefault="00E37F18" w:rsidP="00E37F18">
      <w:pPr>
        <w:pStyle w:val="Tekstpodstawowywcity"/>
        <w:tabs>
          <w:tab w:val="left" w:pos="3705"/>
        </w:tabs>
        <w:rPr>
          <w:kern w:val="2"/>
        </w:rPr>
      </w:pPr>
      <w:r>
        <w:rPr>
          <w:kern w:val="2"/>
          <w:sz w:val="22"/>
          <w:vertAlign w:val="superscript"/>
        </w:rPr>
        <w:t>(4)</w:t>
      </w:r>
      <w:r>
        <w:rPr>
          <w:kern w:val="2"/>
        </w:rPr>
        <w:t xml:space="preserve"> -  minimalna rozdzielczość: 1920x1080</w:t>
      </w:r>
    </w:p>
    <w:p w:rsidR="00E37F18" w:rsidRDefault="00E37F18" w:rsidP="00E37F18">
      <w:pPr>
        <w:pStyle w:val="Tekstpodstawowywcity"/>
        <w:tabs>
          <w:tab w:val="left" w:pos="3705"/>
        </w:tabs>
        <w:rPr>
          <w:sz w:val="22"/>
          <w:szCs w:val="22"/>
        </w:rPr>
      </w:pPr>
      <w:r>
        <w:rPr>
          <w:kern w:val="2"/>
          <w:sz w:val="22"/>
          <w:vertAlign w:val="superscript"/>
        </w:rPr>
        <w:t>(5)</w:t>
      </w:r>
      <w:r>
        <w:rPr>
          <w:kern w:val="2"/>
        </w:rPr>
        <w:t xml:space="preserve"> -  minimalna rozdzielczość: 1920x1080</w:t>
      </w:r>
    </w:p>
    <w:p w:rsidR="00E37F18" w:rsidRDefault="00E37F18" w:rsidP="00E37F18">
      <w:pPr>
        <w:pStyle w:val="Tekstpodstawowywcity"/>
        <w:tabs>
          <w:tab w:val="left" w:pos="3705"/>
        </w:tabs>
        <w:rPr>
          <w:sz w:val="22"/>
          <w:szCs w:val="22"/>
        </w:rPr>
      </w:pPr>
    </w:p>
    <w:p w:rsidR="00E37F18" w:rsidRDefault="00E37F18" w:rsidP="00E37F18">
      <w:pPr>
        <w:pStyle w:val="Tekstpodstawowywcity"/>
        <w:tabs>
          <w:tab w:val="left" w:pos="3705"/>
        </w:tabs>
        <w:rPr>
          <w:sz w:val="22"/>
          <w:szCs w:val="22"/>
        </w:rPr>
      </w:pPr>
    </w:p>
    <w:p w:rsidR="00E37F18" w:rsidRPr="00437020" w:rsidRDefault="00E37F18" w:rsidP="00E37F18">
      <w:pPr>
        <w:pStyle w:val="Tekstpodstawowywcity"/>
        <w:tabs>
          <w:tab w:val="left" w:pos="3705"/>
        </w:tabs>
        <w:rPr>
          <w:sz w:val="22"/>
          <w:szCs w:val="22"/>
        </w:rPr>
      </w:pPr>
    </w:p>
    <w:p w:rsidR="00E37F18" w:rsidRPr="00437020" w:rsidRDefault="00E37F18" w:rsidP="00E37F18">
      <w:pPr>
        <w:pStyle w:val="Tekstpodstawowywcity"/>
        <w:ind w:left="0"/>
        <w:rPr>
          <w:sz w:val="22"/>
          <w:szCs w:val="22"/>
        </w:rPr>
      </w:pPr>
    </w:p>
    <w:p w:rsidR="00E37F18" w:rsidRDefault="00E37F18" w:rsidP="00E37F18">
      <w:pPr>
        <w:pStyle w:val="Tekstpodstawowywcity"/>
        <w:ind w:left="2832" w:firstLine="708"/>
        <w:rPr>
          <w:sz w:val="22"/>
          <w:szCs w:val="22"/>
        </w:rPr>
      </w:pPr>
      <w:r w:rsidRPr="00437020">
        <w:rPr>
          <w:sz w:val="22"/>
          <w:szCs w:val="22"/>
        </w:rPr>
        <w:t xml:space="preserve">              </w:t>
      </w:r>
      <w:r>
        <w:rPr>
          <w:sz w:val="22"/>
          <w:szCs w:val="22"/>
        </w:rPr>
        <w:t xml:space="preserve">                                                              </w:t>
      </w:r>
      <w:r w:rsidRPr="00437020">
        <w:rPr>
          <w:sz w:val="22"/>
          <w:szCs w:val="22"/>
        </w:rPr>
        <w:t xml:space="preserve">    </w:t>
      </w:r>
      <w:r>
        <w:rPr>
          <w:sz w:val="22"/>
          <w:szCs w:val="22"/>
        </w:rPr>
        <w:t xml:space="preserve">                            </w:t>
      </w:r>
    </w:p>
    <w:p w:rsidR="00E37F18" w:rsidRPr="00437020" w:rsidRDefault="00E37F18" w:rsidP="00E37F18">
      <w:pPr>
        <w:pStyle w:val="Tekstpodstawowywcity"/>
        <w:ind w:left="2832" w:firstLine="708"/>
        <w:rPr>
          <w:sz w:val="22"/>
          <w:szCs w:val="22"/>
        </w:rPr>
      </w:pPr>
      <w:r>
        <w:rPr>
          <w:sz w:val="22"/>
          <w:szCs w:val="22"/>
        </w:rPr>
        <w:t xml:space="preserve">                                           </w:t>
      </w:r>
      <w:r w:rsidRPr="00437020">
        <w:rPr>
          <w:sz w:val="22"/>
          <w:szCs w:val="22"/>
        </w:rPr>
        <w:t>.................................................................</w:t>
      </w:r>
    </w:p>
    <w:p w:rsidR="00E37F18" w:rsidRDefault="00E37F18" w:rsidP="00E37F18">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w:t>
      </w:r>
      <w:r>
        <w:rPr>
          <w:sz w:val="22"/>
          <w:szCs w:val="22"/>
        </w:rPr>
        <w:t>po</w:t>
      </w:r>
      <w:r w:rsidRPr="00437020">
        <w:rPr>
          <w:sz w:val="22"/>
          <w:szCs w:val="22"/>
        </w:rPr>
        <w:t xml:space="preserve">dpis Wykonawcy lub osób upoważnionych </w:t>
      </w:r>
      <w:r>
        <w:rPr>
          <w:sz w:val="22"/>
          <w:szCs w:val="22"/>
        </w:rPr>
        <w:t xml:space="preserve"> </w:t>
      </w:r>
    </w:p>
    <w:p w:rsidR="00E37F18" w:rsidRPr="00437020" w:rsidRDefault="00E37F18" w:rsidP="00E37F18">
      <w:pPr>
        <w:pStyle w:val="Tekstpodstawowywcity"/>
        <w:rPr>
          <w:sz w:val="22"/>
          <w:szCs w:val="22"/>
        </w:rPr>
      </w:pPr>
      <w:r>
        <w:rPr>
          <w:sz w:val="22"/>
          <w:szCs w:val="22"/>
        </w:rPr>
        <w:t xml:space="preserve">                                                                                                                   </w:t>
      </w:r>
      <w:r w:rsidRPr="00437020">
        <w:rPr>
          <w:sz w:val="22"/>
          <w:szCs w:val="22"/>
        </w:rPr>
        <w:t>przez Wykonawcę)</w:t>
      </w:r>
    </w:p>
    <w:p w:rsidR="00E37F18" w:rsidRPr="00437020" w:rsidRDefault="00E37F18" w:rsidP="00E37F18">
      <w:pPr>
        <w:rPr>
          <w:i/>
          <w:sz w:val="22"/>
          <w:szCs w:val="22"/>
        </w:rPr>
      </w:pPr>
    </w:p>
    <w:p w:rsidR="00E37F18" w:rsidRPr="00437020" w:rsidRDefault="00E37F18" w:rsidP="00E37F18">
      <w:pPr>
        <w:rPr>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Default="00E37F18" w:rsidP="00E37F18">
      <w:pPr>
        <w:rPr>
          <w:b/>
          <w:i/>
          <w:sz w:val="22"/>
          <w:szCs w:val="22"/>
        </w:rPr>
      </w:pPr>
    </w:p>
    <w:p w:rsidR="00E37F18" w:rsidRPr="00437020" w:rsidRDefault="00E37F18" w:rsidP="00E37F18">
      <w:pPr>
        <w:rPr>
          <w:b/>
          <w:i/>
          <w:sz w:val="22"/>
          <w:szCs w:val="22"/>
        </w:rPr>
      </w:pPr>
    </w:p>
    <w:p w:rsidR="00E37F18" w:rsidRPr="00437020" w:rsidRDefault="00E37F18" w:rsidP="00E37F18">
      <w:pPr>
        <w:rPr>
          <w:b/>
          <w:i/>
          <w:sz w:val="22"/>
          <w:szCs w:val="22"/>
        </w:rPr>
      </w:pPr>
    </w:p>
    <w:p w:rsidR="00E37F18" w:rsidRDefault="00E37F18" w:rsidP="00E37F18">
      <w:pPr>
        <w:pStyle w:val="Legenda"/>
        <w:jc w:val="both"/>
        <w:rPr>
          <w:b w:val="0"/>
          <w:i/>
          <w:sz w:val="22"/>
          <w:szCs w:val="22"/>
          <w:lang w:val="pl-PL"/>
        </w:rPr>
      </w:pPr>
    </w:p>
    <w:p w:rsidR="00E37F18" w:rsidRDefault="00E37F18" w:rsidP="00E37F18">
      <w:pPr>
        <w:pStyle w:val="Legenda"/>
        <w:jc w:val="both"/>
        <w:rPr>
          <w:b w:val="0"/>
          <w:i/>
          <w:sz w:val="22"/>
          <w:szCs w:val="22"/>
          <w:lang w:val="pl-PL"/>
        </w:rPr>
      </w:pPr>
    </w:p>
    <w:p w:rsidR="00E37F18" w:rsidRDefault="00E37F18" w:rsidP="00E37F18">
      <w:pPr>
        <w:pStyle w:val="Legenda"/>
        <w:jc w:val="both"/>
        <w:rPr>
          <w:b w:val="0"/>
          <w:i/>
          <w:sz w:val="22"/>
          <w:szCs w:val="22"/>
          <w:lang w:val="pl-PL"/>
        </w:rPr>
      </w:pPr>
    </w:p>
    <w:p w:rsidR="00E37F18" w:rsidRDefault="00E37F18" w:rsidP="00E37F18">
      <w:pPr>
        <w:pStyle w:val="Legenda"/>
        <w:jc w:val="both"/>
        <w:rPr>
          <w:b w:val="0"/>
          <w:i/>
          <w:sz w:val="22"/>
          <w:szCs w:val="22"/>
          <w:lang w:val="pl-PL"/>
        </w:rPr>
      </w:pPr>
    </w:p>
    <w:p w:rsidR="00E37F18" w:rsidRDefault="00E37F18" w:rsidP="00E37F18">
      <w:pPr>
        <w:pStyle w:val="Legenda"/>
        <w:jc w:val="both"/>
        <w:rPr>
          <w:b w:val="0"/>
          <w:i/>
          <w:sz w:val="22"/>
          <w:szCs w:val="22"/>
          <w:lang w:val="pl-PL"/>
        </w:rPr>
      </w:pPr>
    </w:p>
    <w:p w:rsidR="00E37F18" w:rsidRDefault="00E37F18" w:rsidP="00E37F18">
      <w:pPr>
        <w:pStyle w:val="Legenda"/>
        <w:jc w:val="both"/>
        <w:rPr>
          <w:b w:val="0"/>
          <w:i/>
          <w:sz w:val="22"/>
          <w:szCs w:val="22"/>
          <w:lang w:val="pl-PL"/>
        </w:rPr>
      </w:pPr>
    </w:p>
    <w:p w:rsidR="00E37F18" w:rsidRDefault="00E37F18" w:rsidP="00E37F18">
      <w:pPr>
        <w:rPr>
          <w:lang w:eastAsia="pl-PL" w:bidi="ar-SA"/>
        </w:rPr>
      </w:pPr>
    </w:p>
    <w:p w:rsidR="00E37F18" w:rsidRDefault="00E37F18" w:rsidP="00E37F18">
      <w:pPr>
        <w:rPr>
          <w:lang w:eastAsia="pl-PL" w:bidi="ar-SA"/>
        </w:rPr>
      </w:pPr>
    </w:p>
    <w:p w:rsidR="00E37F18" w:rsidRDefault="00E37F18" w:rsidP="00E37F18">
      <w:pPr>
        <w:rPr>
          <w:lang w:eastAsia="pl-PL" w:bidi="ar-SA"/>
        </w:rPr>
      </w:pPr>
    </w:p>
    <w:p w:rsidR="00E37F18" w:rsidRPr="00555003" w:rsidRDefault="00E37F18" w:rsidP="00E37F18">
      <w:pPr>
        <w:rPr>
          <w:lang w:eastAsia="pl-PL" w:bidi="ar-SA"/>
        </w:rPr>
      </w:pPr>
    </w:p>
    <w:p w:rsidR="00E37F18" w:rsidRPr="00437020" w:rsidRDefault="00E37F18" w:rsidP="00E37F18">
      <w:pPr>
        <w:rPr>
          <w:i/>
          <w:sz w:val="22"/>
          <w:szCs w:val="22"/>
        </w:rPr>
      </w:pPr>
      <w:r w:rsidRPr="00437020">
        <w:rPr>
          <w:i/>
          <w:sz w:val="22"/>
          <w:szCs w:val="22"/>
        </w:rPr>
        <w:lastRenderedPageBreak/>
        <w:t xml:space="preserve">Załącznik nr 4  do SIWZ </w:t>
      </w:r>
    </w:p>
    <w:p w:rsidR="00E37F18" w:rsidRDefault="00E37F18" w:rsidP="00E37F18">
      <w:pPr>
        <w:pStyle w:val="Annexetitre"/>
        <w:jc w:val="left"/>
        <w:rPr>
          <w:rFonts w:ascii="Arial" w:hAnsi="Arial" w:cs="Arial"/>
          <w:caps/>
          <w:sz w:val="20"/>
          <w:szCs w:val="20"/>
          <w:u w:val="none"/>
        </w:rPr>
      </w:pPr>
    </w:p>
    <w:p w:rsidR="00E37F18" w:rsidRPr="00EC3B3D" w:rsidRDefault="00E37F18" w:rsidP="00E37F18">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E37F18" w:rsidRPr="00682DD7" w:rsidRDefault="00E37F18" w:rsidP="00E37F18">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E37F18" w:rsidRPr="00682DD7"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E37F18" w:rsidRPr="004D0379"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r w:rsidRPr="004D0379">
        <w:rPr>
          <w:rFonts w:ascii="Arial" w:hAnsi="Arial" w:cs="Arial"/>
          <w:b/>
          <w:sz w:val="20"/>
          <w:szCs w:val="20"/>
          <w:lang w:val="en-US"/>
        </w:rPr>
        <w:t xml:space="preserve">Dz.U. UE S numer [], data [], strona [], </w:t>
      </w:r>
    </w:p>
    <w:p w:rsidR="00E37F18" w:rsidRPr="00682DD7"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E37F18" w:rsidRPr="00682DD7"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E37F18"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szCs w:val="20"/>
        </w:rPr>
        <w:t>m): [….]</w:t>
      </w:r>
    </w:p>
    <w:p w:rsidR="00E37F18" w:rsidRPr="001B46F4" w:rsidRDefault="00E37F18" w:rsidP="00E37F18">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E37F18" w:rsidRPr="00682DD7"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682DD7" w:rsidTr="00435606">
        <w:trPr>
          <w:trHeight w:val="349"/>
        </w:trPr>
        <w:tc>
          <w:tcPr>
            <w:tcW w:w="4644" w:type="dxa"/>
            <w:shd w:val="clear" w:color="auto" w:fill="auto"/>
          </w:tcPr>
          <w:p w:rsidR="00E37F18" w:rsidRPr="00682DD7" w:rsidRDefault="00E37F18" w:rsidP="00435606">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E37F18" w:rsidRPr="00682DD7" w:rsidRDefault="00E37F18" w:rsidP="00435606">
            <w:pPr>
              <w:rPr>
                <w:rFonts w:ascii="Arial" w:hAnsi="Arial" w:cs="Arial"/>
                <w:b/>
                <w:i/>
                <w:sz w:val="20"/>
                <w:szCs w:val="20"/>
              </w:rPr>
            </w:pPr>
            <w:r w:rsidRPr="00682DD7">
              <w:rPr>
                <w:rFonts w:ascii="Arial" w:hAnsi="Arial" w:cs="Arial"/>
                <w:b/>
                <w:sz w:val="20"/>
                <w:szCs w:val="20"/>
              </w:rPr>
              <w:t>Odpowiedź:</w:t>
            </w:r>
          </w:p>
        </w:tc>
      </w:tr>
      <w:tr w:rsidR="00E37F18" w:rsidRPr="00682DD7" w:rsidTr="00435606">
        <w:trPr>
          <w:trHeight w:val="349"/>
        </w:trPr>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E37F18" w:rsidRDefault="00E37F18" w:rsidP="00435606">
            <w:pPr>
              <w:rPr>
                <w:rFonts w:ascii="Arial" w:hAnsi="Arial" w:cs="Arial"/>
                <w:b/>
                <w:sz w:val="20"/>
                <w:szCs w:val="20"/>
              </w:rPr>
            </w:pPr>
            <w:r>
              <w:rPr>
                <w:rFonts w:ascii="Arial" w:hAnsi="Arial" w:cs="Arial"/>
                <w:b/>
                <w:sz w:val="20"/>
                <w:szCs w:val="20"/>
              </w:rPr>
              <w:t>Specjalistyczny Szpital im. dra Alfreda Sokołowskiego</w:t>
            </w:r>
          </w:p>
          <w:p w:rsidR="00E37F18" w:rsidRPr="00682DD7" w:rsidRDefault="00E37F18" w:rsidP="00435606">
            <w:pPr>
              <w:rPr>
                <w:rFonts w:ascii="Arial" w:hAnsi="Arial" w:cs="Arial"/>
                <w:sz w:val="20"/>
                <w:szCs w:val="20"/>
              </w:rPr>
            </w:pPr>
          </w:p>
        </w:tc>
      </w:tr>
      <w:tr w:rsidR="00E37F18" w:rsidRPr="00682DD7" w:rsidTr="00435606">
        <w:trPr>
          <w:trHeight w:val="485"/>
        </w:trPr>
        <w:tc>
          <w:tcPr>
            <w:tcW w:w="4644" w:type="dxa"/>
            <w:shd w:val="clear" w:color="auto" w:fill="auto"/>
          </w:tcPr>
          <w:p w:rsidR="00E37F18" w:rsidRPr="00682DD7" w:rsidRDefault="00E37F18" w:rsidP="00435606">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E37F18" w:rsidRPr="00682DD7" w:rsidRDefault="00E37F18" w:rsidP="00435606">
            <w:pPr>
              <w:rPr>
                <w:rFonts w:ascii="Arial" w:hAnsi="Arial" w:cs="Arial"/>
                <w:b/>
                <w:i/>
                <w:sz w:val="20"/>
                <w:szCs w:val="20"/>
              </w:rPr>
            </w:pPr>
            <w:r w:rsidRPr="00682DD7">
              <w:rPr>
                <w:rFonts w:ascii="Arial" w:hAnsi="Arial" w:cs="Arial"/>
                <w:b/>
                <w:i/>
                <w:sz w:val="20"/>
                <w:szCs w:val="20"/>
              </w:rPr>
              <w:t>Odpowiedź:</w:t>
            </w:r>
          </w:p>
        </w:tc>
      </w:tr>
      <w:tr w:rsidR="00E37F18" w:rsidRPr="00682DD7" w:rsidTr="00435606">
        <w:trPr>
          <w:trHeight w:val="484"/>
        </w:trPr>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E37F18" w:rsidRPr="00685196" w:rsidRDefault="00E37F18" w:rsidP="00435606">
            <w:pPr>
              <w:jc w:val="both"/>
              <w:rPr>
                <w:rFonts w:ascii="Arial" w:hAnsi="Arial" w:cs="Arial"/>
                <w:b/>
                <w:sz w:val="20"/>
                <w:szCs w:val="20"/>
              </w:rPr>
            </w:pPr>
            <w:r w:rsidRPr="005047D2">
              <w:rPr>
                <w:b/>
                <w:bCs/>
                <w:sz w:val="22"/>
                <w:szCs w:val="22"/>
              </w:rPr>
              <w:t xml:space="preserve">„Dostawa Mikroskopu operacyjnego do zabiegów neurochirurgicznych” </w:t>
            </w:r>
          </w:p>
        </w:tc>
      </w:tr>
      <w:tr w:rsidR="00E37F18" w:rsidRPr="00682DD7" w:rsidTr="00435606">
        <w:trPr>
          <w:trHeight w:val="484"/>
        </w:trPr>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37F18" w:rsidRDefault="00E37F18" w:rsidP="00435606">
            <w:pPr>
              <w:jc w:val="center"/>
              <w:rPr>
                <w:rFonts w:ascii="Arial" w:hAnsi="Arial" w:cs="Arial"/>
                <w:b/>
                <w:sz w:val="20"/>
                <w:szCs w:val="20"/>
              </w:rPr>
            </w:pPr>
          </w:p>
          <w:p w:rsidR="00E37F18" w:rsidRPr="00195D17" w:rsidRDefault="00E37F18" w:rsidP="00435606">
            <w:pPr>
              <w:jc w:val="center"/>
              <w:rPr>
                <w:rFonts w:ascii="Arial" w:hAnsi="Arial" w:cs="Arial"/>
                <w:b/>
                <w:sz w:val="20"/>
                <w:szCs w:val="20"/>
              </w:rPr>
            </w:pPr>
            <w:r w:rsidRPr="00195D17">
              <w:rPr>
                <w:rFonts w:ascii="Arial" w:hAnsi="Arial" w:cs="Arial"/>
                <w:b/>
                <w:sz w:val="20"/>
                <w:szCs w:val="20"/>
              </w:rPr>
              <w:t>Zp/</w:t>
            </w:r>
            <w:r>
              <w:rPr>
                <w:rFonts w:ascii="Arial" w:hAnsi="Arial" w:cs="Arial"/>
                <w:b/>
                <w:sz w:val="20"/>
                <w:szCs w:val="20"/>
              </w:rPr>
              <w:t>1</w:t>
            </w:r>
            <w:r w:rsidRPr="00195D17">
              <w:rPr>
                <w:rFonts w:ascii="Arial" w:hAnsi="Arial" w:cs="Arial"/>
                <w:b/>
                <w:sz w:val="20"/>
                <w:szCs w:val="20"/>
              </w:rPr>
              <w:t>/PN-</w:t>
            </w:r>
            <w:r>
              <w:rPr>
                <w:rFonts w:ascii="Arial" w:hAnsi="Arial" w:cs="Arial"/>
                <w:b/>
                <w:sz w:val="20"/>
                <w:szCs w:val="20"/>
              </w:rPr>
              <w:t>1</w:t>
            </w:r>
            <w:r w:rsidRPr="00195D17">
              <w:rPr>
                <w:rFonts w:ascii="Arial" w:hAnsi="Arial" w:cs="Arial"/>
                <w:b/>
                <w:sz w:val="20"/>
                <w:szCs w:val="20"/>
              </w:rPr>
              <w:t>/</w:t>
            </w:r>
            <w:r>
              <w:rPr>
                <w:rFonts w:ascii="Arial" w:hAnsi="Arial" w:cs="Arial"/>
                <w:b/>
                <w:sz w:val="20"/>
                <w:szCs w:val="20"/>
              </w:rPr>
              <w:t>20</w:t>
            </w:r>
          </w:p>
        </w:tc>
      </w:tr>
    </w:tbl>
    <w:p w:rsidR="00E37F18" w:rsidRPr="00682DD7" w:rsidRDefault="00E37F18" w:rsidP="00E37F18">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E37F18" w:rsidRDefault="00E37F18" w:rsidP="00E37F18">
      <w:pPr>
        <w:pStyle w:val="SectionTitle"/>
        <w:rPr>
          <w:rFonts w:ascii="Arial" w:hAnsi="Arial" w:cs="Arial"/>
          <w:sz w:val="20"/>
          <w:szCs w:val="20"/>
        </w:rPr>
      </w:pPr>
    </w:p>
    <w:p w:rsidR="00E37F18" w:rsidRPr="00682DD7" w:rsidRDefault="00E37F18" w:rsidP="00E37F18">
      <w:pPr>
        <w:pStyle w:val="SectionTitle"/>
        <w:rPr>
          <w:rFonts w:ascii="Arial" w:hAnsi="Arial" w:cs="Arial"/>
          <w:sz w:val="20"/>
          <w:szCs w:val="20"/>
        </w:rPr>
      </w:pPr>
      <w:r w:rsidRPr="00682DD7">
        <w:rPr>
          <w:rFonts w:ascii="Arial" w:hAnsi="Arial" w:cs="Arial"/>
          <w:sz w:val="20"/>
          <w:szCs w:val="20"/>
        </w:rPr>
        <w:t>Część II: Informacje dotyczące wykonawcy</w:t>
      </w:r>
    </w:p>
    <w:p w:rsidR="00E37F18" w:rsidRPr="001B46F4" w:rsidRDefault="00E37F18" w:rsidP="00E37F18">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682DD7" w:rsidTr="00435606">
        <w:tc>
          <w:tcPr>
            <w:tcW w:w="4644"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E37F18" w:rsidRPr="00682DD7" w:rsidRDefault="00E37F18" w:rsidP="00435606">
            <w:pPr>
              <w:pStyle w:val="NormalLeft"/>
              <w:rPr>
                <w:rFonts w:ascii="Arial" w:hAnsi="Arial" w:cs="Arial"/>
                <w:b/>
                <w:sz w:val="20"/>
                <w:szCs w:val="20"/>
              </w:rPr>
            </w:pPr>
            <w:r w:rsidRPr="00682DD7">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pStyle w:val="NumPar2"/>
              <w:tabs>
                <w:tab w:val="clear" w:pos="850"/>
              </w:tabs>
              <w:rPr>
                <w:rFonts w:ascii="Arial" w:hAnsi="Arial" w:cs="Arial"/>
                <w:sz w:val="20"/>
                <w:szCs w:val="20"/>
              </w:rPr>
            </w:pPr>
            <w:r w:rsidRPr="00682DD7">
              <w:rPr>
                <w:rFonts w:ascii="Arial" w:hAnsi="Arial" w:cs="Arial"/>
                <w:sz w:val="20"/>
                <w:szCs w:val="20"/>
              </w:rPr>
              <w:lastRenderedPageBreak/>
              <w:t>Nazwa:</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   ]</w:t>
            </w:r>
          </w:p>
        </w:tc>
      </w:tr>
      <w:tr w:rsidR="00E37F18" w:rsidRPr="00682DD7" w:rsidTr="00435606">
        <w:trPr>
          <w:trHeight w:val="1372"/>
        </w:trPr>
        <w:tc>
          <w:tcPr>
            <w:tcW w:w="4644"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Numer VAT, jeżeli dotyczy:</w:t>
            </w:r>
          </w:p>
          <w:p w:rsidR="00E37F18" w:rsidRPr="00682DD7" w:rsidRDefault="00E37F18" w:rsidP="00435606">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   ]</w:t>
            </w:r>
          </w:p>
          <w:p w:rsidR="00E37F18" w:rsidRPr="00682DD7" w:rsidRDefault="00E37F18" w:rsidP="00435606">
            <w:pPr>
              <w:pStyle w:val="NormalLeft"/>
              <w:rPr>
                <w:rFonts w:ascii="Arial" w:hAnsi="Arial" w:cs="Arial"/>
                <w:sz w:val="20"/>
                <w:szCs w:val="20"/>
              </w:rPr>
            </w:pPr>
            <w:r w:rsidRPr="00682DD7">
              <w:rPr>
                <w:rFonts w:ascii="Arial" w:hAnsi="Arial" w:cs="Arial"/>
                <w:sz w:val="20"/>
                <w:szCs w:val="20"/>
              </w:rPr>
              <w:t>[   ]</w:t>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w:t>
            </w:r>
          </w:p>
        </w:tc>
      </w:tr>
      <w:tr w:rsidR="00E37F18" w:rsidRPr="00682DD7" w:rsidTr="00435606">
        <w:trPr>
          <w:trHeight w:val="2002"/>
        </w:trPr>
        <w:tc>
          <w:tcPr>
            <w:tcW w:w="4644"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E37F18" w:rsidRPr="00682DD7" w:rsidRDefault="00E37F18" w:rsidP="00435606">
            <w:pPr>
              <w:pStyle w:val="NormalLeft"/>
              <w:rPr>
                <w:rFonts w:ascii="Arial" w:hAnsi="Arial" w:cs="Arial"/>
                <w:sz w:val="20"/>
                <w:szCs w:val="20"/>
              </w:rPr>
            </w:pPr>
            <w:r w:rsidRPr="00682DD7">
              <w:rPr>
                <w:rFonts w:ascii="Arial" w:hAnsi="Arial" w:cs="Arial"/>
                <w:sz w:val="20"/>
                <w:szCs w:val="20"/>
              </w:rPr>
              <w:t>Telefon:</w:t>
            </w:r>
          </w:p>
          <w:p w:rsidR="00E37F18" w:rsidRPr="00682DD7" w:rsidRDefault="00E37F18" w:rsidP="00435606">
            <w:pPr>
              <w:pStyle w:val="NormalLeft"/>
              <w:rPr>
                <w:rFonts w:ascii="Arial" w:hAnsi="Arial" w:cs="Arial"/>
                <w:sz w:val="20"/>
                <w:szCs w:val="20"/>
              </w:rPr>
            </w:pPr>
            <w:r w:rsidRPr="00682DD7">
              <w:rPr>
                <w:rFonts w:ascii="Arial" w:hAnsi="Arial" w:cs="Arial"/>
                <w:sz w:val="20"/>
                <w:szCs w:val="20"/>
              </w:rPr>
              <w:t>Adres e-mail:</w:t>
            </w:r>
          </w:p>
          <w:p w:rsidR="00E37F18" w:rsidRPr="00682DD7" w:rsidRDefault="00E37F18" w:rsidP="00435606">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w:t>
            </w:r>
          </w:p>
          <w:p w:rsidR="00E37F18" w:rsidRPr="00682DD7" w:rsidRDefault="00E37F18" w:rsidP="00435606">
            <w:pPr>
              <w:pStyle w:val="NormalLeft"/>
              <w:rPr>
                <w:rFonts w:ascii="Arial" w:hAnsi="Arial" w:cs="Arial"/>
                <w:sz w:val="20"/>
                <w:szCs w:val="20"/>
              </w:rPr>
            </w:pPr>
            <w:r w:rsidRPr="00682DD7">
              <w:rPr>
                <w:rFonts w:ascii="Arial" w:hAnsi="Arial" w:cs="Arial"/>
                <w:sz w:val="20"/>
                <w:szCs w:val="20"/>
              </w:rPr>
              <w:t>[……]</w:t>
            </w:r>
          </w:p>
          <w:p w:rsidR="00E37F18" w:rsidRPr="00682DD7" w:rsidRDefault="00E37F18" w:rsidP="00435606">
            <w:pPr>
              <w:pStyle w:val="NormalLeft"/>
              <w:rPr>
                <w:rFonts w:ascii="Arial" w:hAnsi="Arial" w:cs="Arial"/>
                <w:sz w:val="20"/>
                <w:szCs w:val="20"/>
              </w:rPr>
            </w:pPr>
            <w:r w:rsidRPr="00682DD7">
              <w:rPr>
                <w:rFonts w:ascii="Arial" w:hAnsi="Arial" w:cs="Arial"/>
                <w:sz w:val="20"/>
                <w:szCs w:val="20"/>
              </w:rPr>
              <w:t>[……]</w:t>
            </w:r>
          </w:p>
          <w:p w:rsidR="00E37F18" w:rsidRPr="00682DD7" w:rsidRDefault="00E37F18" w:rsidP="00435606">
            <w:pPr>
              <w:pStyle w:val="NormalLeft"/>
              <w:rPr>
                <w:rFonts w:ascii="Arial" w:hAnsi="Arial" w:cs="Arial"/>
                <w:sz w:val="20"/>
                <w:szCs w:val="20"/>
              </w:rPr>
            </w:pPr>
            <w:r w:rsidRPr="00682DD7">
              <w:rPr>
                <w:rFonts w:ascii="Arial" w:hAnsi="Arial" w:cs="Arial"/>
                <w:sz w:val="20"/>
                <w:szCs w:val="20"/>
              </w:rPr>
              <w:t>[……]</w:t>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E37F18" w:rsidRPr="00682DD7" w:rsidRDefault="00E37F18" w:rsidP="00435606">
            <w:pPr>
              <w:pStyle w:val="NormalLeft"/>
              <w:rPr>
                <w:rFonts w:ascii="Arial" w:hAnsi="Arial" w:cs="Arial"/>
                <w:b/>
                <w:sz w:val="20"/>
                <w:szCs w:val="20"/>
              </w:rPr>
            </w:pPr>
            <w:r w:rsidRPr="00682DD7">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 Tak [] Nie</w:t>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 Tak [] Nie [] Nie dotyczy</w:t>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E37F18" w:rsidRPr="00682DD7" w:rsidRDefault="00E37F18" w:rsidP="00435606">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w:t>
            </w:r>
            <w:r w:rsidRPr="00682DD7">
              <w:rPr>
                <w:rFonts w:ascii="Arial" w:hAnsi="Arial" w:cs="Arial"/>
                <w:b/>
                <w:sz w:val="20"/>
                <w:szCs w:val="20"/>
              </w:rPr>
              <w:lastRenderedPageBreak/>
              <w:t xml:space="preserve">stosownych przypadkach) oraz w każdym przypadku wypełnić i podpisać część VI. </w:t>
            </w:r>
          </w:p>
          <w:p w:rsidR="00E37F18" w:rsidRPr="00682DD7" w:rsidRDefault="00E37F18" w:rsidP="00435606">
            <w:pPr>
              <w:pStyle w:val="Norm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rsidR="00E37F18" w:rsidRPr="00682DD7" w:rsidRDefault="00E37F18" w:rsidP="00435606">
            <w:pPr>
              <w:pStyle w:val="Norm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E37F18" w:rsidRPr="00682DD7" w:rsidRDefault="00E37F18" w:rsidP="00435606">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E37F18" w:rsidRPr="00682DD7" w:rsidTr="00435606">
        <w:tc>
          <w:tcPr>
            <w:tcW w:w="4644"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E37F18" w:rsidRPr="00682DD7" w:rsidRDefault="00E37F18" w:rsidP="00435606">
            <w:pPr>
              <w:pStyle w:val="NormalLeft"/>
              <w:rPr>
                <w:rFonts w:ascii="Arial" w:hAnsi="Arial" w:cs="Arial"/>
                <w:b/>
                <w:sz w:val="20"/>
                <w:szCs w:val="20"/>
              </w:rPr>
            </w:pPr>
            <w:r w:rsidRPr="00682DD7">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 Tak [] Nie</w:t>
            </w:r>
          </w:p>
        </w:tc>
      </w:tr>
      <w:tr w:rsidR="00E37F18" w:rsidRPr="00682DD7" w:rsidTr="00435606">
        <w:tc>
          <w:tcPr>
            <w:tcW w:w="9289" w:type="dxa"/>
            <w:gridSpan w:val="2"/>
            <w:shd w:val="clear" w:color="auto" w:fill="BFBFBF"/>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E37F18" w:rsidRPr="00682DD7" w:rsidRDefault="00E37F18" w:rsidP="00435606">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E37F18" w:rsidRPr="00682DD7" w:rsidRDefault="00E37F18" w:rsidP="00435606">
            <w:pPr>
              <w:pStyle w:val="NormalLeft"/>
              <w:rPr>
                <w:rFonts w:ascii="Arial" w:hAnsi="Arial" w:cs="Arial"/>
                <w:b/>
                <w:sz w:val="20"/>
                <w:szCs w:val="20"/>
              </w:rPr>
            </w:pPr>
            <w:r w:rsidRPr="00682DD7">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E37F18" w:rsidRPr="00682DD7" w:rsidRDefault="00E37F18" w:rsidP="00435606">
            <w:pPr>
              <w:pStyle w:val="NormalLeft"/>
              <w:rPr>
                <w:rFonts w:ascii="Arial" w:hAnsi="Arial" w:cs="Arial"/>
                <w:b/>
                <w:i/>
                <w:sz w:val="20"/>
                <w:szCs w:val="20"/>
              </w:rPr>
            </w:pPr>
            <w:r w:rsidRPr="00682DD7">
              <w:rPr>
                <w:rFonts w:ascii="Arial" w:hAnsi="Arial" w:cs="Arial"/>
                <w:sz w:val="20"/>
                <w:szCs w:val="20"/>
              </w:rPr>
              <w:t>[   ]</w:t>
            </w:r>
          </w:p>
        </w:tc>
      </w:tr>
    </w:tbl>
    <w:p w:rsidR="00E37F18" w:rsidRDefault="00E37F18" w:rsidP="00E37F18">
      <w:pPr>
        <w:pStyle w:val="Annexetitre"/>
        <w:rPr>
          <w:rFonts w:ascii="Arial" w:hAnsi="Arial" w:cs="Arial"/>
          <w:b w:val="0"/>
          <w:sz w:val="20"/>
          <w:szCs w:val="20"/>
        </w:rPr>
      </w:pPr>
    </w:p>
    <w:p w:rsidR="00E37F18" w:rsidRPr="00F90CD3" w:rsidRDefault="00E37F18" w:rsidP="00E37F18">
      <w:pPr>
        <w:pStyle w:val="Annexetitre"/>
        <w:rPr>
          <w:rFonts w:ascii="Arial" w:hAnsi="Arial" w:cs="Arial"/>
          <w:sz w:val="20"/>
          <w:szCs w:val="20"/>
        </w:rPr>
      </w:pPr>
      <w:r w:rsidRPr="00F90CD3">
        <w:rPr>
          <w:rFonts w:ascii="Arial" w:hAnsi="Arial" w:cs="Arial"/>
          <w:sz w:val="20"/>
          <w:szCs w:val="20"/>
        </w:rPr>
        <w:t>B: Informacje na temat przedstawicieli wykonawcy</w:t>
      </w:r>
    </w:p>
    <w:p w:rsidR="00E37F18" w:rsidRPr="00682DD7" w:rsidRDefault="00E37F18" w:rsidP="00E37F18">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682DD7" w:rsidTr="00435606">
        <w:tc>
          <w:tcPr>
            <w:tcW w:w="4644"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w:t>
            </w:r>
          </w:p>
        </w:tc>
      </w:tr>
    </w:tbl>
    <w:p w:rsidR="00E37F18" w:rsidRPr="00F90CD3" w:rsidRDefault="00E37F18" w:rsidP="00E37F18">
      <w:pPr>
        <w:pStyle w:val="Annexetitre"/>
        <w:rPr>
          <w:rFonts w:ascii="Arial" w:hAnsi="Arial" w:cs="Arial"/>
          <w:sz w:val="20"/>
          <w:szCs w:val="20"/>
        </w:rPr>
      </w:pPr>
    </w:p>
    <w:p w:rsidR="00E37F18" w:rsidRPr="00F90CD3" w:rsidRDefault="00E37F18" w:rsidP="00E37F18">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682DD7" w:rsidTr="00435606">
        <w:tc>
          <w:tcPr>
            <w:tcW w:w="4644"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p>
        </w:tc>
      </w:tr>
    </w:tbl>
    <w:p w:rsidR="00E37F18" w:rsidRPr="00682DD7"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E37F18" w:rsidRPr="00F90CD3" w:rsidRDefault="00E37F18" w:rsidP="00E37F18">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E37F18" w:rsidRPr="00682DD7" w:rsidRDefault="00E37F18" w:rsidP="00E37F18">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682DD7" w:rsidTr="00435606">
        <w:tc>
          <w:tcPr>
            <w:tcW w:w="4644"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E37F18" w:rsidRPr="00682DD7" w:rsidRDefault="00E37F18" w:rsidP="00435606">
            <w:pPr>
              <w:rPr>
                <w:rFonts w:ascii="Arial" w:hAnsi="Arial" w:cs="Arial"/>
                <w:sz w:val="20"/>
                <w:szCs w:val="20"/>
              </w:rPr>
            </w:pPr>
            <w:r w:rsidRPr="00682DD7">
              <w:rPr>
                <w:rFonts w:ascii="Arial" w:hAnsi="Arial" w:cs="Arial"/>
                <w:sz w:val="20"/>
                <w:szCs w:val="20"/>
              </w:rPr>
              <w:t>[…]</w:t>
            </w:r>
          </w:p>
        </w:tc>
      </w:tr>
    </w:tbl>
    <w:p w:rsidR="00E37F18" w:rsidRPr="00682DD7" w:rsidRDefault="00E37F18" w:rsidP="00E37F18">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E37F18" w:rsidRPr="00682DD7" w:rsidRDefault="00E37F18" w:rsidP="00E37F18">
      <w:pPr>
        <w:spacing w:after="160" w:line="259" w:lineRule="auto"/>
        <w:rPr>
          <w:rFonts w:ascii="Arial" w:hAnsi="Arial" w:cs="Arial"/>
          <w:b/>
          <w:sz w:val="20"/>
          <w:szCs w:val="20"/>
        </w:rPr>
      </w:pPr>
      <w:r w:rsidRPr="00682DD7">
        <w:rPr>
          <w:rFonts w:ascii="Arial" w:hAnsi="Arial" w:cs="Arial"/>
          <w:sz w:val="20"/>
          <w:szCs w:val="20"/>
        </w:rPr>
        <w:br w:type="page"/>
      </w:r>
    </w:p>
    <w:p w:rsidR="00E37F18" w:rsidRPr="00682DD7" w:rsidRDefault="00E37F18" w:rsidP="00E37F18">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E37F18" w:rsidRPr="00F90CD3" w:rsidRDefault="00E37F18" w:rsidP="00E37F18">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E37F18" w:rsidRPr="00682DD7"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E37F18" w:rsidRPr="00682DD7" w:rsidRDefault="00E37F18" w:rsidP="00E37F18">
      <w:pPr>
        <w:pStyle w:val="NumPar2"/>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E37F18" w:rsidRPr="00682DD7" w:rsidRDefault="00E37F18" w:rsidP="00E37F1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E37F18" w:rsidRPr="00682DD7" w:rsidRDefault="00E37F18" w:rsidP="00E37F1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E37F18" w:rsidRPr="00682DD7" w:rsidRDefault="00E37F18" w:rsidP="00E37F1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Fonts w:ascii="Arial" w:hAnsi="Arial" w:cs="Arial"/>
          <w:b/>
          <w:w w:val="0"/>
          <w:sz w:val="20"/>
          <w:szCs w:val="20"/>
        </w:rPr>
        <w:footnoteReference w:id="16"/>
      </w:r>
    </w:p>
    <w:p w:rsidR="00E37F18" w:rsidRPr="00682DD7" w:rsidRDefault="00E37F18" w:rsidP="00E37F1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E37F18" w:rsidRPr="00682DD7" w:rsidRDefault="00E37F18" w:rsidP="00E37F18">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682DD7" w:rsidTr="00435606">
        <w:tc>
          <w:tcPr>
            <w:tcW w:w="4644"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p>
          <w:p w:rsidR="00E37F18" w:rsidRPr="00682DD7" w:rsidRDefault="00E37F18" w:rsidP="0043560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E37F18" w:rsidRPr="00682DD7" w:rsidRDefault="00E37F18" w:rsidP="0043560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Fonts w:ascii="Arial" w:hAnsi="Arial" w:cs="Arial"/>
                <w:sz w:val="20"/>
                <w:szCs w:val="20"/>
              </w:rPr>
              <w:footnoteReference w:id="21"/>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lastRenderedPageBreak/>
              <w:t xml:space="preserve">[] Tak [] Nie </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w:t>
            </w:r>
          </w:p>
        </w:tc>
      </w:tr>
    </w:tbl>
    <w:p w:rsidR="00E37F18" w:rsidRPr="005A19CA" w:rsidRDefault="00E37F18" w:rsidP="00E37F18">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37F18" w:rsidRPr="00682DD7" w:rsidTr="00435606">
        <w:tc>
          <w:tcPr>
            <w:tcW w:w="4644" w:type="dxa"/>
            <w:shd w:val="clear" w:color="auto" w:fill="auto"/>
          </w:tcPr>
          <w:p w:rsidR="00E37F18" w:rsidRPr="00330C13" w:rsidRDefault="00E37F18" w:rsidP="0043560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E37F18" w:rsidRPr="00330C13" w:rsidRDefault="00E37F18" w:rsidP="00435606">
            <w:pPr>
              <w:rPr>
                <w:rFonts w:ascii="Arial" w:hAnsi="Arial" w:cs="Arial"/>
                <w:b/>
                <w:sz w:val="20"/>
                <w:szCs w:val="20"/>
              </w:rPr>
            </w:pPr>
            <w:r w:rsidRPr="00330C13">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p>
        </w:tc>
      </w:tr>
      <w:tr w:rsidR="00E37F18" w:rsidRPr="00682DD7" w:rsidTr="00435606">
        <w:trPr>
          <w:trHeight w:val="470"/>
        </w:trPr>
        <w:tc>
          <w:tcPr>
            <w:tcW w:w="4644" w:type="dxa"/>
            <w:vMerge w:val="restart"/>
            <w:shd w:val="clear" w:color="auto" w:fill="auto"/>
          </w:tcPr>
          <w:p w:rsidR="00E37F18" w:rsidRPr="00682DD7" w:rsidRDefault="00E37F18" w:rsidP="0043560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E37F18" w:rsidRPr="00682DD7" w:rsidRDefault="00E37F18" w:rsidP="00435606">
            <w:pPr>
              <w:pStyle w:val="NumPar1"/>
              <w:rPr>
                <w:rFonts w:ascii="Arial" w:hAnsi="Arial" w:cs="Arial"/>
                <w:sz w:val="20"/>
                <w:szCs w:val="20"/>
              </w:rPr>
            </w:pPr>
            <w:r w:rsidRPr="00682DD7">
              <w:rPr>
                <w:rFonts w:ascii="Arial" w:hAnsi="Arial" w:cs="Arial"/>
                <w:sz w:val="20"/>
                <w:szCs w:val="20"/>
              </w:rPr>
              <w:t>Czy ta decyzja jest ostateczna i wiążąca?</w:t>
            </w:r>
          </w:p>
          <w:p w:rsidR="00E37F18" w:rsidRPr="00682DD7" w:rsidRDefault="00E37F18" w:rsidP="00E37F18">
            <w:pPr>
              <w:pStyle w:val="NumPar1"/>
              <w:numPr>
                <w:ilvl w:val="0"/>
                <w:numId w:val="5"/>
              </w:numPr>
              <w:rPr>
                <w:rFonts w:ascii="Arial" w:hAnsi="Arial" w:cs="Arial"/>
                <w:sz w:val="20"/>
                <w:szCs w:val="20"/>
              </w:rPr>
            </w:pPr>
            <w:r w:rsidRPr="00682DD7">
              <w:rPr>
                <w:rFonts w:ascii="Arial" w:hAnsi="Arial" w:cs="Arial"/>
                <w:sz w:val="20"/>
                <w:szCs w:val="20"/>
              </w:rPr>
              <w:t>Proszę podać datę wyroku lub decyzji.</w:t>
            </w:r>
          </w:p>
          <w:p w:rsidR="00E37F18" w:rsidRPr="00682DD7" w:rsidRDefault="00E37F18" w:rsidP="00E37F18">
            <w:pPr>
              <w:pStyle w:val="NumPar1"/>
              <w:numPr>
                <w:ilvl w:val="0"/>
                <w:numId w:val="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E37F18" w:rsidRPr="00682DD7" w:rsidRDefault="00E37F18" w:rsidP="0043560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E37F18" w:rsidRPr="00682DD7" w:rsidRDefault="00E37F18" w:rsidP="0043560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E37F18" w:rsidRPr="00682DD7" w:rsidRDefault="00E37F18" w:rsidP="00435606">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E37F18" w:rsidRPr="00682DD7" w:rsidRDefault="00E37F18" w:rsidP="00435606">
            <w:pPr>
              <w:rPr>
                <w:rFonts w:ascii="Arial" w:hAnsi="Arial" w:cs="Arial"/>
                <w:b/>
                <w:sz w:val="20"/>
                <w:szCs w:val="20"/>
              </w:rPr>
            </w:pPr>
            <w:r w:rsidRPr="00682DD7">
              <w:rPr>
                <w:rFonts w:ascii="Arial" w:hAnsi="Arial" w:cs="Arial"/>
                <w:b/>
                <w:sz w:val="20"/>
                <w:szCs w:val="20"/>
              </w:rPr>
              <w:t>Składki na ubezpieczenia społeczne</w:t>
            </w:r>
          </w:p>
        </w:tc>
      </w:tr>
      <w:tr w:rsidR="00E37F18" w:rsidRPr="00682DD7" w:rsidTr="00435606">
        <w:trPr>
          <w:trHeight w:val="1977"/>
        </w:trPr>
        <w:tc>
          <w:tcPr>
            <w:tcW w:w="4644" w:type="dxa"/>
            <w:vMerge/>
            <w:shd w:val="clear" w:color="auto" w:fill="auto"/>
          </w:tcPr>
          <w:p w:rsidR="00E37F18" w:rsidRPr="00682DD7" w:rsidRDefault="00E37F18" w:rsidP="00435606">
            <w:pPr>
              <w:rPr>
                <w:rFonts w:ascii="Arial" w:hAnsi="Arial" w:cs="Arial"/>
                <w:b/>
                <w:sz w:val="20"/>
                <w:szCs w:val="20"/>
              </w:rPr>
            </w:pPr>
          </w:p>
        </w:tc>
        <w:tc>
          <w:tcPr>
            <w:tcW w:w="2322"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E37F18" w:rsidRPr="00682DD7" w:rsidRDefault="00E37F18" w:rsidP="00435606">
            <w:pPr>
              <w:pStyle w:val="Tiret1"/>
              <w:rPr>
                <w:rFonts w:ascii="Arial" w:hAnsi="Arial" w:cs="Arial"/>
                <w:sz w:val="20"/>
                <w:szCs w:val="20"/>
              </w:rPr>
            </w:pPr>
            <w:r w:rsidRPr="00682DD7">
              <w:rPr>
                <w:rFonts w:ascii="Arial" w:hAnsi="Arial" w:cs="Arial"/>
                <w:sz w:val="20"/>
                <w:szCs w:val="20"/>
              </w:rPr>
              <w:t>[] Tak [] Nie</w:t>
            </w:r>
          </w:p>
          <w:p w:rsidR="00E37F18" w:rsidRPr="00682DD7" w:rsidRDefault="00E37F18" w:rsidP="00E37F18">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37F18" w:rsidRDefault="00E37F18" w:rsidP="00E37F18">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E37F18" w:rsidRDefault="00E37F18" w:rsidP="00435606">
            <w:pPr>
              <w:pStyle w:val="Tiret1"/>
              <w:ind w:left="0" w:firstLine="0"/>
              <w:rPr>
                <w:rFonts w:ascii="Arial" w:hAnsi="Arial" w:cs="Arial"/>
                <w:sz w:val="20"/>
                <w:szCs w:val="20"/>
              </w:rPr>
            </w:pPr>
          </w:p>
          <w:p w:rsidR="00E37F18" w:rsidRPr="00682DD7" w:rsidRDefault="00E37F18" w:rsidP="0043560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E37F18" w:rsidRPr="00682DD7" w:rsidRDefault="00E37F18" w:rsidP="00E37F18">
            <w:pPr>
              <w:pStyle w:val="Tiret1"/>
              <w:numPr>
                <w:ilvl w:val="0"/>
                <w:numId w:val="4"/>
              </w:numPr>
              <w:rPr>
                <w:rFonts w:ascii="Arial" w:hAnsi="Arial" w:cs="Arial"/>
                <w:sz w:val="20"/>
                <w:szCs w:val="20"/>
              </w:rPr>
            </w:pPr>
            <w:r w:rsidRPr="00682DD7">
              <w:rPr>
                <w:rFonts w:ascii="Arial" w:hAnsi="Arial" w:cs="Arial"/>
                <w:sz w:val="20"/>
                <w:szCs w:val="20"/>
              </w:rPr>
              <w:t>[] Tak [] Nie</w:t>
            </w:r>
          </w:p>
          <w:p w:rsidR="00E37F18" w:rsidRPr="00682DD7" w:rsidRDefault="00E37F18" w:rsidP="00E37F18">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E37F18" w:rsidRPr="00682DD7" w:rsidRDefault="00E37F18" w:rsidP="00E37F18">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E37F18" w:rsidRDefault="00E37F18" w:rsidP="00435606">
            <w:pPr>
              <w:rPr>
                <w:rFonts w:ascii="Arial" w:hAnsi="Arial" w:cs="Arial"/>
                <w:w w:val="0"/>
                <w:sz w:val="20"/>
                <w:szCs w:val="20"/>
              </w:rPr>
            </w:pPr>
          </w:p>
          <w:p w:rsidR="00E37F18" w:rsidRPr="00682DD7" w:rsidRDefault="00E37F18" w:rsidP="0043560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E37F18" w:rsidRPr="00682DD7" w:rsidTr="00435606">
        <w:tc>
          <w:tcPr>
            <w:tcW w:w="4644" w:type="dxa"/>
            <w:shd w:val="clear" w:color="auto" w:fill="auto"/>
          </w:tcPr>
          <w:p w:rsidR="00E37F18" w:rsidRPr="00112466" w:rsidRDefault="00E37F18" w:rsidP="0043560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E37F18" w:rsidRPr="00112466" w:rsidRDefault="00E37F18" w:rsidP="0043560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E37F18" w:rsidRPr="005A19CA" w:rsidRDefault="00E37F18" w:rsidP="00E37F18">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E37F18" w:rsidRPr="00D1354E"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682DD7" w:rsidTr="00435606">
        <w:tc>
          <w:tcPr>
            <w:tcW w:w="4644" w:type="dxa"/>
            <w:shd w:val="clear" w:color="auto" w:fill="auto"/>
          </w:tcPr>
          <w:p w:rsidR="00E37F18" w:rsidRPr="00D1354E" w:rsidRDefault="00E37F18" w:rsidP="00435606">
            <w:pPr>
              <w:rPr>
                <w:rFonts w:ascii="Arial" w:hAnsi="Arial" w:cs="Arial"/>
                <w:b/>
                <w:sz w:val="20"/>
                <w:szCs w:val="20"/>
              </w:rPr>
            </w:pPr>
            <w:r w:rsidRPr="00D1354E">
              <w:rPr>
                <w:rFonts w:ascii="Arial" w:hAnsi="Arial" w:cs="Arial"/>
                <w:b/>
                <w:sz w:val="20"/>
                <w:szCs w:val="20"/>
              </w:rPr>
              <w:t xml:space="preserve">Informacje dotyczące ewentualnej </w:t>
            </w:r>
            <w:r w:rsidRPr="00D1354E">
              <w:rPr>
                <w:rFonts w:ascii="Arial" w:hAnsi="Arial" w:cs="Arial"/>
                <w:b/>
                <w:sz w:val="20"/>
                <w:szCs w:val="20"/>
              </w:rPr>
              <w:lastRenderedPageBreak/>
              <w:t>niewypłacalności, konfliktu interesów lub wykroczeń zawodowych</w:t>
            </w:r>
          </w:p>
        </w:tc>
        <w:tc>
          <w:tcPr>
            <w:tcW w:w="4645" w:type="dxa"/>
            <w:shd w:val="clear" w:color="auto" w:fill="auto"/>
          </w:tcPr>
          <w:p w:rsidR="00E37F18" w:rsidRPr="00D1354E" w:rsidRDefault="00E37F18" w:rsidP="00435606">
            <w:pPr>
              <w:rPr>
                <w:rFonts w:ascii="Arial" w:hAnsi="Arial" w:cs="Arial"/>
                <w:b/>
                <w:sz w:val="20"/>
                <w:szCs w:val="20"/>
              </w:rPr>
            </w:pPr>
            <w:r w:rsidRPr="00D1354E">
              <w:rPr>
                <w:rFonts w:ascii="Arial" w:hAnsi="Arial" w:cs="Arial"/>
                <w:b/>
                <w:sz w:val="20"/>
                <w:szCs w:val="20"/>
              </w:rPr>
              <w:lastRenderedPageBreak/>
              <w:t>Odpowiedź:</w:t>
            </w:r>
          </w:p>
        </w:tc>
      </w:tr>
      <w:tr w:rsidR="00E37F18" w:rsidRPr="00682DD7" w:rsidTr="00435606">
        <w:trPr>
          <w:trHeight w:val="406"/>
        </w:trPr>
        <w:tc>
          <w:tcPr>
            <w:tcW w:w="4644" w:type="dxa"/>
            <w:vMerge w:val="restart"/>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p>
        </w:tc>
      </w:tr>
      <w:tr w:rsidR="00E37F18" w:rsidRPr="00682DD7" w:rsidTr="00435606">
        <w:trPr>
          <w:trHeight w:val="405"/>
        </w:trPr>
        <w:tc>
          <w:tcPr>
            <w:tcW w:w="4644" w:type="dxa"/>
            <w:vMerge/>
            <w:shd w:val="clear" w:color="auto" w:fill="auto"/>
          </w:tcPr>
          <w:p w:rsidR="00E37F18" w:rsidRPr="00682DD7" w:rsidRDefault="00E37F18" w:rsidP="00435606">
            <w:pPr>
              <w:rPr>
                <w:rFonts w:ascii="Arial" w:hAnsi="Arial" w:cs="Arial"/>
                <w:sz w:val="20"/>
                <w:szCs w:val="20"/>
              </w:rPr>
            </w:pP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37F18" w:rsidRPr="00682DD7" w:rsidTr="00435606">
        <w:tc>
          <w:tcPr>
            <w:tcW w:w="4644" w:type="dxa"/>
            <w:shd w:val="clear" w:color="auto" w:fill="auto"/>
          </w:tcPr>
          <w:p w:rsidR="00E37F18" w:rsidRPr="00682DD7" w:rsidRDefault="00E37F18" w:rsidP="00435606">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E37F18" w:rsidRPr="00682DD7" w:rsidRDefault="00E37F18" w:rsidP="00E37F18">
            <w:pPr>
              <w:pStyle w:val="Tiret1"/>
              <w:numPr>
                <w:ilvl w:val="0"/>
                <w:numId w:val="4"/>
              </w:numPr>
              <w:rPr>
                <w:rFonts w:ascii="Arial" w:hAnsi="Arial" w:cs="Arial"/>
                <w:sz w:val="20"/>
                <w:szCs w:val="20"/>
              </w:rPr>
            </w:pPr>
            <w:r w:rsidRPr="00682DD7">
              <w:rPr>
                <w:rFonts w:ascii="Arial" w:hAnsi="Arial" w:cs="Arial"/>
                <w:sz w:val="20"/>
                <w:szCs w:val="20"/>
              </w:rPr>
              <w:t>Proszę podać szczegółowe informacje:</w:t>
            </w:r>
          </w:p>
          <w:p w:rsidR="00E37F18" w:rsidRPr="00682DD7" w:rsidRDefault="00E37F18" w:rsidP="00E37F18">
            <w:pPr>
              <w:pStyle w:val="Tiret1"/>
              <w:numPr>
                <w:ilvl w:val="0"/>
                <w:numId w:val="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E37F18" w:rsidRPr="00D1354E" w:rsidRDefault="00E37F18" w:rsidP="00435606">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E37F18" w:rsidRDefault="00E37F18" w:rsidP="0043560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E37F18" w:rsidRDefault="00E37F18" w:rsidP="00435606">
            <w:pPr>
              <w:rPr>
                <w:rFonts w:ascii="Arial" w:hAnsi="Arial" w:cs="Arial"/>
                <w:sz w:val="20"/>
                <w:szCs w:val="20"/>
              </w:rPr>
            </w:pPr>
          </w:p>
          <w:p w:rsidR="00E37F18" w:rsidRPr="00682DD7" w:rsidRDefault="00E37F18" w:rsidP="00435606">
            <w:pPr>
              <w:rPr>
                <w:rFonts w:ascii="Arial" w:hAnsi="Arial" w:cs="Arial"/>
                <w:sz w:val="20"/>
                <w:szCs w:val="20"/>
              </w:rPr>
            </w:pPr>
          </w:p>
          <w:p w:rsidR="00E37F18" w:rsidRPr="00682DD7" w:rsidRDefault="00E37F18" w:rsidP="00E37F18">
            <w:pPr>
              <w:pStyle w:val="Tiret1"/>
              <w:numPr>
                <w:ilvl w:val="0"/>
                <w:numId w:val="4"/>
              </w:numPr>
              <w:rPr>
                <w:rFonts w:ascii="Arial" w:hAnsi="Arial" w:cs="Arial"/>
                <w:sz w:val="20"/>
                <w:szCs w:val="20"/>
              </w:rPr>
            </w:pPr>
            <w:r w:rsidRPr="00682DD7">
              <w:rPr>
                <w:rFonts w:ascii="Arial" w:hAnsi="Arial" w:cs="Arial"/>
                <w:sz w:val="20"/>
                <w:szCs w:val="20"/>
              </w:rPr>
              <w:t>[……]</w:t>
            </w:r>
          </w:p>
          <w:p w:rsidR="00E37F18" w:rsidRDefault="00E37F18" w:rsidP="00E37F18">
            <w:pPr>
              <w:pStyle w:val="Tiret1"/>
              <w:numPr>
                <w:ilvl w:val="0"/>
                <w:numId w:val="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E37F18" w:rsidRPr="00682DD7" w:rsidRDefault="00E37F18" w:rsidP="00435606">
            <w:pPr>
              <w:pStyle w:val="Tiret1"/>
              <w:ind w:firstLine="0"/>
              <w:rPr>
                <w:rFonts w:ascii="Arial" w:hAnsi="Arial" w:cs="Arial"/>
                <w:sz w:val="20"/>
                <w:szCs w:val="20"/>
              </w:rPr>
            </w:pPr>
          </w:p>
          <w:p w:rsidR="00E37F18" w:rsidRPr="00D1354E" w:rsidRDefault="00E37F18" w:rsidP="0043560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E37F18" w:rsidRPr="00682DD7" w:rsidTr="00435606">
        <w:trPr>
          <w:trHeight w:val="303"/>
        </w:trPr>
        <w:tc>
          <w:tcPr>
            <w:tcW w:w="4644" w:type="dxa"/>
            <w:vMerge w:val="restart"/>
            <w:shd w:val="clear" w:color="auto" w:fill="auto"/>
          </w:tcPr>
          <w:p w:rsidR="00E37F18" w:rsidRPr="00682DD7" w:rsidRDefault="00E37F18" w:rsidP="00435606">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E37F18" w:rsidRPr="00682DD7" w:rsidTr="00435606">
        <w:trPr>
          <w:trHeight w:val="303"/>
        </w:trPr>
        <w:tc>
          <w:tcPr>
            <w:tcW w:w="4644" w:type="dxa"/>
            <w:vMerge/>
            <w:shd w:val="clear" w:color="auto" w:fill="auto"/>
          </w:tcPr>
          <w:p w:rsidR="00E37F18" w:rsidRPr="00682DD7" w:rsidRDefault="00E37F18" w:rsidP="00435606">
            <w:pPr>
              <w:pStyle w:val="Tiret0"/>
              <w:rPr>
                <w:rFonts w:ascii="Arial" w:hAnsi="Arial" w:cs="Arial"/>
                <w:sz w:val="20"/>
                <w:szCs w:val="20"/>
              </w:rPr>
            </w:pP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37F18" w:rsidRPr="00682DD7" w:rsidTr="00435606">
        <w:trPr>
          <w:trHeight w:val="515"/>
        </w:trPr>
        <w:tc>
          <w:tcPr>
            <w:tcW w:w="4644" w:type="dxa"/>
            <w:vMerge w:val="restart"/>
            <w:shd w:val="clear" w:color="auto" w:fill="auto"/>
          </w:tcPr>
          <w:p w:rsidR="00E37F18" w:rsidRPr="00682DD7" w:rsidRDefault="00E37F18" w:rsidP="00435606">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37F18" w:rsidRPr="00682DD7" w:rsidTr="00435606">
        <w:trPr>
          <w:trHeight w:val="514"/>
        </w:trPr>
        <w:tc>
          <w:tcPr>
            <w:tcW w:w="4644" w:type="dxa"/>
            <w:vMerge/>
            <w:shd w:val="clear" w:color="auto" w:fill="auto"/>
          </w:tcPr>
          <w:p w:rsidR="00E37F18" w:rsidRPr="00682DD7" w:rsidRDefault="00E37F18" w:rsidP="00435606">
            <w:pPr>
              <w:pStyle w:val="Tiret0"/>
              <w:rPr>
                <w:rStyle w:val="DeltaViewInsertion"/>
                <w:rFonts w:ascii="Arial" w:hAnsi="Arial" w:cs="Arial"/>
                <w:b w:val="0"/>
                <w:w w:val="0"/>
                <w:sz w:val="20"/>
                <w:szCs w:val="20"/>
              </w:rPr>
            </w:pP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37F18" w:rsidRPr="00682DD7" w:rsidTr="00435606">
        <w:trPr>
          <w:trHeight w:val="1316"/>
        </w:trPr>
        <w:tc>
          <w:tcPr>
            <w:tcW w:w="4644" w:type="dxa"/>
            <w:shd w:val="clear" w:color="auto" w:fill="auto"/>
          </w:tcPr>
          <w:p w:rsidR="00E37F18" w:rsidRPr="00682DD7" w:rsidRDefault="00E37F18" w:rsidP="00435606">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37F18" w:rsidRPr="00682DD7" w:rsidTr="00435606">
        <w:trPr>
          <w:trHeight w:val="1544"/>
        </w:trPr>
        <w:tc>
          <w:tcPr>
            <w:tcW w:w="4644" w:type="dxa"/>
            <w:shd w:val="clear" w:color="auto" w:fill="auto"/>
          </w:tcPr>
          <w:p w:rsidR="00E37F18" w:rsidRPr="00682DD7" w:rsidRDefault="00E37F18" w:rsidP="00435606">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37F18" w:rsidRPr="00682DD7" w:rsidTr="00435606">
        <w:trPr>
          <w:trHeight w:val="932"/>
        </w:trPr>
        <w:tc>
          <w:tcPr>
            <w:tcW w:w="4644" w:type="dxa"/>
            <w:vMerge w:val="restart"/>
            <w:shd w:val="clear" w:color="auto" w:fill="auto"/>
          </w:tcPr>
          <w:p w:rsidR="00E37F18" w:rsidRPr="00682DD7" w:rsidRDefault="00E37F18" w:rsidP="00435606">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E37F18" w:rsidRPr="00682DD7" w:rsidTr="00435606">
        <w:trPr>
          <w:trHeight w:val="931"/>
        </w:trPr>
        <w:tc>
          <w:tcPr>
            <w:tcW w:w="4644" w:type="dxa"/>
            <w:vMerge/>
            <w:shd w:val="clear" w:color="auto" w:fill="auto"/>
          </w:tcPr>
          <w:p w:rsidR="00E37F18" w:rsidRPr="00682DD7" w:rsidRDefault="00E37F18" w:rsidP="00435606">
            <w:pPr>
              <w:pStyle w:val="Tiret0"/>
              <w:rPr>
                <w:rFonts w:ascii="Arial" w:hAnsi="Arial" w:cs="Arial"/>
                <w:sz w:val="20"/>
                <w:szCs w:val="20"/>
              </w:rPr>
            </w:pP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E37F18" w:rsidRPr="00682DD7" w:rsidTr="00435606">
        <w:tc>
          <w:tcPr>
            <w:tcW w:w="4644" w:type="dxa"/>
            <w:shd w:val="clear" w:color="auto" w:fill="auto"/>
          </w:tcPr>
          <w:p w:rsidR="00E37F18" w:rsidRPr="00682DD7" w:rsidRDefault="00E37F18" w:rsidP="00435606">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p>
        </w:tc>
      </w:tr>
    </w:tbl>
    <w:p w:rsidR="00E37F18" w:rsidRDefault="00E37F18" w:rsidP="00E37F18">
      <w:pPr>
        <w:pStyle w:val="Annexetitre"/>
        <w:rPr>
          <w:rFonts w:ascii="Arial" w:hAnsi="Arial" w:cs="Arial"/>
          <w:sz w:val="20"/>
          <w:szCs w:val="20"/>
        </w:rPr>
      </w:pPr>
    </w:p>
    <w:p w:rsidR="00E37F18" w:rsidRPr="005A19CA" w:rsidRDefault="00E37F18" w:rsidP="00E37F18">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682DD7" w:rsidTr="00435606">
        <w:tc>
          <w:tcPr>
            <w:tcW w:w="4644" w:type="dxa"/>
            <w:shd w:val="clear" w:color="auto" w:fill="auto"/>
          </w:tcPr>
          <w:p w:rsidR="00E37F18" w:rsidRPr="006177D1" w:rsidRDefault="00E37F18" w:rsidP="00435606">
            <w:pPr>
              <w:rPr>
                <w:rFonts w:ascii="Arial" w:hAnsi="Arial" w:cs="Arial"/>
                <w:b/>
                <w:sz w:val="20"/>
                <w:szCs w:val="20"/>
              </w:rPr>
            </w:pPr>
            <w:r w:rsidRPr="006177D1">
              <w:rPr>
                <w:rFonts w:ascii="Arial" w:hAnsi="Arial" w:cs="Arial"/>
                <w:b/>
                <w:sz w:val="20"/>
                <w:szCs w:val="20"/>
              </w:rPr>
              <w:lastRenderedPageBreak/>
              <w:t>Podstawy wykluczenia o charakterze wyłącznie krajowym</w:t>
            </w:r>
          </w:p>
        </w:tc>
        <w:tc>
          <w:tcPr>
            <w:tcW w:w="4645" w:type="dxa"/>
            <w:shd w:val="clear" w:color="auto" w:fill="auto"/>
          </w:tcPr>
          <w:p w:rsidR="00E37F18" w:rsidRPr="006177D1" w:rsidRDefault="00E37F18" w:rsidP="00435606">
            <w:pPr>
              <w:rPr>
                <w:rFonts w:ascii="Arial" w:hAnsi="Arial" w:cs="Arial"/>
                <w:b/>
                <w:sz w:val="20"/>
                <w:szCs w:val="20"/>
              </w:rPr>
            </w:pPr>
            <w:r w:rsidRPr="006177D1">
              <w:rPr>
                <w:rFonts w:ascii="Arial" w:hAnsi="Arial" w:cs="Arial"/>
                <w:b/>
                <w:sz w:val="20"/>
                <w:szCs w:val="20"/>
              </w:rPr>
              <w:t>Odpowiedź:</w:t>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E37F18" w:rsidRPr="00682DD7" w:rsidTr="00435606">
        <w:tc>
          <w:tcPr>
            <w:tcW w:w="4644" w:type="dxa"/>
            <w:shd w:val="clear" w:color="auto" w:fill="auto"/>
          </w:tcPr>
          <w:p w:rsidR="00E37F18" w:rsidRPr="00682DD7" w:rsidRDefault="00E37F18" w:rsidP="00435606">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E37F18" w:rsidRDefault="00E37F18" w:rsidP="00E37F18">
      <w:r>
        <w:br w:type="page"/>
      </w:r>
    </w:p>
    <w:p w:rsidR="00E37F18" w:rsidRPr="00682DD7" w:rsidRDefault="00E37F18" w:rsidP="00E37F18">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E37F18" w:rsidRPr="00EC3B3D" w:rsidRDefault="00E37F18" w:rsidP="00E37F18">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E37F18" w:rsidRPr="005A19CA" w:rsidRDefault="00E37F18" w:rsidP="00E37F18">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E37F18" w:rsidRPr="0019732B"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37F18" w:rsidRPr="00682DD7" w:rsidTr="00435606">
        <w:tc>
          <w:tcPr>
            <w:tcW w:w="4606" w:type="dxa"/>
            <w:shd w:val="clear" w:color="auto" w:fill="auto"/>
          </w:tcPr>
          <w:p w:rsidR="00E37F18" w:rsidRPr="0019732B" w:rsidRDefault="00E37F18" w:rsidP="00435606">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E37F18" w:rsidRPr="0019732B" w:rsidRDefault="00E37F18" w:rsidP="00435606">
            <w:pPr>
              <w:rPr>
                <w:rFonts w:ascii="Arial" w:hAnsi="Arial" w:cs="Arial"/>
                <w:b/>
                <w:sz w:val="20"/>
                <w:szCs w:val="20"/>
              </w:rPr>
            </w:pPr>
            <w:r w:rsidRPr="0019732B">
              <w:rPr>
                <w:rFonts w:ascii="Arial" w:hAnsi="Arial" w:cs="Arial"/>
                <w:b/>
                <w:sz w:val="20"/>
                <w:szCs w:val="20"/>
              </w:rPr>
              <w:t>Odpowiedź</w:t>
            </w:r>
          </w:p>
        </w:tc>
      </w:tr>
      <w:tr w:rsidR="00E37F18" w:rsidRPr="00682DD7" w:rsidTr="00435606">
        <w:tc>
          <w:tcPr>
            <w:tcW w:w="4606" w:type="dxa"/>
            <w:shd w:val="clear" w:color="auto" w:fill="auto"/>
          </w:tcPr>
          <w:p w:rsidR="00E37F18" w:rsidRPr="00682DD7" w:rsidRDefault="00E37F18" w:rsidP="00435606">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E37F18" w:rsidRPr="00682DD7" w:rsidRDefault="00E37F18" w:rsidP="00435606">
            <w:pPr>
              <w:rPr>
                <w:rFonts w:ascii="Arial" w:hAnsi="Arial" w:cs="Arial"/>
                <w:sz w:val="20"/>
                <w:szCs w:val="20"/>
              </w:rPr>
            </w:pPr>
            <w:r w:rsidRPr="00682DD7">
              <w:rPr>
                <w:rFonts w:ascii="Arial" w:hAnsi="Arial" w:cs="Arial"/>
                <w:w w:val="0"/>
                <w:sz w:val="20"/>
                <w:szCs w:val="20"/>
              </w:rPr>
              <w:t>[] Tak [] Nie</w:t>
            </w:r>
          </w:p>
        </w:tc>
      </w:tr>
    </w:tbl>
    <w:p w:rsidR="00E37F18" w:rsidRPr="00D76847" w:rsidRDefault="00E37F18" w:rsidP="00E37F18">
      <w:pPr>
        <w:pStyle w:val="Annexetitre"/>
        <w:rPr>
          <w:rFonts w:ascii="Arial" w:hAnsi="Arial" w:cs="Arial"/>
          <w:strike/>
          <w:sz w:val="20"/>
          <w:szCs w:val="20"/>
        </w:rPr>
      </w:pPr>
      <w:r w:rsidRPr="00D76847">
        <w:rPr>
          <w:rFonts w:ascii="Arial" w:hAnsi="Arial" w:cs="Arial"/>
          <w:strike/>
          <w:sz w:val="20"/>
          <w:szCs w:val="20"/>
        </w:rPr>
        <w:t>A: Kompetencje</w:t>
      </w:r>
    </w:p>
    <w:p w:rsidR="00E37F18" w:rsidRPr="00D76847"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D76847" w:rsidTr="00435606">
        <w:tc>
          <w:tcPr>
            <w:tcW w:w="4644" w:type="dxa"/>
            <w:shd w:val="clear" w:color="auto" w:fill="auto"/>
          </w:tcPr>
          <w:p w:rsidR="00E37F18" w:rsidRPr="00D76847" w:rsidRDefault="00E37F18" w:rsidP="00435606">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E37F18" w:rsidRPr="00D76847" w:rsidRDefault="00E37F18" w:rsidP="00435606">
            <w:pPr>
              <w:rPr>
                <w:rFonts w:ascii="Arial" w:hAnsi="Arial" w:cs="Arial"/>
                <w:b/>
                <w:strike/>
                <w:sz w:val="20"/>
                <w:szCs w:val="20"/>
              </w:rPr>
            </w:pPr>
            <w:r w:rsidRPr="00D76847">
              <w:rPr>
                <w:rFonts w:ascii="Arial" w:hAnsi="Arial" w:cs="Arial"/>
                <w:b/>
                <w:strike/>
                <w:sz w:val="20"/>
                <w:szCs w:val="20"/>
              </w:rPr>
              <w:t>Odpowiedź</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E37F18" w:rsidRPr="00D76847" w:rsidRDefault="00E37F18" w:rsidP="00435606">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E37F18" w:rsidRPr="00682DD7" w:rsidTr="00435606">
        <w:tc>
          <w:tcPr>
            <w:tcW w:w="4644" w:type="dxa"/>
            <w:shd w:val="clear" w:color="auto" w:fill="auto"/>
          </w:tcPr>
          <w:p w:rsidR="00E37F18" w:rsidRPr="000F4F84" w:rsidRDefault="00E37F18" w:rsidP="00435606">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E37F18" w:rsidRPr="000F4F84" w:rsidRDefault="00E37F18" w:rsidP="00435606">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E37F18" w:rsidRPr="005A19CA" w:rsidRDefault="00E37F18" w:rsidP="00E37F18">
      <w:pPr>
        <w:pStyle w:val="Annexetitre"/>
        <w:rPr>
          <w:rFonts w:ascii="Arial" w:hAnsi="Arial" w:cs="Arial"/>
          <w:sz w:val="20"/>
          <w:szCs w:val="20"/>
        </w:rPr>
      </w:pPr>
      <w:r w:rsidRPr="005A19CA">
        <w:rPr>
          <w:rFonts w:ascii="Arial" w:hAnsi="Arial" w:cs="Arial"/>
          <w:sz w:val="20"/>
          <w:szCs w:val="20"/>
        </w:rPr>
        <w:t>B: Sytuacja ekonomiczna i finansowa</w:t>
      </w:r>
    </w:p>
    <w:p w:rsidR="00E37F18" w:rsidRPr="0019732B"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682DD7" w:rsidTr="00435606">
        <w:tc>
          <w:tcPr>
            <w:tcW w:w="4644" w:type="dxa"/>
            <w:shd w:val="clear" w:color="auto" w:fill="auto"/>
          </w:tcPr>
          <w:p w:rsidR="00E37F18" w:rsidRPr="0019732B" w:rsidRDefault="00E37F18" w:rsidP="00435606">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E37F18" w:rsidRPr="0019732B" w:rsidRDefault="00E37F18" w:rsidP="00435606">
            <w:pPr>
              <w:rPr>
                <w:rFonts w:ascii="Arial" w:hAnsi="Arial" w:cs="Arial"/>
                <w:b/>
                <w:sz w:val="20"/>
                <w:szCs w:val="20"/>
              </w:rPr>
            </w:pPr>
            <w:r w:rsidRPr="0019732B">
              <w:rPr>
                <w:rFonts w:ascii="Arial" w:hAnsi="Arial" w:cs="Arial"/>
                <w:b/>
                <w:sz w:val="20"/>
                <w:szCs w:val="20"/>
              </w:rPr>
              <w:t>Odpowiedź:</w:t>
            </w:r>
          </w:p>
        </w:tc>
      </w:tr>
      <w:tr w:rsidR="00E37F18" w:rsidRPr="00682DD7" w:rsidTr="00435606">
        <w:tc>
          <w:tcPr>
            <w:tcW w:w="4644"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E37F18" w:rsidRPr="001B46F4" w:rsidRDefault="00E37F18" w:rsidP="00435606">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E37F18" w:rsidRPr="00682DD7" w:rsidTr="00435606">
        <w:tc>
          <w:tcPr>
            <w:tcW w:w="4644"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lastRenderedPageBreak/>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E37F18" w:rsidRPr="00682DD7" w:rsidTr="00435606">
        <w:tc>
          <w:tcPr>
            <w:tcW w:w="4644"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t>[……]</w:t>
            </w:r>
          </w:p>
        </w:tc>
      </w:tr>
      <w:tr w:rsidR="00E37F18" w:rsidRPr="00682DD7" w:rsidTr="00435606">
        <w:tc>
          <w:tcPr>
            <w:tcW w:w="4644"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E37F18" w:rsidRPr="00682DD7" w:rsidTr="00435606">
        <w:tc>
          <w:tcPr>
            <w:tcW w:w="4644" w:type="dxa"/>
            <w:shd w:val="clear" w:color="auto" w:fill="auto"/>
          </w:tcPr>
          <w:p w:rsidR="00E37F18" w:rsidRPr="000F4F84" w:rsidRDefault="00E37F18" w:rsidP="00435606">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E37F18" w:rsidRPr="000F4F84" w:rsidRDefault="00E37F18" w:rsidP="00435606">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E37F18" w:rsidRPr="00682DD7" w:rsidTr="00435606">
        <w:tc>
          <w:tcPr>
            <w:tcW w:w="4644"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E37F18" w:rsidRPr="001B46F4" w:rsidRDefault="00E37F18" w:rsidP="00435606">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E37F18" w:rsidRPr="00D76847" w:rsidRDefault="00E37F18" w:rsidP="00E37F18">
      <w:pPr>
        <w:pStyle w:val="Annexetitre"/>
        <w:rPr>
          <w:rFonts w:ascii="Arial" w:hAnsi="Arial" w:cs="Arial"/>
          <w:strike/>
          <w:sz w:val="20"/>
          <w:szCs w:val="20"/>
        </w:rPr>
      </w:pPr>
      <w:r w:rsidRPr="00D76847">
        <w:rPr>
          <w:rFonts w:ascii="Arial" w:hAnsi="Arial" w:cs="Arial"/>
          <w:strike/>
          <w:sz w:val="20"/>
          <w:szCs w:val="20"/>
        </w:rPr>
        <w:t>C: Zdolność techniczna i zawodowa</w:t>
      </w:r>
    </w:p>
    <w:p w:rsidR="00E37F18" w:rsidRPr="00D76847"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D76847" w:rsidTr="00435606">
        <w:tc>
          <w:tcPr>
            <w:tcW w:w="4644" w:type="dxa"/>
            <w:shd w:val="clear" w:color="auto" w:fill="auto"/>
          </w:tcPr>
          <w:p w:rsidR="00E37F18" w:rsidRPr="00D76847" w:rsidRDefault="00E37F18" w:rsidP="00435606">
            <w:pPr>
              <w:rPr>
                <w:rFonts w:ascii="Arial" w:hAnsi="Arial" w:cs="Arial"/>
                <w:b/>
                <w:strike/>
                <w:sz w:val="20"/>
                <w:szCs w:val="20"/>
              </w:rPr>
            </w:pPr>
            <w:bookmarkStart w:id="5" w:name="_DV_M4300"/>
            <w:bookmarkStart w:id="6" w:name="_DV_M4301"/>
            <w:bookmarkEnd w:id="5"/>
            <w:bookmarkEnd w:id="6"/>
            <w:r w:rsidRPr="00D76847">
              <w:rPr>
                <w:rFonts w:ascii="Arial" w:hAnsi="Arial" w:cs="Arial"/>
                <w:b/>
                <w:strike/>
                <w:sz w:val="20"/>
                <w:szCs w:val="20"/>
              </w:rPr>
              <w:t>Zdolność techniczna i zawodowa</w:t>
            </w:r>
          </w:p>
        </w:tc>
        <w:tc>
          <w:tcPr>
            <w:tcW w:w="4645" w:type="dxa"/>
            <w:shd w:val="clear" w:color="auto" w:fill="auto"/>
          </w:tcPr>
          <w:p w:rsidR="00E37F18" w:rsidRPr="00D76847" w:rsidRDefault="00E37F18" w:rsidP="00435606">
            <w:pPr>
              <w:rPr>
                <w:rFonts w:ascii="Arial" w:hAnsi="Arial" w:cs="Arial"/>
                <w:b/>
                <w:strike/>
                <w:sz w:val="20"/>
                <w:szCs w:val="20"/>
              </w:rPr>
            </w:pPr>
            <w:r w:rsidRPr="00D76847">
              <w:rPr>
                <w:rFonts w:ascii="Arial" w:hAnsi="Arial" w:cs="Arial"/>
                <w:b/>
                <w:strike/>
                <w:sz w:val="20"/>
                <w:szCs w:val="20"/>
              </w:rPr>
              <w:t>Odpowiedź:</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w:t>
            </w:r>
            <w:r w:rsidRPr="00D76847">
              <w:rPr>
                <w:rFonts w:ascii="Arial" w:hAnsi="Arial" w:cs="Arial"/>
                <w:b/>
                <w:strike/>
                <w:sz w:val="20"/>
                <w:szCs w:val="20"/>
              </w:rPr>
              <w:lastRenderedPageBreak/>
              <w:t>następujące główne dostawy określonego rodzaju lub wyświadczył następujące główne usługi określonego rodzaju</w:t>
            </w:r>
            <w:r w:rsidRPr="00D76847">
              <w:rPr>
                <w:rFonts w:ascii="Arial" w:hAnsi="Arial" w:cs="Arial"/>
                <w:strike/>
                <w:sz w:val="20"/>
                <w:szCs w:val="20"/>
              </w:rPr>
              <w:t>:Przy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37F18" w:rsidRPr="00D76847" w:rsidTr="00435606">
              <w:tc>
                <w:tcPr>
                  <w:tcW w:w="1336"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lastRenderedPageBreak/>
                    <w:t>Opis</w:t>
                  </w:r>
                </w:p>
              </w:tc>
              <w:tc>
                <w:tcPr>
                  <w:tcW w:w="936"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Odbiorcy</w:t>
                  </w:r>
                </w:p>
              </w:tc>
            </w:tr>
            <w:tr w:rsidR="00E37F18" w:rsidRPr="00D76847" w:rsidTr="00435606">
              <w:tc>
                <w:tcPr>
                  <w:tcW w:w="1336" w:type="dxa"/>
                  <w:shd w:val="clear" w:color="auto" w:fill="auto"/>
                </w:tcPr>
                <w:p w:rsidR="00E37F18" w:rsidRPr="00D76847" w:rsidRDefault="00E37F18" w:rsidP="00435606">
                  <w:pPr>
                    <w:rPr>
                      <w:rFonts w:ascii="Arial" w:hAnsi="Arial" w:cs="Arial"/>
                      <w:strike/>
                      <w:sz w:val="20"/>
                      <w:szCs w:val="20"/>
                    </w:rPr>
                  </w:pPr>
                </w:p>
              </w:tc>
              <w:tc>
                <w:tcPr>
                  <w:tcW w:w="936" w:type="dxa"/>
                  <w:shd w:val="clear" w:color="auto" w:fill="auto"/>
                </w:tcPr>
                <w:p w:rsidR="00E37F18" w:rsidRPr="00D76847" w:rsidRDefault="00E37F18" w:rsidP="00435606">
                  <w:pPr>
                    <w:rPr>
                      <w:rFonts w:ascii="Arial" w:hAnsi="Arial" w:cs="Arial"/>
                      <w:strike/>
                      <w:sz w:val="20"/>
                      <w:szCs w:val="20"/>
                    </w:rPr>
                  </w:pPr>
                </w:p>
              </w:tc>
              <w:tc>
                <w:tcPr>
                  <w:tcW w:w="724" w:type="dxa"/>
                  <w:shd w:val="clear" w:color="auto" w:fill="auto"/>
                </w:tcPr>
                <w:p w:rsidR="00E37F18" w:rsidRPr="00D76847" w:rsidRDefault="00E37F18" w:rsidP="00435606">
                  <w:pPr>
                    <w:rPr>
                      <w:rFonts w:ascii="Arial" w:hAnsi="Arial" w:cs="Arial"/>
                      <w:strike/>
                      <w:sz w:val="20"/>
                      <w:szCs w:val="20"/>
                    </w:rPr>
                  </w:pPr>
                </w:p>
              </w:tc>
              <w:tc>
                <w:tcPr>
                  <w:tcW w:w="1149" w:type="dxa"/>
                  <w:shd w:val="clear" w:color="auto" w:fill="auto"/>
                </w:tcPr>
                <w:p w:rsidR="00E37F18" w:rsidRPr="00D76847" w:rsidRDefault="00E37F18" w:rsidP="00435606">
                  <w:pPr>
                    <w:rPr>
                      <w:rFonts w:ascii="Arial" w:hAnsi="Arial" w:cs="Arial"/>
                      <w:strike/>
                      <w:sz w:val="20"/>
                      <w:szCs w:val="20"/>
                    </w:rPr>
                  </w:pPr>
                </w:p>
              </w:tc>
            </w:tr>
          </w:tbl>
          <w:p w:rsidR="00E37F18" w:rsidRPr="00D76847" w:rsidRDefault="00E37F18" w:rsidP="00435606">
            <w:pPr>
              <w:rPr>
                <w:rFonts w:ascii="Arial" w:hAnsi="Arial" w:cs="Arial"/>
                <w:strike/>
                <w:sz w:val="20"/>
                <w:szCs w:val="20"/>
              </w:rPr>
            </w:pP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E37F18" w:rsidRPr="00D76847" w:rsidTr="00435606">
        <w:tc>
          <w:tcPr>
            <w:tcW w:w="4644" w:type="dxa"/>
            <w:shd w:val="clear" w:color="auto" w:fill="auto"/>
          </w:tcPr>
          <w:p w:rsidR="00E37F18" w:rsidRPr="00D76847" w:rsidRDefault="00E37F18" w:rsidP="00435606">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 xml:space="preserve">zamierza ewentualnie zlecić </w:t>
            </w:r>
            <w:r w:rsidRPr="00D76847">
              <w:rPr>
                <w:rFonts w:ascii="Arial" w:hAnsi="Arial" w:cs="Arial"/>
                <w:b/>
                <w:strike/>
                <w:sz w:val="20"/>
                <w:szCs w:val="20"/>
              </w:rPr>
              <w:lastRenderedPageBreak/>
              <w:t>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część (procentową)</w:t>
            </w:r>
            <w:r w:rsidRPr="00D76847">
              <w:rPr>
                <w:rFonts w:ascii="Arial" w:hAnsi="Arial" w:cs="Arial"/>
                <w:strike/>
                <w:sz w:val="20"/>
                <w:szCs w:val="20"/>
              </w:rPr>
              <w:t xml:space="preserve"> zamówienia:</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lastRenderedPageBreak/>
              <w:t>[……]</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(adres internetowy, wydający urząd lub organ,dokładne dane referencyjne dokumentacji): [……][……][……]</w:t>
            </w:r>
          </w:p>
        </w:tc>
      </w:tr>
      <w:tr w:rsidR="00E37F18" w:rsidRPr="00D76847" w:rsidTr="00435606">
        <w:tc>
          <w:tcPr>
            <w:tcW w:w="4644" w:type="dxa"/>
            <w:shd w:val="clear" w:color="auto" w:fill="auto"/>
          </w:tcPr>
          <w:p w:rsidR="00E37F18" w:rsidRPr="00D76847" w:rsidRDefault="00E37F18" w:rsidP="00435606">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E37F18" w:rsidRPr="00D76847" w:rsidRDefault="00E37F18" w:rsidP="00435606">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E37F18" w:rsidRPr="00D76847" w:rsidRDefault="00E37F18" w:rsidP="00E37F18">
      <w:pPr>
        <w:pStyle w:val="Annexetitr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D76847">
        <w:rPr>
          <w:rFonts w:ascii="Arial" w:hAnsi="Arial" w:cs="Arial"/>
          <w:strike/>
          <w:sz w:val="20"/>
          <w:szCs w:val="20"/>
        </w:rPr>
        <w:t>D: Systemy zapewniania jakości i normy zarządzania środowiskowego</w:t>
      </w:r>
    </w:p>
    <w:p w:rsidR="00E37F18" w:rsidRPr="00D76847"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D76847" w:rsidTr="00435606">
        <w:tc>
          <w:tcPr>
            <w:tcW w:w="4644" w:type="dxa"/>
            <w:shd w:val="clear" w:color="auto" w:fill="auto"/>
          </w:tcPr>
          <w:p w:rsidR="00E37F18" w:rsidRPr="00D76847" w:rsidRDefault="00E37F18" w:rsidP="00435606">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E37F18" w:rsidRPr="00D76847" w:rsidRDefault="00E37F18" w:rsidP="00435606">
            <w:pPr>
              <w:rPr>
                <w:rFonts w:ascii="Arial" w:hAnsi="Arial" w:cs="Arial"/>
                <w:b/>
                <w:strike/>
                <w:w w:val="0"/>
                <w:sz w:val="20"/>
                <w:szCs w:val="20"/>
              </w:rPr>
            </w:pPr>
            <w:r w:rsidRPr="00D76847">
              <w:rPr>
                <w:rFonts w:ascii="Arial" w:hAnsi="Arial" w:cs="Arial"/>
                <w:b/>
                <w:strike/>
                <w:w w:val="0"/>
                <w:sz w:val="20"/>
                <w:szCs w:val="20"/>
              </w:rPr>
              <w:t>Odpowiedź:</w:t>
            </w:r>
          </w:p>
        </w:tc>
      </w:tr>
      <w:tr w:rsidR="00E37F18" w:rsidRPr="00D76847" w:rsidTr="00435606">
        <w:tc>
          <w:tcPr>
            <w:tcW w:w="4644" w:type="dxa"/>
            <w:shd w:val="clear" w:color="auto" w:fill="auto"/>
          </w:tcPr>
          <w:p w:rsidR="00E37F18" w:rsidRPr="00D76847" w:rsidRDefault="00E37F18" w:rsidP="00435606">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E37F18" w:rsidRPr="00D76847" w:rsidRDefault="00E37F18" w:rsidP="00435606">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E37F18" w:rsidRPr="00D76847" w:rsidTr="00435606">
        <w:tc>
          <w:tcPr>
            <w:tcW w:w="4644" w:type="dxa"/>
            <w:shd w:val="clear" w:color="auto" w:fill="auto"/>
          </w:tcPr>
          <w:p w:rsidR="00E37F18" w:rsidRPr="00D76847" w:rsidRDefault="00E37F18" w:rsidP="00435606">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 xml:space="preserve">Jeżeli odnośna dokumentacja jest dostępna w </w:t>
            </w:r>
            <w:r w:rsidRPr="00D76847">
              <w:rPr>
                <w:rFonts w:ascii="Arial" w:hAnsi="Arial" w:cs="Arial"/>
                <w:strike/>
                <w:sz w:val="20"/>
                <w:szCs w:val="20"/>
              </w:rPr>
              <w:lastRenderedPageBreak/>
              <w:t>formie elektronicznej, proszę wskazać:</w:t>
            </w:r>
          </w:p>
        </w:tc>
        <w:tc>
          <w:tcPr>
            <w:tcW w:w="4645" w:type="dxa"/>
            <w:shd w:val="clear" w:color="auto" w:fill="auto"/>
          </w:tcPr>
          <w:p w:rsidR="00E37F18" w:rsidRPr="00D76847" w:rsidRDefault="00E37F18" w:rsidP="00435606">
            <w:pPr>
              <w:rPr>
                <w:rFonts w:ascii="Arial" w:hAnsi="Arial" w:cs="Arial"/>
                <w:strike/>
                <w:w w:val="0"/>
                <w:sz w:val="20"/>
                <w:szCs w:val="20"/>
              </w:rPr>
            </w:pPr>
            <w:r w:rsidRPr="00D76847">
              <w:rPr>
                <w:rFonts w:ascii="Arial" w:hAnsi="Arial" w:cs="Arial"/>
                <w:strike/>
                <w:w w:val="0"/>
                <w:sz w:val="20"/>
                <w:szCs w:val="20"/>
              </w:rPr>
              <w:lastRenderedPageBreak/>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 xml:space="preserve">(adres internetowy, wydający urząd lub organ, dokładne dane referencyjne dokumentacji): </w:t>
            </w:r>
            <w:r w:rsidRPr="00D76847">
              <w:rPr>
                <w:rFonts w:ascii="Arial" w:hAnsi="Arial" w:cs="Arial"/>
                <w:strike/>
                <w:sz w:val="20"/>
                <w:szCs w:val="20"/>
              </w:rPr>
              <w:lastRenderedPageBreak/>
              <w:t>[……][……][……]</w:t>
            </w:r>
          </w:p>
        </w:tc>
      </w:tr>
    </w:tbl>
    <w:p w:rsidR="00E37F18" w:rsidRPr="00D76847" w:rsidRDefault="00E37F18" w:rsidP="00E37F18">
      <w:pPr>
        <w:rPr>
          <w:strike/>
        </w:rPr>
      </w:pPr>
      <w:r w:rsidRPr="00D76847">
        <w:rPr>
          <w:strike/>
        </w:rPr>
        <w:lastRenderedPageBreak/>
        <w:br w:type="page"/>
      </w:r>
    </w:p>
    <w:p w:rsidR="00E37F18" w:rsidRPr="001B46F4" w:rsidRDefault="00E37F18" w:rsidP="00E37F18">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E37F18" w:rsidRPr="001B46F4" w:rsidRDefault="00E37F18" w:rsidP="00E37F1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E37F18" w:rsidRPr="001B46F4" w:rsidRDefault="00E37F18" w:rsidP="00E37F18">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37F18" w:rsidRPr="001B46F4" w:rsidTr="00435606">
        <w:tc>
          <w:tcPr>
            <w:tcW w:w="4644" w:type="dxa"/>
            <w:shd w:val="clear" w:color="auto" w:fill="auto"/>
          </w:tcPr>
          <w:p w:rsidR="00E37F18" w:rsidRPr="001B46F4" w:rsidRDefault="00E37F18" w:rsidP="00435606">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E37F18" w:rsidRPr="001B46F4" w:rsidRDefault="00E37F18" w:rsidP="00435606">
            <w:pPr>
              <w:rPr>
                <w:rFonts w:ascii="Arial" w:hAnsi="Arial" w:cs="Arial"/>
                <w:b/>
                <w:strike/>
                <w:w w:val="0"/>
                <w:sz w:val="20"/>
                <w:szCs w:val="20"/>
              </w:rPr>
            </w:pPr>
            <w:r w:rsidRPr="001B46F4">
              <w:rPr>
                <w:rFonts w:ascii="Arial" w:hAnsi="Arial" w:cs="Arial"/>
                <w:b/>
                <w:strike/>
                <w:w w:val="0"/>
                <w:sz w:val="20"/>
                <w:szCs w:val="20"/>
              </w:rPr>
              <w:t>Odpowiedź:</w:t>
            </w:r>
          </w:p>
        </w:tc>
      </w:tr>
      <w:tr w:rsidR="00E37F18" w:rsidRPr="001B46F4" w:rsidTr="00435606">
        <w:tc>
          <w:tcPr>
            <w:tcW w:w="4644" w:type="dxa"/>
            <w:shd w:val="clear" w:color="auto" w:fill="auto"/>
          </w:tcPr>
          <w:p w:rsidR="00E37F18" w:rsidRPr="001B46F4" w:rsidRDefault="00E37F18" w:rsidP="00435606">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E37F18" w:rsidRPr="001B46F4" w:rsidRDefault="00E37F18" w:rsidP="00435606">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E37F18" w:rsidRPr="00682DD7" w:rsidRDefault="00E37F18" w:rsidP="00E37F18">
      <w:pPr>
        <w:pStyle w:val="SectionTitle"/>
        <w:rPr>
          <w:rFonts w:ascii="Arial" w:hAnsi="Arial" w:cs="Arial"/>
          <w:sz w:val="20"/>
          <w:szCs w:val="20"/>
        </w:rPr>
      </w:pPr>
      <w:r w:rsidRPr="00682DD7">
        <w:rPr>
          <w:rFonts w:ascii="Arial" w:hAnsi="Arial" w:cs="Arial"/>
          <w:sz w:val="20"/>
          <w:szCs w:val="20"/>
        </w:rPr>
        <w:t>Część VI: Oświadczenia końcowe</w:t>
      </w:r>
    </w:p>
    <w:p w:rsidR="00E37F18" w:rsidRPr="00763C62" w:rsidRDefault="00E37F18" w:rsidP="00E37F18">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E37F18" w:rsidRPr="00763C62" w:rsidRDefault="00E37F18" w:rsidP="00E37F18">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E37F18" w:rsidRPr="00763C62" w:rsidRDefault="00E37F18" w:rsidP="00E37F18">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E37F18" w:rsidRPr="00763C62" w:rsidRDefault="00E37F18" w:rsidP="00E37F18">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E37F18" w:rsidRPr="00763C62" w:rsidRDefault="00E37F18" w:rsidP="00E37F18">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E37F18" w:rsidRDefault="00E37F18" w:rsidP="00E37F18">
      <w:pPr>
        <w:jc w:val="both"/>
        <w:rPr>
          <w:rFonts w:ascii="Arial" w:hAnsi="Arial" w:cs="Arial"/>
          <w:i/>
          <w:sz w:val="18"/>
          <w:szCs w:val="18"/>
        </w:rPr>
      </w:pPr>
    </w:p>
    <w:p w:rsidR="00E37F18" w:rsidRDefault="00E37F18" w:rsidP="00E37F18">
      <w:pPr>
        <w:jc w:val="both"/>
        <w:rPr>
          <w:rFonts w:ascii="Arial" w:hAnsi="Arial" w:cs="Arial"/>
          <w:sz w:val="20"/>
          <w:szCs w:val="20"/>
        </w:rPr>
      </w:pPr>
    </w:p>
    <w:p w:rsidR="00E37F18" w:rsidRPr="00763C62" w:rsidRDefault="00E37F18" w:rsidP="00E37F18">
      <w:pPr>
        <w:jc w:val="both"/>
        <w:rPr>
          <w:rFonts w:ascii="Arial" w:hAnsi="Arial" w:cs="Arial"/>
          <w:i/>
          <w:sz w:val="18"/>
          <w:szCs w:val="18"/>
        </w:rPr>
      </w:pPr>
      <w:r w:rsidRPr="00682DD7">
        <w:rPr>
          <w:rFonts w:ascii="Arial" w:hAnsi="Arial" w:cs="Arial"/>
          <w:sz w:val="20"/>
          <w:szCs w:val="20"/>
        </w:rPr>
        <w:t>Data, miejscowość oraz – jeżeli jest to wymagane l</w:t>
      </w:r>
      <w:r>
        <w:rPr>
          <w:rFonts w:ascii="Arial" w:hAnsi="Arial" w:cs="Arial"/>
          <w:sz w:val="20"/>
          <w:szCs w:val="20"/>
        </w:rPr>
        <w:t>ub konieczne – podpis(-y): [……]</w:t>
      </w:r>
    </w:p>
    <w:p w:rsidR="00E37F18" w:rsidRDefault="00E37F18" w:rsidP="00E37F18">
      <w:pPr>
        <w:rPr>
          <w:sz w:val="22"/>
          <w:szCs w:val="22"/>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Default="00E37F18" w:rsidP="00E37F18">
      <w:pPr>
        <w:tabs>
          <w:tab w:val="left" w:pos="3225"/>
        </w:tabs>
        <w:jc w:val="both"/>
        <w:rPr>
          <w:i/>
        </w:rPr>
      </w:pPr>
    </w:p>
    <w:p w:rsidR="00E37F18" w:rsidRPr="00437020" w:rsidRDefault="00E37F18" w:rsidP="00E37F18">
      <w:pPr>
        <w:jc w:val="both"/>
        <w:rPr>
          <w:i/>
          <w:sz w:val="22"/>
          <w:szCs w:val="22"/>
        </w:rPr>
      </w:pPr>
      <w:r w:rsidRPr="00437020">
        <w:rPr>
          <w:i/>
          <w:sz w:val="22"/>
          <w:szCs w:val="22"/>
        </w:rPr>
        <w:t>Załącznik nr 5 do SIWZ</w:t>
      </w:r>
    </w:p>
    <w:p w:rsidR="00E37F18" w:rsidRPr="00437020" w:rsidRDefault="00E37F18" w:rsidP="00E37F18">
      <w:pPr>
        <w:rPr>
          <w:rFonts w:ascii="Arial" w:hAnsi="Arial"/>
          <w:sz w:val="22"/>
          <w:szCs w:val="22"/>
        </w:rPr>
      </w:pPr>
    </w:p>
    <w:p w:rsidR="00E37F18" w:rsidRPr="00437020" w:rsidRDefault="00E37F18" w:rsidP="00E37F18">
      <w:pPr>
        <w:rPr>
          <w:rFonts w:ascii="Arial" w:hAnsi="Arial"/>
          <w:sz w:val="22"/>
          <w:szCs w:val="22"/>
        </w:rPr>
      </w:pPr>
    </w:p>
    <w:p w:rsidR="00E37F18" w:rsidRPr="00437020" w:rsidRDefault="00E37F18" w:rsidP="00E37F18">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E37F18" w:rsidRPr="00437020" w:rsidRDefault="00E37F18" w:rsidP="00E37F18">
      <w:pPr>
        <w:rPr>
          <w:rFonts w:cs="Times New Roman"/>
          <w:sz w:val="22"/>
          <w:szCs w:val="22"/>
        </w:rPr>
      </w:pPr>
      <w:r>
        <w:rPr>
          <w:rFonts w:cs="Times New Roman"/>
          <w:sz w:val="22"/>
          <w:szCs w:val="22"/>
        </w:rPr>
        <w:t xml:space="preserve">                 </w:t>
      </w:r>
      <w:r w:rsidRPr="00437020">
        <w:rPr>
          <w:rFonts w:cs="Times New Roman"/>
          <w:sz w:val="22"/>
          <w:szCs w:val="22"/>
        </w:rPr>
        <w:t>(Wykonawc</w:t>
      </w:r>
      <w:r>
        <w:rPr>
          <w:rFonts w:cs="Times New Roman"/>
          <w:sz w:val="22"/>
          <w:szCs w:val="22"/>
        </w:rPr>
        <w:t>a</w:t>
      </w:r>
      <w:r w:rsidRPr="00437020">
        <w:rPr>
          <w:rFonts w:cs="Times New Roman"/>
          <w:sz w:val="22"/>
          <w:szCs w:val="22"/>
        </w:rPr>
        <w:t xml:space="preserve">)                                             </w:t>
      </w:r>
      <w:r>
        <w:rPr>
          <w:rFonts w:cs="Times New Roman"/>
          <w:sz w:val="22"/>
          <w:szCs w:val="22"/>
        </w:rPr>
        <w:t xml:space="preserve">                 </w:t>
      </w:r>
      <w:r w:rsidRPr="00437020">
        <w:rPr>
          <w:rFonts w:cs="Times New Roman"/>
          <w:sz w:val="22"/>
          <w:szCs w:val="22"/>
        </w:rPr>
        <w:t xml:space="preserve">                        (miejscowość i data)</w:t>
      </w:r>
    </w:p>
    <w:p w:rsidR="00E37F18" w:rsidRPr="00437020" w:rsidRDefault="00E37F18" w:rsidP="00E37F18">
      <w:pPr>
        <w:jc w:val="both"/>
        <w:rPr>
          <w:rFonts w:cs="Times New Roman"/>
          <w:sz w:val="22"/>
          <w:szCs w:val="22"/>
        </w:rPr>
      </w:pPr>
    </w:p>
    <w:p w:rsidR="00E37F18" w:rsidRPr="00437020" w:rsidRDefault="00E37F18" w:rsidP="00E37F18">
      <w:pPr>
        <w:jc w:val="both"/>
        <w:rPr>
          <w:sz w:val="22"/>
          <w:szCs w:val="22"/>
        </w:rPr>
      </w:pPr>
    </w:p>
    <w:p w:rsidR="00E37F18" w:rsidRPr="00437020" w:rsidRDefault="00E37F18" w:rsidP="00E37F18">
      <w:pPr>
        <w:tabs>
          <w:tab w:val="left" w:pos="6690"/>
        </w:tabs>
        <w:jc w:val="center"/>
        <w:rPr>
          <w:sz w:val="22"/>
          <w:szCs w:val="22"/>
        </w:rPr>
      </w:pPr>
    </w:p>
    <w:p w:rsidR="00E37F18" w:rsidRPr="00437020" w:rsidRDefault="00E37F18" w:rsidP="00E37F18">
      <w:pPr>
        <w:tabs>
          <w:tab w:val="left" w:pos="6690"/>
        </w:tabs>
        <w:jc w:val="both"/>
        <w:rPr>
          <w:sz w:val="22"/>
          <w:szCs w:val="22"/>
        </w:rPr>
      </w:pPr>
    </w:p>
    <w:p w:rsidR="00E37F18" w:rsidRPr="00437020" w:rsidRDefault="00E37F18" w:rsidP="00E37F18">
      <w:pPr>
        <w:tabs>
          <w:tab w:val="left" w:pos="6690"/>
        </w:tabs>
        <w:jc w:val="center"/>
        <w:rPr>
          <w:b/>
          <w:sz w:val="22"/>
          <w:szCs w:val="22"/>
        </w:rPr>
      </w:pPr>
      <w:r w:rsidRPr="00437020">
        <w:rPr>
          <w:b/>
          <w:sz w:val="22"/>
          <w:szCs w:val="22"/>
        </w:rPr>
        <w:t>OŚWIADCZENIE</w:t>
      </w:r>
    </w:p>
    <w:p w:rsidR="00E37F18" w:rsidRPr="00437020" w:rsidRDefault="00E37F18" w:rsidP="00E37F18">
      <w:pPr>
        <w:jc w:val="both"/>
        <w:rPr>
          <w:sz w:val="22"/>
          <w:szCs w:val="22"/>
        </w:rPr>
      </w:pPr>
    </w:p>
    <w:p w:rsidR="00E37F18" w:rsidRPr="00437020" w:rsidRDefault="00E37F18" w:rsidP="00E37F18">
      <w:pPr>
        <w:jc w:val="both"/>
        <w:rPr>
          <w:sz w:val="22"/>
          <w:szCs w:val="22"/>
        </w:rPr>
      </w:pPr>
      <w:r w:rsidRPr="00437020">
        <w:rPr>
          <w:sz w:val="22"/>
          <w:szCs w:val="22"/>
        </w:rPr>
        <w:tab/>
      </w:r>
    </w:p>
    <w:p w:rsidR="00E37F18" w:rsidRPr="00437020" w:rsidRDefault="00E37F18" w:rsidP="00E37F18">
      <w:pPr>
        <w:jc w:val="both"/>
        <w:rPr>
          <w:sz w:val="22"/>
          <w:szCs w:val="22"/>
        </w:rPr>
      </w:pPr>
      <w:r w:rsidRPr="00437020">
        <w:rPr>
          <w:sz w:val="22"/>
          <w:szCs w:val="22"/>
        </w:rPr>
        <w:tab/>
      </w:r>
    </w:p>
    <w:p w:rsidR="00E37F18" w:rsidRPr="0080674E" w:rsidRDefault="00E37F18" w:rsidP="00E37F18">
      <w:pPr>
        <w:jc w:val="both"/>
        <w:rPr>
          <w:rFonts w:cs="Times New Roman"/>
          <w:b/>
          <w:bCs/>
          <w:sz w:val="22"/>
          <w:szCs w:val="22"/>
        </w:rPr>
      </w:pPr>
      <w:r w:rsidRPr="00437020">
        <w:rPr>
          <w:rFonts w:cs="Times New Roman"/>
          <w:sz w:val="22"/>
          <w:szCs w:val="22"/>
        </w:rPr>
        <w:tab/>
      </w:r>
      <w:r w:rsidRPr="00685196">
        <w:rPr>
          <w:rFonts w:cs="Times New Roman"/>
          <w:sz w:val="22"/>
          <w:szCs w:val="22"/>
        </w:rPr>
        <w:t xml:space="preserve">Przystępując do udziału w postępowaniu w trybie przetargu nieograniczonego na: </w:t>
      </w:r>
      <w:r w:rsidRPr="00245B39">
        <w:rPr>
          <w:b/>
          <w:bCs/>
          <w:sz w:val="22"/>
          <w:szCs w:val="22"/>
        </w:rPr>
        <w:t xml:space="preserve">„Dostawa Mikroskopu operacyjnego do zabiegów neurochirurgicznych” </w:t>
      </w:r>
      <w:r>
        <w:rPr>
          <w:b/>
          <w:bCs/>
          <w:sz w:val="22"/>
          <w:szCs w:val="22"/>
        </w:rPr>
        <w:t xml:space="preserve"> </w:t>
      </w:r>
      <w:r w:rsidRPr="00685196">
        <w:rPr>
          <w:rFonts w:cs="Times New Roman"/>
          <w:b/>
        </w:rPr>
        <w:t xml:space="preserve">- </w:t>
      </w:r>
      <w:r w:rsidRPr="00685196">
        <w:rPr>
          <w:rFonts w:cs="Times New Roman"/>
          <w:b/>
          <w:sz w:val="22"/>
          <w:szCs w:val="22"/>
        </w:rPr>
        <w:t>nr</w:t>
      </w:r>
      <w:r>
        <w:rPr>
          <w:rFonts w:cs="Times New Roman"/>
          <w:b/>
          <w:sz w:val="22"/>
          <w:szCs w:val="22"/>
        </w:rPr>
        <w:t xml:space="preserve"> Zp/1</w:t>
      </w:r>
      <w:r w:rsidRPr="00437020">
        <w:rPr>
          <w:rFonts w:cs="Times New Roman"/>
          <w:b/>
          <w:sz w:val="22"/>
          <w:szCs w:val="22"/>
        </w:rPr>
        <w:t>/PN-</w:t>
      </w:r>
      <w:r>
        <w:rPr>
          <w:rFonts w:cs="Times New Roman"/>
          <w:b/>
          <w:sz w:val="22"/>
          <w:szCs w:val="22"/>
        </w:rPr>
        <w:t>1</w:t>
      </w:r>
      <w:r w:rsidRPr="00437020">
        <w:rPr>
          <w:rFonts w:cs="Times New Roman"/>
          <w:b/>
          <w:sz w:val="22"/>
          <w:szCs w:val="22"/>
        </w:rPr>
        <w:t>/</w:t>
      </w:r>
      <w:r>
        <w:rPr>
          <w:rFonts w:cs="Times New Roman"/>
          <w:b/>
          <w:sz w:val="22"/>
          <w:szCs w:val="22"/>
        </w:rPr>
        <w:t>20</w:t>
      </w:r>
      <w:r w:rsidRPr="00437020">
        <w:rPr>
          <w:b/>
          <w:sz w:val="22"/>
          <w:szCs w:val="22"/>
        </w:rPr>
        <w:t xml:space="preserve">, </w:t>
      </w:r>
      <w:r w:rsidRPr="00437020">
        <w:rPr>
          <w:rFonts w:cs="Times New Roman"/>
          <w:sz w:val="22"/>
          <w:szCs w:val="22"/>
        </w:rPr>
        <w:t xml:space="preserve">niniejszym </w:t>
      </w:r>
      <w:r w:rsidRPr="00437020">
        <w:rPr>
          <w:rFonts w:cs="Times New Roman"/>
          <w:b/>
          <w:sz w:val="22"/>
          <w:szCs w:val="22"/>
        </w:rPr>
        <w:t xml:space="preserve">oświadczamy, iż nie orzeczono wobec nas tytułem środka zapobiegawczego zakazu ubiegania się o zamówienie publiczne,  </w:t>
      </w:r>
      <w:r w:rsidRPr="00437020">
        <w:rPr>
          <w:rFonts w:cs="Times New Roman"/>
          <w:sz w:val="22"/>
          <w:szCs w:val="22"/>
        </w:rPr>
        <w:t>na podstawie art. 24 ust. 1 pkt. 22 Pzp.</w:t>
      </w:r>
    </w:p>
    <w:p w:rsidR="00E37F18" w:rsidRPr="00437020" w:rsidRDefault="00E37F18" w:rsidP="00E37F18">
      <w:pPr>
        <w:jc w:val="both"/>
        <w:rPr>
          <w:b/>
          <w:i/>
          <w:sz w:val="22"/>
          <w:szCs w:val="22"/>
        </w:rPr>
      </w:pPr>
    </w:p>
    <w:p w:rsidR="00E37F18" w:rsidRPr="00437020" w:rsidRDefault="00E37F18" w:rsidP="00E37F18">
      <w:pPr>
        <w:jc w:val="both"/>
        <w:rPr>
          <w:b/>
          <w:i/>
          <w:sz w:val="22"/>
          <w:szCs w:val="22"/>
        </w:rPr>
      </w:pPr>
    </w:p>
    <w:p w:rsidR="00E37F18" w:rsidRPr="00437020" w:rsidRDefault="00E37F18" w:rsidP="00E37F18">
      <w:pPr>
        <w:pStyle w:val="Standard"/>
        <w:rPr>
          <w:lang w:val="pl-PL"/>
        </w:rPr>
      </w:pPr>
    </w:p>
    <w:p w:rsidR="00E37F18" w:rsidRPr="00437020" w:rsidRDefault="00E37F18" w:rsidP="00E37F18">
      <w:pPr>
        <w:pStyle w:val="Standard"/>
        <w:rPr>
          <w:lang w:val="pl-PL"/>
        </w:rPr>
      </w:pPr>
    </w:p>
    <w:p w:rsidR="00E37F18" w:rsidRPr="00437020" w:rsidRDefault="00E37F18" w:rsidP="00E37F18">
      <w:pPr>
        <w:pStyle w:val="Tekstpodstawowywcity"/>
        <w:ind w:left="4537" w:firstLine="426"/>
        <w:rPr>
          <w:sz w:val="22"/>
          <w:szCs w:val="22"/>
        </w:rPr>
      </w:pPr>
      <w:r w:rsidRPr="00437020">
        <w:rPr>
          <w:sz w:val="22"/>
          <w:szCs w:val="22"/>
        </w:rPr>
        <w:t xml:space="preserve">    .................................................................</w:t>
      </w:r>
    </w:p>
    <w:p w:rsidR="00E37F18" w:rsidRPr="00437020" w:rsidRDefault="00E37F18" w:rsidP="00E37F18">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(podpis Wykonawcy lub osób uprawnionych przez niego)</w:t>
      </w: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Pr="00437020" w:rsidRDefault="00E37F18" w:rsidP="00E37F18">
      <w:pPr>
        <w:pStyle w:val="Tekstpodstawowywcity"/>
        <w:rPr>
          <w:sz w:val="22"/>
          <w:szCs w:val="22"/>
        </w:rPr>
      </w:pPr>
    </w:p>
    <w:p w:rsidR="00E37F18" w:rsidRDefault="00E37F18" w:rsidP="00E37F18">
      <w:pPr>
        <w:rPr>
          <w:i/>
          <w:sz w:val="22"/>
          <w:szCs w:val="22"/>
        </w:rPr>
      </w:pPr>
    </w:p>
    <w:p w:rsidR="00E37F18" w:rsidRDefault="00E37F18" w:rsidP="00E37F18">
      <w:pPr>
        <w:rPr>
          <w:i/>
          <w:sz w:val="22"/>
          <w:szCs w:val="22"/>
        </w:rPr>
      </w:pPr>
    </w:p>
    <w:p w:rsidR="00E37F18" w:rsidRDefault="00E37F18" w:rsidP="00E37F18">
      <w:pPr>
        <w:rPr>
          <w:i/>
          <w:sz w:val="22"/>
          <w:szCs w:val="22"/>
        </w:rPr>
      </w:pPr>
    </w:p>
    <w:p w:rsidR="00E37F18" w:rsidRDefault="00E37F18" w:rsidP="00E37F18">
      <w:pPr>
        <w:rPr>
          <w:i/>
          <w:sz w:val="22"/>
          <w:szCs w:val="22"/>
        </w:rPr>
      </w:pPr>
    </w:p>
    <w:p w:rsidR="00E37F18" w:rsidRDefault="00E37F18" w:rsidP="00E37F18">
      <w:pPr>
        <w:rPr>
          <w:i/>
          <w:sz w:val="22"/>
          <w:szCs w:val="22"/>
        </w:rPr>
      </w:pPr>
    </w:p>
    <w:p w:rsidR="00E37F18" w:rsidRDefault="00E37F18" w:rsidP="00E37F18">
      <w:pPr>
        <w:rPr>
          <w:i/>
          <w:sz w:val="22"/>
          <w:szCs w:val="22"/>
        </w:rPr>
      </w:pPr>
    </w:p>
    <w:p w:rsidR="00E37F18" w:rsidRDefault="00E37F18" w:rsidP="00E37F18">
      <w:pPr>
        <w:rPr>
          <w:i/>
          <w:sz w:val="22"/>
          <w:szCs w:val="22"/>
        </w:rPr>
      </w:pPr>
    </w:p>
    <w:p w:rsidR="00E37F18" w:rsidRDefault="00E37F18" w:rsidP="00E37F18">
      <w:pPr>
        <w:rPr>
          <w:i/>
          <w:sz w:val="22"/>
          <w:szCs w:val="22"/>
        </w:rPr>
      </w:pPr>
    </w:p>
    <w:p w:rsidR="00E37F18" w:rsidRPr="00437020" w:rsidRDefault="00E37F18" w:rsidP="00E37F18">
      <w:pPr>
        <w:rPr>
          <w:i/>
          <w:sz w:val="22"/>
          <w:szCs w:val="22"/>
        </w:rPr>
      </w:pPr>
      <w:r w:rsidRPr="00437020">
        <w:rPr>
          <w:i/>
          <w:sz w:val="22"/>
          <w:szCs w:val="22"/>
        </w:rPr>
        <w:lastRenderedPageBreak/>
        <w:t>Załącznik nr 6 do SIWZ</w:t>
      </w:r>
    </w:p>
    <w:p w:rsidR="00E37F18" w:rsidRPr="00437020" w:rsidRDefault="00E37F18" w:rsidP="00E37F18">
      <w:pPr>
        <w:rPr>
          <w:i/>
          <w:sz w:val="22"/>
          <w:szCs w:val="22"/>
        </w:rPr>
      </w:pPr>
    </w:p>
    <w:p w:rsidR="00E37F18" w:rsidRPr="00437020" w:rsidRDefault="00E37F18" w:rsidP="00E37F18">
      <w:pPr>
        <w:rPr>
          <w:rFonts w:ascii="Arial" w:hAnsi="Arial"/>
          <w:sz w:val="22"/>
          <w:szCs w:val="22"/>
        </w:rPr>
      </w:pPr>
    </w:p>
    <w:p w:rsidR="00E37F18" w:rsidRPr="00437020" w:rsidRDefault="00E37F18" w:rsidP="00E37F18">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E37F18" w:rsidRPr="00437020" w:rsidRDefault="00E37F18" w:rsidP="00E37F18">
      <w:pPr>
        <w:rPr>
          <w:rFonts w:cs="Times New Roman"/>
          <w:sz w:val="22"/>
          <w:szCs w:val="22"/>
        </w:rPr>
      </w:pPr>
      <w:r>
        <w:rPr>
          <w:rFonts w:cs="Times New Roman"/>
          <w:sz w:val="22"/>
          <w:szCs w:val="22"/>
        </w:rPr>
        <w:t xml:space="preserve">               </w:t>
      </w:r>
      <w:r w:rsidRPr="00437020">
        <w:rPr>
          <w:rFonts w:cs="Times New Roman"/>
          <w:sz w:val="22"/>
          <w:szCs w:val="22"/>
        </w:rPr>
        <w:t>( Wykonawc</w:t>
      </w:r>
      <w:r>
        <w:rPr>
          <w:rFonts w:cs="Times New Roman"/>
          <w:sz w:val="22"/>
          <w:szCs w:val="22"/>
        </w:rPr>
        <w:t>a</w:t>
      </w:r>
      <w:r w:rsidRPr="00437020">
        <w:rPr>
          <w:rFonts w:cs="Times New Roman"/>
          <w:sz w:val="22"/>
          <w:szCs w:val="22"/>
        </w:rPr>
        <w:t>)                                                                                      (miejscowość i data)</w:t>
      </w:r>
    </w:p>
    <w:p w:rsidR="00E37F18" w:rsidRPr="00437020" w:rsidRDefault="00E37F18" w:rsidP="00E37F18">
      <w:pPr>
        <w:rPr>
          <w:i/>
          <w:sz w:val="22"/>
          <w:szCs w:val="22"/>
        </w:rPr>
      </w:pPr>
    </w:p>
    <w:p w:rsidR="00E37F18" w:rsidRPr="00437020" w:rsidRDefault="00E37F18" w:rsidP="00E37F18">
      <w:pPr>
        <w:pStyle w:val="NormalnyWeb"/>
        <w:spacing w:line="360" w:lineRule="auto"/>
        <w:ind w:firstLine="567"/>
        <w:jc w:val="both"/>
        <w:rPr>
          <w:color w:val="000000"/>
          <w:sz w:val="22"/>
          <w:szCs w:val="22"/>
        </w:rPr>
      </w:pPr>
    </w:p>
    <w:p w:rsidR="00E37F18" w:rsidRPr="00437020" w:rsidRDefault="00E37F18" w:rsidP="00E37F18">
      <w:pPr>
        <w:pStyle w:val="NormalnyWeb"/>
        <w:spacing w:line="360" w:lineRule="auto"/>
        <w:ind w:firstLine="567"/>
        <w:jc w:val="both"/>
        <w:rPr>
          <w:color w:val="000000"/>
          <w:sz w:val="22"/>
          <w:szCs w:val="22"/>
        </w:rPr>
      </w:pPr>
    </w:p>
    <w:p w:rsidR="00E37F18" w:rsidRPr="00437020" w:rsidRDefault="00E37F18" w:rsidP="00E37F18">
      <w:pPr>
        <w:pStyle w:val="NormalnyWeb"/>
        <w:spacing w:line="360" w:lineRule="auto"/>
        <w:ind w:firstLine="567"/>
        <w:jc w:val="both"/>
        <w:rPr>
          <w:color w:val="000000"/>
          <w:sz w:val="22"/>
          <w:szCs w:val="22"/>
        </w:rPr>
      </w:pPr>
    </w:p>
    <w:p w:rsidR="00E37F18" w:rsidRPr="00437020" w:rsidRDefault="00E37F18" w:rsidP="00E37F18">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E37F18" w:rsidRPr="00437020" w:rsidRDefault="00E37F18" w:rsidP="00E37F18">
      <w:pPr>
        <w:pStyle w:val="NormalnyWeb"/>
        <w:spacing w:line="360" w:lineRule="auto"/>
        <w:ind w:firstLine="567"/>
        <w:jc w:val="both"/>
        <w:rPr>
          <w:sz w:val="22"/>
          <w:szCs w:val="22"/>
        </w:rPr>
      </w:pPr>
    </w:p>
    <w:p w:rsidR="00E37F18" w:rsidRPr="00437020" w:rsidRDefault="00E37F18" w:rsidP="00E37F18">
      <w:pPr>
        <w:pStyle w:val="NormalnyWeb"/>
        <w:spacing w:line="360" w:lineRule="auto"/>
        <w:ind w:firstLine="567"/>
        <w:jc w:val="both"/>
        <w:rPr>
          <w:sz w:val="22"/>
          <w:szCs w:val="22"/>
        </w:rPr>
      </w:pPr>
    </w:p>
    <w:p w:rsidR="00E37F18" w:rsidRPr="00437020" w:rsidRDefault="00E37F18" w:rsidP="00E37F18">
      <w:pPr>
        <w:pStyle w:val="NormalnyWeb"/>
        <w:spacing w:line="360" w:lineRule="auto"/>
        <w:ind w:firstLine="567"/>
        <w:jc w:val="both"/>
        <w:rPr>
          <w:sz w:val="22"/>
          <w:szCs w:val="22"/>
        </w:rPr>
      </w:pPr>
    </w:p>
    <w:p w:rsidR="00E37F18" w:rsidRPr="00437020" w:rsidRDefault="00E37F18" w:rsidP="00E37F18">
      <w:pPr>
        <w:pStyle w:val="NormalnyWeb"/>
        <w:spacing w:line="360" w:lineRule="auto"/>
        <w:ind w:firstLine="567"/>
        <w:jc w:val="both"/>
        <w:rPr>
          <w:sz w:val="22"/>
          <w:szCs w:val="22"/>
        </w:rPr>
      </w:pPr>
    </w:p>
    <w:p w:rsidR="00E37F18" w:rsidRPr="00437020" w:rsidRDefault="00E37F18" w:rsidP="00E37F18">
      <w:pPr>
        <w:pStyle w:val="NormalnyWeb"/>
        <w:spacing w:line="360" w:lineRule="auto"/>
        <w:ind w:firstLine="567"/>
        <w:jc w:val="both"/>
        <w:rPr>
          <w:sz w:val="22"/>
          <w:szCs w:val="22"/>
        </w:rPr>
      </w:pPr>
    </w:p>
    <w:p w:rsidR="00E37F18" w:rsidRPr="00437020" w:rsidRDefault="00E37F18" w:rsidP="00E37F18">
      <w:pPr>
        <w:pStyle w:val="Tekstpodstawowywcity"/>
        <w:rPr>
          <w:sz w:val="22"/>
          <w:szCs w:val="22"/>
        </w:rPr>
      </w:pPr>
      <w:r w:rsidRPr="00437020">
        <w:rPr>
          <w:sz w:val="22"/>
          <w:szCs w:val="22"/>
        </w:rPr>
        <w:t xml:space="preserve">                                                                             .................................................................</w:t>
      </w:r>
    </w:p>
    <w:p w:rsidR="00E37F18" w:rsidRPr="00437020" w:rsidRDefault="00E37F18" w:rsidP="00E37F18">
      <w:pPr>
        <w:pStyle w:val="Tekstpodstawowywcity"/>
        <w:rPr>
          <w:sz w:val="22"/>
          <w:szCs w:val="22"/>
        </w:rPr>
      </w:pPr>
      <w:r w:rsidRPr="00437020">
        <w:rPr>
          <w:sz w:val="22"/>
          <w:szCs w:val="22"/>
        </w:rPr>
        <w:t xml:space="preserve">                                                                           (podpis Wykonawcy lub osób uprawnionych przez niego)</w:t>
      </w:r>
    </w:p>
    <w:p w:rsidR="00E37F18" w:rsidRDefault="00E37F18" w:rsidP="00E37F18">
      <w:pPr>
        <w:jc w:val="both"/>
        <w:rPr>
          <w:sz w:val="22"/>
          <w:szCs w:val="22"/>
        </w:rPr>
      </w:pPr>
    </w:p>
    <w:p w:rsidR="00E37F18" w:rsidRDefault="00E37F18" w:rsidP="00E37F18">
      <w:pPr>
        <w:jc w:val="both"/>
        <w:rPr>
          <w:sz w:val="22"/>
          <w:szCs w:val="22"/>
        </w:rPr>
      </w:pPr>
    </w:p>
    <w:p w:rsidR="00E37F18" w:rsidRDefault="00E37F18" w:rsidP="00E37F18">
      <w:pPr>
        <w:jc w:val="both"/>
        <w:rPr>
          <w:sz w:val="22"/>
          <w:szCs w:val="22"/>
        </w:rPr>
      </w:pPr>
    </w:p>
    <w:p w:rsidR="00E37F18" w:rsidRPr="00437020" w:rsidRDefault="00E37F18" w:rsidP="00E37F18">
      <w:pPr>
        <w:jc w:val="both"/>
        <w:rPr>
          <w:sz w:val="22"/>
          <w:szCs w:val="22"/>
        </w:rPr>
      </w:pPr>
    </w:p>
    <w:p w:rsidR="00E37F18" w:rsidRPr="00437020" w:rsidRDefault="00E37F18" w:rsidP="00E37F18">
      <w:pPr>
        <w:jc w:val="both"/>
        <w:rPr>
          <w:sz w:val="22"/>
          <w:szCs w:val="22"/>
        </w:rPr>
      </w:pPr>
    </w:p>
    <w:p w:rsidR="00E37F18" w:rsidRPr="00437020" w:rsidRDefault="00E37F18" w:rsidP="00E37F18">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E37F18" w:rsidRPr="00437020" w:rsidRDefault="00E37F18" w:rsidP="00E37F18">
      <w:pPr>
        <w:pStyle w:val="NormalnyWeb"/>
        <w:spacing w:line="276" w:lineRule="auto"/>
        <w:ind w:left="142" w:hanging="142"/>
        <w:jc w:val="both"/>
        <w:rPr>
          <w:rFonts w:ascii="Arial" w:hAnsi="Arial" w:cs="Arial"/>
          <w:sz w:val="22"/>
          <w:szCs w:val="22"/>
        </w:rPr>
      </w:pPr>
    </w:p>
    <w:p w:rsidR="00E37F18" w:rsidRPr="00437020" w:rsidRDefault="00E37F18" w:rsidP="00E37F18">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37F18" w:rsidRPr="00437020" w:rsidRDefault="00E37F18" w:rsidP="00E37F18">
      <w:pPr>
        <w:pStyle w:val="NormalnyWeb"/>
        <w:spacing w:line="276" w:lineRule="auto"/>
        <w:ind w:left="142" w:hanging="142"/>
        <w:jc w:val="both"/>
        <w:rPr>
          <w:color w:val="000000"/>
          <w:sz w:val="22"/>
          <w:szCs w:val="22"/>
        </w:rPr>
      </w:pPr>
    </w:p>
    <w:p w:rsidR="00E37F18" w:rsidRPr="00437020" w:rsidRDefault="00E37F18" w:rsidP="00E37F18">
      <w:pPr>
        <w:pStyle w:val="NormalnyWeb"/>
        <w:spacing w:line="276" w:lineRule="auto"/>
        <w:jc w:val="both"/>
        <w:rPr>
          <w:sz w:val="22"/>
          <w:szCs w:val="22"/>
        </w:rPr>
      </w:pPr>
      <w:r w:rsidRPr="00437020">
        <w:rPr>
          <w:color w:val="000000"/>
          <w:sz w:val="22"/>
          <w:szCs w:val="22"/>
        </w:rPr>
        <w:lastRenderedPageBreak/>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7F18" w:rsidRPr="00437020" w:rsidRDefault="00E37F18" w:rsidP="00E37F18">
      <w:pPr>
        <w:rPr>
          <w:sz w:val="22"/>
          <w:szCs w:val="22"/>
        </w:rPr>
      </w:pPr>
    </w:p>
    <w:p w:rsidR="00E37F18" w:rsidRPr="00437020" w:rsidRDefault="00E37F18" w:rsidP="00E37F18">
      <w:pPr>
        <w:jc w:val="both"/>
        <w:rPr>
          <w:sz w:val="22"/>
          <w:szCs w:val="22"/>
        </w:rPr>
      </w:pPr>
    </w:p>
    <w:p w:rsidR="00E37F18" w:rsidRDefault="00E37F18" w:rsidP="00E37F18">
      <w:pPr>
        <w:widowControl/>
        <w:suppressAutoHyphens w:val="0"/>
        <w:rPr>
          <w:rFonts w:eastAsia="Times New Roman" w:cs="Times New Roman"/>
          <w:i/>
          <w:iCs/>
          <w:kern w:val="0"/>
          <w:sz w:val="22"/>
          <w:szCs w:val="22"/>
          <w:lang w:eastAsia="pl-PL" w:bidi="ar-SA"/>
        </w:rPr>
      </w:pPr>
    </w:p>
    <w:p w:rsidR="00E37F18" w:rsidRDefault="00E37F18" w:rsidP="00E37F18">
      <w:pPr>
        <w:widowControl/>
        <w:suppressAutoHyphens w:val="0"/>
        <w:rPr>
          <w:rFonts w:eastAsia="Times New Roman" w:cs="Times New Roman"/>
          <w:i/>
          <w:i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7 do SIWZ</w:t>
      </w:r>
    </w:p>
    <w:p w:rsidR="00E37F18" w:rsidRPr="00437020" w:rsidRDefault="00E37F18" w:rsidP="00E37F18">
      <w:pPr>
        <w:rPr>
          <w:i/>
          <w:sz w:val="22"/>
          <w:szCs w:val="22"/>
        </w:rPr>
      </w:pPr>
      <w:r w:rsidRPr="00437020">
        <w:rPr>
          <w:rFonts w:eastAsia="Times New Roman" w:cs="Times New Roman"/>
          <w:b/>
          <w:bCs/>
          <w:kern w:val="0"/>
          <w:sz w:val="22"/>
          <w:szCs w:val="22"/>
          <w:lang w:eastAsia="pl-PL" w:bidi="ar-SA"/>
        </w:rPr>
        <w:br/>
      </w:r>
    </w:p>
    <w:p w:rsidR="00E37F18" w:rsidRPr="00437020" w:rsidRDefault="00E37F18" w:rsidP="00E37F18">
      <w:pPr>
        <w:rPr>
          <w:i/>
          <w:sz w:val="22"/>
          <w:szCs w:val="22"/>
        </w:rPr>
      </w:pPr>
    </w:p>
    <w:p w:rsidR="00E37F18" w:rsidRPr="00437020" w:rsidRDefault="00E37F18" w:rsidP="00E37F18">
      <w:pPr>
        <w:rPr>
          <w:i/>
          <w:sz w:val="22"/>
          <w:szCs w:val="22"/>
        </w:rPr>
      </w:pPr>
    </w:p>
    <w:p w:rsidR="00E37F18" w:rsidRPr="00437020" w:rsidRDefault="00E37F18" w:rsidP="00E37F18">
      <w:pPr>
        <w:rPr>
          <w:i/>
          <w:sz w:val="22"/>
          <w:szCs w:val="22"/>
        </w:rPr>
      </w:pPr>
    </w:p>
    <w:p w:rsidR="00E37F18" w:rsidRPr="00437020" w:rsidRDefault="00E37F18" w:rsidP="00E37F18">
      <w:pPr>
        <w:pStyle w:val="Legenda"/>
        <w:rPr>
          <w:b w:val="0"/>
          <w:sz w:val="22"/>
          <w:szCs w:val="22"/>
        </w:rPr>
      </w:pPr>
    </w:p>
    <w:p w:rsidR="00E37F18" w:rsidRPr="00437020" w:rsidRDefault="00E37F18" w:rsidP="00E37F18">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E37F18" w:rsidRPr="00437020" w:rsidRDefault="00E37F18" w:rsidP="00E37F18">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E37F18" w:rsidRPr="00437020" w:rsidRDefault="00E37F18" w:rsidP="00E37F18">
      <w:pPr>
        <w:jc w:val="both"/>
        <w:rPr>
          <w:sz w:val="22"/>
          <w:szCs w:val="22"/>
        </w:rPr>
      </w:pPr>
      <w:r w:rsidRPr="00437020">
        <w:rPr>
          <w:sz w:val="22"/>
          <w:szCs w:val="22"/>
        </w:rPr>
        <w:t xml:space="preserve">     </w:t>
      </w:r>
    </w:p>
    <w:p w:rsidR="00E37F18" w:rsidRPr="00437020" w:rsidRDefault="00E37F18" w:rsidP="00E37F18">
      <w:pPr>
        <w:jc w:val="center"/>
        <w:rPr>
          <w:b/>
          <w:sz w:val="22"/>
          <w:szCs w:val="22"/>
        </w:rPr>
      </w:pPr>
    </w:p>
    <w:p w:rsidR="00E37F18" w:rsidRPr="00437020" w:rsidRDefault="00E37F18" w:rsidP="00E37F18">
      <w:pPr>
        <w:jc w:val="center"/>
        <w:rPr>
          <w:b/>
          <w:sz w:val="22"/>
          <w:szCs w:val="22"/>
        </w:rPr>
      </w:pPr>
    </w:p>
    <w:p w:rsidR="00E37F18" w:rsidRPr="00437020" w:rsidRDefault="00E37F18" w:rsidP="00E37F18">
      <w:pPr>
        <w:jc w:val="center"/>
        <w:rPr>
          <w:b/>
          <w:sz w:val="22"/>
          <w:szCs w:val="22"/>
        </w:rPr>
      </w:pPr>
    </w:p>
    <w:p w:rsidR="00E37F18" w:rsidRPr="00437020" w:rsidRDefault="00E37F18" w:rsidP="00E37F18">
      <w:pPr>
        <w:jc w:val="center"/>
        <w:rPr>
          <w:b/>
          <w:sz w:val="22"/>
          <w:szCs w:val="22"/>
        </w:rPr>
      </w:pPr>
      <w:r w:rsidRPr="00437020">
        <w:rPr>
          <w:b/>
          <w:sz w:val="22"/>
          <w:szCs w:val="22"/>
        </w:rPr>
        <w:t>OŚWIADCZENIE</w:t>
      </w:r>
    </w:p>
    <w:p w:rsidR="00E37F18" w:rsidRPr="00437020" w:rsidRDefault="00E37F18" w:rsidP="00E37F18">
      <w:pPr>
        <w:jc w:val="center"/>
        <w:rPr>
          <w:sz w:val="22"/>
          <w:szCs w:val="22"/>
        </w:rPr>
      </w:pPr>
    </w:p>
    <w:p w:rsidR="00E37F18" w:rsidRPr="00437020" w:rsidRDefault="00E37F18" w:rsidP="00E37F18">
      <w:pPr>
        <w:jc w:val="both"/>
        <w:rPr>
          <w:color w:val="000000"/>
          <w:sz w:val="22"/>
          <w:szCs w:val="22"/>
        </w:rPr>
      </w:pPr>
      <w:r w:rsidRPr="00437020">
        <w:rPr>
          <w:color w:val="000000"/>
          <w:sz w:val="22"/>
          <w:szCs w:val="22"/>
        </w:rPr>
        <w:t xml:space="preserve">            Oświadczam, że zapoznałem się i akceptuję projekt umowy będący załącznikiem nr </w:t>
      </w:r>
      <w:r>
        <w:rPr>
          <w:color w:val="000000"/>
          <w:sz w:val="22"/>
          <w:szCs w:val="22"/>
        </w:rPr>
        <w:t>3</w:t>
      </w:r>
    </w:p>
    <w:p w:rsidR="00E37F18" w:rsidRPr="00437020" w:rsidRDefault="00E37F18" w:rsidP="00E37F18">
      <w:pPr>
        <w:jc w:val="both"/>
        <w:rPr>
          <w:b/>
          <w:i/>
          <w:sz w:val="22"/>
          <w:szCs w:val="22"/>
        </w:rPr>
      </w:pPr>
      <w:r w:rsidRPr="00437020">
        <w:rPr>
          <w:color w:val="000000"/>
          <w:sz w:val="22"/>
          <w:szCs w:val="22"/>
        </w:rPr>
        <w:t xml:space="preserve"> do SIWZ.</w:t>
      </w:r>
    </w:p>
    <w:p w:rsidR="00E37F18" w:rsidRPr="00437020" w:rsidRDefault="00E37F18" w:rsidP="00E37F18">
      <w:pPr>
        <w:pStyle w:val="Standard"/>
        <w:rPr>
          <w:rFonts w:ascii="Times New Roman" w:hAnsi="Times New Roman"/>
          <w:lang w:val="pl-PL"/>
        </w:rPr>
      </w:pPr>
    </w:p>
    <w:p w:rsidR="00E37F18" w:rsidRPr="00437020" w:rsidRDefault="00E37F18" w:rsidP="00E37F18">
      <w:pPr>
        <w:pStyle w:val="Standard"/>
        <w:rPr>
          <w:rFonts w:ascii="Times New Roman" w:hAnsi="Times New Roman"/>
          <w:lang w:val="pl-PL"/>
        </w:rPr>
      </w:pPr>
    </w:p>
    <w:p w:rsidR="00E37F18" w:rsidRPr="00437020" w:rsidRDefault="00E37F18" w:rsidP="00E37F18">
      <w:pPr>
        <w:pStyle w:val="Standard"/>
        <w:rPr>
          <w:rFonts w:ascii="Times New Roman" w:hAnsi="Times New Roman"/>
          <w:lang w:val="pl-PL"/>
        </w:rPr>
      </w:pPr>
    </w:p>
    <w:p w:rsidR="00E37F18" w:rsidRPr="00437020" w:rsidRDefault="00E37F18" w:rsidP="00E37F18">
      <w:pPr>
        <w:pStyle w:val="Standard"/>
        <w:rPr>
          <w:rFonts w:ascii="Times New Roman" w:hAnsi="Times New Roman"/>
          <w:lang w:val="pl-PL"/>
        </w:rPr>
      </w:pPr>
    </w:p>
    <w:p w:rsidR="00E37F18" w:rsidRPr="00437020" w:rsidRDefault="00E37F18" w:rsidP="00E37F18">
      <w:pPr>
        <w:spacing w:before="100" w:beforeAutospacing="1"/>
        <w:ind w:left="3540" w:firstLine="708"/>
        <w:rPr>
          <w:sz w:val="22"/>
          <w:szCs w:val="22"/>
        </w:rPr>
      </w:pPr>
      <w:r w:rsidRPr="00437020">
        <w:rPr>
          <w:sz w:val="22"/>
          <w:szCs w:val="22"/>
        </w:rPr>
        <w:t>.................................................................</w:t>
      </w:r>
    </w:p>
    <w:p w:rsidR="00E37F18" w:rsidRPr="00437020" w:rsidRDefault="00E37F18" w:rsidP="00E37F18">
      <w:pPr>
        <w:pStyle w:val="Legenda"/>
        <w:ind w:left="3116" w:firstLine="424"/>
        <w:rPr>
          <w:b w:val="0"/>
          <w:sz w:val="22"/>
          <w:szCs w:val="22"/>
        </w:rPr>
      </w:pPr>
      <w:r w:rsidRPr="00437020">
        <w:rPr>
          <w:b w:val="0"/>
          <w:sz w:val="22"/>
          <w:szCs w:val="22"/>
        </w:rPr>
        <w:t>(podpis Wykonawcy lub osób uprawnionych przez niego)</w:t>
      </w:r>
    </w:p>
    <w:p w:rsidR="00E37F18" w:rsidRPr="00437020" w:rsidRDefault="00E37F18" w:rsidP="00E37F18">
      <w:pPr>
        <w:pStyle w:val="NormalnyWeb"/>
        <w:spacing w:line="276" w:lineRule="auto"/>
        <w:rPr>
          <w:sz w:val="22"/>
          <w:szCs w:val="22"/>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Default="00E37F18" w:rsidP="00E37F18">
      <w:pPr>
        <w:widowControl/>
        <w:suppressAutoHyphens w:val="0"/>
        <w:rPr>
          <w:rFonts w:eastAsia="Times New Roman" w:cs="Times New Roman"/>
          <w:b/>
          <w:bCs/>
          <w:kern w:val="0"/>
          <w:sz w:val="22"/>
          <w:szCs w:val="22"/>
          <w:lang w:eastAsia="pl-PL" w:bidi="ar-SA"/>
        </w:rPr>
      </w:pPr>
    </w:p>
    <w:p w:rsidR="00E37F18" w:rsidRDefault="00E37F18" w:rsidP="00E37F18">
      <w:pPr>
        <w:widowControl/>
        <w:suppressAutoHyphens w:val="0"/>
        <w:rPr>
          <w:rFonts w:eastAsia="Times New Roman" w:cs="Times New Roman"/>
          <w:b/>
          <w:bCs/>
          <w:kern w:val="0"/>
          <w:sz w:val="22"/>
          <w:szCs w:val="22"/>
          <w:lang w:eastAsia="pl-PL" w:bidi="ar-SA"/>
        </w:rPr>
      </w:pPr>
    </w:p>
    <w:p w:rsidR="00E37F18" w:rsidRDefault="00E37F18" w:rsidP="00E37F18">
      <w:pPr>
        <w:widowControl/>
        <w:suppressAutoHyphens w:val="0"/>
        <w:rPr>
          <w:rFonts w:eastAsia="Times New Roman" w:cs="Times New Roman"/>
          <w:b/>
          <w:bCs/>
          <w:kern w:val="0"/>
          <w:sz w:val="22"/>
          <w:szCs w:val="22"/>
          <w:lang w:eastAsia="pl-PL" w:bidi="ar-SA"/>
        </w:rPr>
      </w:pPr>
    </w:p>
    <w:p w:rsidR="00E37F18"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8 do SIWZ</w:t>
      </w:r>
    </w:p>
    <w:p w:rsidR="00E37F18" w:rsidRPr="00437020" w:rsidRDefault="00E37F18" w:rsidP="00E37F18">
      <w:pPr>
        <w:widowControl/>
        <w:suppressAutoHyphens w:val="0"/>
        <w:rPr>
          <w:rFonts w:eastAsia="Times New Roman" w:cs="Times New Roman"/>
          <w:b/>
          <w:bCs/>
          <w:kern w:val="0"/>
          <w:sz w:val="22"/>
          <w:szCs w:val="22"/>
          <w:lang w:eastAsia="pl-PL" w:bidi="ar-SA"/>
        </w:rPr>
      </w:pPr>
    </w:p>
    <w:p w:rsidR="00E37F18" w:rsidRPr="00437020" w:rsidRDefault="00E37F18" w:rsidP="00E37F18">
      <w:pPr>
        <w:widowControl/>
        <w:suppressAutoHyphens w:val="0"/>
        <w:rPr>
          <w:rFonts w:eastAsia="Times New Roman" w:cs="Times New Roman"/>
          <w:i/>
          <w:kern w:val="0"/>
          <w:sz w:val="22"/>
          <w:szCs w:val="22"/>
          <w:lang w:eastAsia="pl-PL" w:bidi="ar-SA"/>
        </w:rPr>
      </w:pPr>
      <w:r w:rsidRPr="00437020">
        <w:rPr>
          <w:rFonts w:eastAsia="Times New Roman" w:cs="Times New Roman"/>
          <w:b/>
          <w:bCs/>
          <w:kern w:val="0"/>
          <w:sz w:val="22"/>
          <w:szCs w:val="22"/>
          <w:lang w:eastAsia="pl-PL" w:bidi="ar-SA"/>
        </w:rPr>
        <w:t>Instrukcja dla wykonawców platformazakupowa.pl</w:t>
      </w:r>
      <w:r w:rsidRPr="00437020">
        <w:rPr>
          <w:rFonts w:eastAsia="Times New Roman" w:cs="Times New Roman"/>
          <w:b/>
          <w:bCs/>
          <w:kern w:val="0"/>
          <w:sz w:val="22"/>
          <w:szCs w:val="22"/>
          <w:lang w:eastAsia="pl-PL" w:bidi="ar-SA"/>
        </w:rPr>
        <w:br/>
      </w:r>
    </w:p>
    <w:p w:rsidR="00E37F18" w:rsidRPr="00437020" w:rsidRDefault="00E37F18" w:rsidP="00E37F18">
      <w:pPr>
        <w:rPr>
          <w:rFonts w:eastAsia="Times New Roman" w:cs="Times New Roman"/>
          <w:b/>
          <w:sz w:val="22"/>
          <w:szCs w:val="22"/>
          <w:lang w:eastAsia="pl-PL"/>
        </w:rPr>
      </w:pPr>
      <w:r w:rsidRPr="00437020">
        <w:rPr>
          <w:rFonts w:eastAsia="Times New Roman" w:cs="Times New Roman"/>
          <w:b/>
          <w:sz w:val="22"/>
          <w:szCs w:val="22"/>
          <w:lang w:eastAsia="pl-PL"/>
        </w:rPr>
        <w:t xml:space="preserve"> Informacje ogólne</w:t>
      </w:r>
    </w:p>
    <w:p w:rsidR="00E37F18" w:rsidRPr="00437020" w:rsidRDefault="00E37F18" w:rsidP="00E37F18">
      <w:pPr>
        <w:rPr>
          <w:rFonts w:eastAsia="Times New Roman" w:cs="Times New Roman"/>
          <w:b/>
          <w:sz w:val="22"/>
          <w:szCs w:val="22"/>
          <w:lang w:eastAsia="pl-PL"/>
        </w:rPr>
      </w:pP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 W postępowaniu o udzielenie zamówienia komunikacja między zamawiającym, a wykonawcami odbywa się przy użyciu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E37F18" w:rsidRPr="00437020" w:rsidRDefault="00E37F18" w:rsidP="00E37F18">
      <w:pPr>
        <w:jc w:val="both"/>
        <w:rPr>
          <w:rFonts w:eastAsia="Times New Roman" w:cs="Times New Roman"/>
          <w:color w:val="0070C0"/>
          <w:sz w:val="22"/>
          <w:szCs w:val="22"/>
          <w:u w:val="single"/>
          <w:lang w:eastAsia="pl-PL"/>
        </w:rPr>
      </w:pPr>
      <w:r w:rsidRPr="00437020">
        <w:rPr>
          <w:rFonts w:eastAsia="Times New Roman" w:cs="Times New Roman"/>
          <w:sz w:val="22"/>
          <w:szCs w:val="22"/>
          <w:lang w:eastAsia="pl-PL"/>
        </w:rPr>
        <w:t xml:space="preserve">2. Link do postępowania dostępny jest na stronie operatora </w:t>
      </w:r>
      <w:r w:rsidRPr="00437020">
        <w:rPr>
          <w:rFonts w:eastAsia="Times New Roman" w:cs="Times New Roman"/>
          <w:color w:val="0070C0"/>
          <w:sz w:val="22"/>
          <w:szCs w:val="22"/>
          <w:u w:val="single"/>
          <w:lang w:eastAsia="pl-PL"/>
        </w:rPr>
        <w:t xml:space="preserve">platformazakupowa.pl </w:t>
      </w:r>
      <w:r w:rsidRPr="00437020">
        <w:rPr>
          <w:rFonts w:eastAsia="Times New Roman" w:cs="Times New Roman"/>
          <w:sz w:val="22"/>
          <w:szCs w:val="22"/>
          <w:lang w:eastAsia="pl-PL"/>
        </w:rPr>
        <w:t>oraz Profilu Nabywcy zamawiającego</w:t>
      </w: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 .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3. Zamawiający w zakresie: </w:t>
      </w:r>
    </w:p>
    <w:p w:rsidR="00E37F18" w:rsidRPr="00437020" w:rsidRDefault="00E37F18" w:rsidP="00E37F18">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437020">
        <w:rPr>
          <w:rFonts w:eastAsia="Times New Roman" w:cs="Times New Roman"/>
          <w:color w:val="0070C0"/>
          <w:sz w:val="22"/>
          <w:szCs w:val="22"/>
          <w:u w:val="single"/>
          <w:lang w:eastAsia="pl-PL"/>
        </w:rPr>
        <w:t xml:space="preserve">cwk@platformazakupowa.pl. </w:t>
      </w:r>
    </w:p>
    <w:p w:rsidR="00E37F18" w:rsidRPr="00437020" w:rsidRDefault="00E37F18" w:rsidP="00E37F18">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4. Wymagania techniczne i organizacyjne opisane zostały w Regulaminie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który jest uzupełnieniem niniejszej Instrukcji.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5. Występuje limit objętości plików lub spakowanych folderów w zakresie całej oferty lub wniosku do </w:t>
      </w:r>
      <w:r w:rsidRPr="00437020">
        <w:rPr>
          <w:rFonts w:eastAsia="Times New Roman" w:cs="Times New Roman"/>
          <w:b/>
          <w:sz w:val="22"/>
          <w:szCs w:val="22"/>
          <w:lang w:eastAsia="pl-PL"/>
        </w:rPr>
        <w:t>1 GB</w:t>
      </w:r>
      <w:r w:rsidRPr="00437020">
        <w:rPr>
          <w:rFonts w:eastAsia="Times New Roman" w:cs="Times New Roman"/>
          <w:sz w:val="22"/>
          <w:szCs w:val="22"/>
          <w:lang w:eastAsia="pl-PL"/>
        </w:rPr>
        <w:t xml:space="preserve"> przy maksymalnej ilości </w:t>
      </w:r>
      <w:r w:rsidRPr="00437020">
        <w:rPr>
          <w:rFonts w:eastAsia="Times New Roman" w:cs="Times New Roman"/>
          <w:b/>
          <w:sz w:val="22"/>
          <w:szCs w:val="22"/>
          <w:lang w:eastAsia="pl-PL"/>
        </w:rPr>
        <w:t>20 plików lub spakowanych folderów</w:t>
      </w:r>
      <w:r w:rsidRPr="00437020">
        <w:rPr>
          <w:rFonts w:eastAsia="Times New Roman" w:cs="Times New Roman"/>
          <w:sz w:val="22"/>
          <w:szCs w:val="22"/>
          <w:lang w:eastAsia="pl-PL"/>
        </w:rPr>
        <w:t xml:space="preserve"> (pliki można spakować zgodnie z ust. 7). </w:t>
      </w:r>
    </w:p>
    <w:p w:rsidR="00E37F18" w:rsidRPr="00437020" w:rsidRDefault="00E37F18" w:rsidP="00E37F18">
      <w:pPr>
        <w:jc w:val="both"/>
        <w:rPr>
          <w:rFonts w:eastAsia="Times New Roman" w:cs="Times New Roman"/>
          <w:sz w:val="22"/>
          <w:szCs w:val="22"/>
          <w:vertAlign w:val="superscript"/>
          <w:lang w:eastAsia="pl-PL"/>
        </w:rPr>
      </w:pPr>
      <w:r w:rsidRPr="00437020">
        <w:rPr>
          <w:rFonts w:eastAsia="Times New Roman" w:cs="Times New Roman"/>
          <w:sz w:val="22"/>
          <w:szCs w:val="22"/>
          <w:lang w:eastAsia="pl-PL"/>
        </w:rPr>
        <w:t>6. Przy dużych plikach kluczowe jest łącze Internetowe i dostępna przepustowość łącza</w:t>
      </w:r>
      <w:r w:rsidRPr="00437020">
        <w:rPr>
          <w:rFonts w:eastAsia="Times New Roman" w:cs="Times New Roman"/>
          <w:sz w:val="22"/>
          <w:szCs w:val="22"/>
          <w:vertAlign w:val="superscript"/>
          <w:lang w:eastAsia="pl-PL"/>
        </w:rPr>
        <w:t xml:space="preserve">2 </w:t>
      </w:r>
      <w:r w:rsidRPr="00437020">
        <w:rPr>
          <w:rFonts w:eastAsia="Times New Roman" w:cs="Times New Roman"/>
          <w:sz w:val="22"/>
          <w:szCs w:val="22"/>
          <w:lang w:eastAsia="pl-PL"/>
        </w:rPr>
        <w:t xml:space="preserve">oraz zaplanowanie złożenia oferty z wyprzedzeniem minimum 24h, aby zdążyć w terminie złożenia oferty.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7. W przypadku większych plików zalecamy skorzystać z instrukcji pakowania plików dzieląc je na mniejsze paczki po np. 75 MB każda.</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i wyświetlaniu komunikatu, że oferta została złożona. </w:t>
      </w:r>
    </w:p>
    <w:p w:rsidR="00E37F18" w:rsidRPr="00437020" w:rsidRDefault="00E37F18" w:rsidP="00E37F18">
      <w:pPr>
        <w:ind w:firstLine="284"/>
        <w:jc w:val="both"/>
        <w:rPr>
          <w:rFonts w:eastAsia="Times New Roman" w:cs="Times New Roman"/>
          <w:sz w:val="22"/>
          <w:szCs w:val="22"/>
          <w:lang w:eastAsia="pl-PL"/>
        </w:rPr>
      </w:pPr>
    </w:p>
    <w:p w:rsidR="00E37F18" w:rsidRPr="00437020" w:rsidRDefault="00E37F18" w:rsidP="00E37F18">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 2 Złożenie oferty lub wniosku o dopuszczenie do udziału w postępowaniu </w:t>
      </w:r>
    </w:p>
    <w:p w:rsidR="00E37F18" w:rsidRPr="00437020" w:rsidRDefault="00E37F18" w:rsidP="00E37F18">
      <w:pPr>
        <w:jc w:val="both"/>
        <w:rPr>
          <w:rFonts w:eastAsia="Times New Roman" w:cs="Times New Roman"/>
          <w:sz w:val="22"/>
          <w:szCs w:val="22"/>
          <w:lang w:eastAsia="pl-PL"/>
        </w:rPr>
      </w:pP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 Wykonawca składa ofertę lub wniosek o dopuszczenie do udziału w postępowaniu, za pośrednictwem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dostępnego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 konkretnym postępowaniu w sprawie udzielenia zamówienia publicznego.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 w rozumieniu ustawy z dnia 16 kwietnia 1993 r. o zwalczaniu </w:t>
      </w:r>
    </w:p>
    <w:p w:rsidR="00E37F18" w:rsidRPr="00437020" w:rsidRDefault="00E37F18" w:rsidP="00E37F18">
      <w:pPr>
        <w:jc w:val="both"/>
        <w:rPr>
          <w:rFonts w:eastAsia="Times New Roman" w:cs="Times New Roman"/>
          <w:sz w:val="22"/>
          <w:szCs w:val="22"/>
          <w:u w:val="single"/>
          <w:lang w:eastAsia="pl-PL"/>
        </w:rPr>
      </w:pPr>
      <w:r w:rsidRPr="00437020">
        <w:rPr>
          <w:rFonts w:eastAsia="Times New Roman" w:cs="Times New Roman"/>
          <w:sz w:val="22"/>
          <w:szCs w:val="22"/>
          <w:lang w:eastAsia="pl-PL"/>
        </w:rPr>
        <w:t>-----------------------------------------------------------------------------------------------------------------</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2</w:t>
      </w:r>
      <w:r w:rsidRPr="00437020">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E37F18" w:rsidRPr="00437020" w:rsidRDefault="00E37F18" w:rsidP="00E37F18">
      <w:pPr>
        <w:jc w:val="both"/>
        <w:rPr>
          <w:rFonts w:eastAsia="Times New Roman" w:cs="Times New Roman"/>
          <w:color w:val="FF0000"/>
          <w:sz w:val="22"/>
          <w:szCs w:val="22"/>
          <w:lang w:eastAsia="pl-PL"/>
        </w:rPr>
      </w:pP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lastRenderedPageBreak/>
        <w:t xml:space="preserve">3. Zaleca się, aby każdy dokument zawierający tajemnicę przedsiębiorstwa został zamieszczony w odrębnym pliku.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5. Po wypełnieniu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i załadowaniu wszystkich wymaganych załączników należy kliknąć przycisk </w:t>
      </w:r>
      <w:r w:rsidRPr="00437020">
        <w:rPr>
          <w:rFonts w:eastAsia="Times New Roman" w:cs="Times New Roman"/>
          <w:b/>
          <w:sz w:val="22"/>
          <w:szCs w:val="22"/>
          <w:lang w:eastAsia="pl-PL"/>
        </w:rPr>
        <w:t>“Przejdź do podsumowania”</w:t>
      </w:r>
      <w:r w:rsidRPr="00437020">
        <w:rPr>
          <w:rFonts w:eastAsia="Times New Roman" w:cs="Times New Roman"/>
          <w:sz w:val="22"/>
          <w:szCs w:val="22"/>
          <w:lang w:eastAsia="pl-PL"/>
        </w:rPr>
        <w:t xml:space="preserve">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E37F18" w:rsidRPr="00437020" w:rsidRDefault="00E37F18" w:rsidP="00E37F18">
      <w:pPr>
        <w:ind w:firstLine="284"/>
        <w:jc w:val="both"/>
        <w:rPr>
          <w:rFonts w:eastAsia="Times New Roman" w:cs="Times New Roman"/>
          <w:sz w:val="22"/>
          <w:szCs w:val="22"/>
          <w:lang w:eastAsia="pl-PL"/>
        </w:rPr>
      </w:pPr>
      <w:r w:rsidRPr="00437020">
        <w:rPr>
          <w:rFonts w:eastAsia="Times New Roman" w:cs="Times New Roman"/>
          <w:sz w:val="22"/>
          <w:szCs w:val="22"/>
          <w:lang w:eastAsia="pl-PL"/>
        </w:rPr>
        <w:t>6.1. bezpośrednio na dokumencie przesłanym do systemu</w:t>
      </w: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 lub/i </w:t>
      </w:r>
    </w:p>
    <w:p w:rsidR="00E37F18" w:rsidRPr="00437020" w:rsidRDefault="00E37F18" w:rsidP="00E37F18">
      <w:pPr>
        <w:ind w:left="284"/>
        <w:jc w:val="both"/>
        <w:rPr>
          <w:rFonts w:eastAsia="Times New Roman" w:cs="Times New Roman"/>
          <w:b/>
          <w:sz w:val="22"/>
          <w:szCs w:val="22"/>
          <w:lang w:eastAsia="pl-PL"/>
        </w:rPr>
      </w:pPr>
      <w:r w:rsidRPr="00437020">
        <w:rPr>
          <w:rFonts w:eastAsia="Times New Roman" w:cs="Times New Roman"/>
          <w:sz w:val="22"/>
          <w:szCs w:val="22"/>
          <w:lang w:eastAsia="pl-PL"/>
        </w:rPr>
        <w:t xml:space="preserve">6.2. dla całego pakietu dokumentów w kroku 2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(po kliknięciu w przycisk „Przejdź do podsumowania”).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7. Ścieżka dla złożenia podpisu kwalifikowanego na </w:t>
      </w:r>
      <w:r w:rsidRPr="00437020">
        <w:rPr>
          <w:rFonts w:eastAsia="Times New Roman" w:cs="Times New Roman"/>
          <w:b/>
          <w:sz w:val="22"/>
          <w:szCs w:val="22"/>
          <w:lang w:eastAsia="pl-PL"/>
        </w:rPr>
        <w:t>każdym dokumencie osobno</w:t>
      </w:r>
      <w:r w:rsidRPr="00437020">
        <w:rPr>
          <w:rFonts w:eastAsia="Times New Roman" w:cs="Times New Roman"/>
          <w:sz w:val="22"/>
          <w:szCs w:val="22"/>
          <w:lang w:eastAsia="pl-PL"/>
        </w:rPr>
        <w:t xml:space="preserve">: </w:t>
      </w:r>
    </w:p>
    <w:p w:rsidR="00E37F18" w:rsidRPr="00437020" w:rsidRDefault="00E37F18" w:rsidP="00E37F18">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7.1. Podpisz plik, który zamierzasz dołączyć do oferty lub wniosku kwalifikowanym podpisem elektronicznym, </w:t>
      </w:r>
    </w:p>
    <w:p w:rsidR="00E37F18" w:rsidRPr="00437020" w:rsidRDefault="00E37F18" w:rsidP="00E37F18">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7.2. Następnie w drugim kroku składania oferty lub wniosku należy: </w:t>
      </w:r>
    </w:p>
    <w:p w:rsidR="00E37F18" w:rsidRPr="00437020" w:rsidRDefault="00E37F18" w:rsidP="00E37F1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7.2.1. sprawdzić poprawność złożonej oferty lub wniosku oraz załączonych plików, </w:t>
      </w:r>
    </w:p>
    <w:p w:rsidR="00E37F18" w:rsidRPr="00437020" w:rsidRDefault="00E37F18" w:rsidP="00E37F1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7.2.2. pobrać plik w formacie XML,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7.2.3. po wgraniu XML bez podpisu system dokona wstępnej analizy i wyświetli informację</w:t>
      </w: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 o błędzie,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E37F18" w:rsidRPr="00437020" w:rsidRDefault="00E37F18" w:rsidP="00E37F18">
      <w:pPr>
        <w:ind w:left="567" w:firstLine="284"/>
        <w:jc w:val="both"/>
        <w:rPr>
          <w:rFonts w:eastAsia="Times New Roman" w:cs="Times New Roman"/>
          <w:b/>
          <w:sz w:val="22"/>
          <w:szCs w:val="22"/>
          <w:lang w:eastAsia="pl-PL"/>
        </w:rPr>
      </w:pPr>
      <w:r w:rsidRPr="00437020">
        <w:rPr>
          <w:rFonts w:eastAsia="Times New Roman" w:cs="Times New Roman"/>
          <w:sz w:val="22"/>
          <w:szCs w:val="22"/>
          <w:lang w:eastAsia="pl-PL"/>
        </w:rPr>
        <w:t xml:space="preserve">7.2.5.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E37F18" w:rsidRPr="00437020" w:rsidRDefault="00E37F18" w:rsidP="00E37F1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 Przyczyny błędnej walidacji podpisu mogą być następujące: </w:t>
      </w:r>
    </w:p>
    <w:p w:rsidR="00E37F18" w:rsidRPr="00437020" w:rsidRDefault="00E37F18" w:rsidP="00E37F1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7.2.6.1. brak podpisu na dokumencie XML, </w:t>
      </w:r>
    </w:p>
    <w:p w:rsidR="00E37F18" w:rsidRPr="00437020" w:rsidRDefault="00E37F18" w:rsidP="00E37F1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7.2.6.2. podpis kwalifikowany utracił ważność, </w:t>
      </w:r>
    </w:p>
    <w:p w:rsidR="00E37F18" w:rsidRPr="00437020" w:rsidRDefault="00E37F18" w:rsidP="00E37F1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7.2.6.3. niewłaściwy formatu podpisu, </w:t>
      </w:r>
    </w:p>
    <w:p w:rsidR="00E37F18" w:rsidRPr="00437020" w:rsidRDefault="00E37F18" w:rsidP="00E37F1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7.2.6.4. użycie podpisu niekwalifikowanego, </w:t>
      </w:r>
    </w:p>
    <w:p w:rsidR="00E37F18" w:rsidRPr="00437020" w:rsidRDefault="00E37F18" w:rsidP="00E37F1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7.2.6.5. zmodyfikowano plik XML, </w:t>
      </w:r>
    </w:p>
    <w:p w:rsidR="00E37F18" w:rsidRPr="00437020" w:rsidRDefault="00E37F18" w:rsidP="00E37F18">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7.2.6.6. załączenie przez wykonawcę niewłaściwego pliku XML.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Rozporządzenie Prezesa Rady Ministrów z dnia 27 czerwca 2017 r. w sprawie użycia środków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komunikacji elektronicznej w postępowaniu o udzielenie zamówienia publicznego oraz udostępniania i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przechowywania dokumentów elektronicznych.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Jeżeli w danym momencie usługa API identyfikacji kwalifikowanego podpisu elektronicznego nie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E37F18" w:rsidRPr="00437020" w:rsidRDefault="00E37F18" w:rsidP="00E37F18">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0" r="1270" b="3810"/>
                <wp:docPr id="1" name="Prostokąt 1"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A8B3E" id="Prostokąt 1"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hxg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g/kSHGAgAAz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37020">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7.2.9. ostatnim krokiem jest wyświetlenie się komunikatu i przesłanie wiadomości email z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z informacją na temat złożonej oferty lub wniosku</w:t>
      </w: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 ,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7.2.10. w celach odwoławczych z uwagi na zaszyfrowanie oferty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wykonawca powinien przechowywać kopię swojej oferty lub wniosku wraz z pobranym plikiem XML na swoim komputerze.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8. Ścieżka dla złożenia podpisu kwalifikowanego na całej paczce XML: </w:t>
      </w:r>
    </w:p>
    <w:p w:rsidR="00E37F18" w:rsidRPr="00437020" w:rsidRDefault="00E37F18" w:rsidP="00E37F1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8.1. Dołącz w kroku pierwszym pliki do oferty lub wniosku, </w:t>
      </w:r>
    </w:p>
    <w:p w:rsidR="00E37F18" w:rsidRPr="00437020" w:rsidRDefault="00E37F18" w:rsidP="00E37F1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8.2. Następnie w drugim kroku składania oferty należy: </w:t>
      </w:r>
    </w:p>
    <w:p w:rsidR="00E37F18" w:rsidRPr="00437020" w:rsidRDefault="00E37F18" w:rsidP="00E37F1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8.2.1. sprawdzić poprawność złożonej oferty lub wniosku oraz załączonych plików, </w:t>
      </w:r>
    </w:p>
    <w:p w:rsidR="00E37F18" w:rsidRPr="00437020" w:rsidRDefault="00E37F18" w:rsidP="00E37F1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8.2.2. pobrać plik w formacie XML,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8.2.3. wykonawca wgrywa plik zawierający podpis pobranej oferty lub wniosku XML opatrzony kwalifikowanym podpisem lub kwalifikowanymi podpisami w formacie XADES (XAdES)</w:t>
      </w: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 ,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lastRenderedPageBreak/>
        <w:t xml:space="preserve">8.2.4. Jeżeli plik XML został opatrzony kwalifikowanym podpisem elektronicznym i podpis ten jest ważny wyświetli się komunikat potwierdzający prawidłowości podpisu wraz z informacją o osobie podpisującej,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E37F18" w:rsidRPr="00437020" w:rsidRDefault="00E37F18" w:rsidP="00E37F18">
      <w:pPr>
        <w:ind w:firstLine="1418"/>
        <w:jc w:val="both"/>
        <w:rPr>
          <w:rFonts w:eastAsia="Times New Roman" w:cs="Times New Roman"/>
          <w:sz w:val="22"/>
          <w:szCs w:val="22"/>
          <w:lang w:eastAsia="pl-PL"/>
        </w:rPr>
      </w:pPr>
    </w:p>
    <w:p w:rsidR="00E37F18" w:rsidRPr="00437020" w:rsidRDefault="00E37F18" w:rsidP="00E37F18">
      <w:pPr>
        <w:ind w:hanging="142"/>
        <w:jc w:val="both"/>
        <w:rPr>
          <w:rFonts w:eastAsia="Times New Roman" w:cs="Times New Roman"/>
          <w:sz w:val="22"/>
          <w:szCs w:val="22"/>
          <w:lang w:eastAsia="pl-PL"/>
        </w:rPr>
      </w:pPr>
      <w:r w:rsidRPr="00437020">
        <w:rPr>
          <w:rFonts w:eastAsia="Times New Roman" w:cs="Times New Roman"/>
          <w:sz w:val="22"/>
          <w:szCs w:val="22"/>
          <w:lang w:eastAsia="pl-PL"/>
        </w:rPr>
        <w:t>------------------------------------------------------------------------------------------------------------------</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Uwaga! W przypadku składania kolejnej oferty i wycofaniu poprzedniej, jeżeli użytkownik nie jest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7</w:t>
      </w:r>
      <w:r w:rsidRPr="00437020">
        <w:rPr>
          <w:rFonts w:eastAsia="Times New Roman" w:cs="Times New Roman"/>
          <w:sz w:val="22"/>
          <w:szCs w:val="22"/>
          <w:lang w:eastAsia="pl-PL"/>
        </w:rPr>
        <w:t xml:space="preserve">XAdES (XML Advanced Electronic Signatures) - format kwalifikowanego podpisu elektronicznego.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XAdES, ETSI TS 103 172 / ETSI EN 319 142 - PAdES, ETSI TS 103 173 / ETSI EN 319 122 - CAdES, ETSI TS 103 174 - ASiC.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Akty prawne dot. podpisu elektronicznego: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 Rozporządzenie Parlamentu Europejskiego i Rady (UE) nr 910/2014 z dnia 23 lipca 2014 r. w sprawie identyfikacji elektronicznej i usług zaufania w odniesieniu do transakcji elektronicznych na rynku wewnętrznym oraz uchylające dyrektywę 1999/93/WE (eIDAS),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2. Ustawa z dnia 5 września 2016 r. o usługach zaufania oraz identyfikacji elektronicznej,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3. Rozporządzenia Ministra Cyfryzacji z dnia 5 października 2016 r. w sprawie krajowej infrastruktury zaufania.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E37F18" w:rsidRPr="00437020" w:rsidRDefault="00E37F18" w:rsidP="00E37F18">
      <w:pPr>
        <w:ind w:firstLine="851"/>
        <w:jc w:val="both"/>
        <w:rPr>
          <w:rFonts w:eastAsia="Times New Roman" w:cs="Times New Roman"/>
          <w:b/>
          <w:sz w:val="22"/>
          <w:szCs w:val="22"/>
          <w:lang w:eastAsia="pl-PL"/>
        </w:rPr>
      </w:pPr>
      <w:r w:rsidRPr="00437020">
        <w:rPr>
          <w:rFonts w:eastAsia="Times New Roman" w:cs="Times New Roman"/>
          <w:sz w:val="22"/>
          <w:szCs w:val="22"/>
          <w:lang w:eastAsia="pl-PL"/>
        </w:rPr>
        <w:t xml:space="preserve">8.2.7.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E37F18" w:rsidRPr="00437020" w:rsidRDefault="00E37F18" w:rsidP="00E37F1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 Przyczyny błędnej walidacji podpisu mogą być następujące: </w:t>
      </w:r>
    </w:p>
    <w:p w:rsidR="00E37F18" w:rsidRPr="00437020" w:rsidRDefault="00E37F18" w:rsidP="00E37F1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8.2.8.1. brak podpisu na dokumencie XML, </w:t>
      </w:r>
    </w:p>
    <w:p w:rsidR="00E37F18" w:rsidRPr="00437020" w:rsidRDefault="00E37F18" w:rsidP="00E37F1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8.2.8.2. podpis kwalifikowany utracił ważność, </w:t>
      </w:r>
    </w:p>
    <w:p w:rsidR="00E37F18" w:rsidRPr="00437020" w:rsidRDefault="00E37F18" w:rsidP="00E37F1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8.2.8.3. niewłaściwy formatu podpisu, </w:t>
      </w:r>
    </w:p>
    <w:p w:rsidR="00E37F18" w:rsidRPr="00437020" w:rsidRDefault="00E37F18" w:rsidP="00E37F1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8.2.8.4. użycie podpisu niekwalifikowanego, </w:t>
      </w:r>
    </w:p>
    <w:p w:rsidR="00E37F18" w:rsidRPr="00437020" w:rsidRDefault="00E37F18" w:rsidP="00E37F1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8.2.8.5. zmodyfikowano plik XML, </w:t>
      </w:r>
    </w:p>
    <w:p w:rsidR="00E37F18" w:rsidRPr="00437020" w:rsidRDefault="00E37F18" w:rsidP="00E37F18">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8.2.8.6. załączenie przez wykonawcę niewłaściwego pliku XML.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8.2.9. niezależnie od wyświetlonego komunikatu możesz kliknąć przycisk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437020">
        <w:rPr>
          <w:rFonts w:eastAsia="Times New Roman" w:cs="Times New Roman"/>
          <w:sz w:val="22"/>
          <w:szCs w:val="22"/>
          <w:vertAlign w:val="superscript"/>
          <w:lang w:eastAsia="pl-PL"/>
        </w:rPr>
        <w:t>9</w:t>
      </w:r>
      <w:r w:rsidRPr="00437020">
        <w:rPr>
          <w:rFonts w:eastAsia="Times New Roman" w:cs="Times New Roman"/>
          <w:sz w:val="22"/>
          <w:szCs w:val="22"/>
          <w:lang w:eastAsia="pl-PL"/>
        </w:rPr>
        <w:t xml:space="preserve"> , </w:t>
      </w:r>
    </w:p>
    <w:p w:rsidR="00E37F18" w:rsidRPr="00437020" w:rsidRDefault="00E37F18" w:rsidP="00E37F18">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9. Wykonawca może przed upływem terminu do składania ofert wycofać ofertę lub wniosek za pośrednictwem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12. Jeśli wykonawca składający ofertę lub wniosek jest zautoryzowany </w:t>
      </w:r>
      <w:r w:rsidRPr="00437020">
        <w:rPr>
          <w:rFonts w:eastAsia="Times New Roman" w:cs="Times New Roman"/>
          <w:b/>
          <w:sz w:val="22"/>
          <w:szCs w:val="22"/>
          <w:lang w:eastAsia="pl-PL"/>
        </w:rPr>
        <w:t>(zalogowany)</w:t>
      </w:r>
      <w:r w:rsidRPr="00437020">
        <w:rPr>
          <w:rFonts w:eastAsia="Times New Roman" w:cs="Times New Roman"/>
          <w:sz w:val="22"/>
          <w:szCs w:val="22"/>
          <w:lang w:eastAsia="pl-PL"/>
        </w:rPr>
        <w:t xml:space="preserve">, to wycofanie oferty lub wniosku następuje od razu po złożeniu nowej oferty.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E37F18" w:rsidRPr="00437020" w:rsidRDefault="00E37F18" w:rsidP="00E37F18">
      <w:pPr>
        <w:ind w:firstLine="426"/>
        <w:jc w:val="both"/>
        <w:rPr>
          <w:rFonts w:eastAsia="Times New Roman" w:cs="Times New Roman"/>
          <w:sz w:val="22"/>
          <w:szCs w:val="22"/>
          <w:lang w:eastAsia="pl-PL"/>
        </w:rPr>
      </w:pP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lastRenderedPageBreak/>
        <w:t xml:space="preserve">9 </w:t>
      </w:r>
      <w:r w:rsidRPr="00437020">
        <w:rPr>
          <w:rFonts w:eastAsia="Times New Roman" w:cs="Times New Roman"/>
          <w:sz w:val="22"/>
          <w:szCs w:val="22"/>
          <w:lang w:eastAsia="pl-PL"/>
        </w:rPr>
        <w:t xml:space="preserve">Uwaga! W przypadku składania kolejnej oferty i wycofaniu poprzedniej, jeżeli użytkownik nie jest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E37F18" w:rsidRPr="00437020" w:rsidRDefault="00E37F18" w:rsidP="00E37F18">
      <w:pPr>
        <w:ind w:left="426"/>
        <w:jc w:val="both"/>
        <w:rPr>
          <w:rFonts w:eastAsia="Times New Roman" w:cs="Times New Roman"/>
          <w:sz w:val="22"/>
          <w:szCs w:val="22"/>
          <w:lang w:eastAsia="pl-PL"/>
        </w:rPr>
      </w:pPr>
      <w:r w:rsidRPr="00437020">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E37F18" w:rsidRPr="00437020" w:rsidRDefault="00E37F18" w:rsidP="00E37F18">
      <w:pPr>
        <w:ind w:firstLine="426"/>
        <w:jc w:val="both"/>
        <w:rPr>
          <w:rFonts w:eastAsia="Times New Roman" w:cs="Times New Roman"/>
          <w:sz w:val="22"/>
          <w:szCs w:val="22"/>
          <w:lang w:eastAsia="pl-PL"/>
        </w:rPr>
      </w:pPr>
      <w:r w:rsidRPr="00437020">
        <w:rPr>
          <w:rFonts w:eastAsia="Times New Roman" w:cs="Times New Roman"/>
          <w:sz w:val="22"/>
          <w:szCs w:val="22"/>
          <w:lang w:eastAsia="pl-PL"/>
        </w:rPr>
        <w:t xml:space="preserve">13.2. zalogowanie i kliknięcie w przycisk </w:t>
      </w:r>
      <w:r w:rsidRPr="00437020">
        <w:rPr>
          <w:rFonts w:eastAsia="Times New Roman" w:cs="Times New Roman"/>
          <w:b/>
          <w:sz w:val="22"/>
          <w:szCs w:val="22"/>
          <w:lang w:eastAsia="pl-PL"/>
        </w:rPr>
        <w:t>Potwierdź ofertę</w:t>
      </w:r>
      <w:r w:rsidRPr="00437020">
        <w:rPr>
          <w:rFonts w:eastAsia="Times New Roman" w:cs="Times New Roman"/>
          <w:sz w:val="22"/>
          <w:szCs w:val="22"/>
          <w:lang w:eastAsia="pl-PL"/>
        </w:rPr>
        <w:t xml:space="preserve">.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14. Potwierdzeniem wycofania oferty lub wniosku w przypadku ust. 13.1 jest data kliknięcia w przycisk </w:t>
      </w:r>
      <w:r w:rsidRPr="00437020">
        <w:rPr>
          <w:rFonts w:eastAsia="Times New Roman" w:cs="Times New Roman"/>
          <w:b/>
          <w:sz w:val="22"/>
          <w:szCs w:val="22"/>
          <w:lang w:eastAsia="pl-PL"/>
        </w:rPr>
        <w:t>Wycofaj ofertę</w:t>
      </w:r>
      <w:r w:rsidRPr="00437020">
        <w:rPr>
          <w:rFonts w:eastAsia="Times New Roman" w:cs="Times New Roman"/>
          <w:sz w:val="22"/>
          <w:szCs w:val="22"/>
          <w:lang w:eastAsia="pl-PL"/>
        </w:rPr>
        <w:t xml:space="preserve"> i potwierdzenie tej akcji.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15. Wycofanie oferty lub wniosku możliwe jest do zakończeniu terminu składania ofert lub wniosków w postępowaniu.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17. Wykonawca po upływie terminu składania ofert nie może dokonać zmiany złożonej oferty lub wniosku.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18. Wykonawca może złożyć ofertę lub wniosek po terminie składania ofert lub wniosku poprzez kliknięcie przycisku </w:t>
      </w:r>
      <w:r w:rsidRPr="00437020">
        <w:rPr>
          <w:rFonts w:eastAsia="Times New Roman" w:cs="Times New Roman"/>
          <w:b/>
          <w:sz w:val="22"/>
          <w:szCs w:val="22"/>
          <w:lang w:eastAsia="pl-PL"/>
        </w:rPr>
        <w:t>“Odblokuj formularz”</w:t>
      </w:r>
      <w:r w:rsidRPr="00437020">
        <w:rPr>
          <w:rFonts w:eastAsia="Times New Roman" w:cs="Times New Roman"/>
          <w:sz w:val="22"/>
          <w:szCs w:val="22"/>
          <w:lang w:eastAsia="pl-PL"/>
        </w:rPr>
        <w:t xml:space="preserve">.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E37F18" w:rsidRPr="00437020" w:rsidRDefault="00E37F18" w:rsidP="00E37F18">
      <w:pPr>
        <w:ind w:firstLine="426"/>
        <w:jc w:val="both"/>
        <w:rPr>
          <w:rFonts w:eastAsia="Times New Roman" w:cs="Times New Roman"/>
          <w:sz w:val="22"/>
          <w:szCs w:val="22"/>
          <w:lang w:eastAsia="pl-PL"/>
        </w:rPr>
      </w:pPr>
    </w:p>
    <w:p w:rsidR="00E37F18" w:rsidRPr="00437020" w:rsidRDefault="00E37F18" w:rsidP="00E37F18">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3 Sposób komunikowania się Zamawiającego z wykonawcami (nie dotyczy </w:t>
      </w:r>
    </w:p>
    <w:p w:rsidR="00E37F18" w:rsidRPr="00437020" w:rsidRDefault="00E37F18" w:rsidP="00E37F18">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składania ofert i wniosków)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i formularza </w:t>
      </w:r>
      <w:r w:rsidRPr="00437020">
        <w:rPr>
          <w:rFonts w:eastAsia="Times New Roman" w:cs="Times New Roman"/>
          <w:b/>
          <w:sz w:val="22"/>
          <w:szCs w:val="22"/>
          <w:lang w:eastAsia="pl-PL"/>
        </w:rPr>
        <w:t xml:space="preserve">Wyślij wiadomość.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2. Niniejszy § 3 nie dotyczy składania ofert i wniosków, gdyż wiadomości nie są szyfrowane.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3. Komunikacja poprzez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umożliwia dodanie do treści wysyłanej </w:t>
      </w:r>
    </w:p>
    <w:p w:rsidR="00E37F18" w:rsidRPr="00437020" w:rsidRDefault="00E37F18" w:rsidP="00E37F1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wiadomości plików lub spakowanego katalogu (załączników). Występuje limit </w:t>
      </w:r>
    </w:p>
    <w:p w:rsidR="00E37F18" w:rsidRPr="00437020" w:rsidRDefault="00E37F18" w:rsidP="00E37F1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objętość plików lub spakowanego katalogu w zakresie całej wiadomości do 1 GB </w:t>
      </w:r>
    </w:p>
    <w:p w:rsidR="00E37F18" w:rsidRPr="00437020" w:rsidRDefault="00E37F18" w:rsidP="00E37F18">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przy maksymalnej ilości 20 plików lub spakowanych katalogów.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4. W sytuacjach awaryjnych np. w przypadku niedziałania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jako załączniki</w:t>
      </w: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 . </w:t>
      </w:r>
    </w:p>
    <w:p w:rsidR="00E37F18" w:rsidRPr="00437020" w:rsidRDefault="00E37F18" w:rsidP="00E37F18">
      <w:pPr>
        <w:jc w:val="both"/>
        <w:rPr>
          <w:rFonts w:eastAsia="Times New Roman" w:cs="Times New Roman"/>
          <w:sz w:val="22"/>
          <w:szCs w:val="22"/>
          <w:lang w:eastAsia="pl-PL"/>
        </w:rPr>
      </w:pP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żądać zamawiający od wykonawcy w postępowaniu o udzielenie zamówienia. </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6. Wykonawca otrzyma powiadomienia tj. wiadomość email dotyczące komunikatów w sytuacji gdy zamawiający opublikuje informacje publiczne lub spersonalizowaną wiadomość zwaną prywatną korespondencją.</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E37F18" w:rsidRPr="00437020" w:rsidRDefault="00E37F18" w:rsidP="00E37F18">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437020">
        <w:rPr>
          <w:rFonts w:eastAsia="Times New Roman" w:cs="Times New Roman"/>
          <w:b/>
          <w:sz w:val="22"/>
          <w:szCs w:val="22"/>
          <w:lang w:eastAsia="pl-PL"/>
        </w:rPr>
        <w:t xml:space="preserve">Wyślij wiadomość </w:t>
      </w:r>
      <w:r w:rsidRPr="00437020">
        <w:rPr>
          <w:rFonts w:eastAsia="Times New Roman" w:cs="Times New Roman"/>
          <w:sz w:val="22"/>
          <w:szCs w:val="22"/>
          <w:lang w:eastAsia="pl-PL"/>
        </w:rPr>
        <w:t>po których pojawi się komunikat, że wiadomość została wysłana do zamawiającego.</w:t>
      </w:r>
    </w:p>
    <w:sectPr w:rsidR="00E37F18" w:rsidRPr="00437020" w:rsidSect="005047D2">
      <w:footerReference w:type="default" r:id="rId7"/>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18" w:rsidRDefault="00E37F18" w:rsidP="00E37F18">
      <w:r>
        <w:separator/>
      </w:r>
    </w:p>
  </w:endnote>
  <w:endnote w:type="continuationSeparator" w:id="0">
    <w:p w:rsidR="00E37F18" w:rsidRDefault="00E37F18" w:rsidP="00E3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Yu Gothic U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Helvetica Neue">
    <w:altName w:val="Times New Roman"/>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36843"/>
      <w:docPartObj>
        <w:docPartGallery w:val="Page Numbers (Bottom of Page)"/>
        <w:docPartUnique/>
      </w:docPartObj>
    </w:sdtPr>
    <w:sdtEndPr/>
    <w:sdtContent>
      <w:p w:rsidR="005047D2" w:rsidRDefault="00B0480D">
        <w:pPr>
          <w:pStyle w:val="Stopka"/>
          <w:jc w:val="right"/>
        </w:pPr>
        <w:r>
          <w:fldChar w:fldCharType="begin"/>
        </w:r>
        <w:r>
          <w:instrText>PAGE   \* MERGEFORMAT</w:instrText>
        </w:r>
        <w:r>
          <w:fldChar w:fldCharType="separate"/>
        </w:r>
        <w:r w:rsidR="000067C9">
          <w:rPr>
            <w:noProof/>
          </w:rPr>
          <w:t>4</w:t>
        </w:r>
        <w:r>
          <w:fldChar w:fldCharType="end"/>
        </w:r>
      </w:p>
    </w:sdtContent>
  </w:sdt>
  <w:p w:rsidR="005047D2" w:rsidRDefault="00006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18" w:rsidRDefault="00E37F18" w:rsidP="00E37F18">
      <w:r>
        <w:separator/>
      </w:r>
    </w:p>
  </w:footnote>
  <w:footnote w:type="continuationSeparator" w:id="0">
    <w:p w:rsidR="00E37F18" w:rsidRDefault="00E37F18" w:rsidP="00E37F18">
      <w:r>
        <w:continuationSeparator/>
      </w:r>
    </w:p>
  </w:footnote>
  <w:footnote w:id="1">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E37F18" w:rsidRPr="003B6373" w:rsidRDefault="00E37F18" w:rsidP="00E37F18">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E37F18" w:rsidRPr="003B6373" w:rsidRDefault="00E37F18" w:rsidP="00E37F18">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E37F18" w:rsidRPr="003B6373" w:rsidRDefault="00E37F18" w:rsidP="00E37F18">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E37F18" w:rsidRPr="003B6373" w:rsidRDefault="00E37F18" w:rsidP="00E37F18">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E37F18" w:rsidRPr="003B6373" w:rsidRDefault="00E37F18" w:rsidP="00E37F18">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2002/629/WSiSW (Dz.U. L 101 z 15.4.2011, s. 1).</w:t>
      </w:r>
    </w:p>
  </w:footnote>
  <w:footnote w:id="19">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37F18" w:rsidRPr="003B6373" w:rsidRDefault="00E37F18" w:rsidP="00E37F18">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4"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num w:numId="1">
    <w:abstractNumId w:val="4"/>
    <w:lvlOverride w:ilvl="0">
      <w:startOverride w:val="1"/>
    </w:lvlOverride>
  </w:num>
  <w:num w:numId="2">
    <w:abstractNumId w:val="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18"/>
    <w:rsid w:val="000067C9"/>
    <w:rsid w:val="00476A3A"/>
    <w:rsid w:val="00B0480D"/>
    <w:rsid w:val="00E37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DE32"/>
  <w15:chartTrackingRefBased/>
  <w15:docId w15:val="{C7A265F2-A566-4782-92B9-1053A372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18"/>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9"/>
    <w:qFormat/>
    <w:rsid w:val="00E37F1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E37F18"/>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E37F18"/>
    <w:pPr>
      <w:keepNext/>
      <w:widowControl/>
      <w:numPr>
        <w:ilvl w:val="4"/>
        <w:numId w:val="2"/>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E37F18"/>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37F18"/>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E37F18"/>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E37F18"/>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7F18"/>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E37F1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E37F18"/>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E37F1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37F18"/>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E37F18"/>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rsid w:val="00E37F18"/>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E37F18"/>
    <w:pPr>
      <w:keepNext/>
      <w:spacing w:before="240" w:after="120"/>
    </w:pPr>
    <w:rPr>
      <w:rFonts w:ascii="Arial" w:hAnsi="Arial"/>
      <w:sz w:val="28"/>
      <w:szCs w:val="28"/>
    </w:rPr>
  </w:style>
  <w:style w:type="paragraph" w:styleId="Tekstpodstawowy">
    <w:name w:val="Body Text"/>
    <w:basedOn w:val="Normalny"/>
    <w:link w:val="TekstpodstawowyZnak"/>
    <w:rsid w:val="00E37F18"/>
    <w:pPr>
      <w:spacing w:after="120"/>
    </w:pPr>
  </w:style>
  <w:style w:type="character" w:customStyle="1" w:styleId="TekstpodstawowyZnak">
    <w:name w:val="Tekst podstawowy Znak"/>
    <w:basedOn w:val="Domylnaczcionkaakapitu"/>
    <w:link w:val="Tekstpodstawowy"/>
    <w:rsid w:val="00E37F18"/>
    <w:rPr>
      <w:rFonts w:ascii="Times New Roman" w:eastAsia="Arial Unicode MS" w:hAnsi="Times New Roman" w:cs="Arial Unicode MS"/>
      <w:kern w:val="1"/>
      <w:sz w:val="24"/>
      <w:szCs w:val="24"/>
      <w:lang w:eastAsia="hi-IN" w:bidi="hi-IN"/>
    </w:rPr>
  </w:style>
  <w:style w:type="paragraph" w:styleId="Lista">
    <w:name w:val="List"/>
    <w:basedOn w:val="Tekstpodstawowy"/>
    <w:rsid w:val="00E37F18"/>
  </w:style>
  <w:style w:type="paragraph" w:customStyle="1" w:styleId="Podpis1">
    <w:name w:val="Podpis1"/>
    <w:basedOn w:val="Normalny"/>
    <w:rsid w:val="00E37F18"/>
    <w:pPr>
      <w:suppressLineNumbers/>
      <w:spacing w:before="120" w:after="120"/>
    </w:pPr>
    <w:rPr>
      <w:i/>
      <w:iCs/>
    </w:rPr>
  </w:style>
  <w:style w:type="paragraph" w:customStyle="1" w:styleId="Indeks">
    <w:name w:val="Indeks"/>
    <w:basedOn w:val="Normalny"/>
    <w:rsid w:val="00E37F18"/>
    <w:pPr>
      <w:suppressLineNumbers/>
    </w:pPr>
  </w:style>
  <w:style w:type="paragraph" w:styleId="Nagwek">
    <w:name w:val="header"/>
    <w:basedOn w:val="Normalny"/>
    <w:link w:val="NagwekZnak"/>
    <w:rsid w:val="00E37F18"/>
    <w:pPr>
      <w:suppressLineNumbers/>
      <w:tabs>
        <w:tab w:val="center" w:pos="4819"/>
        <w:tab w:val="right" w:pos="9638"/>
      </w:tabs>
    </w:pPr>
  </w:style>
  <w:style w:type="character" w:customStyle="1" w:styleId="NagwekZnak">
    <w:name w:val="Nagłówek Znak"/>
    <w:basedOn w:val="Domylnaczcionkaakapitu"/>
    <w:link w:val="Nagwek"/>
    <w:rsid w:val="00E37F18"/>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iPriority w:val="99"/>
    <w:unhideWhenUsed/>
    <w:rsid w:val="00E37F18"/>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uiPriority w:val="99"/>
    <w:rsid w:val="00E37F18"/>
    <w:rPr>
      <w:rFonts w:ascii="Times New Roman" w:eastAsia="Times New Roman" w:hAnsi="Times New Roman" w:cs="Times New Roman"/>
      <w:sz w:val="28"/>
      <w:szCs w:val="20"/>
    </w:rPr>
  </w:style>
  <w:style w:type="paragraph" w:styleId="Tytu">
    <w:name w:val="Title"/>
    <w:basedOn w:val="Normalny"/>
    <w:link w:val="TytuZnak"/>
    <w:uiPriority w:val="99"/>
    <w:qFormat/>
    <w:rsid w:val="00E37F18"/>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E37F18"/>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semiHidden/>
    <w:unhideWhenUsed/>
    <w:rsid w:val="00E37F18"/>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E37F18"/>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E37F18"/>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E37F1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37F18"/>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E37F1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37F18"/>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E37F1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37F18"/>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E37F18"/>
    <w:rPr>
      <w:rFonts w:ascii="Times New Roman" w:eastAsia="Times New Roman" w:hAnsi="Times New Roman" w:cs="Times New Roman"/>
      <w:sz w:val="24"/>
      <w:szCs w:val="24"/>
      <w:lang w:eastAsia="pl-PL"/>
    </w:rPr>
  </w:style>
  <w:style w:type="paragraph" w:styleId="NormalnyWeb">
    <w:name w:val="Normal (Web)"/>
    <w:basedOn w:val="Normalny"/>
    <w:uiPriority w:val="99"/>
    <w:rsid w:val="00E37F18"/>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E37F18"/>
    <w:rPr>
      <w:color w:val="0000FF"/>
      <w:u w:val="single"/>
    </w:rPr>
  </w:style>
  <w:style w:type="paragraph" w:styleId="Bezodstpw">
    <w:name w:val="No Spacing"/>
    <w:uiPriority w:val="1"/>
    <w:qFormat/>
    <w:rsid w:val="00E37F18"/>
    <w:pPr>
      <w:spacing w:after="0" w:line="240" w:lineRule="auto"/>
    </w:pPr>
    <w:rPr>
      <w:rFonts w:ascii="Calibri" w:eastAsia="Calibri" w:hAnsi="Calibri" w:cs="Times New Roman"/>
    </w:rPr>
  </w:style>
  <w:style w:type="character" w:styleId="Odwoaniedokomentarza">
    <w:name w:val="annotation reference"/>
    <w:semiHidden/>
    <w:rsid w:val="00E37F18"/>
    <w:rPr>
      <w:sz w:val="16"/>
      <w:szCs w:val="16"/>
    </w:rPr>
  </w:style>
  <w:style w:type="paragraph" w:styleId="Tekstkomentarza">
    <w:name w:val="annotation text"/>
    <w:basedOn w:val="Normalny"/>
    <w:link w:val="TekstkomentarzaZnak"/>
    <w:semiHidden/>
    <w:rsid w:val="00E37F18"/>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E37F1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E37F18"/>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E37F18"/>
    <w:rPr>
      <w:rFonts w:ascii="Tahoma" w:eastAsia="Times New Roman" w:hAnsi="Tahoma" w:cs="Tahoma"/>
      <w:sz w:val="16"/>
      <w:szCs w:val="16"/>
      <w:lang w:eastAsia="pl-PL"/>
    </w:rPr>
  </w:style>
  <w:style w:type="character" w:styleId="Pogrubienie">
    <w:name w:val="Strong"/>
    <w:uiPriority w:val="22"/>
    <w:qFormat/>
    <w:rsid w:val="00E37F18"/>
    <w:rPr>
      <w:b/>
      <w:bCs/>
    </w:rPr>
  </w:style>
  <w:style w:type="paragraph" w:customStyle="1" w:styleId="Standard">
    <w:name w:val="Standard"/>
    <w:link w:val="StandardZnak"/>
    <w:rsid w:val="00E37F18"/>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rsid w:val="00E37F18"/>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E37F18"/>
    <w:rPr>
      <w:rFonts w:ascii="Times New Roman" w:eastAsia="Times New Roman" w:hAnsi="Times New Roman" w:cs="Times New Roman"/>
      <w:b/>
      <w:sz w:val="24"/>
      <w:lang w:eastAsia="en-GB"/>
    </w:rPr>
  </w:style>
  <w:style w:type="character" w:customStyle="1" w:styleId="DeltaViewInsertion">
    <w:name w:val="DeltaView Insertion"/>
    <w:rsid w:val="00E37F18"/>
    <w:rPr>
      <w:b/>
      <w:i/>
      <w:spacing w:val="0"/>
    </w:rPr>
  </w:style>
  <w:style w:type="paragraph" w:styleId="Tekstprzypisudolnego">
    <w:name w:val="footnote text"/>
    <w:basedOn w:val="Normalny"/>
    <w:link w:val="TekstprzypisudolnegoZnak"/>
    <w:uiPriority w:val="99"/>
    <w:unhideWhenUsed/>
    <w:rsid w:val="00E37F18"/>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E37F18"/>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37F18"/>
    <w:rPr>
      <w:shd w:val="clear" w:color="auto" w:fill="auto"/>
      <w:vertAlign w:val="superscript"/>
    </w:rPr>
  </w:style>
  <w:style w:type="paragraph" w:customStyle="1" w:styleId="Text1">
    <w:name w:val="Text 1"/>
    <w:basedOn w:val="Normalny"/>
    <w:rsid w:val="00E37F18"/>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E37F18"/>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E37F1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E37F18"/>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E37F1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E37F1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E37F1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E37F1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E37F18"/>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E37F18"/>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E37F18"/>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E37F18"/>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E37F18"/>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E37F18"/>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E37F18"/>
    <w:pPr>
      <w:ind w:left="566" w:hanging="283"/>
      <w:contextualSpacing/>
    </w:pPr>
    <w:rPr>
      <w:rFonts w:cs="Mangal"/>
      <w:szCs w:val="21"/>
    </w:rPr>
  </w:style>
  <w:style w:type="table" w:styleId="Tabela-Siatka">
    <w:name w:val="Table Grid"/>
    <w:basedOn w:val="Standardowy"/>
    <w:uiPriority w:val="39"/>
    <w:rsid w:val="00E37F1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E37F18"/>
  </w:style>
  <w:style w:type="character" w:customStyle="1" w:styleId="UnresolvedMention">
    <w:name w:val="Unresolved Mention"/>
    <w:basedOn w:val="Domylnaczcionkaakapitu"/>
    <w:uiPriority w:val="99"/>
    <w:semiHidden/>
    <w:unhideWhenUsed/>
    <w:rsid w:val="00E37F18"/>
    <w:rPr>
      <w:color w:val="808080"/>
      <w:shd w:val="clear" w:color="auto" w:fill="E6E6E6"/>
    </w:rPr>
  </w:style>
  <w:style w:type="paragraph" w:styleId="Legenda">
    <w:name w:val="caption"/>
    <w:basedOn w:val="Normalny"/>
    <w:next w:val="Normalny"/>
    <w:unhideWhenUsed/>
    <w:qFormat/>
    <w:rsid w:val="00E37F18"/>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E37F18"/>
    <w:rPr>
      <w:rFonts w:ascii="Courier New" w:hAnsi="Courier New" w:cs="Courier New"/>
    </w:rPr>
  </w:style>
  <w:style w:type="paragraph" w:styleId="Zwykytekst">
    <w:name w:val="Plain Text"/>
    <w:basedOn w:val="Normalny"/>
    <w:link w:val="ZwykytekstZnak"/>
    <w:unhideWhenUsed/>
    <w:rsid w:val="00E37F18"/>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uiPriority w:val="99"/>
    <w:semiHidden/>
    <w:rsid w:val="00E37F18"/>
    <w:rPr>
      <w:rFonts w:ascii="Consolas" w:eastAsia="Arial Unicode MS" w:hAnsi="Consolas" w:cs="Mangal"/>
      <w:kern w:val="1"/>
      <w:sz w:val="21"/>
      <w:szCs w:val="19"/>
      <w:lang w:eastAsia="hi-IN" w:bidi="hi-IN"/>
    </w:rPr>
  </w:style>
  <w:style w:type="character" w:customStyle="1" w:styleId="TekstprzypisukocowegoZnak">
    <w:name w:val="Tekst przypisu końcowego Znak"/>
    <w:basedOn w:val="Domylnaczcionkaakapitu"/>
    <w:link w:val="Tekstprzypisukocowego"/>
    <w:uiPriority w:val="99"/>
    <w:semiHidden/>
    <w:rsid w:val="00E37F18"/>
  </w:style>
  <w:style w:type="paragraph" w:styleId="Tekstprzypisukocowego">
    <w:name w:val="endnote text"/>
    <w:basedOn w:val="Normalny"/>
    <w:link w:val="TekstprzypisukocowegoZnak"/>
    <w:uiPriority w:val="99"/>
    <w:semiHidden/>
    <w:unhideWhenUsed/>
    <w:rsid w:val="00E37F18"/>
    <w:pPr>
      <w:widowControl/>
      <w:suppressAutoHyphens w:val="0"/>
    </w:pPr>
    <w:rPr>
      <w:rFonts w:asciiTheme="minorHAnsi" w:eastAsiaTheme="minorHAnsi" w:hAnsiTheme="minorHAnsi" w:cstheme="minorBidi"/>
      <w:kern w:val="0"/>
      <w:sz w:val="22"/>
      <w:szCs w:val="22"/>
      <w:lang w:eastAsia="en-US" w:bidi="ar-SA"/>
    </w:rPr>
  </w:style>
  <w:style w:type="character" w:customStyle="1" w:styleId="TekstprzypisukocowegoZnak1">
    <w:name w:val="Tekst przypisu końcowego Znak1"/>
    <w:basedOn w:val="Domylnaczcionkaakapitu"/>
    <w:uiPriority w:val="99"/>
    <w:semiHidden/>
    <w:rsid w:val="00E37F18"/>
    <w:rPr>
      <w:rFonts w:ascii="Times New Roman" w:eastAsia="Arial Unicode MS" w:hAnsi="Times New Roman" w:cs="Mangal"/>
      <w:kern w:val="1"/>
      <w:sz w:val="20"/>
      <w:szCs w:val="18"/>
      <w:lang w:eastAsia="hi-IN" w:bidi="hi-IN"/>
    </w:rPr>
  </w:style>
  <w:style w:type="paragraph" w:customStyle="1" w:styleId="Heading21">
    <w:name w:val="Heading 21"/>
    <w:basedOn w:val="Standard"/>
    <w:next w:val="Standard"/>
    <w:uiPriority w:val="99"/>
    <w:rsid w:val="00E37F18"/>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E37F18"/>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E37F18"/>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E37F18"/>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E37F18"/>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E37F18"/>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E37F18"/>
    <w:rPr>
      <w:kern w:val="1"/>
      <w:sz w:val="24"/>
      <w:lang w:val="fr-FR"/>
    </w:rPr>
  </w:style>
  <w:style w:type="character" w:customStyle="1" w:styleId="StandardZnak">
    <w:name w:val="Standard Znak"/>
    <w:basedOn w:val="Domylnaczcionkaakapitu"/>
    <w:link w:val="Standard"/>
    <w:rsid w:val="00E37F18"/>
    <w:rPr>
      <w:rFonts w:ascii="Calibri" w:eastAsia="Calibri" w:hAnsi="Calibri" w:cs="Calibri"/>
      <w:kern w:val="2"/>
      <w:lang w:val="en-US" w:eastAsia="ar-SA"/>
    </w:rPr>
  </w:style>
  <w:style w:type="character" w:customStyle="1" w:styleId="WW8Num6z2">
    <w:name w:val="WW8Num6z2"/>
    <w:rsid w:val="00E37F18"/>
    <w:rPr>
      <w:rFonts w:ascii="Wingdings" w:hAnsi="Wingdings"/>
    </w:rPr>
  </w:style>
  <w:style w:type="character" w:styleId="Numerwiersza">
    <w:name w:val="line number"/>
    <w:basedOn w:val="Domylnaczcionkaakapitu"/>
    <w:uiPriority w:val="99"/>
    <w:semiHidden/>
    <w:unhideWhenUsed/>
    <w:rsid w:val="00E37F18"/>
  </w:style>
  <w:style w:type="paragraph" w:customStyle="1" w:styleId="Bezodstpw0">
    <w:name w:val="Bez odst?pów"/>
    <w:rsid w:val="00E37F1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E37F18"/>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E37F18"/>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E37F18"/>
    <w:pPr>
      <w:widowControl/>
      <w:suppressLineNumbers/>
    </w:pPr>
    <w:rPr>
      <w:rFonts w:eastAsia="Times New Roman" w:cs="Times New Roman"/>
      <w:kern w:val="0"/>
      <w:lang w:eastAsia="ar-SA" w:bidi="ar-SA"/>
    </w:rPr>
  </w:style>
  <w:style w:type="character" w:customStyle="1" w:styleId="hps">
    <w:name w:val="hps"/>
    <w:basedOn w:val="Domylnaczcionkaakapitu"/>
    <w:rsid w:val="00E37F18"/>
  </w:style>
  <w:style w:type="paragraph" w:customStyle="1" w:styleId="Normalny1">
    <w:name w:val="Normalny1"/>
    <w:rsid w:val="00E37F18"/>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8811</Words>
  <Characters>52868</Characters>
  <Application>Microsoft Office Word</Application>
  <DocSecurity>0</DocSecurity>
  <Lines>440</Lines>
  <Paragraphs>123</Paragraphs>
  <ScaleCrop>false</ScaleCrop>
  <Company/>
  <LinksUpToDate>false</LinksUpToDate>
  <CharactersWithSpaces>61556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3</cp:revision>
  <dcterms:created xsi:type="dcterms:W3CDTF">2019-12-31T09:29:00Z</dcterms:created>
  <dcterms:modified xsi:type="dcterms:W3CDTF">2020-01-02T11:18:00Z</dcterms:modified>
</cp:coreProperties>
</file>