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0D9E7" w14:textId="77777777" w:rsidR="001D1294" w:rsidRPr="008632EC" w:rsidRDefault="001D1294" w:rsidP="003826FF">
      <w:pPr>
        <w:pStyle w:val="Bezodstpw"/>
      </w:pPr>
      <w:r w:rsidRPr="008632EC">
        <w:t>ZAMAWIAJĄCY:</w:t>
      </w:r>
    </w:p>
    <w:p w14:paraId="67C46F86" w14:textId="77777777" w:rsidR="001D1294" w:rsidRPr="008632EC" w:rsidRDefault="001D1294" w:rsidP="001D1294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DF3D3EF" w14:textId="77777777" w:rsidR="007D23B3" w:rsidRPr="008632EC" w:rsidRDefault="007D23B3" w:rsidP="008632EC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Zakład Gospodarki Komunalnej</w:t>
      </w:r>
    </w:p>
    <w:p w14:paraId="7E1632B7" w14:textId="77777777" w:rsidR="007D23B3" w:rsidRPr="008632EC" w:rsidRDefault="007D23B3" w:rsidP="008632EC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ul. Daszyńskiego 5,</w:t>
      </w:r>
    </w:p>
    <w:p w14:paraId="34A48DD8" w14:textId="77777777" w:rsidR="007D23B3" w:rsidRPr="008632EC" w:rsidRDefault="007D23B3" w:rsidP="008632EC">
      <w:pPr>
        <w:pStyle w:val="Nagwek1"/>
        <w:tabs>
          <w:tab w:val="left" w:pos="276"/>
        </w:tabs>
        <w:spacing w:before="84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63-000 Środa Wielkopolska</w:t>
      </w:r>
    </w:p>
    <w:p w14:paraId="27E25895" w14:textId="77777777" w:rsidR="007D23B3" w:rsidRPr="008632EC" w:rsidRDefault="007D23B3" w:rsidP="008632EC">
      <w:pPr>
        <w:pStyle w:val="Nagwek1"/>
        <w:tabs>
          <w:tab w:val="left" w:pos="276"/>
        </w:tabs>
        <w:spacing w:before="84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  <w:szCs w:val="22"/>
        </w:rPr>
        <w:t>REGON: 300478614, NIP: 786-164-79-65</w:t>
      </w:r>
    </w:p>
    <w:p w14:paraId="316D200D" w14:textId="77777777" w:rsidR="007D23B3" w:rsidRPr="008632EC" w:rsidRDefault="007D23B3" w:rsidP="008632EC">
      <w:pPr>
        <w:pStyle w:val="Bezodstpw"/>
        <w:spacing w:line="276" w:lineRule="auto"/>
        <w:rPr>
          <w:rFonts w:cstheme="minorHAnsi"/>
          <w:color w:val="000000" w:themeColor="text1"/>
        </w:rPr>
      </w:pPr>
    </w:p>
    <w:p w14:paraId="427356FC" w14:textId="77777777" w:rsidR="007D23B3" w:rsidRPr="008632EC" w:rsidRDefault="007D23B3" w:rsidP="008632EC">
      <w:pPr>
        <w:pStyle w:val="Bezodstpw"/>
        <w:spacing w:line="360" w:lineRule="auto"/>
        <w:rPr>
          <w:rFonts w:cstheme="minorHAnsi"/>
          <w:color w:val="000000" w:themeColor="text1"/>
        </w:rPr>
      </w:pPr>
      <w:r w:rsidRPr="008632EC">
        <w:rPr>
          <w:rFonts w:cstheme="minorHAnsi"/>
          <w:color w:val="000000" w:themeColor="text1"/>
        </w:rPr>
        <w:t>adres poczty elektronicznej: e-mail: biuro@zgk-sroda.pl</w:t>
      </w:r>
    </w:p>
    <w:p w14:paraId="5DDCC73B" w14:textId="47AD2F01" w:rsidR="007D23B3" w:rsidRPr="008632EC" w:rsidRDefault="00E35E43" w:rsidP="008632EC">
      <w:pPr>
        <w:pStyle w:val="Bezodstpw"/>
        <w:spacing w:line="360" w:lineRule="auto"/>
        <w:rPr>
          <w:rFonts w:cstheme="minorHAnsi"/>
          <w:bCs/>
          <w:color w:val="000000" w:themeColor="text1"/>
        </w:rPr>
      </w:pPr>
      <w:r w:rsidRPr="008632EC">
        <w:rPr>
          <w:rFonts w:cstheme="minorHAnsi"/>
          <w:color w:val="000000" w:themeColor="text1"/>
        </w:rPr>
        <w:t xml:space="preserve">strona </w:t>
      </w:r>
      <w:r w:rsidR="007D23B3" w:rsidRPr="008632EC">
        <w:rPr>
          <w:rFonts w:cstheme="minorHAnsi"/>
          <w:color w:val="000000" w:themeColor="text1"/>
        </w:rPr>
        <w:t>internetowa Zamawiającego: www.zgk-sroda.pl,</w:t>
      </w:r>
    </w:p>
    <w:p w14:paraId="79D3F96C" w14:textId="77777777" w:rsidR="007D23B3" w:rsidRPr="008632EC" w:rsidRDefault="007D23B3" w:rsidP="008632EC">
      <w:pPr>
        <w:pStyle w:val="Bezodstpw"/>
        <w:spacing w:line="360" w:lineRule="auto"/>
        <w:rPr>
          <w:rFonts w:cstheme="minorHAnsi"/>
          <w:color w:val="000000" w:themeColor="text1"/>
        </w:rPr>
      </w:pPr>
      <w:r w:rsidRPr="008632EC">
        <w:rPr>
          <w:rFonts w:cstheme="minorHAnsi"/>
          <w:color w:val="000000" w:themeColor="text1"/>
        </w:rPr>
        <w:t>osoby do kontaktów w sprawie zamówienia:</w:t>
      </w:r>
    </w:p>
    <w:p w14:paraId="5414A004" w14:textId="3D0B9C8C" w:rsidR="007D23B3" w:rsidRPr="00CD54F3" w:rsidRDefault="007D23B3" w:rsidP="008632EC">
      <w:pPr>
        <w:pStyle w:val="Nagwek1"/>
        <w:tabs>
          <w:tab w:val="left" w:pos="276"/>
        </w:tabs>
        <w:spacing w:before="84"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</w:pPr>
      <w:r w:rsidRPr="008632E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tel. </w:t>
      </w:r>
      <w:r w:rsidRPr="00CD54F3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61 2870255</w:t>
      </w:r>
      <w:r w:rsidR="00F35166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, </w:t>
      </w:r>
      <w:r w:rsidR="00B91248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697511675</w:t>
      </w:r>
    </w:p>
    <w:p w14:paraId="364B95FE" w14:textId="269136FC" w:rsidR="007D23B3" w:rsidRPr="008632EC" w:rsidRDefault="007D23B3" w:rsidP="008632EC">
      <w:pPr>
        <w:rPr>
          <w:rFonts w:asciiTheme="minorHAnsi" w:hAnsiTheme="minorHAnsi" w:cstheme="minorHAnsi"/>
          <w:color w:val="000000" w:themeColor="text1"/>
          <w:lang w:val="it-IT"/>
        </w:rPr>
      </w:pPr>
      <w:r w:rsidRPr="008632EC">
        <w:rPr>
          <w:rFonts w:asciiTheme="minorHAnsi" w:hAnsiTheme="minorHAnsi" w:cstheme="minorHAnsi"/>
          <w:color w:val="000000" w:themeColor="text1"/>
          <w:lang w:val="it-IT"/>
        </w:rPr>
        <w:t>e-mail:</w:t>
      </w:r>
      <w:r w:rsidR="008632EC" w:rsidRPr="008632EC">
        <w:rPr>
          <w:rFonts w:asciiTheme="minorHAnsi" w:hAnsiTheme="minorHAnsi" w:cstheme="minorHAnsi"/>
          <w:color w:val="000000" w:themeColor="text1"/>
          <w:lang w:val="it-IT"/>
        </w:rPr>
        <w:t xml:space="preserve"> jakub.litke@zgk-sroda.pl</w:t>
      </w:r>
    </w:p>
    <w:p w14:paraId="75F74437" w14:textId="15404911" w:rsidR="001D1294" w:rsidRPr="00CD54F3" w:rsidRDefault="001D1294" w:rsidP="001D1294">
      <w:pPr>
        <w:spacing w:line="0" w:lineRule="atLeast"/>
        <w:rPr>
          <w:rFonts w:asciiTheme="minorHAnsi" w:hAnsiTheme="minorHAnsi" w:cstheme="minorHAnsi"/>
          <w:b/>
          <w:color w:val="000000" w:themeColor="text1"/>
          <w:sz w:val="24"/>
          <w:lang w:val="de-DE"/>
        </w:rPr>
      </w:pPr>
    </w:p>
    <w:p w14:paraId="2A00D856" w14:textId="77777777" w:rsidR="001D1294" w:rsidRPr="00CD54F3" w:rsidRDefault="001D1294" w:rsidP="001D1294">
      <w:pPr>
        <w:spacing w:line="20" w:lineRule="exact"/>
        <w:rPr>
          <w:rFonts w:asciiTheme="minorHAnsi" w:eastAsia="Times New Roman" w:hAnsiTheme="minorHAnsi" w:cstheme="minorHAnsi"/>
          <w:lang w:val="de-DE"/>
        </w:rPr>
      </w:pPr>
      <w:r w:rsidRPr="008632EC">
        <w:rPr>
          <w:rFonts w:asciiTheme="minorHAnsi" w:hAnsiTheme="minorHAnsi" w:cstheme="minorHAnsi"/>
          <w:b/>
          <w:noProof/>
          <w:color w:val="1D174F"/>
          <w:sz w:val="24"/>
        </w:rPr>
        <w:drawing>
          <wp:anchor distT="0" distB="0" distL="114300" distR="114300" simplePos="0" relativeHeight="251653120" behindDoc="1" locked="0" layoutInCell="1" allowOverlap="1" wp14:anchorId="1130880D" wp14:editId="0DE022F5">
            <wp:simplePos x="0" y="0"/>
            <wp:positionH relativeFrom="column">
              <wp:posOffset>-19685</wp:posOffset>
            </wp:positionH>
            <wp:positionV relativeFrom="paragraph">
              <wp:posOffset>265430</wp:posOffset>
            </wp:positionV>
            <wp:extent cx="5795010" cy="27305"/>
            <wp:effectExtent l="0" t="0" r="0" b="0"/>
            <wp:wrapNone/>
            <wp:docPr id="216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81383" w14:textId="77777777" w:rsidR="001D1294" w:rsidRPr="00CD54F3" w:rsidRDefault="001D1294" w:rsidP="001D1294">
      <w:pPr>
        <w:spacing w:line="200" w:lineRule="exact"/>
        <w:rPr>
          <w:rFonts w:asciiTheme="minorHAnsi" w:eastAsia="Times New Roman" w:hAnsiTheme="minorHAnsi" w:cstheme="minorHAnsi"/>
          <w:lang w:val="de-DE"/>
        </w:rPr>
      </w:pPr>
    </w:p>
    <w:p w14:paraId="0291723E" w14:textId="77777777" w:rsidR="001D1294" w:rsidRPr="00CD54F3" w:rsidRDefault="001D1294" w:rsidP="001D1294">
      <w:pPr>
        <w:spacing w:line="200" w:lineRule="exact"/>
        <w:rPr>
          <w:rFonts w:asciiTheme="minorHAnsi" w:eastAsia="Times New Roman" w:hAnsiTheme="minorHAnsi" w:cstheme="minorHAnsi"/>
          <w:lang w:val="de-DE"/>
        </w:rPr>
      </w:pPr>
    </w:p>
    <w:p w14:paraId="20D86C7F" w14:textId="77777777" w:rsidR="001D1294" w:rsidRPr="00CD54F3" w:rsidRDefault="001D1294" w:rsidP="001D1294">
      <w:pPr>
        <w:spacing w:line="200" w:lineRule="exact"/>
        <w:rPr>
          <w:rFonts w:asciiTheme="minorHAnsi" w:eastAsia="Times New Roman" w:hAnsiTheme="minorHAnsi" w:cstheme="minorHAnsi"/>
          <w:lang w:val="de-DE"/>
        </w:rPr>
      </w:pPr>
    </w:p>
    <w:p w14:paraId="29C711EB" w14:textId="77777777" w:rsidR="001D1294" w:rsidRPr="00CD54F3" w:rsidRDefault="001D1294" w:rsidP="001D1294">
      <w:pPr>
        <w:spacing w:line="200" w:lineRule="exact"/>
        <w:rPr>
          <w:rFonts w:asciiTheme="minorHAnsi" w:eastAsia="Times New Roman" w:hAnsiTheme="minorHAnsi" w:cstheme="minorHAnsi"/>
          <w:lang w:val="de-DE"/>
        </w:rPr>
      </w:pPr>
    </w:p>
    <w:p w14:paraId="55071D51" w14:textId="77777777" w:rsidR="001D1294" w:rsidRPr="00CD54F3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lang w:val="de-DE"/>
        </w:rPr>
      </w:pPr>
    </w:p>
    <w:p w14:paraId="0CFC8811" w14:textId="77777777" w:rsidR="001D1294" w:rsidRPr="00CD54F3" w:rsidRDefault="001D1294" w:rsidP="001D1294">
      <w:pPr>
        <w:spacing w:line="359" w:lineRule="exact"/>
        <w:rPr>
          <w:rFonts w:asciiTheme="minorHAnsi" w:eastAsia="Times New Roman" w:hAnsiTheme="minorHAnsi" w:cstheme="minorHAnsi"/>
          <w:color w:val="000000" w:themeColor="text1"/>
          <w:lang w:val="de-DE"/>
        </w:rPr>
      </w:pPr>
    </w:p>
    <w:p w14:paraId="4EFCAD45" w14:textId="657F99CF" w:rsidR="001D1294" w:rsidRPr="008632EC" w:rsidRDefault="001D1294" w:rsidP="008632EC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SPECYFIKACJA WARUNKÓW ZAMÓWIENIA</w:t>
      </w:r>
    </w:p>
    <w:p w14:paraId="6B3C8BDD" w14:textId="422E05DF" w:rsidR="007D23B3" w:rsidRPr="008632EC" w:rsidRDefault="007D23B3" w:rsidP="008632EC">
      <w:pPr>
        <w:spacing w:line="0" w:lineRule="atLeast"/>
        <w:ind w:right="-2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(dalej: SWZ)</w:t>
      </w:r>
    </w:p>
    <w:p w14:paraId="7AB7877D" w14:textId="7AA40391" w:rsidR="007D23B3" w:rsidRPr="008632EC" w:rsidRDefault="007D23B3" w:rsidP="008632EC">
      <w:pPr>
        <w:spacing w:line="0" w:lineRule="atLeast"/>
        <w:ind w:right="-2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Na Usługi</w:t>
      </w:r>
    </w:p>
    <w:p w14:paraId="170BA5B9" w14:textId="77777777" w:rsidR="007D23B3" w:rsidRPr="008632EC" w:rsidRDefault="007D23B3" w:rsidP="008632E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632EC">
        <w:rPr>
          <w:rFonts w:asciiTheme="minorHAnsi" w:hAnsiTheme="minorHAnsi" w:cstheme="minorHAnsi"/>
          <w:b/>
          <w:color w:val="000000" w:themeColor="text1"/>
        </w:rPr>
        <w:t>dot. zadania pn.:</w:t>
      </w:r>
    </w:p>
    <w:p w14:paraId="3EAFCF6A" w14:textId="79B4E7ED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000000" w:themeColor="text1"/>
          <w:sz w:val="22"/>
        </w:rPr>
      </w:pPr>
    </w:p>
    <w:p w14:paraId="2C3267CF" w14:textId="216F47FA" w:rsidR="007D23B3" w:rsidRPr="008632EC" w:rsidRDefault="008632EC" w:rsidP="008632EC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8D44DD" w:rsidRPr="00780973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F8142D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8D44DD" w:rsidRPr="00780973">
        <w:rPr>
          <w:rFonts w:asciiTheme="minorHAnsi" w:hAnsiTheme="minorHAnsi" w:cstheme="minorHAnsi"/>
          <w:b/>
          <w:color w:val="000000" w:themeColor="text1"/>
          <w:sz w:val="22"/>
        </w:rPr>
        <w:t xml:space="preserve">, profilowanie i wałowanie dróg gruntowych na terenie miasta i gminy </w:t>
      </w:r>
      <w:r w:rsidR="001B0270">
        <w:rPr>
          <w:rFonts w:asciiTheme="minorHAnsi" w:hAnsiTheme="minorHAnsi" w:cstheme="minorHAnsi"/>
          <w:b/>
          <w:color w:val="000000" w:themeColor="text1"/>
          <w:sz w:val="22"/>
        </w:rPr>
        <w:t>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650E5A2F" w14:textId="77777777" w:rsidR="008632EC" w:rsidRPr="008632EC" w:rsidRDefault="008632EC" w:rsidP="008632EC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3D8E4C23" w14:textId="77777777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000000" w:themeColor="text1"/>
          <w:sz w:val="22"/>
        </w:rPr>
      </w:pPr>
    </w:p>
    <w:p w14:paraId="40FBD06D" w14:textId="204AC28F" w:rsidR="007D23B3" w:rsidRPr="008632EC" w:rsidRDefault="007D23B3" w:rsidP="008632EC">
      <w:pPr>
        <w:jc w:val="both"/>
        <w:rPr>
          <w:rFonts w:asciiTheme="minorHAnsi" w:hAnsiTheme="minorHAnsi" w:cstheme="minorHAnsi"/>
          <w:color w:val="000000" w:themeColor="text1"/>
        </w:rPr>
      </w:pPr>
      <w:r w:rsidRPr="008632EC">
        <w:rPr>
          <w:rFonts w:asciiTheme="minorHAnsi" w:hAnsiTheme="minorHAnsi" w:cstheme="minorHAnsi"/>
          <w:b/>
          <w:bCs/>
          <w:color w:val="000000" w:themeColor="text1"/>
        </w:rPr>
        <w:t>POSTĘPOWANIE O UDZIELENIE ZAMÓWIENIA PUBLICZNEGO</w:t>
      </w:r>
      <w:r w:rsidR="008632EC" w:rsidRPr="008632E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8632EC">
        <w:rPr>
          <w:rFonts w:asciiTheme="minorHAnsi" w:hAnsiTheme="minorHAnsi" w:cstheme="minorHAnsi"/>
          <w:b/>
          <w:bCs/>
          <w:color w:val="000000" w:themeColor="text1"/>
        </w:rPr>
        <w:t xml:space="preserve">PROWADZONE W TRYBIE PODSTAWOWYM BEZ NEGOCJACJI, </w:t>
      </w:r>
      <w:r w:rsidRPr="008632EC">
        <w:rPr>
          <w:rFonts w:asciiTheme="minorHAnsi" w:hAnsiTheme="minorHAnsi" w:cstheme="minorHAnsi"/>
          <w:color w:val="000000" w:themeColor="text1"/>
        </w:rPr>
        <w:t>o którym mowa w art. 275 pkt</w:t>
      </w:r>
      <w:r w:rsidR="008632EC">
        <w:rPr>
          <w:rFonts w:asciiTheme="minorHAnsi" w:hAnsiTheme="minorHAnsi" w:cstheme="minorHAnsi"/>
          <w:color w:val="000000" w:themeColor="text1"/>
        </w:rPr>
        <w:t>.</w:t>
      </w:r>
      <w:r w:rsidRPr="008632EC">
        <w:rPr>
          <w:rFonts w:asciiTheme="minorHAnsi" w:hAnsiTheme="minorHAnsi" w:cstheme="minorHAnsi"/>
          <w:color w:val="000000" w:themeColor="text1"/>
        </w:rPr>
        <w:t xml:space="preserve"> 1 ustawy z 11 września 2019r. – Prawo zamówień publicznych </w:t>
      </w:r>
      <w:r w:rsidR="008632EC">
        <w:rPr>
          <w:rFonts w:asciiTheme="minorHAnsi" w:hAnsiTheme="minorHAnsi" w:cstheme="minorHAnsi"/>
          <w:color w:val="000000" w:themeColor="text1"/>
        </w:rPr>
        <w:br/>
      </w:r>
      <w:r w:rsidRPr="008632EC">
        <w:rPr>
          <w:rFonts w:asciiTheme="minorHAnsi" w:hAnsiTheme="minorHAnsi" w:cstheme="minorHAnsi"/>
          <w:color w:val="000000" w:themeColor="text1"/>
        </w:rPr>
        <w:t>(</w:t>
      </w:r>
      <w:r w:rsidR="00B91248" w:rsidRPr="00B91248">
        <w:rPr>
          <w:rFonts w:cs="Calibri"/>
          <w:color w:val="000000"/>
        </w:rPr>
        <w:t xml:space="preserve">tj. Dz. U. z </w:t>
      </w:r>
      <w:r w:rsidR="00B91248" w:rsidRPr="00B91248">
        <w:rPr>
          <w:rFonts w:cs="Calibri"/>
        </w:rPr>
        <w:t>2023 r. poz. 1605 ze zm.</w:t>
      </w:r>
      <w:r w:rsidRPr="009F4061">
        <w:rPr>
          <w:rFonts w:asciiTheme="minorHAnsi" w:hAnsiTheme="minorHAnsi" w:cstheme="minorHAnsi"/>
        </w:rPr>
        <w:t xml:space="preserve">) </w:t>
      </w:r>
      <w:r w:rsidRPr="008632EC">
        <w:rPr>
          <w:rFonts w:asciiTheme="minorHAnsi" w:hAnsiTheme="minorHAnsi" w:cstheme="minorHAnsi"/>
          <w:color w:val="000000" w:themeColor="text1"/>
        </w:rPr>
        <w:t>o wartości poniżej progów unijnych, określonych na podstawie art.</w:t>
      </w:r>
      <w:r w:rsidR="00F8142D">
        <w:rPr>
          <w:rFonts w:asciiTheme="minorHAnsi" w:hAnsiTheme="minorHAnsi" w:cstheme="minorHAnsi"/>
          <w:color w:val="000000" w:themeColor="text1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</w:rPr>
        <w:t>3</w:t>
      </w:r>
      <w:r w:rsidR="00F8142D">
        <w:rPr>
          <w:rFonts w:asciiTheme="minorHAnsi" w:hAnsiTheme="minorHAnsi" w:cstheme="minorHAnsi"/>
          <w:color w:val="000000" w:themeColor="text1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</w:rPr>
        <w:t xml:space="preserve"> ustawy z 11 września 2019r. – Prawo zamówień publicznych</w:t>
      </w:r>
      <w:r w:rsidRPr="008632EC">
        <w:rPr>
          <w:rFonts w:asciiTheme="minorHAnsi" w:hAnsiTheme="minorHAnsi" w:cstheme="minorHAnsi"/>
          <w:b/>
          <w:color w:val="000000" w:themeColor="text1"/>
          <w:lang w:val="it-IT"/>
        </w:rPr>
        <w:t xml:space="preserve"> </w:t>
      </w:r>
    </w:p>
    <w:p w14:paraId="10304344" w14:textId="77777777" w:rsidR="008632EC" w:rsidRPr="008632EC" w:rsidRDefault="008632EC" w:rsidP="008632EC">
      <w:pPr>
        <w:pStyle w:val="Tekstpodstawowy"/>
        <w:spacing w:before="8" w:line="276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1777AEF5" w14:textId="55C7C30E" w:rsidR="007D23B3" w:rsidRPr="008632EC" w:rsidRDefault="008632EC" w:rsidP="008632EC">
      <w:pPr>
        <w:pStyle w:val="Tekstpodstawowy"/>
        <w:spacing w:before="8" w:line="276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N</w:t>
      </w:r>
      <w:r w:rsidR="007D23B3" w:rsidRPr="008632EC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r </w:t>
      </w:r>
      <w:r w:rsidR="007D23B3"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sprawy</w:t>
      </w:r>
      <w:r w:rsidR="007D23B3" w:rsidRPr="008632EC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: </w:t>
      </w:r>
      <w:r w:rsidR="00A870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ZGK/</w:t>
      </w:r>
      <w:r w:rsidR="00B912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7D23B3"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DF4F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6ECD04C6" w14:textId="77777777" w:rsidR="0041698C" w:rsidRPr="008632EC" w:rsidRDefault="0041698C" w:rsidP="008632EC">
      <w:pPr>
        <w:spacing w:line="0" w:lineRule="atLeast"/>
        <w:ind w:right="-20"/>
        <w:rPr>
          <w:rFonts w:asciiTheme="minorHAnsi" w:hAnsiTheme="minorHAnsi" w:cstheme="minorHAnsi"/>
          <w:color w:val="000000" w:themeColor="text1"/>
          <w:sz w:val="22"/>
        </w:rPr>
      </w:pPr>
    </w:p>
    <w:p w14:paraId="5CA594E1" w14:textId="612D81C7" w:rsidR="007D23B3" w:rsidRPr="008632EC" w:rsidRDefault="0041698C" w:rsidP="008632EC">
      <w:pPr>
        <w:spacing w:line="0" w:lineRule="atLeast"/>
        <w:ind w:right="-20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​</w:t>
      </w:r>
    </w:p>
    <w:p w14:paraId="0B49AA3F" w14:textId="2414E89D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1D174F"/>
          <w:sz w:val="22"/>
        </w:rPr>
      </w:pPr>
    </w:p>
    <w:p w14:paraId="512C8B94" w14:textId="34F37D9D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1D174F"/>
          <w:sz w:val="22"/>
        </w:rPr>
      </w:pPr>
    </w:p>
    <w:p w14:paraId="4A135C5F" w14:textId="63CB7BE8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1D174F"/>
          <w:sz w:val="22"/>
        </w:rPr>
      </w:pPr>
    </w:p>
    <w:p w14:paraId="105D537E" w14:textId="77777777" w:rsidR="007D23B3" w:rsidRPr="008632EC" w:rsidRDefault="007D23B3" w:rsidP="008632EC">
      <w:pPr>
        <w:spacing w:line="0" w:lineRule="atLeast"/>
        <w:ind w:right="-20"/>
        <w:rPr>
          <w:rFonts w:asciiTheme="minorHAnsi" w:hAnsiTheme="minorHAnsi" w:cstheme="minorHAnsi"/>
          <w:color w:val="1D174F"/>
          <w:sz w:val="22"/>
        </w:rPr>
      </w:pPr>
    </w:p>
    <w:p w14:paraId="480C9BE0" w14:textId="77777777" w:rsidR="007D23B3" w:rsidRPr="008632EC" w:rsidRDefault="007D23B3" w:rsidP="008632EC">
      <w:pPr>
        <w:rPr>
          <w:rFonts w:asciiTheme="minorHAnsi" w:hAnsiTheme="minorHAnsi" w:cstheme="minorHAnsi"/>
          <w:lang w:val="it-IT"/>
        </w:rPr>
      </w:pPr>
    </w:p>
    <w:p w14:paraId="4D6E59B6" w14:textId="1D748465" w:rsidR="007D23B3" w:rsidRDefault="007D23B3" w:rsidP="001D1294">
      <w:pPr>
        <w:spacing w:line="0" w:lineRule="atLeast"/>
        <w:ind w:right="-20"/>
        <w:jc w:val="center"/>
        <w:rPr>
          <w:rFonts w:asciiTheme="minorHAnsi" w:hAnsiTheme="minorHAnsi" w:cstheme="minorHAnsi"/>
        </w:rPr>
      </w:pPr>
    </w:p>
    <w:p w14:paraId="45BABF1A" w14:textId="77777777" w:rsidR="00A870BF" w:rsidRDefault="00A870BF" w:rsidP="001D1294">
      <w:pPr>
        <w:spacing w:line="0" w:lineRule="atLeast"/>
        <w:ind w:right="-20"/>
        <w:jc w:val="center"/>
        <w:rPr>
          <w:rFonts w:asciiTheme="minorHAnsi" w:hAnsiTheme="minorHAnsi" w:cstheme="minorHAnsi"/>
        </w:rPr>
      </w:pPr>
    </w:p>
    <w:p w14:paraId="284232EC" w14:textId="77777777" w:rsidR="00A870BF" w:rsidRDefault="00A870BF" w:rsidP="001D1294">
      <w:pPr>
        <w:spacing w:line="0" w:lineRule="atLeast"/>
        <w:ind w:right="-20"/>
        <w:jc w:val="center"/>
        <w:rPr>
          <w:rFonts w:asciiTheme="minorHAnsi" w:hAnsiTheme="minorHAnsi" w:cstheme="minorHAnsi"/>
        </w:rPr>
      </w:pPr>
    </w:p>
    <w:p w14:paraId="4F4E1718" w14:textId="77777777" w:rsidR="007E5536" w:rsidRDefault="007E5536" w:rsidP="001D1294">
      <w:pPr>
        <w:spacing w:line="0" w:lineRule="atLeast"/>
        <w:ind w:right="-20"/>
        <w:jc w:val="center"/>
        <w:rPr>
          <w:rFonts w:asciiTheme="minorHAnsi" w:hAnsiTheme="minorHAnsi" w:cstheme="minorHAnsi"/>
        </w:rPr>
      </w:pPr>
    </w:p>
    <w:p w14:paraId="01D8CFCF" w14:textId="77777777" w:rsidR="007E5536" w:rsidRDefault="007E5536" w:rsidP="001D1294">
      <w:pPr>
        <w:spacing w:line="0" w:lineRule="atLeast"/>
        <w:ind w:right="-20"/>
        <w:jc w:val="center"/>
        <w:rPr>
          <w:rFonts w:asciiTheme="minorHAnsi" w:hAnsiTheme="minorHAnsi" w:cstheme="minorHAnsi"/>
        </w:rPr>
      </w:pPr>
    </w:p>
    <w:p w14:paraId="75A8F4BD" w14:textId="77777777" w:rsidR="007E5536" w:rsidRDefault="007E5536" w:rsidP="001D1294">
      <w:pPr>
        <w:spacing w:line="0" w:lineRule="atLeast"/>
        <w:ind w:right="-20"/>
        <w:jc w:val="center"/>
        <w:rPr>
          <w:rFonts w:asciiTheme="minorHAnsi" w:hAnsiTheme="minorHAnsi" w:cstheme="minorHAnsi"/>
          <w:color w:val="1D174F"/>
          <w:sz w:val="22"/>
        </w:rPr>
      </w:pPr>
    </w:p>
    <w:p w14:paraId="509570E4" w14:textId="77777777" w:rsidR="007F20E6" w:rsidRPr="008632EC" w:rsidRDefault="007F20E6" w:rsidP="001D1294">
      <w:pPr>
        <w:spacing w:line="0" w:lineRule="atLeast"/>
        <w:ind w:right="-20"/>
        <w:jc w:val="center"/>
        <w:rPr>
          <w:rFonts w:asciiTheme="minorHAnsi" w:hAnsiTheme="minorHAnsi" w:cstheme="minorHAnsi"/>
          <w:color w:val="1D174F"/>
          <w:sz w:val="22"/>
        </w:rPr>
      </w:pPr>
    </w:p>
    <w:p w14:paraId="258C77B7" w14:textId="1ED40D3D" w:rsidR="001D1294" w:rsidRPr="008632EC" w:rsidRDefault="001D1294" w:rsidP="007D23B3">
      <w:pPr>
        <w:spacing w:line="20" w:lineRule="exact"/>
        <w:rPr>
          <w:rFonts w:asciiTheme="minorHAnsi" w:eastAsia="Times New Roman" w:hAnsiTheme="minorHAnsi" w:cstheme="minorHAnsi"/>
        </w:rPr>
      </w:pPr>
    </w:p>
    <w:p w14:paraId="18D96899" w14:textId="08DC8AC7" w:rsidR="001D1294" w:rsidRDefault="001D1294" w:rsidP="001D1294">
      <w:pPr>
        <w:spacing w:line="200" w:lineRule="exact"/>
        <w:rPr>
          <w:rFonts w:asciiTheme="minorHAnsi" w:eastAsia="Times New Roman" w:hAnsiTheme="minorHAnsi" w:cstheme="minorHAnsi"/>
        </w:rPr>
      </w:pPr>
    </w:p>
    <w:p w14:paraId="0FC4BA94" w14:textId="093681C8" w:rsidR="004859E7" w:rsidRDefault="004859E7" w:rsidP="001D1294">
      <w:pPr>
        <w:spacing w:line="200" w:lineRule="exact"/>
        <w:rPr>
          <w:rFonts w:asciiTheme="minorHAnsi" w:eastAsia="Times New Roman" w:hAnsiTheme="minorHAnsi" w:cstheme="minorHAnsi"/>
        </w:rPr>
      </w:pPr>
    </w:p>
    <w:p w14:paraId="0B1D8A1C" w14:textId="07480D59" w:rsidR="004859E7" w:rsidRDefault="004859E7" w:rsidP="001D1294">
      <w:pPr>
        <w:spacing w:line="200" w:lineRule="exact"/>
        <w:rPr>
          <w:rFonts w:asciiTheme="minorHAnsi" w:eastAsia="Times New Roman" w:hAnsiTheme="minorHAnsi" w:cstheme="minorHAnsi"/>
        </w:rPr>
      </w:pPr>
    </w:p>
    <w:p w14:paraId="7234B325" w14:textId="77777777" w:rsidR="004859E7" w:rsidRPr="008632EC" w:rsidRDefault="004859E7" w:rsidP="001D1294">
      <w:pPr>
        <w:spacing w:line="200" w:lineRule="exact"/>
        <w:rPr>
          <w:rFonts w:asciiTheme="minorHAnsi" w:eastAsia="Times New Roman" w:hAnsiTheme="minorHAnsi" w:cstheme="minorHAnsi"/>
        </w:rPr>
      </w:pPr>
    </w:p>
    <w:p w14:paraId="0BC6848F" w14:textId="1162797C" w:rsidR="001D1294" w:rsidRPr="008632EC" w:rsidRDefault="001D1294" w:rsidP="008632EC">
      <w:pPr>
        <w:spacing w:line="20" w:lineRule="exact"/>
        <w:rPr>
          <w:rFonts w:asciiTheme="minorHAnsi" w:eastAsia="Times New Roman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7441"/>
        <w:gridCol w:w="870"/>
      </w:tblGrid>
      <w:tr w:rsidR="008632EC" w14:paraId="29256331" w14:textId="77777777" w:rsidTr="00871B4E">
        <w:tc>
          <w:tcPr>
            <w:tcW w:w="9280" w:type="dxa"/>
            <w:gridSpan w:val="3"/>
          </w:tcPr>
          <w:p w14:paraId="6F189630" w14:textId="77777777" w:rsidR="00593318" w:rsidRDefault="00593318" w:rsidP="001D1294">
            <w:pPr>
              <w:spacing w:line="334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B746627" w14:textId="6A7A40E6" w:rsidR="008632EC" w:rsidRDefault="00D76DB3" w:rsidP="001D1294">
            <w:pPr>
              <w:spacing w:line="334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76DB3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SPIS TREŚCI</w:t>
            </w:r>
          </w:p>
          <w:p w14:paraId="084DBBAC" w14:textId="28623EB5" w:rsidR="007F20E6" w:rsidRPr="00D76DB3" w:rsidRDefault="007F20E6" w:rsidP="001D1294">
            <w:pPr>
              <w:spacing w:line="334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F20E6" w14:paraId="0F3169F5" w14:textId="77777777" w:rsidTr="00871B4E">
        <w:tc>
          <w:tcPr>
            <w:tcW w:w="969" w:type="dxa"/>
          </w:tcPr>
          <w:p w14:paraId="6DE1D34F" w14:textId="77777777" w:rsidR="007F20E6" w:rsidRDefault="007F20E6" w:rsidP="007F20E6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7F20E6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lastRenderedPageBreak/>
              <w:t>Numer rozdziału</w:t>
            </w:r>
          </w:p>
          <w:p w14:paraId="1B37C4B3" w14:textId="57A0341E" w:rsidR="007F20E6" w:rsidRPr="007F20E6" w:rsidRDefault="007F20E6" w:rsidP="007F20E6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</w:tc>
        <w:tc>
          <w:tcPr>
            <w:tcW w:w="7441" w:type="dxa"/>
          </w:tcPr>
          <w:p w14:paraId="4581D2A1" w14:textId="10365DD6" w:rsidR="007F20E6" w:rsidRPr="007F20E6" w:rsidRDefault="007F20E6" w:rsidP="008632EC">
            <w:pPr>
              <w:spacing w:line="334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F20E6">
              <w:rPr>
                <w:rFonts w:asciiTheme="minorHAnsi" w:hAnsiTheme="minorHAnsi" w:cstheme="minorHAnsi"/>
                <w:b/>
                <w:color w:val="000000" w:themeColor="text1"/>
              </w:rPr>
              <w:t>Nazwa rozdziału</w:t>
            </w:r>
          </w:p>
        </w:tc>
        <w:tc>
          <w:tcPr>
            <w:tcW w:w="870" w:type="dxa"/>
          </w:tcPr>
          <w:p w14:paraId="207A4EE5" w14:textId="2E2882F6" w:rsidR="007F20E6" w:rsidRPr="007F20E6" w:rsidRDefault="007F20E6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</w:tc>
      </w:tr>
      <w:tr w:rsidR="008632EC" w14:paraId="7079321E" w14:textId="77777777" w:rsidTr="00871B4E">
        <w:tc>
          <w:tcPr>
            <w:tcW w:w="969" w:type="dxa"/>
          </w:tcPr>
          <w:p w14:paraId="1A5B2100" w14:textId="16B2BDB1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</w:p>
        </w:tc>
        <w:tc>
          <w:tcPr>
            <w:tcW w:w="7441" w:type="dxa"/>
          </w:tcPr>
          <w:p w14:paraId="350DBA71" w14:textId="4C5C2898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Nazwa oraz adres zamawiającego</w:t>
            </w:r>
          </w:p>
        </w:tc>
        <w:tc>
          <w:tcPr>
            <w:tcW w:w="870" w:type="dxa"/>
          </w:tcPr>
          <w:p w14:paraId="6AB658CA" w14:textId="5D8B8272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40FF8277" w14:textId="77777777" w:rsidTr="00871B4E">
        <w:tc>
          <w:tcPr>
            <w:tcW w:w="969" w:type="dxa"/>
          </w:tcPr>
          <w:p w14:paraId="7484A8F3" w14:textId="6223E8FE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II</w:t>
            </w:r>
          </w:p>
        </w:tc>
        <w:tc>
          <w:tcPr>
            <w:tcW w:w="7441" w:type="dxa"/>
          </w:tcPr>
          <w:p w14:paraId="20525C74" w14:textId="16AA578C" w:rsidR="008632EC" w:rsidRPr="00D76DB3" w:rsidRDefault="00D76DB3" w:rsidP="00D76DB3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Adres  strony  internetowej,  na  której  udostępniane  będą  zmiany, wyjaśnienia  treści  SWZ  oraz  inne  dokumenty  zamówienia  bezpośrednio związane z postępowaniem o udzielenie zamówienia</w:t>
            </w:r>
          </w:p>
        </w:tc>
        <w:tc>
          <w:tcPr>
            <w:tcW w:w="870" w:type="dxa"/>
          </w:tcPr>
          <w:p w14:paraId="12B19075" w14:textId="4C184820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3D5CBBC1" w14:textId="77777777" w:rsidTr="00871B4E">
        <w:tc>
          <w:tcPr>
            <w:tcW w:w="969" w:type="dxa"/>
          </w:tcPr>
          <w:p w14:paraId="253CDE48" w14:textId="16AE533C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III</w:t>
            </w:r>
          </w:p>
        </w:tc>
        <w:tc>
          <w:tcPr>
            <w:tcW w:w="7441" w:type="dxa"/>
          </w:tcPr>
          <w:p w14:paraId="2B283BD6" w14:textId="6E1D4EA9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Tryb udzielenia zamówienia</w:t>
            </w:r>
          </w:p>
        </w:tc>
        <w:tc>
          <w:tcPr>
            <w:tcW w:w="870" w:type="dxa"/>
          </w:tcPr>
          <w:p w14:paraId="418C45C0" w14:textId="5A93BF00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660A94F4" w14:textId="77777777" w:rsidTr="00871B4E">
        <w:tc>
          <w:tcPr>
            <w:tcW w:w="969" w:type="dxa"/>
          </w:tcPr>
          <w:p w14:paraId="299BAF42" w14:textId="5C280B1F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IV</w:t>
            </w:r>
          </w:p>
        </w:tc>
        <w:tc>
          <w:tcPr>
            <w:tcW w:w="7441" w:type="dxa"/>
          </w:tcPr>
          <w:p w14:paraId="549F5024" w14:textId="6FEC1BEB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Informacja, czy zamawiający przewiduje wybór najkorzystniejszej oferty z możliwością prowadzenia negocjacji</w:t>
            </w:r>
          </w:p>
        </w:tc>
        <w:tc>
          <w:tcPr>
            <w:tcW w:w="870" w:type="dxa"/>
          </w:tcPr>
          <w:p w14:paraId="7ED254C2" w14:textId="711358DC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15E5FB45" w14:textId="77777777" w:rsidTr="00871B4E">
        <w:tc>
          <w:tcPr>
            <w:tcW w:w="969" w:type="dxa"/>
          </w:tcPr>
          <w:p w14:paraId="3F0145DC" w14:textId="5B9AE874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V</w:t>
            </w:r>
          </w:p>
        </w:tc>
        <w:tc>
          <w:tcPr>
            <w:tcW w:w="7441" w:type="dxa"/>
          </w:tcPr>
          <w:p w14:paraId="2EE1CE02" w14:textId="771B9E6D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Opis przedmiotu zamówienia</w:t>
            </w:r>
          </w:p>
        </w:tc>
        <w:tc>
          <w:tcPr>
            <w:tcW w:w="870" w:type="dxa"/>
          </w:tcPr>
          <w:p w14:paraId="27A8E856" w14:textId="0E44E56A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4DFBB281" w14:textId="77777777" w:rsidTr="00871B4E">
        <w:tc>
          <w:tcPr>
            <w:tcW w:w="969" w:type="dxa"/>
          </w:tcPr>
          <w:p w14:paraId="32E5393E" w14:textId="60D49AFB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VI</w:t>
            </w:r>
          </w:p>
        </w:tc>
        <w:tc>
          <w:tcPr>
            <w:tcW w:w="7441" w:type="dxa"/>
          </w:tcPr>
          <w:p w14:paraId="1ED1DBB0" w14:textId="16EF3A04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Informacja o warunkach udziału w postępowaniu o udzielnie zamówienia</w:t>
            </w:r>
          </w:p>
        </w:tc>
        <w:tc>
          <w:tcPr>
            <w:tcW w:w="870" w:type="dxa"/>
          </w:tcPr>
          <w:p w14:paraId="73E5B272" w14:textId="0421BFCB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1FC1171E" w14:textId="77777777" w:rsidTr="00871B4E">
        <w:tc>
          <w:tcPr>
            <w:tcW w:w="969" w:type="dxa"/>
          </w:tcPr>
          <w:p w14:paraId="4BFBD8B4" w14:textId="574A7E27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VII</w:t>
            </w:r>
          </w:p>
        </w:tc>
        <w:tc>
          <w:tcPr>
            <w:tcW w:w="7441" w:type="dxa"/>
          </w:tcPr>
          <w:p w14:paraId="17B54311" w14:textId="51017EF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Termin wykonania zamówienia</w:t>
            </w:r>
          </w:p>
        </w:tc>
        <w:tc>
          <w:tcPr>
            <w:tcW w:w="870" w:type="dxa"/>
          </w:tcPr>
          <w:p w14:paraId="1FDA9634" w14:textId="1DC78FA3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7B78802B" w14:textId="77777777" w:rsidTr="00871B4E">
        <w:tc>
          <w:tcPr>
            <w:tcW w:w="969" w:type="dxa"/>
          </w:tcPr>
          <w:p w14:paraId="4DA0A5A7" w14:textId="5FD67861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VIII</w:t>
            </w:r>
          </w:p>
        </w:tc>
        <w:tc>
          <w:tcPr>
            <w:tcW w:w="7441" w:type="dxa"/>
          </w:tcPr>
          <w:p w14:paraId="26FFC3A6" w14:textId="0C72FD2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Projektowane postanowienia umowy w sprawie zamówienia publicznego które zostaną wprowadzone do treści tej umowy</w:t>
            </w:r>
          </w:p>
        </w:tc>
        <w:tc>
          <w:tcPr>
            <w:tcW w:w="870" w:type="dxa"/>
          </w:tcPr>
          <w:p w14:paraId="3D0171D3" w14:textId="0BDE1F3C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41D9AB42" w14:textId="77777777" w:rsidTr="00871B4E">
        <w:tc>
          <w:tcPr>
            <w:tcW w:w="969" w:type="dxa"/>
          </w:tcPr>
          <w:p w14:paraId="58D9EDA0" w14:textId="2CE54021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IX</w:t>
            </w:r>
          </w:p>
        </w:tc>
        <w:tc>
          <w:tcPr>
            <w:tcW w:w="7441" w:type="dxa"/>
          </w:tcPr>
          <w:p w14:paraId="3B7E04A4" w14:textId="38020274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  <w:tc>
          <w:tcPr>
            <w:tcW w:w="870" w:type="dxa"/>
          </w:tcPr>
          <w:p w14:paraId="6C84E888" w14:textId="6360EB0E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2CE45D61" w14:textId="77777777" w:rsidTr="00871B4E">
        <w:tc>
          <w:tcPr>
            <w:tcW w:w="969" w:type="dxa"/>
          </w:tcPr>
          <w:p w14:paraId="568BD493" w14:textId="71D9EEE7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</w:t>
            </w:r>
          </w:p>
        </w:tc>
        <w:tc>
          <w:tcPr>
            <w:tcW w:w="7441" w:type="dxa"/>
          </w:tcPr>
          <w:p w14:paraId="4D66DDD3" w14:textId="029CA9D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 xml:space="preserve">Wskazanie </w:t>
            </w:r>
            <w:proofErr w:type="spellStart"/>
            <w:r w:rsidRPr="00D76DB3">
              <w:rPr>
                <w:rFonts w:asciiTheme="minorHAnsi" w:hAnsiTheme="minorHAnsi" w:cstheme="minorHAnsi"/>
                <w:color w:val="000000" w:themeColor="text1"/>
              </w:rPr>
              <w:t>osób</w:t>
            </w:r>
            <w:proofErr w:type="spellEnd"/>
            <w:r w:rsidRPr="00D76DB3">
              <w:rPr>
                <w:rFonts w:asciiTheme="minorHAnsi" w:hAnsiTheme="minorHAnsi" w:cstheme="minorHAnsi"/>
                <w:color w:val="000000" w:themeColor="text1"/>
              </w:rPr>
              <w:t xml:space="preserve"> uprawnionych do komunikowania </w:t>
            </w:r>
            <w:proofErr w:type="spellStart"/>
            <w:r w:rsidRPr="00D76DB3">
              <w:rPr>
                <w:rFonts w:asciiTheme="minorHAnsi" w:hAnsiTheme="minorHAnsi" w:cstheme="minorHAnsi"/>
                <w:color w:val="000000" w:themeColor="text1"/>
              </w:rPr>
              <w:t>sie</w:t>
            </w:r>
            <w:proofErr w:type="spellEnd"/>
            <w:r w:rsidRPr="00D76DB3">
              <w:rPr>
                <w:rFonts w:asciiTheme="minorHAnsi" w:hAnsiTheme="minorHAnsi" w:cstheme="minorHAnsi"/>
                <w:color w:val="000000" w:themeColor="text1"/>
              </w:rPr>
              <w:t>̨ z wykonawcami</w:t>
            </w:r>
          </w:p>
        </w:tc>
        <w:tc>
          <w:tcPr>
            <w:tcW w:w="870" w:type="dxa"/>
          </w:tcPr>
          <w:p w14:paraId="7E58B9FF" w14:textId="18266303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43EA1C6A" w14:textId="77777777" w:rsidTr="00871B4E">
        <w:tc>
          <w:tcPr>
            <w:tcW w:w="969" w:type="dxa"/>
          </w:tcPr>
          <w:p w14:paraId="4FDF21E3" w14:textId="40536B6D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XI</w:t>
            </w:r>
          </w:p>
        </w:tc>
        <w:tc>
          <w:tcPr>
            <w:tcW w:w="7441" w:type="dxa"/>
          </w:tcPr>
          <w:p w14:paraId="3E23DE87" w14:textId="63D99A0C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Termin związania ofertą</w:t>
            </w:r>
          </w:p>
        </w:tc>
        <w:tc>
          <w:tcPr>
            <w:tcW w:w="870" w:type="dxa"/>
          </w:tcPr>
          <w:p w14:paraId="011CAB73" w14:textId="13B12549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0B9A62C8" w14:textId="77777777" w:rsidTr="00871B4E">
        <w:tc>
          <w:tcPr>
            <w:tcW w:w="969" w:type="dxa"/>
          </w:tcPr>
          <w:p w14:paraId="0750ECD9" w14:textId="374588ED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XII</w:t>
            </w:r>
          </w:p>
        </w:tc>
        <w:tc>
          <w:tcPr>
            <w:tcW w:w="7441" w:type="dxa"/>
          </w:tcPr>
          <w:p w14:paraId="469AF3B5" w14:textId="0EAACD4C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Opis sposobu przygotowania oferty</w:t>
            </w:r>
          </w:p>
        </w:tc>
        <w:tc>
          <w:tcPr>
            <w:tcW w:w="870" w:type="dxa"/>
          </w:tcPr>
          <w:p w14:paraId="41844D68" w14:textId="0DF02808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7FDA12B9" w14:textId="77777777" w:rsidTr="00871B4E">
        <w:tc>
          <w:tcPr>
            <w:tcW w:w="969" w:type="dxa"/>
          </w:tcPr>
          <w:p w14:paraId="3CCC3786" w14:textId="01A2C7D0" w:rsidR="008632EC" w:rsidRPr="00D76DB3" w:rsidRDefault="008632EC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XIII</w:t>
            </w:r>
          </w:p>
        </w:tc>
        <w:tc>
          <w:tcPr>
            <w:tcW w:w="7441" w:type="dxa"/>
          </w:tcPr>
          <w:p w14:paraId="017AD13F" w14:textId="180A3E0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Sposób oraz termin składania ofert</w:t>
            </w:r>
          </w:p>
        </w:tc>
        <w:tc>
          <w:tcPr>
            <w:tcW w:w="870" w:type="dxa"/>
          </w:tcPr>
          <w:p w14:paraId="5FBA0EE3" w14:textId="513C6B76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1D4AECFA" w14:textId="77777777" w:rsidTr="00871B4E">
        <w:tc>
          <w:tcPr>
            <w:tcW w:w="969" w:type="dxa"/>
          </w:tcPr>
          <w:p w14:paraId="6C0D3CF7" w14:textId="313DAD6B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XIV</w:t>
            </w:r>
          </w:p>
        </w:tc>
        <w:tc>
          <w:tcPr>
            <w:tcW w:w="7441" w:type="dxa"/>
          </w:tcPr>
          <w:p w14:paraId="52E8B003" w14:textId="1FCF2491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Termin otwarcia ofert</w:t>
            </w:r>
          </w:p>
        </w:tc>
        <w:tc>
          <w:tcPr>
            <w:tcW w:w="870" w:type="dxa"/>
          </w:tcPr>
          <w:p w14:paraId="43B54CAA" w14:textId="15F35C52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608B07B1" w14:textId="77777777" w:rsidTr="00871B4E">
        <w:tc>
          <w:tcPr>
            <w:tcW w:w="969" w:type="dxa"/>
          </w:tcPr>
          <w:p w14:paraId="5E71F6C7" w14:textId="2632A802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XV</w:t>
            </w:r>
          </w:p>
        </w:tc>
        <w:tc>
          <w:tcPr>
            <w:tcW w:w="7441" w:type="dxa"/>
          </w:tcPr>
          <w:p w14:paraId="551526D4" w14:textId="0071CD16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Dokumenty składane na żądanie</w:t>
            </w:r>
          </w:p>
        </w:tc>
        <w:tc>
          <w:tcPr>
            <w:tcW w:w="870" w:type="dxa"/>
          </w:tcPr>
          <w:p w14:paraId="277F7A7E" w14:textId="34297016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12D220CD" w14:textId="77777777" w:rsidTr="00871B4E">
        <w:tc>
          <w:tcPr>
            <w:tcW w:w="969" w:type="dxa"/>
          </w:tcPr>
          <w:p w14:paraId="50B2FBEC" w14:textId="006408CE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XVI</w:t>
            </w:r>
          </w:p>
        </w:tc>
        <w:tc>
          <w:tcPr>
            <w:tcW w:w="7441" w:type="dxa"/>
          </w:tcPr>
          <w:p w14:paraId="7D7778C7" w14:textId="65118EF3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Podstawy wykluczenia</w:t>
            </w:r>
          </w:p>
        </w:tc>
        <w:tc>
          <w:tcPr>
            <w:tcW w:w="870" w:type="dxa"/>
          </w:tcPr>
          <w:p w14:paraId="6B6167A5" w14:textId="34BDBB9B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3CD209B5" w14:textId="77777777" w:rsidTr="00871B4E">
        <w:tc>
          <w:tcPr>
            <w:tcW w:w="969" w:type="dxa"/>
          </w:tcPr>
          <w:p w14:paraId="224115B1" w14:textId="18B28388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XVII</w:t>
            </w:r>
          </w:p>
        </w:tc>
        <w:tc>
          <w:tcPr>
            <w:tcW w:w="7441" w:type="dxa"/>
          </w:tcPr>
          <w:p w14:paraId="35E9EA23" w14:textId="100952ED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Sposób obliczenia ceny</w:t>
            </w:r>
          </w:p>
        </w:tc>
        <w:tc>
          <w:tcPr>
            <w:tcW w:w="870" w:type="dxa"/>
          </w:tcPr>
          <w:p w14:paraId="69C81B73" w14:textId="6DD30B50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3E6BF56B" w14:textId="77777777" w:rsidTr="00871B4E">
        <w:tc>
          <w:tcPr>
            <w:tcW w:w="969" w:type="dxa"/>
          </w:tcPr>
          <w:p w14:paraId="60CB330D" w14:textId="136CB0D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XVIII</w:t>
            </w:r>
          </w:p>
        </w:tc>
        <w:tc>
          <w:tcPr>
            <w:tcW w:w="7441" w:type="dxa"/>
          </w:tcPr>
          <w:p w14:paraId="6E7272CE" w14:textId="4AA0B697" w:rsidR="008632EC" w:rsidRPr="00D76DB3" w:rsidRDefault="00D76DB3" w:rsidP="00D76DB3">
            <w:pPr>
              <w:spacing w:line="0" w:lineRule="atLeast"/>
              <w:ind w:left="4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Opis kryteriów oceny ofert, wraz z podaniem wag tych kryteriów i sposobu oceny ofert</w:t>
            </w:r>
          </w:p>
        </w:tc>
        <w:tc>
          <w:tcPr>
            <w:tcW w:w="870" w:type="dxa"/>
          </w:tcPr>
          <w:p w14:paraId="37AB370E" w14:textId="5465EC61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06200917" w14:textId="77777777" w:rsidTr="00871B4E">
        <w:tc>
          <w:tcPr>
            <w:tcW w:w="969" w:type="dxa"/>
          </w:tcPr>
          <w:p w14:paraId="4EB2E1D6" w14:textId="07D9DB33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XIX</w:t>
            </w:r>
          </w:p>
        </w:tc>
        <w:tc>
          <w:tcPr>
            <w:tcW w:w="7441" w:type="dxa"/>
          </w:tcPr>
          <w:p w14:paraId="3F8EB206" w14:textId="461ADAA9" w:rsidR="008632EC" w:rsidRPr="00D76DB3" w:rsidRDefault="00D76DB3" w:rsidP="00D76DB3">
            <w:pPr>
              <w:spacing w:line="0" w:lineRule="atLeast"/>
              <w:ind w:left="4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Informacje o formalnościach, jakie muszą zostać dopełnione po wyborze oferty w celu zawarcia umowy w sprawie zamówienia publicznego</w:t>
            </w:r>
          </w:p>
        </w:tc>
        <w:tc>
          <w:tcPr>
            <w:tcW w:w="870" w:type="dxa"/>
          </w:tcPr>
          <w:p w14:paraId="60505D81" w14:textId="652A29DD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2F5A2243" w14:textId="77777777" w:rsidTr="00871B4E">
        <w:tc>
          <w:tcPr>
            <w:tcW w:w="969" w:type="dxa"/>
          </w:tcPr>
          <w:p w14:paraId="16096810" w14:textId="0BDEBD05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XX</w:t>
            </w:r>
          </w:p>
        </w:tc>
        <w:tc>
          <w:tcPr>
            <w:tcW w:w="7441" w:type="dxa"/>
          </w:tcPr>
          <w:p w14:paraId="01E9E3D7" w14:textId="26A95278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Pouczenie o środkach ochrony prawnej przysługujących wykonawcy</w:t>
            </w:r>
          </w:p>
        </w:tc>
        <w:tc>
          <w:tcPr>
            <w:tcW w:w="870" w:type="dxa"/>
          </w:tcPr>
          <w:p w14:paraId="04D66129" w14:textId="1D950151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70CD1F38" w14:textId="77777777" w:rsidTr="00871B4E">
        <w:tc>
          <w:tcPr>
            <w:tcW w:w="969" w:type="dxa"/>
          </w:tcPr>
          <w:p w14:paraId="2FE12FEF" w14:textId="7B061279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XXI</w:t>
            </w:r>
          </w:p>
        </w:tc>
        <w:tc>
          <w:tcPr>
            <w:tcW w:w="7441" w:type="dxa"/>
          </w:tcPr>
          <w:p w14:paraId="6CF8B8FA" w14:textId="1358F7C6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Wymagania dotyczące zatrudnienia</w:t>
            </w:r>
          </w:p>
        </w:tc>
        <w:tc>
          <w:tcPr>
            <w:tcW w:w="870" w:type="dxa"/>
          </w:tcPr>
          <w:p w14:paraId="1CDD4C84" w14:textId="786047D4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8632EC" w14:paraId="3ED603A9" w14:textId="77777777" w:rsidTr="00871B4E">
        <w:trPr>
          <w:trHeight w:val="58"/>
        </w:trPr>
        <w:tc>
          <w:tcPr>
            <w:tcW w:w="969" w:type="dxa"/>
          </w:tcPr>
          <w:p w14:paraId="08339B30" w14:textId="32FFABDC" w:rsidR="008632EC" w:rsidRPr="00D76DB3" w:rsidRDefault="00D76DB3" w:rsidP="008632EC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eastAsia="Times New Roman" w:hAnsiTheme="minorHAnsi" w:cstheme="minorHAnsi"/>
                <w:color w:val="000000" w:themeColor="text1"/>
              </w:rPr>
              <w:t>XXII</w:t>
            </w:r>
          </w:p>
        </w:tc>
        <w:tc>
          <w:tcPr>
            <w:tcW w:w="7441" w:type="dxa"/>
          </w:tcPr>
          <w:p w14:paraId="3ED52D05" w14:textId="1EDA8168" w:rsidR="008632EC" w:rsidRPr="00D76DB3" w:rsidRDefault="00D76DB3" w:rsidP="00D76DB3">
            <w:pPr>
              <w:spacing w:line="334" w:lineRule="exact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6DB3">
              <w:rPr>
                <w:rFonts w:asciiTheme="minorHAnsi" w:hAnsiTheme="minorHAnsi" w:cstheme="minorHAnsi"/>
                <w:color w:val="000000" w:themeColor="text1"/>
              </w:rPr>
              <w:t>Załączniki do SWZ</w:t>
            </w:r>
          </w:p>
        </w:tc>
        <w:tc>
          <w:tcPr>
            <w:tcW w:w="870" w:type="dxa"/>
          </w:tcPr>
          <w:p w14:paraId="132CF595" w14:textId="20B09431" w:rsidR="008632EC" w:rsidRPr="00D76DB3" w:rsidRDefault="008632EC" w:rsidP="007F20E6">
            <w:pPr>
              <w:spacing w:line="334" w:lineRule="exact"/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44EAFEC4" w14:textId="063C7B99" w:rsidR="001D1294" w:rsidRPr="008632EC" w:rsidRDefault="001D1294">
      <w:pPr>
        <w:rPr>
          <w:rFonts w:asciiTheme="minorHAnsi" w:hAnsiTheme="minorHAnsi" w:cstheme="minorHAnsi"/>
        </w:rPr>
      </w:pPr>
    </w:p>
    <w:p w14:paraId="595E609E" w14:textId="14AD648B" w:rsidR="001D1294" w:rsidRPr="008632EC" w:rsidRDefault="001D1294">
      <w:pPr>
        <w:rPr>
          <w:rFonts w:asciiTheme="minorHAnsi" w:hAnsiTheme="minorHAnsi" w:cstheme="minorHAnsi"/>
        </w:rPr>
      </w:pPr>
    </w:p>
    <w:p w14:paraId="5AF6E57D" w14:textId="4CCEC0B4" w:rsidR="001D1294" w:rsidRPr="008632EC" w:rsidRDefault="001D1294">
      <w:pPr>
        <w:rPr>
          <w:rFonts w:asciiTheme="minorHAnsi" w:hAnsiTheme="minorHAnsi" w:cstheme="minorHAnsi"/>
        </w:rPr>
      </w:pPr>
    </w:p>
    <w:p w14:paraId="32C3A07E" w14:textId="15F0D938" w:rsidR="001D1294" w:rsidRPr="008632EC" w:rsidRDefault="001D1294">
      <w:pPr>
        <w:rPr>
          <w:rFonts w:asciiTheme="minorHAnsi" w:hAnsiTheme="minorHAnsi" w:cstheme="minorHAnsi"/>
        </w:rPr>
      </w:pPr>
    </w:p>
    <w:p w14:paraId="53C9EBD8" w14:textId="6758C4F0" w:rsidR="001D1294" w:rsidRPr="008632EC" w:rsidRDefault="001D1294">
      <w:pPr>
        <w:rPr>
          <w:rFonts w:asciiTheme="minorHAnsi" w:hAnsiTheme="minorHAnsi" w:cstheme="minorHAnsi"/>
        </w:rPr>
      </w:pPr>
    </w:p>
    <w:p w14:paraId="538825EB" w14:textId="77777777" w:rsidR="007D23B3" w:rsidRPr="008632EC" w:rsidRDefault="007D23B3">
      <w:pPr>
        <w:rPr>
          <w:rFonts w:asciiTheme="minorHAnsi" w:hAnsiTheme="minorHAnsi" w:cstheme="minorHAnsi"/>
        </w:rPr>
      </w:pPr>
    </w:p>
    <w:p w14:paraId="6451272D" w14:textId="1858D912" w:rsidR="001D1294" w:rsidRPr="008632EC" w:rsidRDefault="001D1294">
      <w:pPr>
        <w:rPr>
          <w:rFonts w:asciiTheme="minorHAnsi" w:hAnsiTheme="minorHAnsi" w:cstheme="minorHAnsi"/>
        </w:rPr>
      </w:pPr>
    </w:p>
    <w:p w14:paraId="1E311D4C" w14:textId="77777777" w:rsidR="007F20E6" w:rsidRDefault="007F20E6">
      <w:pPr>
        <w:rPr>
          <w:rFonts w:asciiTheme="minorHAnsi" w:hAnsiTheme="minorHAnsi" w:cstheme="minorHAnsi"/>
          <w:b/>
          <w:color w:val="1D174F"/>
          <w:sz w:val="24"/>
        </w:rPr>
      </w:pPr>
      <w:r>
        <w:rPr>
          <w:rFonts w:asciiTheme="minorHAnsi" w:hAnsiTheme="minorHAnsi" w:cstheme="minorHAnsi"/>
          <w:b/>
          <w:color w:val="1D174F"/>
          <w:sz w:val="24"/>
        </w:rPr>
        <w:br w:type="page"/>
      </w:r>
    </w:p>
    <w:p w14:paraId="05636F52" w14:textId="7D194043" w:rsidR="001D1294" w:rsidRPr="00D76DB3" w:rsidRDefault="001D1294" w:rsidP="00D6703D">
      <w:pPr>
        <w:pStyle w:val="Akapitzlist"/>
        <w:numPr>
          <w:ilvl w:val="0"/>
          <w:numId w:val="1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D76DB3">
        <w:rPr>
          <w:rFonts w:cstheme="minorHAnsi"/>
          <w:b/>
          <w:color w:val="000000" w:themeColor="text1"/>
          <w:sz w:val="24"/>
        </w:rPr>
        <w:lastRenderedPageBreak/>
        <w:t>Nazwa oraz adres Zamawiającego</w:t>
      </w:r>
    </w:p>
    <w:p w14:paraId="52B259EE" w14:textId="77777777" w:rsidR="001D1294" w:rsidRPr="008632EC" w:rsidRDefault="001D1294" w:rsidP="001D1294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1BE77B4" w14:textId="77777777" w:rsidR="00CD54F3" w:rsidRDefault="001D1294" w:rsidP="00D76DB3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 xml:space="preserve">Nazwa oraz adres Zamawiającego: </w:t>
      </w:r>
    </w:p>
    <w:p w14:paraId="4A911955" w14:textId="4017E621" w:rsidR="007D23B3" w:rsidRPr="00D76DB3" w:rsidRDefault="007D23B3" w:rsidP="00D76DB3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b/>
          <w:color w:val="000000" w:themeColor="text1"/>
        </w:rPr>
        <w:t>Zakład Gospodarki Komunalnej</w:t>
      </w:r>
      <w:r w:rsidR="00A36692">
        <w:rPr>
          <w:rFonts w:asciiTheme="minorHAnsi" w:hAnsiTheme="minorHAnsi" w:cstheme="minorHAnsi"/>
          <w:b/>
          <w:color w:val="000000" w:themeColor="text1"/>
        </w:rPr>
        <w:t>,</w:t>
      </w:r>
      <w:r w:rsidRPr="00D76DB3">
        <w:rPr>
          <w:rFonts w:asciiTheme="minorHAnsi" w:hAnsiTheme="minorHAnsi" w:cstheme="minorHAnsi"/>
          <w:b/>
          <w:color w:val="000000" w:themeColor="text1"/>
        </w:rPr>
        <w:t xml:space="preserve"> ul. Daszyńskiego 5, 63-000 Środa Wielkopolska</w:t>
      </w:r>
    </w:p>
    <w:p w14:paraId="314F2229" w14:textId="77777777" w:rsidR="001D1294" w:rsidRPr="00D76DB3" w:rsidRDefault="001D1294" w:rsidP="00D76DB3">
      <w:pPr>
        <w:spacing w:line="120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3BFB8D0" w14:textId="23ADAA57" w:rsidR="001D1294" w:rsidRPr="00A36692" w:rsidRDefault="001D1294" w:rsidP="00A36692">
      <w:pPr>
        <w:spacing w:line="0" w:lineRule="atLeast"/>
        <w:ind w:left="4"/>
        <w:jc w:val="both"/>
        <w:rPr>
          <w:rFonts w:asciiTheme="minorHAnsi" w:hAnsiTheme="minorHAnsi" w:cstheme="minorHAnsi"/>
          <w:bCs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 xml:space="preserve">Numer tel.: </w:t>
      </w:r>
      <w:r w:rsidR="007D23B3" w:rsidRPr="00D76DB3">
        <w:rPr>
          <w:rFonts w:asciiTheme="minorHAnsi" w:hAnsiTheme="minorHAnsi" w:cstheme="minorHAnsi"/>
          <w:color w:val="000000" w:themeColor="text1"/>
          <w:lang w:val="it-IT"/>
        </w:rPr>
        <w:t xml:space="preserve">tel. </w:t>
      </w:r>
      <w:r w:rsidR="007D23B3" w:rsidRPr="00D76DB3">
        <w:rPr>
          <w:rFonts w:asciiTheme="minorHAnsi" w:hAnsiTheme="minorHAnsi" w:cstheme="minorHAnsi"/>
          <w:color w:val="000000" w:themeColor="text1"/>
        </w:rPr>
        <w:t>61 2870255</w:t>
      </w:r>
    </w:p>
    <w:p w14:paraId="39F9C1AD" w14:textId="6FE44811" w:rsidR="00D76DB3" w:rsidRPr="00A36692" w:rsidRDefault="001D1294" w:rsidP="00A36692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 xml:space="preserve">Adres poczty elektronicznej: </w:t>
      </w:r>
      <w:r w:rsidR="0041698C" w:rsidRPr="00D76DB3">
        <w:rPr>
          <w:rFonts w:asciiTheme="minorHAnsi" w:hAnsiTheme="minorHAnsi" w:cstheme="minorHAnsi"/>
          <w:color w:val="000000" w:themeColor="text1"/>
        </w:rPr>
        <w:t>jakub.litke@zgk-sroda.pl</w:t>
      </w:r>
    </w:p>
    <w:p w14:paraId="4A85EF35" w14:textId="6F803373" w:rsidR="001D1294" w:rsidRPr="000E7EB9" w:rsidRDefault="001D1294" w:rsidP="00D76DB3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 xml:space="preserve">Adres strony internetowej prowadzonego postępowania: </w:t>
      </w:r>
      <w:hyperlink r:id="rId10" w:history="1">
        <w:r w:rsidR="00A870BF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</w:p>
    <w:p w14:paraId="228F9918" w14:textId="77777777" w:rsidR="00D76DB3" w:rsidRPr="00D76DB3" w:rsidRDefault="00D76DB3" w:rsidP="00D76DB3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3900B273" w14:textId="6667762E" w:rsidR="001D1294" w:rsidRPr="0008230E" w:rsidRDefault="001D1294" w:rsidP="00D6703D">
      <w:pPr>
        <w:pStyle w:val="Akapitzlist"/>
        <w:numPr>
          <w:ilvl w:val="0"/>
          <w:numId w:val="17"/>
        </w:numPr>
        <w:spacing w:line="0" w:lineRule="atLeast"/>
        <w:ind w:right="-3"/>
        <w:jc w:val="both"/>
        <w:rPr>
          <w:rFonts w:cstheme="minorHAnsi"/>
          <w:b/>
          <w:color w:val="000000" w:themeColor="text1"/>
          <w:sz w:val="24"/>
        </w:rPr>
      </w:pPr>
      <w:r w:rsidRPr="00D76DB3">
        <w:rPr>
          <w:rFonts w:cstheme="minorHAnsi"/>
          <w:b/>
          <w:color w:val="000000" w:themeColor="text1"/>
          <w:sz w:val="24"/>
        </w:rPr>
        <w:t>Adres strony internetowej, na której udostępniane będą zmiany i wyjaśnienia treści SWZ oraz inne dokumenty zamówienia bezpośrednio związane z postępowaniem o</w:t>
      </w:r>
      <w:r w:rsidR="00D76DB3" w:rsidRPr="00D76DB3">
        <w:rPr>
          <w:rFonts w:cstheme="minorHAnsi"/>
          <w:b/>
          <w:color w:val="000000" w:themeColor="text1"/>
          <w:sz w:val="24"/>
        </w:rPr>
        <w:t xml:space="preserve"> </w:t>
      </w:r>
      <w:r w:rsidRPr="00D76DB3">
        <w:rPr>
          <w:rFonts w:cstheme="minorHAnsi"/>
          <w:b/>
          <w:color w:val="000000" w:themeColor="text1"/>
          <w:sz w:val="24"/>
        </w:rPr>
        <w:t>udzielenie zamówienia</w:t>
      </w:r>
    </w:p>
    <w:p w14:paraId="4C4584B6" w14:textId="4A392109" w:rsidR="001D1294" w:rsidRDefault="001D1294" w:rsidP="00A870BF">
      <w:pPr>
        <w:spacing w:line="218" w:lineRule="auto"/>
        <w:ind w:left="4" w:hanging="11"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>Zmiany i wyjaśnienia treści SWZ oraz inne dokumenty zamówienia bezpośrednio związane z postępowaniem o udzielenie zamówienia będą udostępniane na stronie internetowej:</w:t>
      </w:r>
      <w:r w:rsidR="00A870BF">
        <w:rPr>
          <w:rFonts w:asciiTheme="minorHAnsi" w:hAnsiTheme="minorHAnsi" w:cstheme="minorHAnsi"/>
          <w:color w:val="000000" w:themeColor="text1"/>
        </w:rPr>
        <w:t xml:space="preserve"> </w:t>
      </w:r>
      <w:hyperlink r:id="rId11" w:history="1">
        <w:r w:rsidR="00A870BF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</w:p>
    <w:p w14:paraId="1065B636" w14:textId="77777777" w:rsidR="00A870BF" w:rsidRPr="008632EC" w:rsidRDefault="00A870BF" w:rsidP="001D1294">
      <w:pPr>
        <w:spacing w:line="333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C7EC5AA" w14:textId="3EEC990A" w:rsidR="001D1294" w:rsidRPr="0008230E" w:rsidRDefault="001D1294" w:rsidP="00D6703D">
      <w:pPr>
        <w:pStyle w:val="Akapitzlist"/>
        <w:numPr>
          <w:ilvl w:val="0"/>
          <w:numId w:val="1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D76DB3">
        <w:rPr>
          <w:rFonts w:cstheme="minorHAnsi"/>
          <w:b/>
          <w:color w:val="000000" w:themeColor="text1"/>
          <w:sz w:val="24"/>
        </w:rPr>
        <w:t>Tryb udzielenia zamówienia</w:t>
      </w:r>
    </w:p>
    <w:p w14:paraId="4671C7D3" w14:textId="2551C417" w:rsidR="001D1294" w:rsidRPr="00D76DB3" w:rsidRDefault="001D1294" w:rsidP="001D1294">
      <w:pPr>
        <w:spacing w:line="225" w:lineRule="auto"/>
        <w:ind w:left="4" w:hanging="11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>Postępowanie o udzielenie zamówienia publicznego prowadzone jest w trybie podstawowym, na podstawie art. 275 pkt 1 ustawy z dnia 11 września 2019 r. - Prawo zamówień publicznych (</w:t>
      </w:r>
      <w:r w:rsidR="00B91248" w:rsidRPr="00B91248">
        <w:rPr>
          <w:rFonts w:cs="Calibri"/>
          <w:color w:val="000000"/>
        </w:rPr>
        <w:t xml:space="preserve">tj. Dz. U. z </w:t>
      </w:r>
      <w:r w:rsidR="00B91248" w:rsidRPr="00B91248">
        <w:rPr>
          <w:rFonts w:cs="Calibri"/>
        </w:rPr>
        <w:t>2023 r. poz. 1605 ze zm.</w:t>
      </w:r>
      <w:r w:rsidRPr="00D76DB3">
        <w:rPr>
          <w:rFonts w:asciiTheme="minorHAnsi" w:hAnsiTheme="minorHAnsi" w:cstheme="minorHAnsi"/>
          <w:color w:val="000000" w:themeColor="text1"/>
        </w:rPr>
        <w:t>) [zwanej dalej także „</w:t>
      </w:r>
      <w:proofErr w:type="spellStart"/>
      <w:r w:rsidRPr="00D76DB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D76DB3">
        <w:rPr>
          <w:rFonts w:asciiTheme="minorHAnsi" w:hAnsiTheme="minorHAnsi" w:cstheme="minorHAnsi"/>
          <w:color w:val="000000" w:themeColor="text1"/>
        </w:rPr>
        <w:t>”].</w:t>
      </w:r>
    </w:p>
    <w:p w14:paraId="160BC4EB" w14:textId="77777777" w:rsidR="001D1294" w:rsidRPr="008632EC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CA670EA" w14:textId="74A25893" w:rsidR="001D1294" w:rsidRPr="0008230E" w:rsidRDefault="001D1294" w:rsidP="00D6703D">
      <w:pPr>
        <w:pStyle w:val="Akapitzlist"/>
        <w:numPr>
          <w:ilvl w:val="0"/>
          <w:numId w:val="17"/>
        </w:numPr>
        <w:spacing w:line="219" w:lineRule="auto"/>
        <w:ind w:right="60"/>
        <w:jc w:val="both"/>
        <w:rPr>
          <w:rFonts w:cstheme="minorHAnsi"/>
          <w:b/>
          <w:color w:val="000000" w:themeColor="text1"/>
          <w:sz w:val="24"/>
        </w:rPr>
      </w:pPr>
      <w:r w:rsidRPr="00D76DB3">
        <w:rPr>
          <w:rFonts w:cstheme="minorHAnsi"/>
          <w:b/>
          <w:color w:val="000000" w:themeColor="text1"/>
          <w:sz w:val="24"/>
        </w:rPr>
        <w:t>Informacja, czy Zamawiający przewiduje wybór najkorzystniejszej oferty z możliwością prowadzenia negocjacji</w:t>
      </w:r>
    </w:p>
    <w:p w14:paraId="58469693" w14:textId="77777777" w:rsidR="001D1294" w:rsidRPr="00D76DB3" w:rsidRDefault="001D1294" w:rsidP="001D1294">
      <w:pPr>
        <w:spacing w:line="218" w:lineRule="auto"/>
        <w:ind w:left="4" w:hanging="11"/>
        <w:jc w:val="both"/>
        <w:rPr>
          <w:rFonts w:asciiTheme="minorHAnsi" w:hAnsiTheme="minorHAnsi" w:cstheme="minorHAnsi"/>
          <w:color w:val="000000" w:themeColor="text1"/>
        </w:rPr>
      </w:pPr>
      <w:r w:rsidRPr="00D76DB3">
        <w:rPr>
          <w:rFonts w:asciiTheme="minorHAnsi" w:hAnsiTheme="minorHAnsi" w:cstheme="minorHAnsi"/>
          <w:color w:val="000000" w:themeColor="text1"/>
        </w:rPr>
        <w:t>Zamawiający nie przewiduje wyboru najkorzystniejszej oferty z możliwością prowadzenia negocjacji.</w:t>
      </w:r>
    </w:p>
    <w:p w14:paraId="270B6FE1" w14:textId="77777777" w:rsidR="001D1294" w:rsidRPr="008632EC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01614E7" w14:textId="541A08DF" w:rsidR="001D1294" w:rsidRDefault="001D1294" w:rsidP="00D6703D">
      <w:pPr>
        <w:pStyle w:val="Akapitzlist"/>
        <w:numPr>
          <w:ilvl w:val="0"/>
          <w:numId w:val="17"/>
        </w:numPr>
        <w:tabs>
          <w:tab w:val="left" w:pos="3204"/>
        </w:tabs>
        <w:spacing w:line="0" w:lineRule="atLeast"/>
        <w:rPr>
          <w:rFonts w:cstheme="minorHAnsi"/>
          <w:b/>
          <w:color w:val="000000" w:themeColor="text1"/>
          <w:sz w:val="24"/>
        </w:rPr>
      </w:pPr>
      <w:r w:rsidRPr="00D76DB3">
        <w:rPr>
          <w:rFonts w:cstheme="minorHAnsi"/>
          <w:b/>
          <w:color w:val="000000" w:themeColor="text1"/>
          <w:sz w:val="24"/>
        </w:rPr>
        <w:t>Opis przedmiotu zamówienia</w:t>
      </w:r>
    </w:p>
    <w:p w14:paraId="05D32596" w14:textId="77777777" w:rsidR="00FB7F8C" w:rsidRPr="00FB7F8C" w:rsidRDefault="00FB7F8C" w:rsidP="00FB7F8C">
      <w:pPr>
        <w:pStyle w:val="Akapitzlist"/>
        <w:tabs>
          <w:tab w:val="left" w:pos="3204"/>
        </w:tabs>
        <w:spacing w:line="0" w:lineRule="atLeast"/>
        <w:rPr>
          <w:rFonts w:cstheme="minorHAnsi"/>
          <w:b/>
          <w:color w:val="000000" w:themeColor="text1"/>
          <w:sz w:val="24"/>
        </w:rPr>
      </w:pPr>
    </w:p>
    <w:p w14:paraId="68A8341F" w14:textId="77777777" w:rsidR="00BD7C5F" w:rsidRPr="00BD7C5F" w:rsidRDefault="001D1294" w:rsidP="00D6703D">
      <w:pPr>
        <w:pStyle w:val="Akapitzlist"/>
        <w:numPr>
          <w:ilvl w:val="0"/>
          <w:numId w:val="18"/>
        </w:numPr>
        <w:tabs>
          <w:tab w:val="left" w:pos="244"/>
        </w:tabs>
        <w:spacing w:line="0" w:lineRule="atLeast"/>
        <w:jc w:val="both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color w:val="000000" w:themeColor="text1"/>
          <w:sz w:val="20"/>
          <w:szCs w:val="20"/>
        </w:rPr>
        <w:t xml:space="preserve">Przedmiotem zamówienia jest </w:t>
      </w:r>
      <w:r w:rsidR="008D44DD" w:rsidRPr="00BD7C5F">
        <w:rPr>
          <w:rFonts w:cstheme="minorHAnsi"/>
          <w:color w:val="000000" w:themeColor="text1"/>
          <w:sz w:val="20"/>
          <w:szCs w:val="20"/>
        </w:rPr>
        <w:t xml:space="preserve">równanie, profilowanie, wałowanie, utwardzanie kruszywem granitowym od 0÷31,5 mm dróg gminnych na terenie gminy Środa Wielkopolska </w:t>
      </w:r>
      <w:r w:rsidR="00D953E1" w:rsidRPr="00BD7C5F">
        <w:rPr>
          <w:rFonts w:cstheme="minorHAnsi"/>
          <w:color w:val="000000" w:themeColor="text1"/>
          <w:sz w:val="20"/>
          <w:szCs w:val="20"/>
        </w:rPr>
        <w:t>przy pomocy</w:t>
      </w:r>
      <w:r w:rsidR="00BD7C5F">
        <w:rPr>
          <w:rFonts w:cstheme="minorHAnsi"/>
          <w:color w:val="000000" w:themeColor="text1"/>
          <w:sz w:val="20"/>
          <w:szCs w:val="20"/>
        </w:rPr>
        <w:t xml:space="preserve"> </w:t>
      </w:r>
      <w:r w:rsidR="00D953E1" w:rsidRPr="00BD7C5F">
        <w:rPr>
          <w:rFonts w:cstheme="minorHAnsi"/>
          <w:color w:val="000000" w:themeColor="text1"/>
          <w:sz w:val="20"/>
          <w:szCs w:val="20"/>
        </w:rPr>
        <w:t>specjalistycznego sprzętu typu: równiarka, walec.</w:t>
      </w:r>
    </w:p>
    <w:p w14:paraId="6DC39E5D" w14:textId="77777777" w:rsidR="00BD7C5F" w:rsidRPr="00BD7C5F" w:rsidRDefault="001D1294" w:rsidP="00D6703D">
      <w:pPr>
        <w:pStyle w:val="Akapitzlist"/>
        <w:numPr>
          <w:ilvl w:val="0"/>
          <w:numId w:val="18"/>
        </w:numPr>
        <w:tabs>
          <w:tab w:val="left" w:pos="244"/>
        </w:tabs>
        <w:spacing w:line="0" w:lineRule="atLeast"/>
        <w:jc w:val="both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color w:val="000000" w:themeColor="text1"/>
          <w:sz w:val="20"/>
          <w:szCs w:val="20"/>
        </w:rPr>
        <w:t>Nazwy i kody zamówienia według Wspólnego Słownika Zamówień (CPV):</w:t>
      </w:r>
      <w:r w:rsidR="00D953E1" w:rsidRPr="00BD7C5F">
        <w:rPr>
          <w:rFonts w:eastAsiaTheme="minorEastAsia" w:cstheme="minorHAnsi"/>
          <w:bCs/>
          <w:sz w:val="20"/>
          <w:szCs w:val="20"/>
          <w:lang w:bidi="en-US"/>
        </w:rPr>
        <w:t xml:space="preserve"> </w:t>
      </w:r>
      <w:r w:rsidR="00D953E1" w:rsidRPr="00BD7C5F">
        <w:rPr>
          <w:rFonts w:cstheme="minorHAnsi"/>
          <w:bCs/>
          <w:color w:val="000000" w:themeColor="text1"/>
          <w:sz w:val="20"/>
          <w:szCs w:val="20"/>
        </w:rPr>
        <w:t>45233142-6</w:t>
      </w:r>
      <w:r w:rsidR="00D953E1" w:rsidRPr="00BD7C5F">
        <w:rPr>
          <w:rFonts w:cstheme="minorHAnsi"/>
          <w:color w:val="000000" w:themeColor="text1"/>
          <w:sz w:val="20"/>
          <w:szCs w:val="20"/>
        </w:rPr>
        <w:t xml:space="preserve"> </w:t>
      </w:r>
      <w:r w:rsidR="00D953E1" w:rsidRPr="00BD7C5F">
        <w:rPr>
          <w:rFonts w:cstheme="minorHAnsi"/>
          <w:bCs/>
          <w:color w:val="000000" w:themeColor="text1"/>
          <w:sz w:val="20"/>
          <w:szCs w:val="20"/>
        </w:rPr>
        <w:t>(roboty w zakresie naprawy dróg)</w:t>
      </w:r>
      <w:r w:rsidR="0008230E" w:rsidRPr="00BD7C5F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414D149E" w14:textId="70AD8F59" w:rsidR="000534AF" w:rsidRPr="00BD7C5F" w:rsidRDefault="00FF2A80" w:rsidP="00D6703D">
      <w:pPr>
        <w:pStyle w:val="Akapitzlist"/>
        <w:numPr>
          <w:ilvl w:val="0"/>
          <w:numId w:val="18"/>
        </w:numPr>
        <w:tabs>
          <w:tab w:val="left" w:pos="244"/>
        </w:tabs>
        <w:spacing w:line="0" w:lineRule="atLeast"/>
        <w:jc w:val="both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sz w:val="20"/>
          <w:szCs w:val="20"/>
        </w:rPr>
        <w:t>Przyjmuje się o</w:t>
      </w:r>
      <w:r w:rsidR="000534AF" w:rsidRPr="00BD7C5F">
        <w:rPr>
          <w:rFonts w:cstheme="minorHAnsi"/>
          <w:sz w:val="20"/>
          <w:szCs w:val="20"/>
        </w:rPr>
        <w:t>rientacyjną wielkość przedmiotu zamówienia w zakresie:</w:t>
      </w:r>
    </w:p>
    <w:p w14:paraId="451CD3A1" w14:textId="35281A7B" w:rsidR="000534AF" w:rsidRPr="00BD7C5F" w:rsidRDefault="000534AF" w:rsidP="00D6703D">
      <w:pPr>
        <w:pStyle w:val="Akapitzlist"/>
        <w:numPr>
          <w:ilvl w:val="0"/>
          <w:numId w:val="10"/>
        </w:numPr>
        <w:suppressAutoHyphens/>
        <w:spacing w:after="200" w:line="240" w:lineRule="auto"/>
        <w:ind w:left="993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color w:val="000000" w:themeColor="text1"/>
          <w:sz w:val="20"/>
          <w:szCs w:val="20"/>
        </w:rPr>
        <w:t>równania, profilowania i w</w:t>
      </w:r>
      <w:r w:rsidR="00D76DB3" w:rsidRPr="00BD7C5F">
        <w:rPr>
          <w:rFonts w:cstheme="minorHAnsi"/>
          <w:color w:val="000000" w:themeColor="text1"/>
          <w:sz w:val="20"/>
          <w:szCs w:val="20"/>
        </w:rPr>
        <w:t xml:space="preserve">ałowania szacuje się na ok. </w:t>
      </w:r>
      <w:r w:rsidR="0003238E">
        <w:rPr>
          <w:rFonts w:cstheme="minorHAnsi"/>
          <w:color w:val="000000" w:themeColor="text1"/>
          <w:sz w:val="20"/>
          <w:szCs w:val="20"/>
        </w:rPr>
        <w:t xml:space="preserve">150.000,00 </w:t>
      </w:r>
      <w:r w:rsidRPr="00BD7C5F">
        <w:rPr>
          <w:rFonts w:cstheme="minorHAnsi"/>
          <w:color w:val="000000" w:themeColor="text1"/>
          <w:sz w:val="20"/>
          <w:szCs w:val="20"/>
        </w:rPr>
        <w:t>m2</w:t>
      </w:r>
    </w:p>
    <w:p w14:paraId="1B1C04EE" w14:textId="54BA7C6F" w:rsidR="00BD7C5F" w:rsidRDefault="000534AF" w:rsidP="00D6703D">
      <w:pPr>
        <w:pStyle w:val="Akapitzlist"/>
        <w:numPr>
          <w:ilvl w:val="0"/>
          <w:numId w:val="10"/>
        </w:numPr>
        <w:suppressAutoHyphens/>
        <w:spacing w:after="200" w:line="240" w:lineRule="auto"/>
        <w:ind w:left="993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color w:val="000000" w:themeColor="text1"/>
          <w:sz w:val="20"/>
          <w:szCs w:val="20"/>
        </w:rPr>
        <w:t xml:space="preserve">wbudowania kruszywa granitowego od 0÷31,5 mm szacuje się na ok. </w:t>
      </w:r>
      <w:r w:rsidR="0003238E">
        <w:rPr>
          <w:rFonts w:cstheme="minorHAnsi"/>
          <w:color w:val="000000" w:themeColor="text1"/>
          <w:sz w:val="20"/>
          <w:szCs w:val="20"/>
        </w:rPr>
        <w:t>1000</w:t>
      </w:r>
      <w:r w:rsidRPr="00BD7C5F">
        <w:rPr>
          <w:rFonts w:cstheme="minorHAnsi"/>
          <w:color w:val="000000" w:themeColor="text1"/>
          <w:sz w:val="20"/>
          <w:szCs w:val="20"/>
        </w:rPr>
        <w:t xml:space="preserve"> ton. </w:t>
      </w:r>
    </w:p>
    <w:p w14:paraId="4A45F73F" w14:textId="2ED61176" w:rsidR="001647B2" w:rsidRPr="00BD7C5F" w:rsidRDefault="001647B2" w:rsidP="00D6703D">
      <w:pPr>
        <w:pStyle w:val="Akapitzlist"/>
        <w:numPr>
          <w:ilvl w:val="0"/>
          <w:numId w:val="18"/>
        </w:numPr>
        <w:suppressAutoHyphens/>
        <w:spacing w:after="200"/>
        <w:rPr>
          <w:rFonts w:cstheme="minorHAnsi"/>
          <w:color w:val="000000" w:themeColor="text1"/>
          <w:sz w:val="20"/>
          <w:szCs w:val="20"/>
        </w:rPr>
      </w:pPr>
      <w:r w:rsidRPr="00BD7C5F">
        <w:rPr>
          <w:rFonts w:cstheme="minorHAnsi"/>
          <w:bCs/>
          <w:color w:val="000000" w:themeColor="text1"/>
          <w:sz w:val="20"/>
          <w:szCs w:val="20"/>
        </w:rPr>
        <w:t>Zamawiający gwarantuje minimalną wielkość zamówienia:</w:t>
      </w:r>
    </w:p>
    <w:p w14:paraId="1E36B9F6" w14:textId="530FA2B5" w:rsidR="0045633A" w:rsidRPr="00A870BF" w:rsidRDefault="0045633A" w:rsidP="00D6703D">
      <w:pPr>
        <w:pStyle w:val="Akapitzlist"/>
        <w:numPr>
          <w:ilvl w:val="0"/>
          <w:numId w:val="11"/>
        </w:numPr>
        <w:suppressAutoHyphens/>
        <w:spacing w:after="200" w:line="240" w:lineRule="auto"/>
        <w:rPr>
          <w:rFonts w:cstheme="minorHAnsi"/>
          <w:color w:val="000000" w:themeColor="text1"/>
          <w:sz w:val="20"/>
          <w:szCs w:val="20"/>
        </w:rPr>
      </w:pPr>
      <w:r w:rsidRPr="00A870BF">
        <w:rPr>
          <w:rFonts w:cstheme="minorHAnsi"/>
          <w:color w:val="000000" w:themeColor="text1"/>
          <w:sz w:val="20"/>
          <w:szCs w:val="20"/>
        </w:rPr>
        <w:t xml:space="preserve">równania, profilowania i wałowania szacuje się na ok. </w:t>
      </w:r>
      <w:r w:rsidR="0003238E" w:rsidRPr="0003238E">
        <w:rPr>
          <w:rFonts w:cstheme="minorHAnsi"/>
          <w:color w:val="000000" w:themeColor="text1"/>
          <w:sz w:val="20"/>
          <w:szCs w:val="20"/>
        </w:rPr>
        <w:t>1</w:t>
      </w:r>
      <w:r w:rsidR="0003238E">
        <w:rPr>
          <w:rFonts w:cstheme="minorHAnsi"/>
          <w:color w:val="000000" w:themeColor="text1"/>
          <w:sz w:val="20"/>
          <w:szCs w:val="20"/>
        </w:rPr>
        <w:t>0</w:t>
      </w:r>
      <w:r w:rsidR="0003238E" w:rsidRPr="0003238E">
        <w:rPr>
          <w:rFonts w:cstheme="minorHAnsi"/>
          <w:color w:val="000000" w:themeColor="text1"/>
          <w:sz w:val="20"/>
          <w:szCs w:val="20"/>
        </w:rPr>
        <w:t xml:space="preserve">0.000,00 </w:t>
      </w:r>
      <w:r w:rsidRPr="00A870BF">
        <w:rPr>
          <w:rFonts w:cstheme="minorHAnsi"/>
          <w:color w:val="000000" w:themeColor="text1"/>
          <w:sz w:val="20"/>
          <w:szCs w:val="20"/>
        </w:rPr>
        <w:t xml:space="preserve"> m2</w:t>
      </w:r>
    </w:p>
    <w:p w14:paraId="3488C758" w14:textId="45BCD8A3" w:rsidR="0045633A" w:rsidRPr="00A870BF" w:rsidRDefault="0045633A" w:rsidP="00D6703D">
      <w:pPr>
        <w:pStyle w:val="Akapitzlist"/>
        <w:numPr>
          <w:ilvl w:val="0"/>
          <w:numId w:val="11"/>
        </w:numPr>
        <w:suppressAutoHyphens/>
        <w:spacing w:after="200" w:line="240" w:lineRule="auto"/>
        <w:rPr>
          <w:rFonts w:cstheme="minorHAnsi"/>
          <w:color w:val="000000" w:themeColor="text1"/>
          <w:sz w:val="20"/>
          <w:szCs w:val="20"/>
        </w:rPr>
      </w:pPr>
      <w:r w:rsidRPr="00A870BF">
        <w:rPr>
          <w:rFonts w:cstheme="minorHAnsi"/>
          <w:color w:val="000000" w:themeColor="text1"/>
          <w:sz w:val="20"/>
          <w:szCs w:val="20"/>
        </w:rPr>
        <w:t xml:space="preserve">wbudowania kruszywa granitowego od 0÷31,5 mm </w:t>
      </w:r>
      <w:r w:rsidRPr="0003238E">
        <w:rPr>
          <w:rFonts w:cstheme="minorHAnsi"/>
          <w:color w:val="000000" w:themeColor="text1"/>
          <w:sz w:val="20"/>
          <w:szCs w:val="20"/>
        </w:rPr>
        <w:t xml:space="preserve">szacuje się na </w:t>
      </w:r>
      <w:r w:rsidR="0003238E">
        <w:rPr>
          <w:rFonts w:cstheme="minorHAnsi"/>
          <w:color w:val="000000" w:themeColor="text1"/>
          <w:sz w:val="20"/>
          <w:szCs w:val="20"/>
        </w:rPr>
        <w:t>6</w:t>
      </w:r>
      <w:r w:rsidR="004412ED" w:rsidRPr="0003238E">
        <w:rPr>
          <w:rFonts w:cstheme="minorHAnsi"/>
          <w:color w:val="000000" w:themeColor="text1"/>
          <w:sz w:val="20"/>
          <w:szCs w:val="20"/>
        </w:rPr>
        <w:t>00</w:t>
      </w:r>
      <w:r w:rsidRPr="0003238E">
        <w:rPr>
          <w:rFonts w:cstheme="minorHAnsi"/>
          <w:color w:val="000000" w:themeColor="text1"/>
          <w:sz w:val="20"/>
          <w:szCs w:val="20"/>
        </w:rPr>
        <w:t xml:space="preserve"> ton</w:t>
      </w:r>
      <w:r w:rsidRPr="00A870BF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9C177D6" w14:textId="247DBBC6" w:rsidR="000534AF" w:rsidRDefault="000534AF" w:rsidP="00A870BF">
      <w:pPr>
        <w:jc w:val="both"/>
        <w:rPr>
          <w:rFonts w:asciiTheme="minorHAnsi" w:hAnsiTheme="minorHAnsi" w:cstheme="minorHAnsi"/>
          <w:b/>
          <w:bCs/>
        </w:rPr>
      </w:pPr>
      <w:r w:rsidRPr="00D76DB3">
        <w:rPr>
          <w:rFonts w:asciiTheme="minorHAnsi" w:hAnsiTheme="minorHAnsi" w:cstheme="minorHAnsi"/>
          <w:b/>
          <w:bCs/>
        </w:rPr>
        <w:t xml:space="preserve">Szczegóły zamówienia określa </w:t>
      </w:r>
      <w:r w:rsidR="001647B2" w:rsidRPr="00D76DB3">
        <w:rPr>
          <w:rFonts w:asciiTheme="minorHAnsi" w:hAnsiTheme="minorHAnsi" w:cstheme="minorHAnsi"/>
          <w:b/>
          <w:bCs/>
        </w:rPr>
        <w:t>szczegółowy opis przedmiotu zamówienia</w:t>
      </w:r>
      <w:r w:rsidR="00BD7C5F">
        <w:rPr>
          <w:rFonts w:asciiTheme="minorHAnsi" w:hAnsiTheme="minorHAnsi" w:cstheme="minorHAnsi"/>
          <w:b/>
          <w:bCs/>
        </w:rPr>
        <w:t>,</w:t>
      </w:r>
      <w:r w:rsidRPr="00D76DB3">
        <w:rPr>
          <w:rFonts w:asciiTheme="minorHAnsi" w:hAnsiTheme="minorHAnsi" w:cstheme="minorHAnsi"/>
          <w:b/>
          <w:bCs/>
        </w:rPr>
        <w:t xml:space="preserve"> któr</w:t>
      </w:r>
      <w:r w:rsidR="00A040C7">
        <w:rPr>
          <w:rFonts w:asciiTheme="minorHAnsi" w:hAnsiTheme="minorHAnsi" w:cstheme="minorHAnsi"/>
          <w:b/>
          <w:bCs/>
        </w:rPr>
        <w:t>y</w:t>
      </w:r>
      <w:r w:rsidRPr="00D76DB3">
        <w:rPr>
          <w:rFonts w:asciiTheme="minorHAnsi" w:hAnsiTheme="minorHAnsi" w:cstheme="minorHAnsi"/>
          <w:b/>
          <w:bCs/>
        </w:rPr>
        <w:t xml:space="preserve"> znajduje się w zał. nr </w:t>
      </w:r>
      <w:r w:rsidR="001647B2" w:rsidRPr="00D76DB3">
        <w:rPr>
          <w:rFonts w:asciiTheme="minorHAnsi" w:hAnsiTheme="minorHAnsi" w:cstheme="minorHAnsi"/>
          <w:b/>
          <w:bCs/>
        </w:rPr>
        <w:t>1</w:t>
      </w:r>
      <w:r w:rsidRPr="00D76DB3">
        <w:rPr>
          <w:rFonts w:asciiTheme="minorHAnsi" w:hAnsiTheme="minorHAnsi" w:cstheme="minorHAnsi"/>
          <w:b/>
          <w:bCs/>
        </w:rPr>
        <w:t xml:space="preserve"> do SWZ. </w:t>
      </w:r>
      <w:r w:rsidR="0008230E">
        <w:rPr>
          <w:rFonts w:asciiTheme="minorHAnsi" w:hAnsiTheme="minorHAnsi" w:cstheme="minorHAnsi"/>
          <w:bCs/>
        </w:rPr>
        <w:t xml:space="preserve"> </w:t>
      </w:r>
      <w:r w:rsidRPr="00D76DB3">
        <w:rPr>
          <w:rFonts w:asciiTheme="minorHAnsi" w:hAnsiTheme="minorHAnsi" w:cstheme="minorHAnsi"/>
          <w:b/>
          <w:bCs/>
        </w:rPr>
        <w:t>Zamawiający zastrzega sobie prawo uzgadniania z Wykonawcą terminów rozpoczęcia prac</w:t>
      </w:r>
      <w:r w:rsidR="001647B2" w:rsidRPr="00D76DB3">
        <w:rPr>
          <w:rFonts w:asciiTheme="minorHAnsi" w:hAnsiTheme="minorHAnsi" w:cstheme="minorHAnsi"/>
          <w:b/>
          <w:bCs/>
        </w:rPr>
        <w:t>.</w:t>
      </w:r>
      <w:r w:rsidRPr="00D76DB3">
        <w:rPr>
          <w:rFonts w:asciiTheme="minorHAnsi" w:hAnsiTheme="minorHAnsi" w:cstheme="minorHAnsi"/>
          <w:b/>
          <w:bCs/>
        </w:rPr>
        <w:t xml:space="preserve"> </w:t>
      </w:r>
    </w:p>
    <w:p w14:paraId="68104243" w14:textId="0A805E4C" w:rsidR="0008230E" w:rsidRPr="003C46B8" w:rsidRDefault="0030677E" w:rsidP="0008230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3C46B8">
        <w:rPr>
          <w:rFonts w:asciiTheme="minorHAnsi" w:hAnsiTheme="minorHAnsi" w:cstheme="minorHAnsi"/>
          <w:b/>
          <w:bCs/>
        </w:rPr>
        <w:br/>
      </w:r>
    </w:p>
    <w:p w14:paraId="3CBF4DE9" w14:textId="6D426937" w:rsidR="00307CD3" w:rsidRPr="00C82A36" w:rsidRDefault="00307CD3" w:rsidP="00D6703D">
      <w:pPr>
        <w:pStyle w:val="Akapitzlist"/>
        <w:numPr>
          <w:ilvl w:val="0"/>
          <w:numId w:val="17"/>
        </w:numPr>
        <w:spacing w:line="0" w:lineRule="atLeast"/>
        <w:ind w:right="-3"/>
        <w:rPr>
          <w:rFonts w:cstheme="minorHAnsi"/>
          <w:b/>
          <w:color w:val="000000" w:themeColor="text1"/>
          <w:sz w:val="24"/>
          <w:szCs w:val="20"/>
        </w:rPr>
      </w:pPr>
      <w:r w:rsidRPr="00C82A36">
        <w:rPr>
          <w:rFonts w:cstheme="minorHAnsi"/>
          <w:b/>
          <w:bCs/>
          <w:color w:val="000000" w:themeColor="text1"/>
          <w:sz w:val="24"/>
          <w:szCs w:val="24"/>
        </w:rPr>
        <w:t>Informacja o warunkach udziału w postępowaniu o udzielnie zamówieni</w:t>
      </w:r>
      <w:r w:rsidR="00750119" w:rsidRPr="00C82A36">
        <w:rPr>
          <w:rFonts w:cstheme="minorHAnsi"/>
          <w:b/>
          <w:bCs/>
          <w:color w:val="000000" w:themeColor="text1"/>
          <w:sz w:val="24"/>
          <w:szCs w:val="24"/>
        </w:rPr>
        <w:t>a</w:t>
      </w:r>
    </w:p>
    <w:p w14:paraId="121CBC96" w14:textId="1D4F0A8E" w:rsidR="00307CD3" w:rsidRPr="00C82A36" w:rsidRDefault="00307CD3" w:rsidP="00D6703D">
      <w:pPr>
        <w:pStyle w:val="NormalnyWeb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podstawie art. 112 ustawy </w:t>
      </w:r>
      <w:proofErr w:type="spellStart"/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, zamawiający określa warunek/warunki udziału w post</w:t>
      </w:r>
      <w:r w:rsidR="00A04447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powaniu dotyczący/-e: </w:t>
      </w:r>
    </w:p>
    <w:p w14:paraId="737B9145" w14:textId="77777777" w:rsidR="00307CD3" w:rsidRPr="00C82A36" w:rsidRDefault="00307CD3" w:rsidP="00D6703D">
      <w:pPr>
        <w:pStyle w:val="NormalnyWeb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zdolności do występowania w obrocie gospodarczym: Zamawiający nie stawia warunku w powyższym zakresie,</w:t>
      </w:r>
    </w:p>
    <w:p w14:paraId="6680E88B" w14:textId="29E6A8D9" w:rsidR="00307CD3" w:rsidRPr="00C82A36" w:rsidRDefault="00307CD3" w:rsidP="00D6703D">
      <w:pPr>
        <w:pStyle w:val="NormalnyWeb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uprawnień́ do prowadzenia określonej działalności gospodarczej lub zawodowej, o ile wynika to z odrębnych przepisów: Zamawiający nie stawia warunku w powyższym zakresie</w:t>
      </w:r>
      <w:r w:rsidR="00E13DE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0CFCAB58" w14:textId="1A5322CF" w:rsidR="00E13DE1" w:rsidRPr="00A36692" w:rsidRDefault="00307CD3" w:rsidP="00E13DE1">
      <w:pPr>
        <w:pStyle w:val="NormalnyWeb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sytuacji ekonomicznej lub finansowej: Zamawiający nie stawia warunku w powyższym zakresie</w:t>
      </w:r>
      <w:r w:rsidR="00E13DE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3800AC60" w14:textId="0A155958" w:rsidR="00307CD3" w:rsidRPr="00C82A36" w:rsidRDefault="00307CD3" w:rsidP="00D6703D">
      <w:pPr>
        <w:pStyle w:val="NormalnyWeb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zdolności technicznej lub zawodowej: Wykonawca spełni warunek, jeżeli wykaże</w:t>
      </w:r>
      <w:r w:rsidR="00C82A36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że</w:t>
      </w:r>
      <w:proofErr w:type="spellEnd"/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</w:p>
    <w:p w14:paraId="3740BD1E" w14:textId="6090D065" w:rsidR="00162F90" w:rsidRPr="00C82A36" w:rsidRDefault="00307CD3" w:rsidP="00D6703D">
      <w:pPr>
        <w:pStyle w:val="NormalnyWeb"/>
        <w:numPr>
          <w:ilvl w:val="0"/>
          <w:numId w:val="15"/>
        </w:numPr>
        <w:ind w:left="170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dysponuje lub </w:t>
      </w:r>
      <w:r w:rsidR="00C82A36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będzie</w:t>
      </w: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dysponował w pełni sprawnymi jednostkami podstawowego </w:t>
      </w:r>
      <w:r w:rsidR="00C82A36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sprzętu</w:t>
      </w: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82A36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niezbędnego</w:t>
      </w:r>
      <w:r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wykonania </w:t>
      </w:r>
      <w:r w:rsidR="00C82A36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="00C82A36">
        <w:rPr>
          <w:rFonts w:asciiTheme="minorHAnsi" w:hAnsiTheme="minorHAnsi" w:cstheme="minorHAnsi"/>
          <w:color w:val="000000" w:themeColor="text1"/>
          <w:sz w:val="20"/>
          <w:szCs w:val="20"/>
        </w:rPr>
        <w:t>. Z</w:t>
      </w:r>
      <w:r w:rsidR="00162F90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amawiający uzna spełnienie przez Wykonawcę </w:t>
      </w:r>
      <w:r w:rsidR="00162F90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przedmiot</w:t>
      </w:r>
      <w:r w:rsidR="00C82A36">
        <w:rPr>
          <w:rFonts w:asciiTheme="minorHAnsi" w:hAnsiTheme="minorHAnsi" w:cstheme="minorHAnsi"/>
          <w:color w:val="000000" w:themeColor="text1"/>
          <w:sz w:val="20"/>
          <w:szCs w:val="20"/>
        </w:rPr>
        <w:t>owego warunku, jeżeli W</w:t>
      </w:r>
      <w:r w:rsidR="00162F90" w:rsidRPr="00C82A36">
        <w:rPr>
          <w:rFonts w:asciiTheme="minorHAnsi" w:hAnsiTheme="minorHAnsi" w:cstheme="minorHAnsi"/>
          <w:color w:val="000000" w:themeColor="text1"/>
          <w:sz w:val="20"/>
          <w:szCs w:val="20"/>
        </w:rPr>
        <w:t>ykonawca wykaże, że dysponuje następującym sprzętem:</w:t>
      </w:r>
    </w:p>
    <w:p w14:paraId="140D15CA" w14:textId="4BCCA56D" w:rsidR="00C82A36" w:rsidRPr="008D44DD" w:rsidRDefault="00162F90" w:rsidP="00D6703D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minimum </w:t>
      </w:r>
      <w:r w:rsidR="00867C7D"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równiarkami, </w:t>
      </w:r>
    </w:p>
    <w:p w14:paraId="6A427CB9" w14:textId="13B7AD96" w:rsidR="00D32937" w:rsidRPr="008D44DD" w:rsidRDefault="00D32937" w:rsidP="00D32937">
      <w:pPr>
        <w:pStyle w:val="NormalnyWeb"/>
        <w:ind w:left="242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>oraz</w:t>
      </w:r>
    </w:p>
    <w:p w14:paraId="58BC8815" w14:textId="7E38D9F8" w:rsidR="00D32937" w:rsidRPr="008D44DD" w:rsidRDefault="00162F90" w:rsidP="00D6703D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minimum </w:t>
      </w:r>
      <w:r w:rsidR="00867C7D"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</w:t>
      </w:r>
      <w:r w:rsidR="00D32937" w:rsidRPr="008D44DD">
        <w:rPr>
          <w:rFonts w:asciiTheme="minorHAnsi" w:hAnsiTheme="minorHAnsi" w:cstheme="minorHAnsi"/>
          <w:color w:val="000000" w:themeColor="text1"/>
          <w:sz w:val="20"/>
          <w:szCs w:val="20"/>
        </w:rPr>
        <w:t>lcami o ciężarze  minimum 7 ton;</w:t>
      </w:r>
    </w:p>
    <w:p w14:paraId="5F6F0BC3" w14:textId="21529EA9" w:rsidR="0094167A" w:rsidRDefault="0094167A" w:rsidP="00D6703D">
      <w:pPr>
        <w:pStyle w:val="NormalnyWeb"/>
        <w:numPr>
          <w:ilvl w:val="0"/>
          <w:numId w:val="15"/>
        </w:numPr>
        <w:ind w:left="170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167A">
        <w:rPr>
          <w:rFonts w:asciiTheme="minorHAnsi" w:hAnsiTheme="minorHAnsi" w:cstheme="minorHAnsi"/>
          <w:color w:val="000000" w:themeColor="text1"/>
          <w:sz w:val="20"/>
          <w:szCs w:val="20"/>
        </w:rPr>
        <w:t>w okresie ostatnich 3 lat, a jeżeli okres prowadzenia działalności jest krótszy - w tym okresie, wykonał należycie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AED347A" w14:textId="7C0C401E" w:rsidR="00E13DE1" w:rsidRPr="0065046A" w:rsidRDefault="00307CD3" w:rsidP="00D6703D">
      <w:pPr>
        <w:pStyle w:val="NormalnyWeb"/>
        <w:numPr>
          <w:ilvl w:val="0"/>
          <w:numId w:val="22"/>
        </w:numPr>
        <w:ind w:left="241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4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zadanie związane z konserwacją i naprawą dróg o nawierzchni gruntowej: równanie lub/i profilowanie, wałowanie, o wartości nie mniejszej niż </w:t>
      </w:r>
      <w:r w:rsidR="00B91248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866ED4">
        <w:rPr>
          <w:rFonts w:asciiTheme="minorHAnsi" w:hAnsiTheme="minorHAnsi" w:cstheme="minorHAnsi"/>
          <w:color w:val="000000" w:themeColor="text1"/>
          <w:sz w:val="20"/>
          <w:szCs w:val="20"/>
        </w:rPr>
        <w:t>00</w:t>
      </w:r>
      <w:r w:rsidRPr="0065046A">
        <w:rPr>
          <w:rFonts w:asciiTheme="minorHAnsi" w:hAnsiTheme="minorHAnsi" w:cstheme="minorHAnsi"/>
          <w:color w:val="000000" w:themeColor="text1"/>
          <w:sz w:val="20"/>
          <w:szCs w:val="20"/>
        </w:rPr>
        <w:t>.000 zł brutto</w:t>
      </w:r>
      <w:r w:rsidR="005411C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638B257" w14:textId="026B1381" w:rsidR="00307CD3" w:rsidRDefault="00307CD3" w:rsidP="005411C6">
      <w:pPr>
        <w:spacing w:line="293" w:lineRule="atLeast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94167A">
        <w:rPr>
          <w:rFonts w:asciiTheme="minorHAnsi" w:eastAsia="Times New Roman" w:hAnsiTheme="minorHAnsi" w:cstheme="minorHAnsi"/>
          <w:color w:val="000000" w:themeColor="text1"/>
        </w:rPr>
        <w:t>Wartości podane w dokumentach potwierdzających spełnienie warunku udziału w postępowaniu, w walutach obcych Wykonawca przeliczy według średniego kursu NBP na dzień ukazania się ogłoszenia o zamówieniu w Biuletynie Zamówień Publicznych, podając ten dzień i kurs.</w:t>
      </w:r>
    </w:p>
    <w:p w14:paraId="799D6BAB" w14:textId="77777777" w:rsidR="00D32937" w:rsidRDefault="00D32937" w:rsidP="00326F1F">
      <w:pPr>
        <w:spacing w:line="293" w:lineRule="atLeast"/>
        <w:ind w:left="1418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26601B47" w14:textId="53E908FA" w:rsidR="007A3A24" w:rsidRPr="007A3A24" w:rsidRDefault="007A3A24" w:rsidP="00D6703D">
      <w:pPr>
        <w:pStyle w:val="Akapitzlist"/>
        <w:numPr>
          <w:ilvl w:val="0"/>
          <w:numId w:val="19"/>
        </w:numPr>
        <w:spacing w:after="0" w:line="276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7A3A24">
        <w:rPr>
          <w:rFonts w:cstheme="minorHAnsi"/>
          <w:bCs/>
          <w:sz w:val="20"/>
          <w:szCs w:val="20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60A3C33F" w14:textId="6169B92F" w:rsidR="007A3A24" w:rsidRPr="001261E2" w:rsidRDefault="007A3A24" w:rsidP="00D6703D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="Times New Roman" w:cstheme="minorHAnsi"/>
          <w:color w:val="000000" w:themeColor="text1"/>
        </w:rPr>
      </w:pPr>
      <w:r w:rsidRPr="007A3A24">
        <w:rPr>
          <w:rFonts w:cstheme="minorHAnsi"/>
          <w:sz w:val="20"/>
          <w:szCs w:val="20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6DB78D8" w14:textId="53B452DA" w:rsidR="001261E2" w:rsidRPr="001261E2" w:rsidRDefault="001261E2" w:rsidP="00D6703D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sz w:val="20"/>
          <w:szCs w:val="20"/>
        </w:rPr>
        <w:t>Informacja dla Wykonawców wspólnie ubiegających się o udzielenie zamówienia:</w:t>
      </w:r>
    </w:p>
    <w:p w14:paraId="79591801" w14:textId="77777777" w:rsidR="001261E2" w:rsidRPr="001261E2" w:rsidRDefault="001261E2" w:rsidP="00D6703D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261E2">
        <w:rPr>
          <w:rFonts w:eastAsia="Times New Roman" w:cstheme="minorHAnsi"/>
          <w:color w:val="000000" w:themeColor="text1"/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768B575D" w14:textId="664E3C2A" w:rsidR="001261E2" w:rsidRPr="001261E2" w:rsidRDefault="001261E2" w:rsidP="00D6703D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261E2">
        <w:rPr>
          <w:rFonts w:eastAsia="Times New Roman" w:cstheme="minorHAnsi"/>
          <w:color w:val="000000" w:themeColor="text1"/>
          <w:sz w:val="20"/>
          <w:szCs w:val="20"/>
        </w:rPr>
        <w:t>W przypadku Wykonawców wspólnie ubiegających się o udzielenie zamówienia, oświadczeni</w:t>
      </w:r>
      <w:r w:rsidR="000E0A76">
        <w:rPr>
          <w:rFonts w:eastAsia="Times New Roman" w:cstheme="minorHAnsi"/>
          <w:color w:val="000000" w:themeColor="text1"/>
          <w:sz w:val="20"/>
          <w:szCs w:val="20"/>
        </w:rPr>
        <w:t>e,</w:t>
      </w:r>
      <w:r w:rsidR="000E0A76">
        <w:rPr>
          <w:rFonts w:eastAsia="Times New Roman" w:cstheme="minorHAnsi"/>
          <w:color w:val="000000" w:themeColor="text1"/>
          <w:sz w:val="20"/>
          <w:szCs w:val="20"/>
        </w:rPr>
        <w:br/>
      </w:r>
      <w:r w:rsidR="00716985">
        <w:rPr>
          <w:rFonts w:eastAsia="Times New Roman" w:cstheme="minorHAnsi"/>
          <w:color w:val="000000" w:themeColor="text1"/>
          <w:sz w:val="20"/>
          <w:szCs w:val="20"/>
        </w:rPr>
        <w:t xml:space="preserve"> o który</w:t>
      </w:r>
      <w:r w:rsidR="000E0A76">
        <w:rPr>
          <w:rFonts w:eastAsia="Times New Roman" w:cstheme="minorHAnsi"/>
          <w:color w:val="000000" w:themeColor="text1"/>
          <w:sz w:val="20"/>
          <w:szCs w:val="20"/>
        </w:rPr>
        <w:t>m</w:t>
      </w:r>
      <w:r w:rsidR="00716985">
        <w:rPr>
          <w:rFonts w:eastAsia="Times New Roman" w:cstheme="minorHAnsi"/>
          <w:color w:val="000000" w:themeColor="text1"/>
          <w:sz w:val="20"/>
          <w:szCs w:val="20"/>
        </w:rPr>
        <w:t xml:space="preserve"> mowa w a</w:t>
      </w:r>
      <w:r w:rsidR="000E0A76">
        <w:rPr>
          <w:rFonts w:eastAsia="Times New Roman" w:cstheme="minorHAnsi"/>
          <w:color w:val="000000" w:themeColor="text1"/>
          <w:sz w:val="20"/>
          <w:szCs w:val="20"/>
        </w:rPr>
        <w:t>r</w:t>
      </w:r>
      <w:r w:rsidR="00716985">
        <w:rPr>
          <w:rFonts w:eastAsia="Times New Roman" w:cstheme="minorHAnsi"/>
          <w:color w:val="000000" w:themeColor="text1"/>
          <w:sz w:val="20"/>
          <w:szCs w:val="20"/>
        </w:rPr>
        <w:t xml:space="preserve">t. 125 ust. 1 ustawy </w:t>
      </w:r>
      <w:proofErr w:type="spellStart"/>
      <w:r w:rsidR="00716985">
        <w:rPr>
          <w:rFonts w:eastAsia="Times New Roman" w:cstheme="minorHAnsi"/>
          <w:color w:val="000000" w:themeColor="text1"/>
          <w:sz w:val="20"/>
          <w:szCs w:val="20"/>
        </w:rPr>
        <w:t>Pzp</w:t>
      </w:r>
      <w:proofErr w:type="spellEnd"/>
      <w:r w:rsidRPr="001261E2">
        <w:rPr>
          <w:rFonts w:eastAsia="Times New Roman" w:cstheme="minorHAnsi"/>
          <w:color w:val="000000" w:themeColor="text1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19FEEA67" w14:textId="52EC2889" w:rsidR="001261E2" w:rsidRPr="001261E2" w:rsidRDefault="001261E2" w:rsidP="00D6703D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261E2">
        <w:rPr>
          <w:rFonts w:eastAsia="Times New Roman" w:cstheme="minorHAnsi"/>
          <w:color w:val="000000" w:themeColor="text1"/>
          <w:sz w:val="20"/>
          <w:szCs w:val="20"/>
        </w:rPr>
        <w:t xml:space="preserve">Wykonawcy wspólnie ubiegający się o udzielenie zamówienia dołączają do oferty oświadczenie, z którego wynika, które </w:t>
      </w:r>
      <w:r w:rsidR="002F1FDA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1261E2">
        <w:rPr>
          <w:rFonts w:eastAsia="Times New Roman" w:cstheme="minorHAnsi"/>
          <w:color w:val="000000" w:themeColor="text1"/>
          <w:sz w:val="20"/>
          <w:szCs w:val="20"/>
        </w:rPr>
        <w:t>sługi  wykonają poszczególni wykonawcy</w:t>
      </w:r>
      <w:r w:rsidR="006D256C">
        <w:rPr>
          <w:rFonts w:eastAsia="Times New Roman" w:cstheme="minorHAnsi"/>
          <w:color w:val="000000" w:themeColor="text1"/>
          <w:sz w:val="20"/>
          <w:szCs w:val="20"/>
        </w:rPr>
        <w:t xml:space="preserve"> (wg załącznika nr 7 do SWZ)</w:t>
      </w:r>
      <w:r w:rsidRPr="001261E2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0B78524E" w14:textId="0A9F05C0" w:rsidR="00CD3575" w:rsidRPr="004859E7" w:rsidRDefault="001261E2" w:rsidP="00D6703D">
      <w:pPr>
        <w:pStyle w:val="Akapitzlist"/>
        <w:numPr>
          <w:ilvl w:val="0"/>
          <w:numId w:val="23"/>
        </w:numPr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261E2">
        <w:rPr>
          <w:rFonts w:eastAsia="Times New Roman" w:cstheme="minorHAnsi"/>
          <w:color w:val="000000" w:themeColor="text1"/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513F8E00" w14:textId="2E8030C5" w:rsidR="001261E2" w:rsidRPr="0044633C" w:rsidRDefault="0044633C" w:rsidP="00D6703D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Poleganie na zasobach innych podmiotów:</w:t>
      </w:r>
    </w:p>
    <w:p w14:paraId="483B24B5" w14:textId="77777777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7CC549B" w14:textId="77777777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11A5341E" w14:textId="10156FA3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>
        <w:rPr>
          <w:rFonts w:eastAsia="Times New Roman" w:cstheme="minorHAnsi"/>
          <w:color w:val="000000" w:themeColor="text1"/>
          <w:sz w:val="20"/>
          <w:szCs w:val="20"/>
        </w:rPr>
        <w:t>będnymi zasobami tych podmiotów</w:t>
      </w:r>
      <w:r w:rsidRPr="0044633C">
        <w:rPr>
          <w:rFonts w:eastAsia="Times New Roman" w:cstheme="minorHAnsi"/>
          <w:color w:val="000000" w:themeColor="text1"/>
          <w:sz w:val="20"/>
          <w:szCs w:val="20"/>
        </w:rPr>
        <w:t xml:space="preserve">. Wzór oświadczenia stanowi </w:t>
      </w:r>
      <w:r w:rsidRPr="0094136F">
        <w:rPr>
          <w:rFonts w:eastAsia="Times New Roman" w:cstheme="minorHAnsi"/>
          <w:color w:val="000000" w:themeColor="text1"/>
          <w:sz w:val="20"/>
          <w:szCs w:val="20"/>
        </w:rPr>
        <w:t xml:space="preserve">załącznik nr </w:t>
      </w:r>
      <w:r w:rsidR="002421E7" w:rsidRPr="0094136F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94136F">
        <w:rPr>
          <w:rFonts w:eastAsia="Times New Roman" w:cstheme="minorHAnsi"/>
          <w:color w:val="000000" w:themeColor="text1"/>
          <w:sz w:val="20"/>
          <w:szCs w:val="20"/>
        </w:rPr>
        <w:t xml:space="preserve"> do SWZ.</w:t>
      </w:r>
    </w:p>
    <w:p w14:paraId="09E48B7F" w14:textId="77777777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 xml:space="preserve">Zamawiający ocenia, czy udostępniane wykonawcy przez podmioty udostępniające zasoby zdolności techniczne lub zawodowe, pozwalają na wykazanie przez wykonawcę spełniania </w:t>
      </w:r>
      <w:r w:rsidRPr="0044633C">
        <w:rPr>
          <w:rFonts w:eastAsia="Times New Roman" w:cstheme="minorHAnsi"/>
          <w:color w:val="000000" w:themeColor="text1"/>
          <w:sz w:val="20"/>
          <w:szCs w:val="20"/>
        </w:rPr>
        <w:lastRenderedPageBreak/>
        <w:t>warunków udziału w postępowaniu, a także bada, czy nie zachodzą wobec tego podmiotu podstawy wykluczenia, które zostały przewidziane względem wykonawcy.</w:t>
      </w:r>
    </w:p>
    <w:p w14:paraId="6B740485" w14:textId="77777777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1A7DB236" w14:textId="77777777" w:rsidR="0044633C" w:rsidRPr="0044633C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 .</w:t>
      </w:r>
    </w:p>
    <w:p w14:paraId="4D15A91E" w14:textId="12E73D76" w:rsidR="00307CD3" w:rsidRDefault="0044633C" w:rsidP="00D6703D">
      <w:pPr>
        <w:pStyle w:val="Akapitzlist"/>
        <w:numPr>
          <w:ilvl w:val="0"/>
          <w:numId w:val="24"/>
        </w:numPr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4633C">
        <w:rPr>
          <w:rFonts w:eastAsia="Times New Roman" w:cstheme="minorHAnsi"/>
          <w:color w:val="000000" w:themeColor="text1"/>
          <w:sz w:val="20"/>
          <w:szCs w:val="20"/>
        </w:rPr>
        <w:t xml:space="preserve">Wykonawca, w przypadku polegania na zdolnościach lub sytuacji podmiotów udostępniających zasoby, przedstawia, wraz z oświadczeniem, </w:t>
      </w:r>
      <w:r w:rsidR="004C186D">
        <w:rPr>
          <w:rFonts w:eastAsia="Times New Roman" w:cstheme="minorHAnsi"/>
          <w:color w:val="000000" w:themeColor="text1"/>
          <w:sz w:val="20"/>
          <w:szCs w:val="20"/>
        </w:rPr>
        <w:t>o który</w:t>
      </w:r>
      <w:r w:rsidR="00C074DB">
        <w:rPr>
          <w:rFonts w:eastAsia="Times New Roman" w:cstheme="minorHAnsi"/>
          <w:color w:val="000000" w:themeColor="text1"/>
          <w:sz w:val="20"/>
          <w:szCs w:val="20"/>
        </w:rPr>
        <w:t>m</w:t>
      </w:r>
      <w:r w:rsidR="004C186D">
        <w:rPr>
          <w:rFonts w:eastAsia="Times New Roman" w:cstheme="minorHAnsi"/>
          <w:color w:val="000000" w:themeColor="text1"/>
          <w:sz w:val="20"/>
          <w:szCs w:val="20"/>
        </w:rPr>
        <w:t xml:space="preserve"> mowa w at. 125 ust. 1 ustawy </w:t>
      </w:r>
      <w:proofErr w:type="spellStart"/>
      <w:r w:rsidR="004C186D">
        <w:rPr>
          <w:rFonts w:eastAsia="Times New Roman" w:cstheme="minorHAnsi"/>
          <w:color w:val="000000" w:themeColor="text1"/>
          <w:sz w:val="20"/>
          <w:szCs w:val="20"/>
        </w:rPr>
        <w:t>Pzp</w:t>
      </w:r>
      <w:proofErr w:type="spellEnd"/>
      <w:r w:rsidRPr="00863AA5">
        <w:rPr>
          <w:rFonts w:eastAsia="Times New Roman" w:cstheme="minorHAnsi"/>
          <w:color w:val="000000" w:themeColor="text1"/>
          <w:sz w:val="20"/>
          <w:szCs w:val="20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D4045C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58FD0E8F" w14:textId="77777777" w:rsidR="002012E0" w:rsidRPr="002012E0" w:rsidRDefault="002012E0" w:rsidP="002012E0">
      <w:pPr>
        <w:pStyle w:val="Akapitzlist"/>
        <w:spacing w:line="240" w:lineRule="auto"/>
        <w:ind w:left="1276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541C118D" w14:textId="78597433" w:rsidR="001D1294" w:rsidRPr="0006693F" w:rsidRDefault="001D1294" w:rsidP="00D6703D">
      <w:pPr>
        <w:pStyle w:val="Akapitzlist"/>
        <w:numPr>
          <w:ilvl w:val="0"/>
          <w:numId w:val="1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326F1F">
        <w:rPr>
          <w:rFonts w:cstheme="minorHAnsi"/>
          <w:b/>
          <w:color w:val="000000" w:themeColor="text1"/>
          <w:sz w:val="24"/>
        </w:rPr>
        <w:t>Termin wykonania zamówienia</w:t>
      </w:r>
    </w:p>
    <w:p w14:paraId="53DA3B8B" w14:textId="026CF431" w:rsidR="001D1294" w:rsidRPr="00326F1F" w:rsidRDefault="001D1294" w:rsidP="0044633C">
      <w:pPr>
        <w:spacing w:line="218" w:lineRule="auto"/>
        <w:ind w:left="4" w:right="-7"/>
        <w:jc w:val="both"/>
        <w:rPr>
          <w:rFonts w:asciiTheme="minorHAnsi" w:hAnsiTheme="minorHAnsi" w:cstheme="minorHAnsi"/>
          <w:color w:val="000000" w:themeColor="text1"/>
        </w:rPr>
      </w:pPr>
      <w:r w:rsidRPr="00326F1F">
        <w:rPr>
          <w:rFonts w:asciiTheme="minorHAnsi" w:hAnsiTheme="minorHAnsi" w:cstheme="minorHAnsi"/>
          <w:color w:val="000000" w:themeColor="text1"/>
        </w:rPr>
        <w:t xml:space="preserve">Wykonawca zobowiązany jest zrealizować przedmiot zamówienia w terminie </w:t>
      </w:r>
      <w:r w:rsidR="00B91248">
        <w:rPr>
          <w:rFonts w:asciiTheme="minorHAnsi" w:hAnsiTheme="minorHAnsi" w:cstheme="minorHAnsi"/>
          <w:color w:val="000000" w:themeColor="text1"/>
        </w:rPr>
        <w:t>2</w:t>
      </w:r>
      <w:r w:rsidR="009E1DBA" w:rsidRPr="00326F1F">
        <w:rPr>
          <w:rFonts w:asciiTheme="minorHAnsi" w:hAnsiTheme="minorHAnsi" w:cstheme="minorHAnsi"/>
          <w:color w:val="000000" w:themeColor="text1"/>
        </w:rPr>
        <w:t xml:space="preserve"> mies</w:t>
      </w:r>
      <w:r w:rsidR="00527246">
        <w:rPr>
          <w:rFonts w:asciiTheme="minorHAnsi" w:hAnsiTheme="minorHAnsi" w:cstheme="minorHAnsi"/>
          <w:color w:val="000000" w:themeColor="text1"/>
        </w:rPr>
        <w:t>i</w:t>
      </w:r>
      <w:r w:rsidR="00987D91">
        <w:rPr>
          <w:rFonts w:asciiTheme="minorHAnsi" w:hAnsiTheme="minorHAnsi" w:cstheme="minorHAnsi"/>
          <w:color w:val="000000" w:themeColor="text1"/>
        </w:rPr>
        <w:t>ę</w:t>
      </w:r>
      <w:r w:rsidR="00527246">
        <w:rPr>
          <w:rFonts w:asciiTheme="minorHAnsi" w:hAnsiTheme="minorHAnsi" w:cstheme="minorHAnsi"/>
          <w:color w:val="000000" w:themeColor="text1"/>
        </w:rPr>
        <w:t>c</w:t>
      </w:r>
      <w:r w:rsidR="00866ED4">
        <w:rPr>
          <w:rFonts w:asciiTheme="minorHAnsi" w:hAnsiTheme="minorHAnsi" w:cstheme="minorHAnsi"/>
          <w:color w:val="000000" w:themeColor="text1"/>
        </w:rPr>
        <w:t>y</w:t>
      </w:r>
      <w:r w:rsidR="00A870BF">
        <w:rPr>
          <w:rFonts w:asciiTheme="minorHAnsi" w:hAnsiTheme="minorHAnsi" w:cstheme="minorHAnsi"/>
          <w:color w:val="000000" w:themeColor="text1"/>
        </w:rPr>
        <w:t xml:space="preserve"> </w:t>
      </w:r>
      <w:r w:rsidRPr="00326F1F">
        <w:rPr>
          <w:rFonts w:asciiTheme="minorHAnsi" w:hAnsiTheme="minorHAnsi" w:cstheme="minorHAnsi"/>
          <w:color w:val="000000" w:themeColor="text1"/>
        </w:rPr>
        <w:t>od daty zawarcia umowy.</w:t>
      </w:r>
    </w:p>
    <w:p w14:paraId="09278886" w14:textId="77777777" w:rsidR="00326F1F" w:rsidRDefault="00326F1F" w:rsidP="00326F1F">
      <w:pPr>
        <w:spacing w:line="218" w:lineRule="auto"/>
        <w:ind w:right="360"/>
        <w:rPr>
          <w:rFonts w:asciiTheme="minorHAnsi" w:hAnsiTheme="minorHAnsi" w:cstheme="minorHAnsi"/>
          <w:color w:val="000000" w:themeColor="text1"/>
        </w:rPr>
      </w:pPr>
    </w:p>
    <w:p w14:paraId="011A3F5C" w14:textId="77777777" w:rsidR="00326F1F" w:rsidRPr="00326F1F" w:rsidRDefault="001D1294" w:rsidP="00D6703D">
      <w:pPr>
        <w:pStyle w:val="Akapitzlist"/>
        <w:numPr>
          <w:ilvl w:val="0"/>
          <w:numId w:val="17"/>
        </w:numPr>
        <w:spacing w:line="218" w:lineRule="auto"/>
        <w:ind w:right="-7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326F1F">
        <w:rPr>
          <w:rFonts w:cstheme="minorHAnsi"/>
          <w:b/>
          <w:color w:val="000000" w:themeColor="text1"/>
          <w:sz w:val="24"/>
        </w:rPr>
        <w:t>Projektowane postanowienia umowy w sprawie zamówienia publicznego, które zostaną wprowadzone do treści tej umowy</w:t>
      </w:r>
      <w:r w:rsidR="00326F1F">
        <w:rPr>
          <w:rFonts w:cstheme="minorHAnsi"/>
          <w:b/>
          <w:color w:val="000000" w:themeColor="text1"/>
          <w:sz w:val="24"/>
        </w:rPr>
        <w:t xml:space="preserve"> </w:t>
      </w:r>
    </w:p>
    <w:p w14:paraId="08142082" w14:textId="4BF0C19B" w:rsidR="007F20E6" w:rsidRDefault="001D1294" w:rsidP="009061F0">
      <w:pPr>
        <w:spacing w:line="218" w:lineRule="auto"/>
        <w:ind w:right="-7"/>
        <w:jc w:val="both"/>
        <w:rPr>
          <w:rFonts w:cstheme="minorHAnsi"/>
          <w:color w:val="000000" w:themeColor="text1"/>
        </w:rPr>
      </w:pPr>
      <w:r w:rsidRPr="00326F1F">
        <w:rPr>
          <w:rFonts w:cstheme="minorHAnsi"/>
          <w:color w:val="000000" w:themeColor="text1"/>
        </w:rPr>
        <w:t xml:space="preserve">Projektowane postanowienia umowy w sprawie zamówienia publicznego, które zostaną wprowadzone do treści tej umowy, określone zostały </w:t>
      </w:r>
      <w:r w:rsidRPr="0094136F">
        <w:rPr>
          <w:rFonts w:cstheme="minorHAnsi"/>
          <w:color w:val="000000" w:themeColor="text1"/>
        </w:rPr>
        <w:t xml:space="preserve">w załączniku nr </w:t>
      </w:r>
      <w:r w:rsidR="002421E7" w:rsidRPr="0094136F">
        <w:rPr>
          <w:rFonts w:cstheme="minorHAnsi"/>
          <w:color w:val="000000" w:themeColor="text1"/>
        </w:rPr>
        <w:t>3</w:t>
      </w:r>
      <w:r w:rsidRPr="0094136F">
        <w:rPr>
          <w:rFonts w:cstheme="minorHAnsi"/>
          <w:color w:val="000000" w:themeColor="text1"/>
        </w:rPr>
        <w:t xml:space="preserve"> do SWZ.</w:t>
      </w:r>
    </w:p>
    <w:p w14:paraId="73C6E17B" w14:textId="77777777" w:rsidR="001D1294" w:rsidRPr="008632EC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8A7A701" w14:textId="64DF6FD9" w:rsidR="001D1294" w:rsidRPr="00326F1F" w:rsidRDefault="001D1294" w:rsidP="00D6703D">
      <w:pPr>
        <w:pStyle w:val="Akapitzlist"/>
        <w:numPr>
          <w:ilvl w:val="0"/>
          <w:numId w:val="17"/>
        </w:numPr>
        <w:spacing w:line="225" w:lineRule="auto"/>
        <w:ind w:right="140"/>
        <w:jc w:val="both"/>
        <w:rPr>
          <w:rFonts w:cstheme="minorHAnsi"/>
          <w:b/>
          <w:color w:val="000000" w:themeColor="text1"/>
          <w:sz w:val="24"/>
        </w:rPr>
      </w:pPr>
      <w:r w:rsidRPr="00326F1F">
        <w:rPr>
          <w:rFonts w:cstheme="minorHAnsi"/>
          <w:b/>
          <w:color w:val="000000" w:themeColor="text1"/>
          <w:sz w:val="24"/>
        </w:rPr>
        <w:t xml:space="preserve">Informacje o </w:t>
      </w:r>
      <w:r w:rsidR="007D23B3" w:rsidRPr="00326F1F">
        <w:rPr>
          <w:rFonts w:cstheme="minorHAnsi"/>
          <w:b/>
          <w:color w:val="000000" w:themeColor="text1"/>
          <w:sz w:val="24"/>
        </w:rPr>
        <w:t>środkach</w:t>
      </w:r>
      <w:r w:rsidRPr="00326F1F">
        <w:rPr>
          <w:rFonts w:cstheme="minorHAnsi"/>
          <w:b/>
          <w:color w:val="000000" w:themeColor="text1"/>
          <w:sz w:val="24"/>
        </w:rPr>
        <w:t xml:space="preserve"> komunikacji elektronicznej, przy użyciu </w:t>
      </w:r>
      <w:r w:rsidR="007D23B3" w:rsidRPr="00326F1F">
        <w:rPr>
          <w:rFonts w:cstheme="minorHAnsi"/>
          <w:b/>
          <w:color w:val="000000" w:themeColor="text1"/>
          <w:sz w:val="24"/>
        </w:rPr>
        <w:t>których</w:t>
      </w:r>
      <w:r w:rsidRPr="00326F1F">
        <w:rPr>
          <w:rFonts w:cstheme="minorHAnsi"/>
          <w:b/>
          <w:color w:val="000000" w:themeColor="text1"/>
          <w:sz w:val="24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14:paraId="12BEADD4" w14:textId="77777777" w:rsidR="001D1294" w:rsidRPr="008632EC" w:rsidRDefault="001D1294" w:rsidP="001D1294">
      <w:pPr>
        <w:spacing w:line="126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3EDB2F8" w14:textId="5907A820" w:rsidR="003103D1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 xml:space="preserve">Postępowanie prowadzone jest w języku polskim za pośrednictwem platformy zakupowej pod adresem: </w:t>
      </w:r>
      <w:hyperlink r:id="rId12" w:history="1">
        <w:r w:rsidR="00C65B06" w:rsidRPr="000E7EB9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Times New Roman" w:hAnsi="Calibri" w:cs="Calibri"/>
          <w:color w:val="000000"/>
          <w:sz w:val="20"/>
          <w:szCs w:val="20"/>
        </w:rPr>
        <w:t xml:space="preserve"> oraz poczty elektronicznej</w:t>
      </w:r>
      <w:r w:rsidR="003F1425" w:rsidRPr="00DF57FC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hyperlink r:id="rId13" w:history="1">
        <w:r w:rsidR="003103D1" w:rsidRPr="00552F5B">
          <w:rPr>
            <w:rStyle w:val="Hipercze"/>
            <w:rFonts w:ascii="Calibri" w:hAnsi="Calibri" w:cs="Calibri"/>
            <w:sz w:val="20"/>
            <w:szCs w:val="20"/>
          </w:rPr>
          <w:t>jakub.litke@zgk-sroda.pl</w:t>
        </w:r>
      </w:hyperlink>
      <w:r w:rsidR="000F6467" w:rsidRPr="00DF57FC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43EE91C" w14:textId="53992E8F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W celu skrócenia czasu udzielenia odpowiedzi na pytania preferuje się, aby komunikacja między zamawiającym a wykonawcami, w tym wszelkie oświadczenia, wnioski, zawiadomienia oraz informacje, przekazywane za pośrednictwem</w:t>
      </w:r>
      <w:r w:rsidR="000E3C1B" w:rsidRPr="00552F5B">
        <w:rPr>
          <w:rFonts w:ascii="Calibri" w:eastAsia="Calibri" w:hAnsi="Calibri" w:cs="Calibri"/>
          <w:sz w:val="20"/>
          <w:szCs w:val="20"/>
        </w:rPr>
        <w:t xml:space="preserve">: </w:t>
      </w:r>
      <w:r w:rsidR="00C65B06" w:rsidRPr="000E7EB9">
        <w:rPr>
          <w:rFonts w:ascii="Calibri" w:eastAsia="Calibri" w:hAnsi="Calibri" w:cs="Calibri"/>
          <w:color w:val="000000" w:themeColor="text1"/>
          <w:u w:val="single"/>
        </w:rPr>
        <w:t>www.</w:t>
      </w:r>
      <w:hyperlink r:id="rId14">
        <w:r w:rsidR="00C65B06" w:rsidRPr="000E7EB9">
          <w:rPr>
            <w:rFonts w:ascii="Calibri" w:eastAsia="Calibri" w:hAnsi="Calibri" w:cs="Calibri"/>
            <w:color w:val="000000" w:themeColor="text1"/>
            <w:u w:val="single"/>
            <w:lang w:val="pl" w:eastAsia="pl-PL" w:bidi="ar-SA"/>
          </w:rPr>
          <w:t>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i formularza „Wyślij wiadomość do zamawiającego”.</w:t>
      </w:r>
    </w:p>
    <w:p w14:paraId="6C81A6BE" w14:textId="71FCF7B8" w:rsidR="002012E0" w:rsidRPr="00552F5B" w:rsidRDefault="002012E0" w:rsidP="002012E0">
      <w:pPr>
        <w:pStyle w:val="Standard"/>
        <w:ind w:left="720"/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 xml:space="preserve">Za datę przekazania (wpływu) oświadczeń, wniosków, zawiadomień oraz informacji przyjmuje się datę </w:t>
      </w:r>
      <w:r w:rsidR="00E452A3">
        <w:rPr>
          <w:rFonts w:ascii="Calibri" w:eastAsia="Calibri" w:hAnsi="Calibri" w:cs="Calibri"/>
          <w:sz w:val="20"/>
          <w:szCs w:val="20"/>
        </w:rPr>
        <w:t>ich przesłania za pośrednictwem</w:t>
      </w:r>
      <w:r w:rsidR="007B3458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15" w:history="1">
        <w:r w:rsidR="00C65B06" w:rsidRPr="000E7EB9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44E6C37B" w14:textId="369C0AE7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Zamawiający będzie przekazywał wykonawcom informacje za pośrednictwem</w:t>
      </w:r>
      <w:r w:rsidR="007B3458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16" w:history="1">
        <w:r w:rsidR="00C65B06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</w:t>
      </w:r>
      <w:r w:rsidR="007B3458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17" w:history="1">
        <w:r w:rsidR="00C65B06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do konkretnego wykonawcy.</w:t>
      </w:r>
    </w:p>
    <w:p w14:paraId="63E61448" w14:textId="79C53497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Wykonawca jako podmiot profesjonalny ma obowiązek sprawdzania komunikatów i wiadomości bezpośrednio na</w:t>
      </w:r>
      <w:r w:rsidR="002B25EB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18" w:history="1">
        <w:r w:rsidR="00832C9C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552F5B">
        <w:rPr>
          <w:rFonts w:ascii="Calibri" w:eastAsia="Calibri" w:hAnsi="Calibri" w:cs="Calibri"/>
          <w:sz w:val="20"/>
          <w:szCs w:val="20"/>
        </w:rPr>
        <w:t>przesłanych przez zamawiającego, gdyż system powiadomień może ulec awarii lub powiadomienie może trafić do folderu SPAM.</w:t>
      </w:r>
    </w:p>
    <w:p w14:paraId="0CA4FCC1" w14:textId="1D7F82BD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 xml:space="preserve">Zamawiający, zgodnie z </w:t>
      </w:r>
      <w:r w:rsidRPr="00D968EF">
        <w:rPr>
          <w:rFonts w:ascii="Calibri" w:eastAsia="Calibri" w:hAnsi="Calibri" w:cs="Calibri"/>
          <w:sz w:val="20"/>
          <w:szCs w:val="20"/>
        </w:rPr>
        <w:t xml:space="preserve">Rozporządzeniem </w:t>
      </w:r>
      <w:r w:rsidRPr="00D968EF">
        <w:rPr>
          <w:rFonts w:ascii="Calibri" w:eastAsia="Roboto" w:hAnsi="Calibri" w:cs="Calibri"/>
          <w:color w:val="202124"/>
          <w:sz w:val="20"/>
          <w:szCs w:val="20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968EF">
        <w:rPr>
          <w:rFonts w:ascii="Calibri" w:eastAsia="Calibri" w:hAnsi="Calibri" w:cs="Calibri"/>
          <w:sz w:val="20"/>
          <w:szCs w:val="20"/>
        </w:rPr>
        <w:t>,</w:t>
      </w:r>
      <w:r w:rsidRPr="00552F5B">
        <w:rPr>
          <w:rFonts w:ascii="Calibri" w:eastAsia="Calibri" w:hAnsi="Calibri" w:cs="Calibri"/>
          <w:sz w:val="20"/>
          <w:szCs w:val="20"/>
        </w:rPr>
        <w:t xml:space="preserve"> określa niezbędne wymagania sprzętowo - aplikacyjne umożliwiające pracę na</w:t>
      </w:r>
      <w:r w:rsidR="002B25EB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19" w:history="1">
        <w:r w:rsidR="00832C9C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2E2512">
        <w:rPr>
          <w:rFonts w:ascii="Calibri" w:eastAsia="Calibri" w:hAnsi="Calibri" w:cs="Calibri"/>
          <w:sz w:val="20"/>
          <w:szCs w:val="20"/>
        </w:rPr>
        <w:t>,</w:t>
      </w:r>
      <w:r w:rsidRPr="00552F5B">
        <w:rPr>
          <w:rFonts w:ascii="Calibri" w:eastAsia="Calibri" w:hAnsi="Calibri" w:cs="Calibri"/>
          <w:sz w:val="20"/>
          <w:szCs w:val="20"/>
        </w:rPr>
        <w:t xml:space="preserve"> tj.:</w:t>
      </w:r>
    </w:p>
    <w:p w14:paraId="30812F7D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lastRenderedPageBreak/>
        <w:t xml:space="preserve">stały dostęp do sieci Internet o gwarantowanej przepustowości nie mniejszej niż 512 </w:t>
      </w:r>
      <w:proofErr w:type="spellStart"/>
      <w:r w:rsidRPr="00552F5B">
        <w:rPr>
          <w:rFonts w:ascii="Calibri" w:eastAsia="Calibri" w:hAnsi="Calibri" w:cs="Calibri"/>
          <w:sz w:val="20"/>
          <w:szCs w:val="20"/>
        </w:rPr>
        <w:t>kb</w:t>
      </w:r>
      <w:proofErr w:type="spellEnd"/>
      <w:r w:rsidRPr="00552F5B">
        <w:rPr>
          <w:rFonts w:ascii="Calibri" w:eastAsia="Calibri" w:hAnsi="Calibri" w:cs="Calibri"/>
          <w:sz w:val="20"/>
          <w:szCs w:val="20"/>
        </w:rPr>
        <w:t>/s,</w:t>
      </w:r>
    </w:p>
    <w:p w14:paraId="67078ACD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764C3C0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14:paraId="5FB65817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włączona obsługa JavaScript,</w:t>
      </w:r>
    </w:p>
    <w:p w14:paraId="715E6529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 xml:space="preserve">zainstalowany program Adobe </w:t>
      </w:r>
      <w:proofErr w:type="spellStart"/>
      <w:r w:rsidRPr="00552F5B">
        <w:rPr>
          <w:rFonts w:ascii="Calibri" w:eastAsia="Calibri" w:hAnsi="Calibri" w:cs="Calibri"/>
          <w:sz w:val="20"/>
          <w:szCs w:val="20"/>
        </w:rPr>
        <w:t>Acrobat</w:t>
      </w:r>
      <w:proofErr w:type="spellEnd"/>
      <w:r w:rsidRPr="00552F5B">
        <w:rPr>
          <w:rFonts w:ascii="Calibri" w:eastAsia="Calibri" w:hAnsi="Calibri" w:cs="Calibri"/>
          <w:sz w:val="20"/>
          <w:szCs w:val="20"/>
        </w:rPr>
        <w:t xml:space="preserve"> Reader lub inny obsługujący format plików .pdf,</w:t>
      </w:r>
    </w:p>
    <w:p w14:paraId="4D5BCAEF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Szyfrowanie na platformazakupowa.pl odbywa się za pomocą protokołu TLS 1.3.</w:t>
      </w:r>
    </w:p>
    <w:p w14:paraId="5585022C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552F5B">
        <w:rPr>
          <w:rFonts w:ascii="Calibri" w:eastAsia="Calibri" w:hAnsi="Calibri" w:cs="Calibri"/>
          <w:sz w:val="20"/>
          <w:szCs w:val="20"/>
        </w:rPr>
        <w:t>hh:mm:ss</w:t>
      </w:r>
      <w:proofErr w:type="spellEnd"/>
      <w:r w:rsidRPr="00552F5B">
        <w:rPr>
          <w:rFonts w:ascii="Calibri" w:eastAsia="Calibri" w:hAnsi="Calibri" w:cs="Calibri"/>
          <w:sz w:val="20"/>
          <w:szCs w:val="20"/>
        </w:rPr>
        <w:t>) generowany wg. czasu lokalnego serwera synchronizowanego z zegarem Głównego Urzędu Miar.</w:t>
      </w:r>
    </w:p>
    <w:p w14:paraId="6AB13988" w14:textId="77777777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Wykonawca, przystępując do niniejszego postępowania o udzielenie zamówienia publicznego:</w:t>
      </w:r>
    </w:p>
    <w:p w14:paraId="2BF917A9" w14:textId="3FC74621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akceptuje warunki korzystania z</w:t>
      </w:r>
      <w:r w:rsidR="002B25EB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20" w:history="1">
        <w:r w:rsidR="00532F60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określone w Regulaminie zamieszczonym na stronie internetowej </w:t>
      </w:r>
      <w:hyperlink r:id="rId21" w:history="1">
        <w:r w:rsidRPr="00552F5B">
          <w:rPr>
            <w:rStyle w:val="Hipercze"/>
            <w:rFonts w:ascii="Calibri" w:eastAsia="Calibri" w:hAnsi="Calibri" w:cs="Calibri"/>
            <w:sz w:val="20"/>
            <w:szCs w:val="20"/>
          </w:rPr>
          <w:t>pod linkiem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 w zakładce „Regulamin" oraz uznaje go za wiążący,</w:t>
      </w:r>
    </w:p>
    <w:p w14:paraId="0E0D6E89" w14:textId="77777777" w:rsidR="002012E0" w:rsidRPr="00552F5B" w:rsidRDefault="002012E0" w:rsidP="00D6703D">
      <w:pPr>
        <w:pStyle w:val="Standard"/>
        <w:numPr>
          <w:ilvl w:val="1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22" w:history="1">
        <w:r w:rsidRPr="00552F5B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pod linkiem</w:t>
        </w:r>
      </w:hyperlink>
      <w:r w:rsidRPr="00552F5B">
        <w:rPr>
          <w:rFonts w:ascii="Calibri" w:eastAsia="Calibri" w:hAnsi="Calibri" w:cs="Calibri"/>
          <w:sz w:val="20"/>
          <w:szCs w:val="20"/>
        </w:rPr>
        <w:t>.</w:t>
      </w:r>
    </w:p>
    <w:p w14:paraId="345643D4" w14:textId="797C3EB1" w:rsidR="002012E0" w:rsidRPr="000F0FAD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b/>
          <w:sz w:val="20"/>
          <w:szCs w:val="20"/>
        </w:rPr>
        <w:t>Zamawiający nie ponosi odpowiedzialności za złożenie oferty w sposób niezgodny z Instrukcją korzystania z</w:t>
      </w:r>
      <w:r w:rsidR="002B25EB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23" w:history="1">
        <w:r w:rsidR="00532F60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2E2512">
        <w:rPr>
          <w:rFonts w:ascii="Calibri" w:eastAsia="Calibri" w:hAnsi="Calibri" w:cs="Calibri"/>
          <w:sz w:val="20"/>
          <w:szCs w:val="20"/>
        </w:rPr>
        <w:t>,</w:t>
      </w:r>
      <w:r w:rsidRPr="00552F5B">
        <w:rPr>
          <w:rFonts w:ascii="Calibri" w:eastAsia="Calibri" w:hAnsi="Calibri" w:cs="Calibri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</w:t>
      </w:r>
      <w:r w:rsidR="000F0FAD">
        <w:rPr>
          <w:rFonts w:ascii="Calibri" w:eastAsia="Calibri" w:hAnsi="Calibri" w:cs="Calibri"/>
          <w:sz w:val="20"/>
          <w:szCs w:val="20"/>
        </w:rPr>
        <w:t xml:space="preserve"> </w:t>
      </w:r>
      <w:r w:rsidRPr="00552F5B">
        <w:rPr>
          <w:rFonts w:ascii="Calibri" w:eastAsia="Calibri" w:hAnsi="Calibri" w:cs="Calibri"/>
          <w:sz w:val="20"/>
          <w:szCs w:val="20"/>
        </w:rPr>
        <w:t xml:space="preserve">zamawiającego”). </w:t>
      </w:r>
      <w:r w:rsidRPr="000F0FAD">
        <w:rPr>
          <w:rFonts w:ascii="Calibri" w:eastAsia="Calibri" w:hAnsi="Calibri" w:cs="Calibri"/>
          <w:sz w:val="20"/>
          <w:szCs w:val="20"/>
        </w:rPr>
        <w:t>Taka oferta zostanie uznana przez Zamawiającego za ofertę handlową i nie będzie brana pod uwagę w przedmiotowym postępowaniu</w:t>
      </w:r>
      <w:r w:rsidR="00445A2F">
        <w:rPr>
          <w:rFonts w:ascii="Calibri" w:eastAsia="Calibri" w:hAnsi="Calibri" w:cs="Calibri"/>
          <w:sz w:val="20"/>
          <w:szCs w:val="20"/>
        </w:rPr>
        <w:t>,</w:t>
      </w:r>
      <w:r w:rsidRPr="000F0FAD">
        <w:rPr>
          <w:rFonts w:ascii="Calibri" w:eastAsia="Calibri" w:hAnsi="Calibri" w:cs="Calibri"/>
          <w:sz w:val="20"/>
          <w:szCs w:val="20"/>
        </w:rPr>
        <w:t xml:space="preserve"> ponieważ nie został spełniony obowiązek narzucony w art. 221 </w:t>
      </w:r>
      <w:r w:rsidR="00445A2F">
        <w:rPr>
          <w:rFonts w:ascii="Calibri" w:eastAsia="Calibri" w:hAnsi="Calibri" w:cs="Calibri"/>
          <w:sz w:val="20"/>
          <w:szCs w:val="20"/>
        </w:rPr>
        <w:t>u</w:t>
      </w:r>
      <w:r w:rsidRPr="000F0FAD">
        <w:rPr>
          <w:rFonts w:ascii="Calibri" w:eastAsia="Calibri" w:hAnsi="Calibri" w:cs="Calibri"/>
          <w:sz w:val="20"/>
          <w:szCs w:val="20"/>
        </w:rPr>
        <w:t>stawy</w:t>
      </w:r>
      <w:r w:rsidR="00445A2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45A2F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0F0FAD">
        <w:rPr>
          <w:rFonts w:ascii="Calibri" w:eastAsia="Calibri" w:hAnsi="Calibri" w:cs="Calibri"/>
          <w:sz w:val="20"/>
          <w:szCs w:val="20"/>
        </w:rPr>
        <w:t>.</w:t>
      </w:r>
    </w:p>
    <w:p w14:paraId="6C74EF7C" w14:textId="3587390A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eastAsia="Calibri" w:hAnsi="Calibri" w:cs="Calibri"/>
          <w:sz w:val="20"/>
          <w:szCs w:val="20"/>
        </w:rPr>
        <w:t>Zamawiający informuje, że instrukcje korzystania z</w:t>
      </w:r>
      <w:r w:rsidR="002B25EB" w:rsidRPr="00552F5B">
        <w:rPr>
          <w:rFonts w:ascii="Calibri" w:eastAsia="Calibri" w:hAnsi="Calibri" w:cs="Calibri"/>
          <w:sz w:val="20"/>
          <w:szCs w:val="20"/>
        </w:rPr>
        <w:t xml:space="preserve">: </w:t>
      </w:r>
      <w:hyperlink r:id="rId24" w:history="1">
        <w:r w:rsidR="00532F60" w:rsidRPr="002E2512">
          <w:rPr>
            <w:rStyle w:val="Hipercze"/>
            <w:rFonts w:ascii="Calibri" w:eastAsia="Times New Roman" w:hAnsi="Calibri" w:cs="Calibri"/>
            <w:sz w:val="20"/>
            <w:szCs w:val="20"/>
          </w:rPr>
          <w:t>www.platformazakupowa.pl</w:t>
        </w:r>
      </w:hyperlink>
      <w:r w:rsidRPr="00552F5B">
        <w:rPr>
          <w:rFonts w:ascii="Calibri" w:eastAsia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</w:t>
      </w:r>
      <w:r w:rsidR="002B25EB" w:rsidRPr="00445A2F">
        <w:rPr>
          <w:rFonts w:ascii="Calibri" w:eastAsia="Calibri" w:hAnsi="Calibri" w:cs="Calibri"/>
          <w:sz w:val="20"/>
          <w:szCs w:val="20"/>
        </w:rPr>
        <w:t xml:space="preserve">: </w:t>
      </w:r>
      <w:hyperlink r:id="rId25">
        <w:r w:rsidR="002E2512" w:rsidRPr="00445A2F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45A2F">
        <w:rPr>
          <w:rFonts w:ascii="Calibri" w:eastAsia="Calibri" w:hAnsi="Calibri" w:cs="Calibri"/>
          <w:sz w:val="20"/>
          <w:szCs w:val="20"/>
        </w:rPr>
        <w:t xml:space="preserve"> znajdują</w:t>
      </w:r>
      <w:r w:rsidRPr="00552F5B">
        <w:rPr>
          <w:rFonts w:ascii="Calibri" w:eastAsia="Calibri" w:hAnsi="Calibri" w:cs="Calibri"/>
          <w:sz w:val="20"/>
          <w:szCs w:val="20"/>
        </w:rPr>
        <w:t xml:space="preserve"> się w zakładce „Instrukcje dla Wykonawców" na stronie internetowej pod adresem: </w:t>
      </w:r>
      <w:hyperlink r:id="rId26" w:history="1">
        <w:r w:rsidRPr="00552F5B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  <w:r w:rsidRPr="00552F5B">
        <w:rPr>
          <w:rFonts w:ascii="Calibri" w:hAnsi="Calibri" w:cs="Calibri"/>
          <w:sz w:val="20"/>
          <w:szCs w:val="20"/>
        </w:rPr>
        <w:t>.</w:t>
      </w:r>
    </w:p>
    <w:p w14:paraId="5D144F39" w14:textId="349FB06C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hAnsi="Calibri" w:cs="Calibri"/>
          <w:sz w:val="20"/>
          <w:szCs w:val="20"/>
        </w:rPr>
        <w:t>W korespondencji kierowanej do Zamawiającego Wykonawcy powinni posługiwać się</w:t>
      </w:r>
      <w:r w:rsidRPr="00552F5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numerem ogłoszenia </w:t>
      </w:r>
      <w:r w:rsidR="002B25EB" w:rsidRPr="00552F5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BZP lub numerem </w:t>
      </w:r>
      <w:r w:rsidRPr="00552F5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postępowania</w:t>
      </w:r>
      <w:r w:rsidRPr="00552F5B">
        <w:rPr>
          <w:rFonts w:ascii="Calibri" w:hAnsi="Calibri" w:cs="Calibri"/>
          <w:sz w:val="20"/>
          <w:szCs w:val="20"/>
        </w:rPr>
        <w:t>.</w:t>
      </w:r>
    </w:p>
    <w:p w14:paraId="6F301C30" w14:textId="7543B081" w:rsidR="002012E0" w:rsidRPr="00552F5B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hAnsi="Calibri" w:cs="Calibri"/>
          <w:sz w:val="20"/>
          <w:szCs w:val="20"/>
        </w:rPr>
        <w:t xml:space="preserve">Zamawiający jest obowiązany udzielić wyjaśnień niezwłocznie, jednak nie później niż na </w:t>
      </w:r>
      <w:r w:rsidR="00551106" w:rsidRPr="00552F5B">
        <w:rPr>
          <w:rFonts w:ascii="Calibri" w:hAnsi="Calibri" w:cs="Calibri"/>
          <w:sz w:val="20"/>
          <w:szCs w:val="20"/>
        </w:rPr>
        <w:t>2</w:t>
      </w:r>
      <w:r w:rsidRPr="00552F5B">
        <w:rPr>
          <w:rFonts w:ascii="Calibri" w:hAnsi="Calibri" w:cs="Calibri"/>
          <w:sz w:val="20"/>
          <w:szCs w:val="20"/>
        </w:rPr>
        <w:t xml:space="preserve"> dni przed upływem terminu składania ofert pod warunkiem że wniosek o wyjaśnienie treści SWZ wpłynął do zamawiającego nie później niż na </w:t>
      </w:r>
      <w:r w:rsidR="00D93330" w:rsidRPr="00E452A3">
        <w:rPr>
          <w:rFonts w:ascii="Calibri" w:hAnsi="Calibri" w:cs="Calibri"/>
          <w:color w:val="000000" w:themeColor="text1"/>
          <w:sz w:val="20"/>
          <w:szCs w:val="20"/>
        </w:rPr>
        <w:t>4</w:t>
      </w:r>
      <w:r w:rsidRPr="00E452A3">
        <w:rPr>
          <w:rFonts w:ascii="Calibri" w:hAnsi="Calibri" w:cs="Calibri"/>
          <w:color w:val="000000" w:themeColor="text1"/>
          <w:sz w:val="20"/>
          <w:szCs w:val="20"/>
        </w:rPr>
        <w:t xml:space="preserve"> dni </w:t>
      </w:r>
      <w:r w:rsidRPr="00552F5B">
        <w:rPr>
          <w:rFonts w:ascii="Calibri" w:hAnsi="Calibri" w:cs="Calibri"/>
          <w:sz w:val="20"/>
          <w:szCs w:val="20"/>
        </w:rPr>
        <w:t>przed upływem terminu składania ofert. Je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eli zamawiaj</w:t>
      </w:r>
      <w:r w:rsidRPr="00552F5B">
        <w:rPr>
          <w:rFonts w:ascii="Calibri" w:eastAsia="Times New Roman" w:hAnsi="Calibri" w:cs="Calibri"/>
          <w:sz w:val="20"/>
          <w:szCs w:val="20"/>
        </w:rPr>
        <w:t>ą</w:t>
      </w:r>
      <w:r w:rsidRPr="00552F5B">
        <w:rPr>
          <w:rFonts w:ascii="Calibri" w:hAnsi="Calibri" w:cs="Calibri"/>
          <w:sz w:val="20"/>
          <w:szCs w:val="20"/>
        </w:rPr>
        <w:t>cy nie udzieli wyja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nie</w:t>
      </w:r>
      <w:r w:rsidRPr="00552F5B">
        <w:rPr>
          <w:rFonts w:ascii="Calibri" w:eastAsia="Times New Roman" w:hAnsi="Calibri" w:cs="Calibri"/>
          <w:sz w:val="20"/>
          <w:szCs w:val="20"/>
        </w:rPr>
        <w:t>ń</w:t>
      </w:r>
      <w:r w:rsidRPr="00552F5B">
        <w:rPr>
          <w:rFonts w:ascii="Calibri" w:hAnsi="Calibri" w:cs="Calibri"/>
          <w:sz w:val="20"/>
          <w:szCs w:val="20"/>
        </w:rPr>
        <w:t xml:space="preserve"> w terminie, o kt</w:t>
      </w:r>
      <w:r w:rsidRPr="00552F5B">
        <w:rPr>
          <w:rFonts w:ascii="Calibri" w:eastAsia="Times New Roman" w:hAnsi="Calibri" w:cs="Calibri"/>
          <w:sz w:val="20"/>
          <w:szCs w:val="20"/>
        </w:rPr>
        <w:t>ó</w:t>
      </w:r>
      <w:r w:rsidRPr="00552F5B">
        <w:rPr>
          <w:rFonts w:ascii="Calibri" w:hAnsi="Calibri" w:cs="Calibri"/>
          <w:sz w:val="20"/>
          <w:szCs w:val="20"/>
        </w:rPr>
        <w:t>rym mowa poprzednim zdaniu, przed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u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a termin sk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adania ofert o czas niezb</w:t>
      </w:r>
      <w:r w:rsidRPr="00552F5B">
        <w:rPr>
          <w:rFonts w:ascii="Calibri" w:eastAsia="Times New Roman" w:hAnsi="Calibri" w:cs="Calibri"/>
          <w:sz w:val="20"/>
          <w:szCs w:val="20"/>
        </w:rPr>
        <w:t>ę</w:t>
      </w:r>
      <w:r w:rsidRPr="00552F5B">
        <w:rPr>
          <w:rFonts w:ascii="Calibri" w:hAnsi="Calibri" w:cs="Calibri"/>
          <w:sz w:val="20"/>
          <w:szCs w:val="20"/>
        </w:rPr>
        <w:t>dny do zapoznania si</w:t>
      </w:r>
      <w:r w:rsidRPr="00552F5B">
        <w:rPr>
          <w:rFonts w:ascii="Calibri" w:eastAsia="Times New Roman" w:hAnsi="Calibri" w:cs="Calibri"/>
          <w:sz w:val="20"/>
          <w:szCs w:val="20"/>
        </w:rPr>
        <w:t>ę</w:t>
      </w:r>
      <w:r w:rsidRPr="00552F5B">
        <w:rPr>
          <w:rFonts w:ascii="Calibri" w:hAnsi="Calibri" w:cs="Calibri"/>
          <w:sz w:val="20"/>
          <w:szCs w:val="20"/>
        </w:rPr>
        <w:t xml:space="preserve"> wszystkich zainteresowanych wykonawc</w:t>
      </w:r>
      <w:r w:rsidRPr="00552F5B">
        <w:rPr>
          <w:rFonts w:ascii="Calibri" w:eastAsia="Times New Roman" w:hAnsi="Calibri" w:cs="Calibri"/>
          <w:sz w:val="20"/>
          <w:szCs w:val="20"/>
        </w:rPr>
        <w:t>ó</w:t>
      </w:r>
      <w:r w:rsidRPr="00552F5B">
        <w:rPr>
          <w:rFonts w:ascii="Calibri" w:hAnsi="Calibri" w:cs="Calibri"/>
          <w:sz w:val="20"/>
          <w:szCs w:val="20"/>
        </w:rPr>
        <w:t>w z wyja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nieniami niezb</w:t>
      </w:r>
      <w:r w:rsidRPr="00552F5B">
        <w:rPr>
          <w:rFonts w:ascii="Calibri" w:eastAsia="Times New Roman" w:hAnsi="Calibri" w:cs="Calibri"/>
          <w:sz w:val="20"/>
          <w:szCs w:val="20"/>
        </w:rPr>
        <w:t>ę</w:t>
      </w:r>
      <w:r w:rsidRPr="00552F5B">
        <w:rPr>
          <w:rFonts w:ascii="Calibri" w:hAnsi="Calibri" w:cs="Calibri"/>
          <w:sz w:val="20"/>
          <w:szCs w:val="20"/>
        </w:rPr>
        <w:t>dnymi do nale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ytego przygotowania i z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o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enia ofert.  Przed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u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enie terminu sk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adania ofert nie wp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ywa na bieg terminu sk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adania wniosku o wyja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nienie tre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ci SWZ. W przypadku gdy wniosek o wyja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nienie tre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ci SWZ nie wp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yn</w:t>
      </w:r>
      <w:r w:rsidRPr="00552F5B">
        <w:rPr>
          <w:rFonts w:ascii="Calibri" w:eastAsia="Times New Roman" w:hAnsi="Calibri" w:cs="Calibri"/>
          <w:sz w:val="20"/>
          <w:szCs w:val="20"/>
        </w:rPr>
        <w:t>ął</w:t>
      </w:r>
      <w:r w:rsidRPr="00552F5B">
        <w:rPr>
          <w:rFonts w:ascii="Calibri" w:hAnsi="Calibri" w:cs="Calibri"/>
          <w:sz w:val="20"/>
          <w:szCs w:val="20"/>
        </w:rPr>
        <w:t xml:space="preserve"> w terminie wskazanym w pierwszym zdaniu, Zamawiaj</w:t>
      </w:r>
      <w:r w:rsidRPr="00552F5B">
        <w:rPr>
          <w:rFonts w:ascii="Calibri" w:eastAsia="Times New Roman" w:hAnsi="Calibri" w:cs="Calibri"/>
          <w:sz w:val="20"/>
          <w:szCs w:val="20"/>
        </w:rPr>
        <w:t>ą</w:t>
      </w:r>
      <w:r w:rsidRPr="00552F5B">
        <w:rPr>
          <w:rFonts w:ascii="Calibri" w:hAnsi="Calibri" w:cs="Calibri"/>
          <w:sz w:val="20"/>
          <w:szCs w:val="20"/>
        </w:rPr>
        <w:t>cy nie ma obowi</w:t>
      </w:r>
      <w:r w:rsidRPr="00552F5B">
        <w:rPr>
          <w:rFonts w:ascii="Calibri" w:eastAsia="Times New Roman" w:hAnsi="Calibri" w:cs="Calibri"/>
          <w:sz w:val="20"/>
          <w:szCs w:val="20"/>
        </w:rPr>
        <w:t>ą</w:t>
      </w:r>
      <w:r w:rsidRPr="00552F5B">
        <w:rPr>
          <w:rFonts w:ascii="Calibri" w:hAnsi="Calibri" w:cs="Calibri"/>
          <w:sz w:val="20"/>
          <w:szCs w:val="20"/>
        </w:rPr>
        <w:t>zku udzielania wyja</w:t>
      </w:r>
      <w:r w:rsidRPr="00552F5B">
        <w:rPr>
          <w:rFonts w:ascii="Calibri" w:eastAsia="Times New Roman" w:hAnsi="Calibri" w:cs="Calibri"/>
          <w:sz w:val="20"/>
          <w:szCs w:val="20"/>
        </w:rPr>
        <w:t>ś</w:t>
      </w:r>
      <w:r w:rsidRPr="00552F5B">
        <w:rPr>
          <w:rFonts w:ascii="Calibri" w:hAnsi="Calibri" w:cs="Calibri"/>
          <w:sz w:val="20"/>
          <w:szCs w:val="20"/>
        </w:rPr>
        <w:t>nie</w:t>
      </w:r>
      <w:r w:rsidRPr="00552F5B">
        <w:rPr>
          <w:rFonts w:ascii="Calibri" w:eastAsia="Times New Roman" w:hAnsi="Calibri" w:cs="Calibri"/>
          <w:sz w:val="20"/>
          <w:szCs w:val="20"/>
        </w:rPr>
        <w:t>ń</w:t>
      </w:r>
      <w:r w:rsidRPr="00552F5B">
        <w:rPr>
          <w:rFonts w:ascii="Calibri" w:hAnsi="Calibri" w:cs="Calibri"/>
          <w:sz w:val="20"/>
          <w:szCs w:val="20"/>
        </w:rPr>
        <w:t xml:space="preserve"> SWZ oraz obowi</w:t>
      </w:r>
      <w:r w:rsidRPr="00552F5B">
        <w:rPr>
          <w:rFonts w:ascii="Calibri" w:eastAsia="Times New Roman" w:hAnsi="Calibri" w:cs="Calibri"/>
          <w:sz w:val="20"/>
          <w:szCs w:val="20"/>
        </w:rPr>
        <w:t>ą</w:t>
      </w:r>
      <w:r w:rsidRPr="00552F5B">
        <w:rPr>
          <w:rFonts w:ascii="Calibri" w:hAnsi="Calibri" w:cs="Calibri"/>
          <w:sz w:val="20"/>
          <w:szCs w:val="20"/>
        </w:rPr>
        <w:t>zku przed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u</w:t>
      </w:r>
      <w:r w:rsidRPr="00552F5B">
        <w:rPr>
          <w:rFonts w:ascii="Calibri" w:eastAsia="Times New Roman" w:hAnsi="Calibri" w:cs="Calibri"/>
          <w:sz w:val="20"/>
          <w:szCs w:val="20"/>
        </w:rPr>
        <w:t>ż</w:t>
      </w:r>
      <w:r w:rsidRPr="00552F5B">
        <w:rPr>
          <w:rFonts w:ascii="Calibri" w:hAnsi="Calibri" w:cs="Calibri"/>
          <w:sz w:val="20"/>
          <w:szCs w:val="20"/>
        </w:rPr>
        <w:t>enia terminu sk</w:t>
      </w:r>
      <w:r w:rsidRPr="00552F5B">
        <w:rPr>
          <w:rFonts w:ascii="Calibri" w:eastAsia="Times New Roman" w:hAnsi="Calibri" w:cs="Calibri"/>
          <w:sz w:val="20"/>
          <w:szCs w:val="20"/>
        </w:rPr>
        <w:t>ł</w:t>
      </w:r>
      <w:r w:rsidRPr="00552F5B">
        <w:rPr>
          <w:rFonts w:ascii="Calibri" w:hAnsi="Calibri" w:cs="Calibri"/>
          <w:sz w:val="20"/>
          <w:szCs w:val="20"/>
        </w:rPr>
        <w:t>adania ofert.</w:t>
      </w:r>
    </w:p>
    <w:p w14:paraId="00393ECE" w14:textId="73054648" w:rsidR="00AD74DB" w:rsidRPr="00445A2F" w:rsidRDefault="002012E0" w:rsidP="00D6703D">
      <w:pPr>
        <w:pStyle w:val="Standard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552F5B">
        <w:rPr>
          <w:rFonts w:ascii="Calibri" w:hAnsi="Calibri" w:cs="Calibri"/>
          <w:sz w:val="20"/>
          <w:szCs w:val="20"/>
        </w:rPr>
        <w:t>W uzasadnionych przypadkach Zamawiający może przed upływem terminu składania ofert zmienić treść SWZ.</w:t>
      </w:r>
    </w:p>
    <w:p w14:paraId="48E0B304" w14:textId="77777777" w:rsidR="00C400D4" w:rsidRDefault="00C400D4" w:rsidP="00C400D4">
      <w:pPr>
        <w:pStyle w:val="Standard"/>
        <w:ind w:left="720"/>
        <w:jc w:val="both"/>
        <w:rPr>
          <w:rFonts w:ascii="Calibri" w:hAnsi="Calibri" w:cs="Calibri"/>
          <w:sz w:val="20"/>
          <w:szCs w:val="20"/>
        </w:rPr>
      </w:pPr>
    </w:p>
    <w:p w14:paraId="36B4C755" w14:textId="69DD8EBE" w:rsidR="00385D92" w:rsidRPr="00445A2F" w:rsidRDefault="001D1294" w:rsidP="00D6703D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5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Wskazanie </w:t>
      </w:r>
      <w:r w:rsidR="007D23B3" w:rsidRPr="00445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osób</w:t>
      </w:r>
      <w:r w:rsidRPr="00445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uprawnionych do komunikowania </w:t>
      </w:r>
      <w:r w:rsidR="007D23B3" w:rsidRPr="00445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się</w:t>
      </w:r>
      <w:r w:rsidRPr="00445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 Wykonawcami</w:t>
      </w:r>
    </w:p>
    <w:p w14:paraId="14C19F9E" w14:textId="77777777" w:rsidR="009061F0" w:rsidRDefault="001D1294" w:rsidP="00E876F5">
      <w:pPr>
        <w:spacing w:line="318" w:lineRule="auto"/>
        <w:ind w:left="4" w:right="840"/>
        <w:jc w:val="both"/>
        <w:rPr>
          <w:rFonts w:asciiTheme="minorHAnsi" w:hAnsiTheme="minorHAnsi" w:cstheme="minorHAnsi"/>
          <w:color w:val="000000" w:themeColor="text1"/>
        </w:rPr>
      </w:pPr>
      <w:r w:rsidRPr="009061F0">
        <w:rPr>
          <w:rFonts w:asciiTheme="minorHAnsi" w:hAnsiTheme="minorHAnsi" w:cstheme="minorHAnsi"/>
          <w:color w:val="000000" w:themeColor="text1"/>
        </w:rPr>
        <w:t>Zamawiający wyznacza następujące osoby do kontaktu z Wykonawcami:</w:t>
      </w:r>
      <w:r w:rsidR="009061F0">
        <w:rPr>
          <w:rFonts w:asciiTheme="minorHAnsi" w:hAnsiTheme="minorHAnsi" w:cstheme="minorHAnsi"/>
          <w:color w:val="000000" w:themeColor="text1"/>
        </w:rPr>
        <w:t xml:space="preserve"> </w:t>
      </w:r>
    </w:p>
    <w:p w14:paraId="4FD53DCF" w14:textId="4283F4E2" w:rsidR="001D1294" w:rsidRDefault="006B668B" w:rsidP="00551106">
      <w:pPr>
        <w:spacing w:line="318" w:lineRule="auto"/>
        <w:ind w:right="840"/>
        <w:rPr>
          <w:rFonts w:asciiTheme="minorHAnsi" w:hAnsiTheme="minorHAnsi" w:cstheme="minorHAnsi"/>
          <w:lang w:val="de-DE"/>
        </w:rPr>
      </w:pPr>
      <w:r w:rsidRPr="003379B0">
        <w:rPr>
          <w:rFonts w:asciiTheme="minorHAnsi" w:hAnsiTheme="minorHAnsi" w:cstheme="minorHAnsi"/>
          <w:color w:val="000000" w:themeColor="text1"/>
          <w:lang w:val="de-DE"/>
        </w:rPr>
        <w:t xml:space="preserve">Jakub </w:t>
      </w:r>
      <w:proofErr w:type="spellStart"/>
      <w:r w:rsidRPr="003379B0">
        <w:rPr>
          <w:rFonts w:asciiTheme="minorHAnsi" w:hAnsiTheme="minorHAnsi" w:cstheme="minorHAnsi"/>
          <w:color w:val="000000" w:themeColor="text1"/>
          <w:lang w:val="de-DE"/>
        </w:rPr>
        <w:t>Litke</w:t>
      </w:r>
      <w:proofErr w:type="spellEnd"/>
      <w:r w:rsidR="009061F0" w:rsidRPr="003379B0">
        <w:rPr>
          <w:rFonts w:asciiTheme="minorHAnsi" w:hAnsiTheme="minorHAnsi" w:cstheme="minorHAnsi"/>
          <w:color w:val="000000" w:themeColor="text1"/>
          <w:lang w:val="de-DE"/>
        </w:rPr>
        <w:t xml:space="preserve">, </w:t>
      </w:r>
      <w:proofErr w:type="spellStart"/>
      <w:r w:rsidR="001D1294" w:rsidRPr="003379B0">
        <w:rPr>
          <w:rFonts w:asciiTheme="minorHAnsi" w:hAnsiTheme="minorHAnsi" w:cstheme="minorHAnsi"/>
          <w:color w:val="000000" w:themeColor="text1"/>
          <w:lang w:val="de-DE"/>
        </w:rPr>
        <w:t>e-mail</w:t>
      </w:r>
      <w:proofErr w:type="spellEnd"/>
      <w:r w:rsidR="001D1294" w:rsidRPr="003379B0">
        <w:rPr>
          <w:rFonts w:asciiTheme="minorHAnsi" w:hAnsiTheme="minorHAnsi" w:cstheme="minorHAnsi"/>
          <w:color w:val="000000" w:themeColor="text1"/>
          <w:lang w:val="de-DE"/>
        </w:rPr>
        <w:t xml:space="preserve">: </w:t>
      </w:r>
      <w:hyperlink r:id="rId27" w:history="1">
        <w:r w:rsidR="00552F5B" w:rsidRPr="003379B0">
          <w:rPr>
            <w:rStyle w:val="Hipercze"/>
            <w:rFonts w:asciiTheme="minorHAnsi" w:hAnsiTheme="minorHAnsi" w:cstheme="minorHAnsi"/>
            <w:lang w:val="de-DE"/>
          </w:rPr>
          <w:t>jakub.litke@zgk-sroda.pl</w:t>
        </w:r>
      </w:hyperlink>
      <w:r w:rsidR="00F35166" w:rsidRPr="003379B0">
        <w:rPr>
          <w:rStyle w:val="Hipercze"/>
          <w:rFonts w:asciiTheme="minorHAnsi" w:hAnsiTheme="minorHAnsi" w:cstheme="minorHAnsi"/>
          <w:lang w:val="de-DE"/>
        </w:rPr>
        <w:t xml:space="preserve">, </w:t>
      </w:r>
      <w:proofErr w:type="spellStart"/>
      <w:r w:rsidR="00F35166" w:rsidRPr="003379B0">
        <w:rPr>
          <w:rStyle w:val="Hipercze"/>
          <w:rFonts w:asciiTheme="minorHAnsi" w:hAnsiTheme="minorHAnsi" w:cstheme="minorHAnsi"/>
          <w:lang w:val="de-DE"/>
        </w:rPr>
        <w:t>tel</w:t>
      </w:r>
      <w:proofErr w:type="spellEnd"/>
      <w:r w:rsidR="00F35166" w:rsidRPr="003379B0">
        <w:rPr>
          <w:rStyle w:val="Hipercze"/>
          <w:rFonts w:asciiTheme="minorHAnsi" w:hAnsiTheme="minorHAnsi" w:cstheme="minorHAnsi"/>
          <w:lang w:val="de-DE"/>
        </w:rPr>
        <w:t>: 607099519</w:t>
      </w:r>
    </w:p>
    <w:p w14:paraId="150DC312" w14:textId="77777777" w:rsidR="00552F5B" w:rsidRPr="00CD54F3" w:rsidRDefault="00552F5B" w:rsidP="00551106">
      <w:pPr>
        <w:spacing w:line="318" w:lineRule="auto"/>
        <w:ind w:right="840"/>
        <w:rPr>
          <w:rFonts w:asciiTheme="minorHAnsi" w:hAnsiTheme="minorHAnsi" w:cstheme="minorHAnsi"/>
          <w:color w:val="000000" w:themeColor="text1"/>
          <w:lang w:val="de-DE"/>
        </w:rPr>
      </w:pPr>
    </w:p>
    <w:p w14:paraId="42B1154D" w14:textId="346EAA6C" w:rsidR="001D1294" w:rsidRPr="009061F0" w:rsidRDefault="001D1294" w:rsidP="00D6703D">
      <w:pPr>
        <w:pStyle w:val="Bezodstpw"/>
        <w:numPr>
          <w:ilvl w:val="0"/>
          <w:numId w:val="17"/>
        </w:numPr>
        <w:rPr>
          <w:b/>
          <w:sz w:val="24"/>
          <w:szCs w:val="24"/>
          <w:lang w:val="en-US"/>
        </w:rPr>
      </w:pPr>
      <w:r w:rsidRPr="009061F0">
        <w:rPr>
          <w:b/>
          <w:sz w:val="24"/>
          <w:szCs w:val="24"/>
        </w:rPr>
        <w:t>Termin związania ofertą</w:t>
      </w:r>
    </w:p>
    <w:p w14:paraId="1E8B026B" w14:textId="77777777" w:rsidR="001D1294" w:rsidRPr="008632EC" w:rsidRDefault="001D1294" w:rsidP="00863156">
      <w:pPr>
        <w:spacing w:line="119" w:lineRule="exact"/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2CA800B4" w14:textId="15232382" w:rsidR="001D1294" w:rsidRPr="00E462CC" w:rsidRDefault="001D1294" w:rsidP="00540783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E462CC">
        <w:rPr>
          <w:rFonts w:ascii="Calibri" w:hAnsi="Calibri" w:cs="Calibri"/>
          <w:sz w:val="20"/>
          <w:szCs w:val="20"/>
        </w:rPr>
        <w:t xml:space="preserve">Wykonawca jest związany ofertą od dnia upływu terminu składania ofert </w:t>
      </w:r>
      <w:r w:rsidRPr="00E452A3">
        <w:rPr>
          <w:rFonts w:ascii="Calibri" w:hAnsi="Calibri" w:cs="Calibri"/>
          <w:color w:val="000000" w:themeColor="text1"/>
          <w:sz w:val="20"/>
          <w:szCs w:val="20"/>
        </w:rPr>
        <w:t>do dnia</w:t>
      </w:r>
      <w:r w:rsidR="009061F0" w:rsidRPr="00E452A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540783" w:rsidRPr="00540783">
        <w:rPr>
          <w:rFonts w:ascii="Calibri" w:hAnsi="Calibri" w:cs="Calibri"/>
          <w:color w:val="000000" w:themeColor="text1"/>
          <w:sz w:val="20"/>
          <w:szCs w:val="20"/>
        </w:rPr>
        <w:t>2023-10-14</w:t>
      </w:r>
      <w:r w:rsidR="0054078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462CC">
        <w:rPr>
          <w:rFonts w:ascii="Calibri" w:hAnsi="Calibri" w:cs="Calibri"/>
          <w:sz w:val="20"/>
          <w:szCs w:val="20"/>
        </w:rPr>
        <w:t>przy czym pierwszym dniem terminu związania ofertą jest dzień, w którym upływa termin składania ofert.</w:t>
      </w:r>
    </w:p>
    <w:p w14:paraId="3D582C65" w14:textId="16A686D2" w:rsidR="001D1294" w:rsidRPr="00E462CC" w:rsidRDefault="001D1294" w:rsidP="00D6703D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E462CC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E462CC">
        <w:rPr>
          <w:rFonts w:ascii="Calibri" w:hAnsi="Calibri" w:cs="Calibri"/>
          <w:sz w:val="20"/>
          <w:szCs w:val="20"/>
        </w:rPr>
        <w:lastRenderedPageBreak/>
        <w:t>Wykonawców o wyrażenie zgody na przedłużenie tego terminu o wskazywany przez niego okres, nie dłuższy niż 30 dni.</w:t>
      </w:r>
    </w:p>
    <w:p w14:paraId="2390F942" w14:textId="3478704E" w:rsidR="00863156" w:rsidRPr="00E462CC" w:rsidRDefault="001D1294" w:rsidP="00D6703D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E462CC">
        <w:rPr>
          <w:rFonts w:ascii="Calibri" w:hAnsi="Calibri" w:cs="Calibri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0B792ABE" w14:textId="77777777" w:rsidR="00096A82" w:rsidRPr="00096A82" w:rsidRDefault="00096A82" w:rsidP="00096A82">
      <w:pPr>
        <w:pStyle w:val="Akapitzlist"/>
        <w:jc w:val="both"/>
      </w:pPr>
    </w:p>
    <w:p w14:paraId="5D43EA58" w14:textId="2CE9F9A2" w:rsidR="008678A7" w:rsidRPr="008678A7" w:rsidRDefault="001D1294" w:rsidP="00D6703D">
      <w:pPr>
        <w:pStyle w:val="Akapitzlist"/>
        <w:numPr>
          <w:ilvl w:val="0"/>
          <w:numId w:val="1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096A82">
        <w:rPr>
          <w:rFonts w:cstheme="minorHAnsi"/>
          <w:b/>
          <w:color w:val="000000" w:themeColor="text1"/>
          <w:sz w:val="24"/>
        </w:rPr>
        <w:t>Opis sposobu przygotowania oferty</w:t>
      </w:r>
    </w:p>
    <w:p w14:paraId="5C9994AA" w14:textId="77777777" w:rsidR="008678A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651616">
        <w:rPr>
          <w:rFonts w:cs="Calibri"/>
        </w:rPr>
        <w:t xml:space="preserve">Wykonawca może złożyć tylko jedną ofertę. </w:t>
      </w:r>
    </w:p>
    <w:p w14:paraId="31326529" w14:textId="77777777" w:rsidR="008678A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8678A7">
        <w:rPr>
          <w:rFonts w:cs="Calibri"/>
          <w:color w:val="000000"/>
        </w:rPr>
        <w:t>Treść oferty musi odpowiadać treści SWZ.</w:t>
      </w:r>
    </w:p>
    <w:p w14:paraId="4265CF33" w14:textId="7CB99C82" w:rsidR="009E2804" w:rsidRPr="009E2804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D50AAC">
        <w:t xml:space="preserve">Ofertę sporządza się w języku polskim na Formularzu Ofertowym - zgodnie z </w:t>
      </w:r>
      <w:r w:rsidRPr="008678A7">
        <w:rPr>
          <w:b/>
        </w:rPr>
        <w:t xml:space="preserve">Załącznikiem nr </w:t>
      </w:r>
      <w:r w:rsidR="000E61DE">
        <w:rPr>
          <w:b/>
        </w:rPr>
        <w:t>4</w:t>
      </w:r>
      <w:r w:rsidRPr="008678A7">
        <w:rPr>
          <w:b/>
        </w:rPr>
        <w:t xml:space="preserve"> do SWZ</w:t>
      </w:r>
      <w:r w:rsidRPr="00D50AAC">
        <w:t xml:space="preserve">. Wraz z ofertą Wykonawca jest </w:t>
      </w:r>
      <w:r w:rsidRPr="00BE1277">
        <w:t>zobowiązany</w:t>
      </w:r>
      <w:r w:rsidRPr="00D50AAC">
        <w:t xml:space="preserve"> złożyć:</w:t>
      </w:r>
    </w:p>
    <w:p w14:paraId="608F416A" w14:textId="79EBE7A1" w:rsidR="009E2804" w:rsidRDefault="009E2804" w:rsidP="00D6703D">
      <w:pPr>
        <w:numPr>
          <w:ilvl w:val="0"/>
          <w:numId w:val="37"/>
        </w:numPr>
        <w:suppressAutoHyphens/>
        <w:spacing w:after="160" w:line="256" w:lineRule="auto"/>
        <w:ind w:left="1134"/>
        <w:jc w:val="both"/>
        <w:rPr>
          <w:b/>
        </w:rPr>
      </w:pPr>
      <w:r w:rsidRPr="00D50AAC">
        <w:t xml:space="preserve">oświadczenie </w:t>
      </w:r>
      <w:r>
        <w:t>o niepodleganiu wykluczeniu, spełnianiu warunków udziału w postępowaniu,</w:t>
      </w:r>
      <w:r w:rsidR="007F387D">
        <w:t xml:space="preserve"> o którym mowa w art. 125 ust. 1 ustawy </w:t>
      </w:r>
      <w:proofErr w:type="spellStart"/>
      <w:r w:rsidR="007F387D">
        <w:t>Pzp</w:t>
      </w:r>
      <w:proofErr w:type="spellEnd"/>
      <w:r w:rsidR="00A016B9">
        <w:t>;</w:t>
      </w:r>
      <w:r>
        <w:t xml:space="preserve"> </w:t>
      </w:r>
    </w:p>
    <w:p w14:paraId="72CD6243" w14:textId="16B6C103" w:rsidR="009E2804" w:rsidRPr="00101C06" w:rsidRDefault="009E2804" w:rsidP="00D6703D">
      <w:pPr>
        <w:numPr>
          <w:ilvl w:val="0"/>
          <w:numId w:val="37"/>
        </w:numPr>
        <w:suppressAutoHyphens/>
        <w:spacing w:after="160" w:line="256" w:lineRule="auto"/>
        <w:ind w:left="1134"/>
        <w:jc w:val="both"/>
        <w:rPr>
          <w:b/>
        </w:rPr>
      </w:pPr>
      <w:r w:rsidRPr="00D50AAC">
        <w:t xml:space="preserve">zobowiązanie </w:t>
      </w:r>
      <w:r w:rsidR="00E452A3">
        <w:t>podmiotu udostępniającego zasoby</w:t>
      </w:r>
      <w:r w:rsidRPr="00D50AAC">
        <w:t xml:space="preserve"> oraz</w:t>
      </w:r>
      <w:r w:rsidR="00E452A3">
        <w:t xml:space="preserve"> jego</w:t>
      </w:r>
      <w:r w:rsidRPr="00D50AAC">
        <w:t xml:space="preserve"> oświadczenie </w:t>
      </w:r>
      <w:r>
        <w:t>o niepodleganiu wykluczeniu, spełnianiu warunków udziału w postępowaniu</w:t>
      </w:r>
      <w:r w:rsidRPr="00D50AAC">
        <w:t xml:space="preserve"> (jeżeli   dotyczy);</w:t>
      </w:r>
      <w:r w:rsidR="00B71DEB">
        <w:t xml:space="preserve">    </w:t>
      </w:r>
    </w:p>
    <w:p w14:paraId="4C3F8D9D" w14:textId="314B042C" w:rsidR="009E2804" w:rsidRPr="00646818" w:rsidRDefault="009E2804" w:rsidP="00D6703D">
      <w:pPr>
        <w:numPr>
          <w:ilvl w:val="0"/>
          <w:numId w:val="37"/>
        </w:numPr>
        <w:suppressAutoHyphens/>
        <w:spacing w:after="160" w:line="256" w:lineRule="auto"/>
        <w:ind w:left="1134"/>
        <w:jc w:val="both"/>
        <w:rPr>
          <w:b/>
        </w:rPr>
      </w:pPr>
      <w:r>
        <w:t>oświadczenie podmiotów występujących wspólnie</w:t>
      </w:r>
      <w:r w:rsidRPr="00101C06">
        <w:rPr>
          <w:rFonts w:cs="Calibri"/>
        </w:rPr>
        <w:t>, z którego wynika, które usługi wykonają poszczególni wykonawcy</w:t>
      </w:r>
      <w:r>
        <w:rPr>
          <w:rFonts w:cs="Calibri"/>
        </w:rPr>
        <w:t xml:space="preserve"> oraz </w:t>
      </w:r>
      <w:r w:rsidR="00E452A3">
        <w:rPr>
          <w:rFonts w:cs="Calibri"/>
        </w:rPr>
        <w:t xml:space="preserve">ich </w:t>
      </w:r>
      <w:r>
        <w:rPr>
          <w:rFonts w:cs="Calibri"/>
        </w:rPr>
        <w:t xml:space="preserve">oświadczenie </w:t>
      </w:r>
      <w:r>
        <w:t>o niepodleganiu wykluczeniu, spełnianiu warunków udziału w postępowaniu</w:t>
      </w:r>
      <w:r w:rsidRPr="00D50AAC">
        <w:t xml:space="preserve"> (jeżeli   dotyczy);</w:t>
      </w:r>
    </w:p>
    <w:p w14:paraId="67295F6E" w14:textId="3C63A016" w:rsidR="009E2804" w:rsidRPr="009E2804" w:rsidRDefault="009E2804" w:rsidP="00D6703D">
      <w:pPr>
        <w:numPr>
          <w:ilvl w:val="0"/>
          <w:numId w:val="37"/>
        </w:numPr>
        <w:suppressAutoHyphens/>
        <w:spacing w:after="160" w:line="256" w:lineRule="auto"/>
        <w:ind w:left="1134"/>
        <w:jc w:val="both"/>
        <w:rPr>
          <w:b/>
        </w:rPr>
      </w:pPr>
      <w:r w:rsidRPr="00D50AAC">
        <w:t xml:space="preserve">dokumenty, z których wynika prawo do </w:t>
      </w:r>
      <w:r w:rsidRPr="00646818">
        <w:t>podpisania oferty; odpowiednie pełnomocnictwa (jeżeli dotyczy)</w:t>
      </w:r>
      <w:r w:rsidR="001F60FB">
        <w:t>.</w:t>
      </w:r>
    </w:p>
    <w:p w14:paraId="3438D253" w14:textId="77777777" w:rsidR="009E2804" w:rsidRPr="009E2804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>Oferta oraz pozostałe oświadczenia i dokumenty, dla których Zamawiający określił wzory w formie formularzy zamieszczonych w załącznikach do SWZ, powinny być sporządzone zgodnie z tymi wzorami.</w:t>
      </w:r>
    </w:p>
    <w:p w14:paraId="4F281B69" w14:textId="77777777" w:rsidR="009E2804" w:rsidRPr="009E2804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>Oferta powinna być podpisana przez osobę upoważnioną/osoby upoważnione do reprezentowania wykonawcy.</w:t>
      </w:r>
    </w:p>
    <w:p w14:paraId="6EEA061F" w14:textId="77777777" w:rsidR="009E2804" w:rsidRPr="009E2804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 xml:space="preserve">Jeżeli w imieniu wykonawcy działa osoba, której umocowanie do jego reprezentowania nie wynika z dokumentów rejestrowych (KRS, </w:t>
      </w:r>
      <w:proofErr w:type="spellStart"/>
      <w:r w:rsidRPr="003D2345">
        <w:t>CEiDG</w:t>
      </w:r>
      <w:proofErr w:type="spellEnd"/>
      <w:r w:rsidRPr="003D2345">
        <w:t xml:space="preserve"> lub innego właściwego rejestru), wykonawca dołącza do oferty pełnomocnictwo.</w:t>
      </w:r>
    </w:p>
    <w:p w14:paraId="11DE3638" w14:textId="7A64225C" w:rsidR="007D6451" w:rsidRPr="007D6451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 xml:space="preserve">Pełnomocnictwo do złożenia oferty lub oświadczenia, o którym mowa w art. 125 ust. 1 ustawy  </w:t>
      </w:r>
      <w:proofErr w:type="spellStart"/>
      <w:r w:rsidRPr="003D2345">
        <w:t>Pzp</w:t>
      </w:r>
      <w:proofErr w:type="spellEnd"/>
      <w:r w:rsidRPr="003D2345">
        <w:t>, przekazuje się w postaci elektronicznej i opatruje kwalifikowanym podpisem elektronicznym</w:t>
      </w:r>
      <w:r w:rsidR="002959FF">
        <w:t xml:space="preserve"> l</w:t>
      </w:r>
      <w:r w:rsidR="007D6451" w:rsidRPr="007D6451">
        <w:rPr>
          <w:rFonts w:cs="Calibri"/>
        </w:rPr>
        <w:t>ub podpisem zaufanym lub podpisem osobistym</w:t>
      </w:r>
      <w:r w:rsidR="007D6451">
        <w:rPr>
          <w:rFonts w:cs="Calibri"/>
        </w:rPr>
        <w:t>.</w:t>
      </w:r>
    </w:p>
    <w:p w14:paraId="747A6023" w14:textId="77777777" w:rsidR="00F85110" w:rsidRPr="00F85110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 xml:space="preserve">W przypadku gdy pełnomocnictwo do złożenia oferty lub oświadczenia, o którym mowa w art. 125 ust. 1 ustawy </w:t>
      </w:r>
      <w:proofErr w:type="spellStart"/>
      <w:r w:rsidRPr="003D2345">
        <w:t>Pzp</w:t>
      </w:r>
      <w:proofErr w:type="spellEnd"/>
      <w:r w:rsidRPr="003D2345">
        <w:t>, zostało sporządzone jako dokument w postaci papierowej i opatrzone własnoręcznym podpisem, przekazuje się cyfrowe odwzorowanie tego dokumentu opatrzone podpisem kwalifikowanym</w:t>
      </w:r>
      <w:r w:rsidR="002E1A6E">
        <w:t xml:space="preserve"> </w:t>
      </w:r>
      <w:r w:rsidR="002E1A6E">
        <w:rPr>
          <w:rFonts w:cs="Calibri"/>
        </w:rPr>
        <w:t>l</w:t>
      </w:r>
      <w:r w:rsidR="002E1A6E">
        <w:t>ub podpisem zaufanym lub podpisem osobistym</w:t>
      </w:r>
      <w:r w:rsidRPr="003D2345">
        <w:t xml:space="preserve">, potwierdzającym zgodność odwzorowania cyfrowego z dokumentem w postaci papierowej. Odwzorowanie cyfrowe pełnomocnictwa powinno potwierdzać prawidłowość umocowania na dzień złożenia oferty lub oświadczenia, o którym mowa w art. 125 ust. 1 ustawy </w:t>
      </w:r>
      <w:proofErr w:type="spellStart"/>
      <w:r w:rsidRPr="003D2345">
        <w:t>Pzp</w:t>
      </w:r>
      <w:proofErr w:type="spellEnd"/>
      <w:r w:rsidRPr="003D2345">
        <w:t>.</w:t>
      </w:r>
    </w:p>
    <w:p w14:paraId="469E9B9E" w14:textId="77777777" w:rsidR="00F85110" w:rsidRPr="00F85110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</w:rPr>
      </w:pPr>
      <w:r w:rsidRPr="003D2345"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70211936" w14:textId="66A01887" w:rsidR="006A3387" w:rsidRPr="006A338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  <w:b/>
          <w:bCs/>
        </w:rPr>
      </w:pPr>
      <w:r w:rsidRPr="00F85110">
        <w:rPr>
          <w:b/>
          <w:bCs/>
        </w:rPr>
        <w:t xml:space="preserve">Ofertę, w tym </w:t>
      </w:r>
      <w:r w:rsidR="00F85110">
        <w:rPr>
          <w:b/>
          <w:bCs/>
        </w:rPr>
        <w:t>oświadczenie</w:t>
      </w:r>
      <w:r w:rsidR="00F4452A">
        <w:rPr>
          <w:b/>
          <w:bCs/>
        </w:rPr>
        <w:t>, o którym mowa w art. 125 ust. 1</w:t>
      </w:r>
      <w:r w:rsidRPr="00F85110">
        <w:rPr>
          <w:b/>
          <w:bCs/>
        </w:rPr>
        <w:t>, sporządza się, pod rygorem nieważności, w formie elektronicznej (podpisanej kwalifikowanym podpisem elektronicznym)</w:t>
      </w:r>
      <w:r w:rsidR="004C295A">
        <w:rPr>
          <w:b/>
          <w:bCs/>
        </w:rPr>
        <w:t xml:space="preserve"> lub </w:t>
      </w:r>
      <w:r w:rsidR="006A3387">
        <w:rPr>
          <w:b/>
          <w:bCs/>
        </w:rPr>
        <w:t>w postaci elektronicznej opatrzonej p</w:t>
      </w:r>
      <w:r w:rsidR="00E452A3">
        <w:rPr>
          <w:b/>
          <w:bCs/>
        </w:rPr>
        <w:t>odpisem zaufanym lub podpisem os</w:t>
      </w:r>
      <w:r w:rsidR="006A3387">
        <w:rPr>
          <w:b/>
          <w:bCs/>
        </w:rPr>
        <w:t>obistym</w:t>
      </w:r>
      <w:r w:rsidRPr="00F85110">
        <w:rPr>
          <w:b/>
          <w:bCs/>
        </w:rPr>
        <w:t xml:space="preserve">. </w:t>
      </w:r>
    </w:p>
    <w:p w14:paraId="6582EE51" w14:textId="24DDC757" w:rsidR="006A3387" w:rsidRPr="006A338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  <w:b/>
          <w:bCs/>
        </w:rPr>
      </w:pPr>
      <w:r w:rsidRPr="00646818">
        <w:t xml:space="preserve">Zgodnie z art. 18 ust. 3 ustawy </w:t>
      </w:r>
      <w:proofErr w:type="spellStart"/>
      <w:r w:rsidRPr="00646818">
        <w:t>Pzp</w:t>
      </w:r>
      <w:proofErr w:type="spellEnd"/>
      <w:r w:rsidRPr="00646818">
        <w:t>, nie ujawnia się informacji stanowiących tajemnicę przedsiębiorstwa, w rozumieniu przepisów o zwalc</w:t>
      </w:r>
      <w:r w:rsidR="00E452A3">
        <w:t>zaniu nieuczciwej konkurencji, j</w:t>
      </w:r>
      <w:r w:rsidRPr="00646818">
        <w:t xml:space="preserve">eżeli wykonawca, </w:t>
      </w:r>
      <w:r w:rsidR="005411C6" w:rsidRPr="005336C0">
        <w:t>wraz z przekazaniem tych informacji</w:t>
      </w:r>
      <w:r w:rsidRPr="005336C0">
        <w:t xml:space="preserve">, </w:t>
      </w:r>
      <w:r w:rsidRPr="00646818"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09E813B" w14:textId="77777777" w:rsidR="006A3387" w:rsidRPr="006A338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  <w:b/>
          <w:bCs/>
        </w:rPr>
      </w:pPr>
      <w:r w:rsidRPr="00646818">
        <w:lastRenderedPageBreak/>
        <w:t>Wszystkie koszty związane z uczestnictwem w postępowaniu, w szczególności z przygotowaniem i złożeniem ofert ponosi Wykonawca składający ofertę. Zamawiający nie przewiduje zwrotu kosztów udziału w postępowaniu.</w:t>
      </w:r>
    </w:p>
    <w:p w14:paraId="6966EBA9" w14:textId="77777777" w:rsidR="006A3387" w:rsidRPr="006A3387" w:rsidRDefault="008678A7" w:rsidP="00D6703D">
      <w:pPr>
        <w:numPr>
          <w:ilvl w:val="0"/>
          <w:numId w:val="1"/>
        </w:numPr>
        <w:tabs>
          <w:tab w:val="num" w:pos="-372"/>
          <w:tab w:val="num" w:pos="0"/>
        </w:tabs>
        <w:suppressAutoHyphens/>
        <w:autoSpaceDE w:val="0"/>
        <w:spacing w:line="276" w:lineRule="auto"/>
        <w:ind w:left="709" w:hanging="360"/>
        <w:jc w:val="both"/>
        <w:rPr>
          <w:rFonts w:cs="Calibri"/>
          <w:b/>
          <w:bCs/>
        </w:rPr>
      </w:pPr>
      <w:r w:rsidRPr="00A52713">
        <w:t>Dokumenty lub oświadczenia, o których mowa w rozporządzeniu w sprawie dokumentów, sporządzone w języku obcym są składane wraz z tłumaczeniem na język polski.</w:t>
      </w:r>
    </w:p>
    <w:p w14:paraId="6C29AD65" w14:textId="77777777" w:rsidR="00E462CC" w:rsidRDefault="00E462CC" w:rsidP="00E462CC">
      <w:pPr>
        <w:spacing w:line="0" w:lineRule="atLeast"/>
        <w:ind w:right="-3"/>
        <w:rPr>
          <w:rFonts w:asciiTheme="minorHAnsi" w:hAnsiTheme="minorHAnsi" w:cstheme="minorHAnsi"/>
          <w:color w:val="000000" w:themeColor="text1"/>
          <w:sz w:val="24"/>
        </w:rPr>
      </w:pPr>
    </w:p>
    <w:p w14:paraId="0AFD46C7" w14:textId="1B10F3EE" w:rsidR="00180031" w:rsidRPr="00AA43DB" w:rsidRDefault="001D1294" w:rsidP="00D6703D">
      <w:pPr>
        <w:pStyle w:val="Akapitzlist"/>
        <w:numPr>
          <w:ilvl w:val="0"/>
          <w:numId w:val="25"/>
        </w:numPr>
        <w:spacing w:line="0" w:lineRule="atLeast"/>
        <w:ind w:left="709" w:right="-3"/>
        <w:rPr>
          <w:rFonts w:cstheme="minorHAnsi"/>
          <w:b/>
          <w:color w:val="000000" w:themeColor="text1"/>
          <w:sz w:val="24"/>
        </w:rPr>
      </w:pPr>
      <w:r w:rsidRPr="00E462CC">
        <w:rPr>
          <w:rFonts w:cstheme="minorHAnsi"/>
          <w:b/>
          <w:color w:val="000000" w:themeColor="text1"/>
          <w:sz w:val="24"/>
        </w:rPr>
        <w:t xml:space="preserve">Sposób oraz termin </w:t>
      </w:r>
      <w:bookmarkStart w:id="0" w:name="_GoBack"/>
      <w:r w:rsidRPr="00E462CC">
        <w:rPr>
          <w:rFonts w:cstheme="minorHAnsi"/>
          <w:b/>
          <w:color w:val="000000" w:themeColor="text1"/>
          <w:sz w:val="24"/>
        </w:rPr>
        <w:t>skład</w:t>
      </w:r>
      <w:bookmarkEnd w:id="0"/>
      <w:r w:rsidRPr="00E462CC">
        <w:rPr>
          <w:rFonts w:cstheme="minorHAnsi"/>
          <w:b/>
          <w:color w:val="000000" w:themeColor="text1"/>
          <w:sz w:val="24"/>
        </w:rPr>
        <w:t>ania ofert</w:t>
      </w:r>
    </w:p>
    <w:p w14:paraId="2B011D8A" w14:textId="56CBA9CD" w:rsidR="00AA43DB" w:rsidRPr="008F0B9C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F0B9C">
        <w:rPr>
          <w:rFonts w:ascii="Calibri" w:eastAsia="Calibri" w:hAnsi="Calibri" w:cs="Calibri"/>
          <w:b/>
          <w:bCs/>
          <w:sz w:val="20"/>
          <w:szCs w:val="20"/>
        </w:rPr>
        <w:t>Ofertę wraz z wymaganymi dokumentami należy złożyć poprzez Platformę zakupową</w:t>
      </w:r>
      <w:r w:rsidRPr="008F0B9C">
        <w:rPr>
          <w:rFonts w:ascii="Calibri" w:eastAsia="Calibri" w:hAnsi="Calibri" w:cs="Calibri"/>
          <w:sz w:val="20"/>
          <w:szCs w:val="20"/>
        </w:rPr>
        <w:t xml:space="preserve">: </w:t>
      </w:r>
      <w:hyperlink r:id="rId28" w:history="1">
        <w:r w:rsidR="00C230D9" w:rsidRPr="008F0B9C">
          <w:rPr>
            <w:rStyle w:val="Hipercze"/>
            <w:rFonts w:ascii="Calibri" w:eastAsia="Times New Roman" w:hAnsi="Calibri" w:cs="Calibri"/>
            <w:color w:val="000000" w:themeColor="text1"/>
            <w:sz w:val="20"/>
            <w:szCs w:val="20"/>
          </w:rPr>
          <w:t>www.platformazakupowa.pl</w:t>
        </w:r>
      </w:hyperlink>
      <w:r w:rsidRPr="008F0B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do dnia </w:t>
      </w:r>
      <w:r w:rsidR="00C45ECB">
        <w:rPr>
          <w:rFonts w:ascii="Calibri" w:eastAsia="Calibri" w:hAnsi="Calibri" w:cs="Calibri"/>
          <w:sz w:val="20"/>
          <w:szCs w:val="20"/>
        </w:rPr>
        <w:t>1</w:t>
      </w:r>
      <w:r w:rsidR="005336C0">
        <w:rPr>
          <w:rFonts w:ascii="Calibri" w:eastAsia="Calibri" w:hAnsi="Calibri" w:cs="Calibri"/>
          <w:sz w:val="20"/>
          <w:szCs w:val="20"/>
        </w:rPr>
        <w:t>5</w:t>
      </w:r>
      <w:r w:rsidR="00C45ECB">
        <w:rPr>
          <w:rFonts w:ascii="Calibri" w:eastAsia="Calibri" w:hAnsi="Calibri" w:cs="Calibri"/>
          <w:sz w:val="20"/>
          <w:szCs w:val="20"/>
        </w:rPr>
        <w:t xml:space="preserve"> września </w:t>
      </w:r>
      <w:r w:rsidR="000736F2" w:rsidRPr="008F0B9C">
        <w:rPr>
          <w:rFonts w:ascii="Calibri" w:eastAsia="Calibri" w:hAnsi="Calibri" w:cs="Calibri"/>
          <w:color w:val="000000" w:themeColor="text1"/>
          <w:sz w:val="20"/>
          <w:szCs w:val="20"/>
        </w:rPr>
        <w:t>202</w:t>
      </w:r>
      <w:r w:rsidR="001D5AA4">
        <w:rPr>
          <w:rFonts w:ascii="Calibri" w:eastAsia="Calibri" w:hAnsi="Calibri" w:cs="Calibri"/>
          <w:color w:val="000000" w:themeColor="text1"/>
          <w:sz w:val="20"/>
          <w:szCs w:val="20"/>
        </w:rPr>
        <w:t>3</w:t>
      </w:r>
      <w:r w:rsidR="001F60F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r.</w:t>
      </w:r>
      <w:r w:rsidR="000736F2" w:rsidRPr="008F0B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8F0B9C">
        <w:rPr>
          <w:rFonts w:ascii="Calibri" w:eastAsia="Calibri" w:hAnsi="Calibri" w:cs="Calibri"/>
          <w:color w:val="000000" w:themeColor="text1"/>
          <w:sz w:val="20"/>
          <w:szCs w:val="20"/>
        </w:rPr>
        <w:t>do godziny</w:t>
      </w:r>
      <w:r w:rsidR="000736F2" w:rsidRPr="008F0B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341F0" w:rsidRPr="008F0B9C">
        <w:rPr>
          <w:rFonts w:ascii="Calibri" w:eastAsia="Calibri" w:hAnsi="Calibri" w:cs="Calibri"/>
          <w:color w:val="000000" w:themeColor="text1"/>
          <w:sz w:val="20"/>
          <w:szCs w:val="20"/>
        </w:rPr>
        <w:t>10:00</w:t>
      </w:r>
      <w:r w:rsidRPr="008F0B9C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4D6F6BF" w14:textId="77777777" w:rsidR="00AA43DB" w:rsidRPr="00AD74DB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D74DB">
        <w:rPr>
          <w:rFonts w:ascii="Calibri" w:eastAsia="Calibri" w:hAnsi="Calibri" w:cs="Calibri"/>
          <w:sz w:val="20"/>
          <w:szCs w:val="20"/>
        </w:rPr>
        <w:t>Do oferty należy dołączyć wszystkie wymagane w SWZ dokumenty.</w:t>
      </w:r>
    </w:p>
    <w:p w14:paraId="25C4DF65" w14:textId="77777777" w:rsidR="00AA43DB" w:rsidRPr="00AD74DB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D74DB">
        <w:rPr>
          <w:rFonts w:ascii="Calibri" w:eastAsia="Calibri" w:hAnsi="Calibri" w:cs="Calibri"/>
          <w:sz w:val="20"/>
          <w:szCs w:val="20"/>
        </w:rPr>
        <w:t>Po wypełnieniu Formularza składania oferty i dołączeniu wszystkich wymaganych załączników należy kliknąć przycisk „Przejdź do podsumowania”.</w:t>
      </w:r>
    </w:p>
    <w:p w14:paraId="2A951932" w14:textId="77777777" w:rsidR="00B378F8" w:rsidRPr="00AD74DB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D74DB">
        <w:rPr>
          <w:rFonts w:ascii="Calibri" w:eastAsia="Calibri" w:hAnsi="Calibri" w:cs="Calibri"/>
          <w:sz w:val="20"/>
          <w:szCs w:val="20"/>
        </w:rPr>
        <w:t>Oferta składana elektronicznie musi zostać podpisana kwalifikowanym podpisem elektronicznym</w:t>
      </w:r>
      <w:r w:rsidR="00463338" w:rsidRPr="00AD74DB">
        <w:rPr>
          <w:rFonts w:ascii="Calibri" w:eastAsia="Calibri" w:hAnsi="Calibri" w:cs="Calibri"/>
          <w:sz w:val="20"/>
          <w:szCs w:val="20"/>
        </w:rPr>
        <w:t xml:space="preserve"> lub </w:t>
      </w:r>
      <w:r w:rsidR="003637D7" w:rsidRPr="00AD74DB">
        <w:rPr>
          <w:rFonts w:ascii="Calibri" w:eastAsia="Calibri" w:hAnsi="Calibri" w:cs="Calibri"/>
          <w:sz w:val="20"/>
          <w:szCs w:val="20"/>
        </w:rPr>
        <w:t>podpisem zaufanym lub podpisem osobistym</w:t>
      </w:r>
      <w:r w:rsidRPr="00AD74DB">
        <w:rPr>
          <w:rFonts w:ascii="Calibri" w:eastAsia="Calibri" w:hAnsi="Calibri" w:cs="Calibri"/>
          <w:sz w:val="20"/>
          <w:szCs w:val="20"/>
        </w:rPr>
        <w:t>. Zalecamy stosowanie podpisu na każdym załączonym pliku osobno, w szczególności wskazanych w art. 63 ust</w:t>
      </w:r>
      <w:r w:rsidR="003637D7" w:rsidRPr="00AD74DB">
        <w:rPr>
          <w:rFonts w:ascii="Calibri" w:eastAsia="Calibri" w:hAnsi="Calibri" w:cs="Calibri"/>
          <w:sz w:val="20"/>
          <w:szCs w:val="20"/>
        </w:rPr>
        <w:t>. 2</w:t>
      </w:r>
      <w:r w:rsidRPr="00AD74DB">
        <w:rPr>
          <w:rFonts w:ascii="Calibri" w:eastAsia="Calibri" w:hAnsi="Calibri" w:cs="Calibri"/>
          <w:sz w:val="20"/>
          <w:szCs w:val="20"/>
        </w:rPr>
        <w:t xml:space="preserve"> ustawy </w:t>
      </w:r>
      <w:proofErr w:type="spellStart"/>
      <w:r w:rsidRPr="00AD74DB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AD74DB">
        <w:rPr>
          <w:rFonts w:ascii="Calibri" w:eastAsia="Calibri" w:hAnsi="Calibri" w:cs="Calibri"/>
          <w:sz w:val="20"/>
          <w:szCs w:val="20"/>
        </w:rPr>
        <w:t xml:space="preserve">, gdzie zaznaczono, iż </w:t>
      </w:r>
      <w:r w:rsidRPr="00AD74DB">
        <w:rPr>
          <w:rFonts w:ascii="Calibri" w:eastAsia="Calibri" w:hAnsi="Calibri" w:cs="Calibri"/>
          <w:b/>
          <w:bCs/>
          <w:sz w:val="20"/>
          <w:szCs w:val="20"/>
        </w:rPr>
        <w:t>oferty w postępowaniu oraz oświadczenie, o którym mowa w art. 125 ust.</w:t>
      </w:r>
      <w:r w:rsidR="00B57943" w:rsidRPr="00AD74D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AD74DB">
        <w:rPr>
          <w:rFonts w:ascii="Calibri" w:eastAsia="Calibri" w:hAnsi="Calibri" w:cs="Calibri"/>
          <w:b/>
          <w:bCs/>
          <w:sz w:val="20"/>
          <w:szCs w:val="20"/>
        </w:rPr>
        <w:t>1 sporządza się, pod rygorem nieważności w formie elektronicznej</w:t>
      </w:r>
      <w:r w:rsidR="008D3B37" w:rsidRPr="00AD74DB">
        <w:rPr>
          <w:rFonts w:ascii="Calibri" w:eastAsia="Calibri" w:hAnsi="Calibri" w:cs="Calibri"/>
          <w:b/>
          <w:bCs/>
          <w:sz w:val="20"/>
          <w:szCs w:val="20"/>
        </w:rPr>
        <w:t xml:space="preserve"> lub postaci elektronicznej opatrzonej </w:t>
      </w:r>
      <w:r w:rsidR="00B57943" w:rsidRPr="00AD74DB">
        <w:rPr>
          <w:rFonts w:ascii="Calibri" w:eastAsia="Calibri" w:hAnsi="Calibri" w:cs="Calibri"/>
          <w:b/>
          <w:bCs/>
          <w:sz w:val="20"/>
          <w:szCs w:val="20"/>
        </w:rPr>
        <w:t>podpisem zaufanym lub podpisem osobistym.</w:t>
      </w:r>
    </w:p>
    <w:p w14:paraId="7A88717E" w14:textId="0E6A99A5" w:rsidR="00AA43DB" w:rsidRPr="00AD74DB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D74DB">
        <w:rPr>
          <w:rFonts w:ascii="Calibri" w:eastAsia="Calibri" w:hAnsi="Calibri" w:cs="Calibri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76E5D5" w14:textId="77777777" w:rsidR="00AA43DB" w:rsidRPr="00AD74DB" w:rsidRDefault="00AA43DB" w:rsidP="00D6703D">
      <w:pPr>
        <w:pStyle w:val="Standard"/>
        <w:numPr>
          <w:ilvl w:val="0"/>
          <w:numId w:val="38"/>
        </w:numPr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D74DB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9" w:history="1">
        <w:r w:rsidRPr="00AD74DB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AD74DB">
        <w:rPr>
          <w:rFonts w:ascii="Calibri" w:eastAsia="Calibri" w:hAnsi="Calibri" w:cs="Calibri"/>
          <w:color w:val="1155CC"/>
          <w:sz w:val="20"/>
          <w:szCs w:val="20"/>
          <w:u w:val="single"/>
        </w:rPr>
        <w:t>.</w:t>
      </w:r>
    </w:p>
    <w:p w14:paraId="6F5C0E58" w14:textId="77777777" w:rsidR="00AA43DB" w:rsidRPr="00AD74DB" w:rsidRDefault="00AA43DB" w:rsidP="00D6703D">
      <w:pPr>
        <w:pStyle w:val="Zwykytekst1"/>
        <w:numPr>
          <w:ilvl w:val="0"/>
          <w:numId w:val="38"/>
        </w:numPr>
        <w:autoSpaceDE/>
        <w:autoSpaceDN w:val="0"/>
        <w:spacing w:before="0" w:line="276" w:lineRule="auto"/>
        <w:rPr>
          <w:rFonts w:ascii="Calibri" w:hAnsi="Calibri" w:cs="Calibri"/>
          <w:w w:val="100"/>
          <w:sz w:val="20"/>
        </w:rPr>
      </w:pPr>
      <w:r w:rsidRPr="00AD74DB">
        <w:rPr>
          <w:rFonts w:ascii="Calibri" w:hAnsi="Calibri" w:cs="Calibri"/>
          <w:w w:val="100"/>
          <w:sz w:val="20"/>
          <w:lang w:val="pl-PL"/>
        </w:rPr>
        <w:t xml:space="preserve">Oferta złożona po terminie zostanie odrzucona na podstawie art. 226 ust. 1 pkt 1 ustawy </w:t>
      </w:r>
      <w:proofErr w:type="spellStart"/>
      <w:r w:rsidRPr="00AD74DB">
        <w:rPr>
          <w:rFonts w:ascii="Calibri" w:hAnsi="Calibri" w:cs="Calibri"/>
          <w:w w:val="100"/>
          <w:sz w:val="20"/>
          <w:lang w:val="pl-PL"/>
        </w:rPr>
        <w:t>Pzp</w:t>
      </w:r>
      <w:proofErr w:type="spellEnd"/>
      <w:r w:rsidRPr="00AD74DB">
        <w:rPr>
          <w:rFonts w:ascii="Calibri" w:hAnsi="Calibri" w:cs="Calibri"/>
          <w:w w:val="100"/>
          <w:sz w:val="20"/>
          <w:lang w:val="pl-PL"/>
        </w:rPr>
        <w:t>.</w:t>
      </w:r>
    </w:p>
    <w:p w14:paraId="556A0361" w14:textId="77777777" w:rsidR="00180031" w:rsidRPr="00180031" w:rsidRDefault="00180031" w:rsidP="00180031">
      <w:p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</w:p>
    <w:p w14:paraId="76CBCF15" w14:textId="1771BBB9" w:rsidR="00377485" w:rsidRPr="0046213D" w:rsidRDefault="001D1294" w:rsidP="00D6703D">
      <w:pPr>
        <w:pStyle w:val="Akapitzlist"/>
        <w:numPr>
          <w:ilvl w:val="0"/>
          <w:numId w:val="25"/>
        </w:numPr>
        <w:spacing w:line="0" w:lineRule="atLeast"/>
        <w:ind w:left="709" w:right="-3"/>
        <w:rPr>
          <w:rFonts w:cstheme="minorHAnsi"/>
          <w:b/>
          <w:color w:val="000000" w:themeColor="text1"/>
          <w:sz w:val="24"/>
        </w:rPr>
      </w:pPr>
      <w:r w:rsidRPr="00180031">
        <w:rPr>
          <w:rFonts w:cstheme="minorHAnsi"/>
          <w:b/>
          <w:color w:val="000000" w:themeColor="text1"/>
          <w:sz w:val="24"/>
        </w:rPr>
        <w:t>Termin otwarcia ofert</w:t>
      </w:r>
    </w:p>
    <w:p w14:paraId="3411C467" w14:textId="0B67DCAD" w:rsidR="0046213D" w:rsidRPr="008F0B9C" w:rsidRDefault="0046213D" w:rsidP="00D6703D">
      <w:pPr>
        <w:numPr>
          <w:ilvl w:val="0"/>
          <w:numId w:val="39"/>
        </w:numPr>
        <w:tabs>
          <w:tab w:val="num" w:pos="0"/>
        </w:tabs>
        <w:suppressAutoHyphens/>
        <w:spacing w:line="276" w:lineRule="auto"/>
        <w:ind w:left="709" w:hanging="360"/>
        <w:jc w:val="both"/>
        <w:rPr>
          <w:rFonts w:cs="Calibri"/>
        </w:rPr>
      </w:pPr>
      <w:r w:rsidRPr="008F0B9C">
        <w:rPr>
          <w:rFonts w:cs="Calibri"/>
        </w:rPr>
        <w:t xml:space="preserve">Otwarcie ofert nastąpi niezwłocznie po upływie terminu składania ofert, tj. </w:t>
      </w:r>
      <w:r w:rsidRPr="008F0B9C">
        <w:rPr>
          <w:rFonts w:cs="Calibri"/>
          <w:color w:val="000000" w:themeColor="text1"/>
        </w:rPr>
        <w:t xml:space="preserve">w </w:t>
      </w:r>
      <w:r w:rsidRPr="009C348F">
        <w:rPr>
          <w:rFonts w:cs="Calibri"/>
        </w:rPr>
        <w:t xml:space="preserve">dniu </w:t>
      </w:r>
      <w:r w:rsidR="00C45ECB" w:rsidRPr="00C45ECB">
        <w:rPr>
          <w:rFonts w:cs="Calibri"/>
        </w:rPr>
        <w:t>1</w:t>
      </w:r>
      <w:r w:rsidR="005336C0">
        <w:rPr>
          <w:rFonts w:cs="Calibri"/>
        </w:rPr>
        <w:t>5</w:t>
      </w:r>
      <w:r w:rsidR="00C45ECB" w:rsidRPr="00C45ECB">
        <w:rPr>
          <w:rFonts w:cs="Calibri"/>
        </w:rPr>
        <w:t xml:space="preserve"> września </w:t>
      </w:r>
      <w:r w:rsidR="001D5AA4">
        <w:rPr>
          <w:rFonts w:cs="Calibri"/>
        </w:rPr>
        <w:t>2023</w:t>
      </w:r>
      <w:r w:rsidR="00964843" w:rsidRPr="00964843">
        <w:rPr>
          <w:rFonts w:cs="Calibri"/>
        </w:rPr>
        <w:t xml:space="preserve"> r. </w:t>
      </w:r>
      <w:r w:rsidRPr="008F0B9C">
        <w:rPr>
          <w:rFonts w:cs="Calibri"/>
          <w:color w:val="000000" w:themeColor="text1"/>
        </w:rPr>
        <w:t>o  godz. 10</w:t>
      </w:r>
      <w:r w:rsidR="00AC08B4" w:rsidRPr="008F0B9C">
        <w:rPr>
          <w:rFonts w:cs="Calibri"/>
          <w:color w:val="000000" w:themeColor="text1"/>
        </w:rPr>
        <w:t>:15</w:t>
      </w:r>
      <w:r w:rsidRPr="008F0B9C">
        <w:rPr>
          <w:rFonts w:cs="Calibri"/>
          <w:color w:val="000000" w:themeColor="text1"/>
        </w:rPr>
        <w:t xml:space="preserve">. </w:t>
      </w:r>
    </w:p>
    <w:p w14:paraId="28A87B89" w14:textId="77777777" w:rsidR="0046213D" w:rsidRPr="00557B08" w:rsidRDefault="0046213D" w:rsidP="00D6703D">
      <w:pPr>
        <w:numPr>
          <w:ilvl w:val="0"/>
          <w:numId w:val="39"/>
        </w:numPr>
        <w:tabs>
          <w:tab w:val="num" w:pos="0"/>
        </w:tabs>
        <w:suppressAutoHyphens/>
        <w:spacing w:line="276" w:lineRule="auto"/>
        <w:ind w:left="709" w:hanging="360"/>
        <w:jc w:val="both"/>
        <w:rPr>
          <w:rFonts w:cs="Calibri"/>
        </w:rPr>
      </w:pPr>
      <w:r w:rsidRPr="00557B08">
        <w:rPr>
          <w:rFonts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298019F" w14:textId="77777777" w:rsidR="0046213D" w:rsidRPr="00557B08" w:rsidRDefault="0046213D" w:rsidP="00D6703D">
      <w:pPr>
        <w:numPr>
          <w:ilvl w:val="0"/>
          <w:numId w:val="39"/>
        </w:numPr>
        <w:tabs>
          <w:tab w:val="num" w:pos="-360"/>
          <w:tab w:val="num" w:pos="0"/>
        </w:tabs>
        <w:suppressAutoHyphens/>
        <w:spacing w:line="276" w:lineRule="auto"/>
        <w:ind w:left="709" w:hanging="360"/>
        <w:jc w:val="both"/>
        <w:rPr>
          <w:rFonts w:cs="Calibri"/>
        </w:rPr>
      </w:pPr>
      <w:r w:rsidRPr="00557B08">
        <w:rPr>
          <w:rFonts w:cs="Calibri"/>
        </w:rPr>
        <w:t>Zamawiający poinformuje o zmianie terminu otwarcia ofert na stronie internetowej prowadzonego postępowania.</w:t>
      </w:r>
    </w:p>
    <w:p w14:paraId="7C831C35" w14:textId="48076B92" w:rsidR="0046213D" w:rsidRDefault="0046213D" w:rsidP="00D6703D">
      <w:pPr>
        <w:numPr>
          <w:ilvl w:val="0"/>
          <w:numId w:val="39"/>
        </w:numPr>
        <w:tabs>
          <w:tab w:val="num" w:pos="0"/>
        </w:tabs>
        <w:suppressAutoHyphens/>
        <w:spacing w:line="276" w:lineRule="auto"/>
        <w:ind w:left="709" w:hanging="360"/>
        <w:jc w:val="both"/>
        <w:rPr>
          <w:rFonts w:cs="Calibri"/>
        </w:rPr>
      </w:pPr>
      <w:r w:rsidRPr="00D426D5">
        <w:rPr>
          <w:rFonts w:cs="Calibri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CDE093A" w14:textId="77777777" w:rsidR="0046213D" w:rsidRPr="003327B2" w:rsidRDefault="0046213D" w:rsidP="00D6703D">
      <w:pPr>
        <w:pStyle w:val="Default"/>
        <w:numPr>
          <w:ilvl w:val="0"/>
          <w:numId w:val="39"/>
        </w:numPr>
        <w:tabs>
          <w:tab w:val="num" w:pos="-360"/>
          <w:tab w:val="num" w:pos="0"/>
        </w:tabs>
        <w:autoSpaceDE w:val="0"/>
        <w:autoSpaceDN/>
        <w:spacing w:line="276" w:lineRule="auto"/>
        <w:ind w:left="709" w:hanging="3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3327B2">
        <w:rPr>
          <w:rFonts w:ascii="Calibri" w:hAnsi="Calibri" w:cs="Calibri"/>
          <w:sz w:val="20"/>
          <w:szCs w:val="20"/>
        </w:rPr>
        <w:t xml:space="preserve">Niezwłocznie po otwarciu ofert zamawiający udostępni na stronie internetowej prowadzonego postępowania informacje o: </w:t>
      </w:r>
    </w:p>
    <w:p w14:paraId="7D14C62A" w14:textId="77777777" w:rsidR="0046213D" w:rsidRPr="003327B2" w:rsidRDefault="0046213D" w:rsidP="00D6703D">
      <w:pPr>
        <w:pStyle w:val="Default"/>
        <w:numPr>
          <w:ilvl w:val="1"/>
          <w:numId w:val="40"/>
        </w:numPr>
        <w:spacing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3327B2">
        <w:rPr>
          <w:rFonts w:ascii="Calibri" w:hAnsi="Calibri" w:cs="Calibri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21034022" w14:textId="77777777" w:rsidR="0046213D" w:rsidRPr="003327B2" w:rsidRDefault="0046213D" w:rsidP="00D6703D">
      <w:pPr>
        <w:numPr>
          <w:ilvl w:val="1"/>
          <w:numId w:val="40"/>
        </w:numPr>
        <w:suppressAutoHyphens/>
        <w:spacing w:line="276" w:lineRule="auto"/>
        <w:ind w:left="993" w:hanging="284"/>
        <w:jc w:val="both"/>
        <w:rPr>
          <w:rFonts w:cs="Calibri"/>
        </w:rPr>
      </w:pPr>
      <w:r w:rsidRPr="003327B2">
        <w:rPr>
          <w:rFonts w:cs="Calibri"/>
        </w:rPr>
        <w:t>cenach lub kosztach zawartych w ofertach.</w:t>
      </w:r>
    </w:p>
    <w:p w14:paraId="14C00A08" w14:textId="4F9192E6" w:rsidR="0046213D" w:rsidRPr="00564033" w:rsidRDefault="0046213D" w:rsidP="00564033">
      <w:pPr>
        <w:pStyle w:val="Standard"/>
        <w:shd w:val="clear" w:color="auto" w:fill="FFFFFF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64033">
        <w:rPr>
          <w:rFonts w:asciiTheme="minorHAnsi" w:eastAsia="Calibri" w:hAnsiTheme="minorHAnsi" w:cstheme="minorHAnsi"/>
          <w:sz w:val="20"/>
          <w:szCs w:val="20"/>
        </w:rPr>
        <w:t>Informacja zostanie opublikowana na stronie postępowania na</w:t>
      </w:r>
      <w:r w:rsidR="003327B2" w:rsidRPr="00564033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30" w:history="1">
        <w:r w:rsidR="00C230D9" w:rsidRPr="00564033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www.platformazakupowa.pl</w:t>
        </w:r>
      </w:hyperlink>
      <w:r w:rsidR="003327B2" w:rsidRPr="00564033">
        <w:rPr>
          <w:rFonts w:asciiTheme="minorHAnsi" w:eastAsia="Calibri" w:hAnsiTheme="minorHAnsi" w:cstheme="minorHAnsi"/>
          <w:sz w:val="20"/>
          <w:szCs w:val="20"/>
        </w:rPr>
        <w:t>,</w:t>
      </w:r>
      <w:r w:rsidRPr="005640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564033">
        <w:rPr>
          <w:rFonts w:asciiTheme="minorHAnsi" w:eastAsia="Calibri" w:hAnsiTheme="minorHAnsi" w:cstheme="minorHAnsi"/>
          <w:sz w:val="20"/>
          <w:szCs w:val="20"/>
        </w:rPr>
        <w:t>w</w:t>
      </w:r>
      <w:r w:rsidR="0056403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64033">
        <w:rPr>
          <w:rFonts w:asciiTheme="minorHAnsi" w:eastAsia="Calibri" w:hAnsiTheme="minorHAnsi" w:cstheme="minorHAnsi"/>
          <w:sz w:val="20"/>
          <w:szCs w:val="20"/>
        </w:rPr>
        <w:t>sekcji ,,Komunikaty” .</w:t>
      </w:r>
    </w:p>
    <w:p w14:paraId="264D98CB" w14:textId="77777777" w:rsidR="0046213D" w:rsidRPr="003327B2" w:rsidRDefault="0046213D" w:rsidP="0046213D">
      <w:pPr>
        <w:pStyle w:val="Standard"/>
        <w:shd w:val="clear" w:color="auto" w:fill="FFFFFF"/>
        <w:ind w:left="567"/>
        <w:jc w:val="both"/>
        <w:rPr>
          <w:rFonts w:ascii="Calibri" w:eastAsia="Calibri" w:hAnsi="Calibri" w:cs="Calibri"/>
          <w:sz w:val="20"/>
          <w:szCs w:val="20"/>
        </w:rPr>
      </w:pPr>
    </w:p>
    <w:p w14:paraId="33C76DE6" w14:textId="73F85D39" w:rsidR="00307CD3" w:rsidRPr="00377485" w:rsidRDefault="00307CD3" w:rsidP="00D6703D">
      <w:pPr>
        <w:pStyle w:val="Akapitzlist"/>
        <w:numPr>
          <w:ilvl w:val="0"/>
          <w:numId w:val="25"/>
        </w:numPr>
        <w:spacing w:line="0" w:lineRule="atLeast"/>
        <w:ind w:left="709" w:right="-3"/>
        <w:rPr>
          <w:rFonts w:cstheme="minorHAnsi"/>
          <w:b/>
          <w:color w:val="000000" w:themeColor="text1"/>
          <w:sz w:val="24"/>
        </w:rPr>
      </w:pPr>
      <w:r w:rsidRPr="00377485">
        <w:rPr>
          <w:rFonts w:cstheme="minorHAnsi"/>
          <w:b/>
          <w:color w:val="000000" w:themeColor="text1"/>
          <w:sz w:val="24"/>
          <w:szCs w:val="24"/>
        </w:rPr>
        <w:t>Dokumenty składane na żądanie</w:t>
      </w:r>
    </w:p>
    <w:p w14:paraId="3F2E298E" w14:textId="36448318" w:rsidR="00307CD3" w:rsidRPr="003E49E1" w:rsidRDefault="00307CD3" w:rsidP="003E49E1">
      <w:pPr>
        <w:pStyle w:val="NormalnyWeb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E49E1">
        <w:rPr>
          <w:rFonts w:asciiTheme="minorHAnsi" w:hAnsiTheme="minorHAnsi" w:cstheme="minorHAnsi"/>
          <w:sz w:val="20"/>
          <w:szCs w:val="20"/>
        </w:rPr>
        <w:t xml:space="preserve">W postępowaniu o udzielenie zamówienia Zamawiający </w:t>
      </w:r>
      <w:proofErr w:type="spellStart"/>
      <w:r w:rsidRPr="003E49E1">
        <w:rPr>
          <w:rFonts w:asciiTheme="minorHAnsi" w:hAnsiTheme="minorHAnsi" w:cstheme="minorHAnsi"/>
          <w:sz w:val="20"/>
          <w:szCs w:val="20"/>
        </w:rPr>
        <w:t>żąda</w:t>
      </w:r>
      <w:proofErr w:type="spellEnd"/>
      <w:r w:rsidRPr="003E49E1">
        <w:rPr>
          <w:rFonts w:asciiTheme="minorHAnsi" w:hAnsiTheme="minorHAnsi" w:cstheme="minorHAnsi"/>
          <w:sz w:val="20"/>
          <w:szCs w:val="20"/>
        </w:rPr>
        <w:t xml:space="preserve"> złożenia podmiotowych środków dowodowych na potwierdzenie: </w:t>
      </w:r>
    </w:p>
    <w:p w14:paraId="08FDBEDD" w14:textId="58A9CBAF" w:rsidR="00307CD3" w:rsidRDefault="00307CD3" w:rsidP="00D6703D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9E1">
        <w:rPr>
          <w:rFonts w:asciiTheme="minorHAnsi" w:hAnsiTheme="minorHAnsi" w:cstheme="minorHAnsi"/>
          <w:sz w:val="20"/>
          <w:szCs w:val="20"/>
        </w:rPr>
        <w:t xml:space="preserve">W celu potwierdzenia spełniania przez </w:t>
      </w:r>
      <w:r w:rsidR="003E49E1" w:rsidRPr="003E49E1">
        <w:rPr>
          <w:rFonts w:asciiTheme="minorHAnsi" w:hAnsiTheme="minorHAnsi" w:cstheme="minorHAnsi"/>
          <w:sz w:val="20"/>
          <w:szCs w:val="20"/>
        </w:rPr>
        <w:t>wykonawcę</w:t>
      </w:r>
      <w:r w:rsidRPr="003E49E1">
        <w:rPr>
          <w:rFonts w:asciiTheme="minorHAnsi" w:hAnsiTheme="minorHAnsi" w:cstheme="minorHAnsi"/>
          <w:sz w:val="20"/>
          <w:szCs w:val="20"/>
        </w:rPr>
        <w:t xml:space="preserve">̨ </w:t>
      </w:r>
      <w:r w:rsidR="003E49E1" w:rsidRPr="003E49E1">
        <w:rPr>
          <w:rFonts w:asciiTheme="minorHAnsi" w:hAnsiTheme="minorHAnsi" w:cstheme="minorHAnsi"/>
          <w:sz w:val="20"/>
          <w:szCs w:val="20"/>
        </w:rPr>
        <w:t>warunków</w:t>
      </w:r>
      <w:r w:rsidRPr="003E49E1">
        <w:rPr>
          <w:rFonts w:asciiTheme="minorHAnsi" w:hAnsiTheme="minorHAnsi" w:cstheme="minorHAnsi"/>
          <w:sz w:val="20"/>
          <w:szCs w:val="20"/>
        </w:rPr>
        <w:t xml:space="preserve"> udziału w </w:t>
      </w:r>
      <w:r w:rsidR="003E49E1" w:rsidRPr="003E49E1">
        <w:rPr>
          <w:rFonts w:asciiTheme="minorHAnsi" w:hAnsiTheme="minorHAnsi" w:cstheme="minorHAnsi"/>
          <w:sz w:val="20"/>
          <w:szCs w:val="20"/>
        </w:rPr>
        <w:t>postępowaniu</w:t>
      </w:r>
      <w:r w:rsidRPr="003E49E1">
        <w:rPr>
          <w:rFonts w:asciiTheme="minorHAnsi" w:hAnsiTheme="minorHAnsi" w:cstheme="minorHAnsi"/>
          <w:sz w:val="20"/>
          <w:szCs w:val="20"/>
        </w:rPr>
        <w:t xml:space="preserve"> </w:t>
      </w:r>
      <w:r w:rsidR="003E49E1" w:rsidRPr="003E49E1">
        <w:rPr>
          <w:rFonts w:asciiTheme="minorHAnsi" w:hAnsiTheme="minorHAnsi" w:cstheme="minorHAnsi"/>
          <w:sz w:val="20"/>
          <w:szCs w:val="20"/>
        </w:rPr>
        <w:t>dotyczących</w:t>
      </w:r>
      <w:r w:rsidRPr="003E49E1">
        <w:rPr>
          <w:rFonts w:asciiTheme="minorHAnsi" w:hAnsiTheme="minorHAnsi" w:cstheme="minorHAnsi"/>
          <w:sz w:val="20"/>
          <w:szCs w:val="20"/>
        </w:rPr>
        <w:t xml:space="preserve"> </w:t>
      </w:r>
      <w:r w:rsidR="003E49E1" w:rsidRPr="003E49E1">
        <w:rPr>
          <w:rFonts w:asciiTheme="minorHAnsi" w:hAnsiTheme="minorHAnsi" w:cstheme="minorHAnsi"/>
          <w:sz w:val="20"/>
          <w:szCs w:val="20"/>
        </w:rPr>
        <w:t>zdolności</w:t>
      </w:r>
      <w:r w:rsidRPr="003E49E1">
        <w:rPr>
          <w:rFonts w:asciiTheme="minorHAnsi" w:hAnsiTheme="minorHAnsi" w:cstheme="minorHAnsi"/>
          <w:sz w:val="20"/>
          <w:szCs w:val="20"/>
        </w:rPr>
        <w:t xml:space="preserve"> </w:t>
      </w:r>
      <w:r w:rsidR="00A040C7" w:rsidRPr="00B614DB">
        <w:rPr>
          <w:rFonts w:asciiTheme="minorHAnsi" w:hAnsiTheme="minorHAnsi" w:cstheme="minorHAnsi"/>
          <w:sz w:val="20"/>
          <w:szCs w:val="20"/>
        </w:rPr>
        <w:t>technicznej</w:t>
      </w:r>
      <w:r w:rsidR="00A040C7" w:rsidRPr="00A040C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040C7">
        <w:rPr>
          <w:rFonts w:asciiTheme="minorHAnsi" w:hAnsiTheme="minorHAnsi" w:cstheme="minorHAnsi"/>
          <w:sz w:val="20"/>
          <w:szCs w:val="20"/>
        </w:rPr>
        <w:t xml:space="preserve">lub </w:t>
      </w:r>
      <w:r w:rsidRPr="003E49E1">
        <w:rPr>
          <w:rFonts w:asciiTheme="minorHAnsi" w:hAnsiTheme="minorHAnsi" w:cstheme="minorHAnsi"/>
          <w:sz w:val="20"/>
          <w:szCs w:val="20"/>
        </w:rPr>
        <w:t xml:space="preserve">zawodowej </w:t>
      </w:r>
      <w:r w:rsidR="003E49E1" w:rsidRPr="003E49E1">
        <w:rPr>
          <w:rFonts w:asciiTheme="minorHAnsi" w:hAnsiTheme="minorHAnsi" w:cstheme="minorHAnsi"/>
          <w:sz w:val="20"/>
          <w:szCs w:val="20"/>
        </w:rPr>
        <w:t>zamawiający</w:t>
      </w:r>
      <w:r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49E1">
        <w:rPr>
          <w:rFonts w:asciiTheme="minorHAnsi" w:hAnsiTheme="minorHAnsi" w:cstheme="minorHAnsi"/>
          <w:sz w:val="20"/>
          <w:szCs w:val="20"/>
        </w:rPr>
        <w:t>żąda</w:t>
      </w:r>
      <w:proofErr w:type="spellEnd"/>
      <w:r w:rsidRPr="003E49E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5220E2D" w14:textId="33580A91" w:rsidR="003E49E1" w:rsidRDefault="003E49E1" w:rsidP="00D6703D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9E1">
        <w:rPr>
          <w:rFonts w:asciiTheme="minorHAnsi" w:hAnsiTheme="minorHAnsi" w:cstheme="minorHAnsi"/>
          <w:sz w:val="20"/>
          <w:szCs w:val="20"/>
        </w:rPr>
        <w:lastRenderedPageBreak/>
        <w:t>wykazu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15C7276" w14:textId="624B1925" w:rsidR="003E49E1" w:rsidRPr="003E49E1" w:rsidRDefault="008F50E3" w:rsidP="00D6703D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F50E3">
        <w:rPr>
          <w:rFonts w:asciiTheme="minorHAnsi" w:hAnsiTheme="minorHAnsi" w:cstheme="minorHAnsi"/>
          <w:sz w:val="20"/>
          <w:szCs w:val="20"/>
        </w:rPr>
        <w:t xml:space="preserve">wykazu narzędzi, wyposażenia zakładu lub urządzeń technicznych dostępnych </w:t>
      </w:r>
      <w:r>
        <w:rPr>
          <w:rFonts w:asciiTheme="minorHAnsi" w:hAnsiTheme="minorHAnsi" w:cstheme="minorHAnsi"/>
          <w:sz w:val="20"/>
          <w:szCs w:val="20"/>
        </w:rPr>
        <w:t xml:space="preserve">wykonawcy </w:t>
      </w:r>
      <w:proofErr w:type="spellStart"/>
      <w:r>
        <w:rPr>
          <w:rFonts w:asciiTheme="minorHAnsi" w:hAnsiTheme="minorHAnsi" w:cstheme="minorHAnsi"/>
          <w:sz w:val="20"/>
          <w:szCs w:val="20"/>
        </w:rPr>
        <w:t>wcelu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wykonania zamó</w:t>
      </w:r>
      <w:r w:rsidRPr="008F50E3">
        <w:rPr>
          <w:rFonts w:asciiTheme="minorHAnsi" w:hAnsiTheme="minorHAnsi" w:cstheme="minorHAnsi"/>
          <w:sz w:val="20"/>
          <w:szCs w:val="20"/>
        </w:rPr>
        <w:t>wienia publicznego wraz z</w:t>
      </w:r>
      <w:r w:rsidR="00564033">
        <w:rPr>
          <w:rFonts w:asciiTheme="minorHAnsi" w:hAnsiTheme="minorHAnsi" w:cstheme="minorHAnsi"/>
          <w:sz w:val="20"/>
          <w:szCs w:val="20"/>
        </w:rPr>
        <w:t xml:space="preserve"> </w:t>
      </w:r>
      <w:r w:rsidRPr="008F50E3">
        <w:rPr>
          <w:rFonts w:asciiTheme="minorHAnsi" w:hAnsiTheme="minorHAnsi" w:cstheme="minorHAnsi"/>
          <w:sz w:val="20"/>
          <w:szCs w:val="20"/>
        </w:rPr>
        <w:t xml:space="preserve">informacją </w:t>
      </w:r>
      <w:proofErr w:type="spellStart"/>
      <w:r w:rsidRPr="008F50E3">
        <w:rPr>
          <w:rFonts w:asciiTheme="minorHAnsi" w:hAnsiTheme="minorHAnsi" w:cstheme="minorHAnsi"/>
          <w:sz w:val="20"/>
          <w:szCs w:val="20"/>
        </w:rPr>
        <w:t>opodstawie</w:t>
      </w:r>
      <w:proofErr w:type="spellEnd"/>
      <w:r w:rsidRPr="008F50E3">
        <w:rPr>
          <w:rFonts w:asciiTheme="minorHAnsi" w:hAnsiTheme="minorHAnsi" w:cstheme="minorHAnsi"/>
          <w:sz w:val="20"/>
          <w:szCs w:val="20"/>
        </w:rPr>
        <w:t xml:space="preserve"> do dysponowania tymi zasobami</w:t>
      </w:r>
      <w:r w:rsidR="0094136F">
        <w:rPr>
          <w:rFonts w:asciiTheme="minorHAnsi" w:hAnsiTheme="minorHAnsi" w:cstheme="minorHAnsi"/>
          <w:sz w:val="20"/>
          <w:szCs w:val="20"/>
        </w:rPr>
        <w:t>.</w:t>
      </w:r>
    </w:p>
    <w:p w14:paraId="68DD2A00" w14:textId="68F4FE68" w:rsidR="00307CD3" w:rsidRPr="003E49E1" w:rsidRDefault="0045417B" w:rsidP="00D6703D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9E1">
        <w:rPr>
          <w:rFonts w:asciiTheme="minorHAnsi" w:hAnsiTheme="minorHAnsi" w:cstheme="minorHAnsi"/>
          <w:sz w:val="20"/>
          <w:szCs w:val="20"/>
        </w:rPr>
        <w:t>Zamawiający</w:t>
      </w:r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r w:rsidR="00307CD3" w:rsidRPr="003E49E1">
        <w:rPr>
          <w:rFonts w:asciiTheme="minorHAnsi" w:hAnsiTheme="minorHAnsi" w:cstheme="minorHAnsi"/>
          <w:b/>
          <w:bCs/>
          <w:sz w:val="20"/>
          <w:szCs w:val="20"/>
        </w:rPr>
        <w:t xml:space="preserve">nie wzywa </w:t>
      </w:r>
      <w:r w:rsidR="00307CD3" w:rsidRPr="003E49E1">
        <w:rPr>
          <w:rFonts w:asciiTheme="minorHAnsi" w:hAnsiTheme="minorHAnsi" w:cstheme="minorHAnsi"/>
          <w:sz w:val="20"/>
          <w:szCs w:val="20"/>
        </w:rPr>
        <w:t xml:space="preserve">do </w:t>
      </w:r>
      <w:r w:rsidRPr="003E49E1">
        <w:rPr>
          <w:rFonts w:asciiTheme="minorHAnsi" w:hAnsiTheme="minorHAnsi" w:cstheme="minorHAnsi"/>
          <w:sz w:val="20"/>
          <w:szCs w:val="20"/>
        </w:rPr>
        <w:t>złożenia</w:t>
      </w:r>
      <w:r w:rsidR="00307CD3" w:rsidRPr="003E49E1">
        <w:rPr>
          <w:rFonts w:asciiTheme="minorHAnsi" w:hAnsiTheme="minorHAnsi" w:cstheme="minorHAnsi"/>
          <w:sz w:val="20"/>
          <w:szCs w:val="20"/>
        </w:rPr>
        <w:t xml:space="preserve"> podmiotowych </w:t>
      </w:r>
      <w:r w:rsidRPr="003E49E1">
        <w:rPr>
          <w:rFonts w:asciiTheme="minorHAnsi" w:hAnsiTheme="minorHAnsi" w:cstheme="minorHAnsi"/>
          <w:sz w:val="20"/>
          <w:szCs w:val="20"/>
        </w:rPr>
        <w:t>środków</w:t>
      </w:r>
      <w:r w:rsidR="00307CD3" w:rsidRPr="003E49E1">
        <w:rPr>
          <w:rFonts w:asciiTheme="minorHAnsi" w:hAnsiTheme="minorHAnsi" w:cstheme="minorHAnsi"/>
          <w:sz w:val="20"/>
          <w:szCs w:val="20"/>
        </w:rPr>
        <w:t xml:space="preserve"> dowodowych,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jeżeli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może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uzyskac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́ za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pomoca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̨ bezpłatnych i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ogólnodostępnych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baz danych, w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szczególności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rejestrów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publicznych w rozumieniu ustawy z dnia 17 lutego 2005 r. o informatyzacji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działalności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podmiotów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realizujących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zadania publiczne, o ile wykonawca wskazał w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oświadczeniu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którym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mowa w art. 125 ust. 1, dane</w:t>
      </w:r>
      <w:r w:rsidR="00584E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umożliwiające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dostęp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 do tych </w:t>
      </w:r>
      <w:proofErr w:type="spellStart"/>
      <w:r w:rsidR="00307CD3" w:rsidRPr="003E49E1">
        <w:rPr>
          <w:rFonts w:asciiTheme="minorHAnsi" w:hAnsiTheme="minorHAnsi" w:cstheme="minorHAnsi"/>
          <w:sz w:val="20"/>
          <w:szCs w:val="20"/>
        </w:rPr>
        <w:t>środków</w:t>
      </w:r>
      <w:proofErr w:type="spellEnd"/>
      <w:r w:rsidR="00307CD3" w:rsidRPr="003E49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8FCD20" w14:textId="1D3747FB" w:rsidR="00307CD3" w:rsidRPr="003E49E1" w:rsidRDefault="00307CD3" w:rsidP="00D6703D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3E49E1">
        <w:rPr>
          <w:rFonts w:asciiTheme="minorHAnsi" w:eastAsia="Times New Roman" w:hAnsiTheme="minorHAnsi" w:cstheme="minorHAnsi"/>
        </w:rPr>
        <w:t xml:space="preserve">Wykonawca nie jest </w:t>
      </w:r>
      <w:proofErr w:type="spellStart"/>
      <w:r w:rsidRPr="003E49E1">
        <w:rPr>
          <w:rFonts w:asciiTheme="minorHAnsi" w:eastAsia="Times New Roman" w:hAnsiTheme="minorHAnsi" w:cstheme="minorHAnsi"/>
        </w:rPr>
        <w:t>zobowiązany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3E49E1">
        <w:rPr>
          <w:rFonts w:asciiTheme="minorHAnsi" w:eastAsia="Times New Roman" w:hAnsiTheme="minorHAnsi" w:cstheme="minorHAnsi"/>
        </w:rPr>
        <w:t>złożenia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podmiotowych </w:t>
      </w:r>
      <w:proofErr w:type="spellStart"/>
      <w:r w:rsidRPr="003E49E1">
        <w:rPr>
          <w:rFonts w:asciiTheme="minorHAnsi" w:eastAsia="Times New Roman" w:hAnsiTheme="minorHAnsi" w:cstheme="minorHAnsi"/>
        </w:rPr>
        <w:t>środków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dowodowych, </w:t>
      </w:r>
      <w:proofErr w:type="spellStart"/>
      <w:r w:rsidRPr="003E49E1">
        <w:rPr>
          <w:rFonts w:asciiTheme="minorHAnsi" w:eastAsia="Times New Roman" w:hAnsiTheme="minorHAnsi" w:cstheme="minorHAnsi"/>
        </w:rPr>
        <w:t>które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E49E1">
        <w:rPr>
          <w:rFonts w:asciiTheme="minorHAnsi" w:eastAsia="Times New Roman" w:hAnsiTheme="minorHAnsi" w:cstheme="minorHAnsi"/>
        </w:rPr>
        <w:t>zamawiający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posiada, </w:t>
      </w:r>
      <w:proofErr w:type="spellStart"/>
      <w:r w:rsidRPr="003E49E1">
        <w:rPr>
          <w:rFonts w:asciiTheme="minorHAnsi" w:eastAsia="Times New Roman" w:hAnsiTheme="minorHAnsi" w:cstheme="minorHAnsi"/>
        </w:rPr>
        <w:t>jeżeli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wykonawca </w:t>
      </w:r>
      <w:proofErr w:type="spellStart"/>
      <w:r w:rsidRPr="003E49E1">
        <w:rPr>
          <w:rFonts w:asciiTheme="minorHAnsi" w:eastAsia="Times New Roman" w:hAnsiTheme="minorHAnsi" w:cstheme="minorHAnsi"/>
        </w:rPr>
        <w:t>wskaże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te </w:t>
      </w:r>
      <w:proofErr w:type="spellStart"/>
      <w:r w:rsidRPr="003E49E1">
        <w:rPr>
          <w:rFonts w:asciiTheme="minorHAnsi" w:eastAsia="Times New Roman" w:hAnsiTheme="minorHAnsi" w:cstheme="minorHAnsi"/>
        </w:rPr>
        <w:t>środki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oraz potwierdzi ich </w:t>
      </w:r>
      <w:proofErr w:type="spellStart"/>
      <w:r w:rsidRPr="003E49E1">
        <w:rPr>
          <w:rFonts w:asciiTheme="minorHAnsi" w:eastAsia="Times New Roman" w:hAnsiTheme="minorHAnsi" w:cstheme="minorHAnsi"/>
        </w:rPr>
        <w:t>prawidłowośc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́ i </w:t>
      </w:r>
      <w:proofErr w:type="spellStart"/>
      <w:r w:rsidRPr="003E49E1">
        <w:rPr>
          <w:rFonts w:asciiTheme="minorHAnsi" w:eastAsia="Times New Roman" w:hAnsiTheme="minorHAnsi" w:cstheme="minorHAnsi"/>
        </w:rPr>
        <w:t>aktualnośc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́. </w:t>
      </w:r>
    </w:p>
    <w:p w14:paraId="0356F4DC" w14:textId="1B5CDB3A" w:rsidR="00307CD3" w:rsidRPr="003E49E1" w:rsidRDefault="00307CD3" w:rsidP="00D6703D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3E49E1">
        <w:rPr>
          <w:rFonts w:asciiTheme="minorHAnsi" w:eastAsia="Times New Roman" w:hAnsiTheme="minorHAnsi" w:cstheme="minorHAnsi"/>
        </w:rPr>
        <w:t xml:space="preserve">Podmiotowe </w:t>
      </w:r>
      <w:proofErr w:type="spellStart"/>
      <w:r w:rsidRPr="003E49E1">
        <w:rPr>
          <w:rFonts w:asciiTheme="minorHAnsi" w:eastAsia="Times New Roman" w:hAnsiTheme="minorHAnsi" w:cstheme="minorHAnsi"/>
        </w:rPr>
        <w:t>środki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dowodowe </w:t>
      </w:r>
      <w:proofErr w:type="spellStart"/>
      <w:r w:rsidRPr="003E49E1">
        <w:rPr>
          <w:rFonts w:asciiTheme="minorHAnsi" w:eastAsia="Times New Roman" w:hAnsiTheme="minorHAnsi" w:cstheme="minorHAnsi"/>
        </w:rPr>
        <w:t>sporządzone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3E49E1">
        <w:rPr>
          <w:rFonts w:asciiTheme="minorHAnsi" w:eastAsia="Times New Roman" w:hAnsiTheme="minorHAnsi" w:cstheme="minorHAnsi"/>
        </w:rPr>
        <w:t>języku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obcym muszą </w:t>
      </w:r>
      <w:proofErr w:type="spellStart"/>
      <w:r w:rsidRPr="003E49E1">
        <w:rPr>
          <w:rFonts w:asciiTheme="minorHAnsi" w:eastAsia="Times New Roman" w:hAnsiTheme="minorHAnsi" w:cstheme="minorHAnsi"/>
        </w:rPr>
        <w:t>byc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́ </w:t>
      </w:r>
      <w:proofErr w:type="spellStart"/>
      <w:r w:rsidRPr="003E49E1">
        <w:rPr>
          <w:rFonts w:asciiTheme="minorHAnsi" w:eastAsia="Times New Roman" w:hAnsiTheme="minorHAnsi" w:cstheme="minorHAnsi"/>
        </w:rPr>
        <w:t>złożone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wraz z tłumaczeniem na </w:t>
      </w:r>
      <w:proofErr w:type="spellStart"/>
      <w:r w:rsidRPr="003E49E1">
        <w:rPr>
          <w:rFonts w:asciiTheme="minorHAnsi" w:eastAsia="Times New Roman" w:hAnsiTheme="minorHAnsi" w:cstheme="minorHAnsi"/>
        </w:rPr>
        <w:t>język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polski. </w:t>
      </w:r>
    </w:p>
    <w:p w14:paraId="7D65F15A" w14:textId="6102957F" w:rsidR="00307CD3" w:rsidRPr="008C7580" w:rsidRDefault="00307CD3" w:rsidP="00D6703D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3E49E1">
        <w:rPr>
          <w:rFonts w:asciiTheme="minorHAnsi" w:eastAsia="Times New Roman" w:hAnsiTheme="minorHAnsi" w:cstheme="minorHAnsi"/>
        </w:rPr>
        <w:t xml:space="preserve">Podmiotowe </w:t>
      </w:r>
      <w:proofErr w:type="spellStart"/>
      <w:r w:rsidRPr="003E49E1">
        <w:rPr>
          <w:rFonts w:asciiTheme="minorHAnsi" w:eastAsia="Times New Roman" w:hAnsiTheme="minorHAnsi" w:cstheme="minorHAnsi"/>
        </w:rPr>
        <w:t>środki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dowodowe oraz inne dokumenty lub </w:t>
      </w:r>
      <w:proofErr w:type="spellStart"/>
      <w:r w:rsidRPr="003E49E1">
        <w:rPr>
          <w:rFonts w:asciiTheme="minorHAnsi" w:eastAsia="Times New Roman" w:hAnsiTheme="minorHAnsi" w:cstheme="minorHAnsi"/>
        </w:rPr>
        <w:t>oświadczenia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E49E1">
        <w:rPr>
          <w:rFonts w:asciiTheme="minorHAnsi" w:eastAsia="Times New Roman" w:hAnsiTheme="minorHAnsi" w:cstheme="minorHAnsi"/>
        </w:rPr>
        <w:t>należy</w:t>
      </w:r>
      <w:proofErr w:type="spellEnd"/>
      <w:r w:rsidR="0045417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E49E1">
        <w:rPr>
          <w:rFonts w:asciiTheme="minorHAnsi" w:eastAsia="Times New Roman" w:hAnsiTheme="minorHAnsi" w:cstheme="minorHAnsi"/>
        </w:rPr>
        <w:t>przekazac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́ </w:t>
      </w:r>
      <w:proofErr w:type="spellStart"/>
      <w:r w:rsidRPr="003E49E1">
        <w:rPr>
          <w:rFonts w:asciiTheme="minorHAnsi" w:eastAsia="Times New Roman" w:hAnsiTheme="minorHAnsi" w:cstheme="minorHAnsi"/>
        </w:rPr>
        <w:t>Zamawiającemu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przy </w:t>
      </w:r>
      <w:proofErr w:type="spellStart"/>
      <w:r w:rsidRPr="003E49E1">
        <w:rPr>
          <w:rFonts w:asciiTheme="minorHAnsi" w:eastAsia="Times New Roman" w:hAnsiTheme="minorHAnsi" w:cstheme="minorHAnsi"/>
        </w:rPr>
        <w:t>użyciu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E49E1">
        <w:rPr>
          <w:rFonts w:asciiTheme="minorHAnsi" w:eastAsia="Times New Roman" w:hAnsiTheme="minorHAnsi" w:cstheme="minorHAnsi"/>
        </w:rPr>
        <w:t>środków</w:t>
      </w:r>
      <w:proofErr w:type="spellEnd"/>
      <w:r w:rsidRPr="003E49E1">
        <w:rPr>
          <w:rFonts w:asciiTheme="minorHAnsi" w:eastAsia="Times New Roman" w:hAnsiTheme="minorHAnsi" w:cstheme="minorHAnsi"/>
        </w:rPr>
        <w:t xml:space="preserve"> komunikacji elektronicznej  </w:t>
      </w:r>
      <w:proofErr w:type="spellStart"/>
      <w:r w:rsidR="00A84B95">
        <w:rPr>
          <w:rFonts w:asciiTheme="minorHAnsi" w:hAnsiTheme="minorHAnsi" w:cstheme="minorHAnsi"/>
        </w:rPr>
        <w:t>określonych</w:t>
      </w:r>
      <w:proofErr w:type="spellEnd"/>
      <w:r w:rsidR="00A84B95">
        <w:rPr>
          <w:rFonts w:asciiTheme="minorHAnsi" w:hAnsiTheme="minorHAnsi" w:cstheme="minorHAnsi"/>
        </w:rPr>
        <w:t xml:space="preserve"> w R</w:t>
      </w:r>
      <w:r w:rsidRPr="003E49E1">
        <w:rPr>
          <w:rFonts w:asciiTheme="minorHAnsi" w:hAnsiTheme="minorHAnsi" w:cstheme="minorHAnsi"/>
        </w:rPr>
        <w:t xml:space="preserve">ozdziale </w:t>
      </w:r>
      <w:r w:rsidR="00863AA5">
        <w:rPr>
          <w:rFonts w:asciiTheme="minorHAnsi" w:hAnsiTheme="minorHAnsi" w:cstheme="minorHAnsi"/>
        </w:rPr>
        <w:t xml:space="preserve">IX </w:t>
      </w:r>
      <w:r w:rsidRPr="003E49E1">
        <w:rPr>
          <w:rFonts w:asciiTheme="minorHAnsi" w:hAnsiTheme="minorHAnsi" w:cstheme="minorHAnsi"/>
        </w:rPr>
        <w:t xml:space="preserve">SWZ, w zakresie i w </w:t>
      </w:r>
      <w:proofErr w:type="spellStart"/>
      <w:r w:rsidRPr="003E49E1">
        <w:rPr>
          <w:rFonts w:asciiTheme="minorHAnsi" w:hAnsiTheme="minorHAnsi" w:cstheme="minorHAnsi"/>
        </w:rPr>
        <w:t>sposób</w:t>
      </w:r>
      <w:proofErr w:type="spellEnd"/>
      <w:r w:rsidRPr="003E49E1">
        <w:rPr>
          <w:rFonts w:asciiTheme="minorHAnsi" w:hAnsiTheme="minorHAnsi" w:cstheme="minorHAnsi"/>
        </w:rPr>
        <w:t xml:space="preserve"> </w:t>
      </w:r>
      <w:proofErr w:type="spellStart"/>
      <w:r w:rsidRPr="003E49E1">
        <w:rPr>
          <w:rFonts w:asciiTheme="minorHAnsi" w:hAnsiTheme="minorHAnsi" w:cstheme="minorHAnsi"/>
        </w:rPr>
        <w:t>określony</w:t>
      </w:r>
      <w:proofErr w:type="spellEnd"/>
      <w:r w:rsidRPr="003E49E1">
        <w:rPr>
          <w:rFonts w:asciiTheme="minorHAnsi" w:hAnsiTheme="minorHAnsi" w:cstheme="minorHAnsi"/>
        </w:rPr>
        <w:t xml:space="preserve"> w </w:t>
      </w:r>
      <w:proofErr w:type="spellStart"/>
      <w:r w:rsidRPr="003E49E1">
        <w:rPr>
          <w:rFonts w:asciiTheme="minorHAnsi" w:hAnsiTheme="minorHAnsi" w:cstheme="minorHAnsi"/>
        </w:rPr>
        <w:t>Rozporządzeniu</w:t>
      </w:r>
      <w:proofErr w:type="spellEnd"/>
      <w:r w:rsidRPr="003E49E1">
        <w:rPr>
          <w:rFonts w:asciiTheme="minorHAnsi" w:hAnsiTheme="minorHAnsi" w:cstheme="minorHAnsi"/>
        </w:rPr>
        <w:t xml:space="preserve"> Prezesa Rady </w:t>
      </w:r>
      <w:proofErr w:type="spellStart"/>
      <w:r w:rsidRPr="003E49E1">
        <w:rPr>
          <w:rFonts w:asciiTheme="minorHAnsi" w:hAnsiTheme="minorHAnsi" w:cstheme="minorHAnsi"/>
        </w:rPr>
        <w:t>Ministrów</w:t>
      </w:r>
      <w:proofErr w:type="spellEnd"/>
      <w:r w:rsidRPr="003E49E1">
        <w:rPr>
          <w:rFonts w:asciiTheme="minorHAnsi" w:hAnsiTheme="minorHAnsi" w:cstheme="minorHAnsi"/>
        </w:rPr>
        <w:t xml:space="preserve"> z dnia 30 grudnia 2020 r. w sprawie sposobu </w:t>
      </w:r>
      <w:proofErr w:type="spellStart"/>
      <w:r w:rsidRPr="003E49E1">
        <w:rPr>
          <w:rFonts w:asciiTheme="minorHAnsi" w:hAnsiTheme="minorHAnsi" w:cstheme="minorHAnsi"/>
        </w:rPr>
        <w:t>sporządzania</w:t>
      </w:r>
      <w:proofErr w:type="spellEnd"/>
      <w:r w:rsidRPr="003E49E1">
        <w:rPr>
          <w:rFonts w:asciiTheme="minorHAnsi" w:hAnsiTheme="minorHAnsi" w:cstheme="minorHAnsi"/>
        </w:rPr>
        <w:t xml:space="preserve"> i przekazywania informacji oraz </w:t>
      </w:r>
      <w:proofErr w:type="spellStart"/>
      <w:r w:rsidRPr="003E49E1">
        <w:rPr>
          <w:rFonts w:asciiTheme="minorHAnsi" w:hAnsiTheme="minorHAnsi" w:cstheme="minorHAnsi"/>
        </w:rPr>
        <w:t>wymagan</w:t>
      </w:r>
      <w:proofErr w:type="spellEnd"/>
      <w:r w:rsidRPr="003E49E1">
        <w:rPr>
          <w:rFonts w:asciiTheme="minorHAnsi" w:hAnsiTheme="minorHAnsi" w:cstheme="minorHAnsi"/>
        </w:rPr>
        <w:t xml:space="preserve">́ technicznych dla </w:t>
      </w:r>
      <w:proofErr w:type="spellStart"/>
      <w:r w:rsidRPr="003E49E1">
        <w:rPr>
          <w:rFonts w:asciiTheme="minorHAnsi" w:hAnsiTheme="minorHAnsi" w:cstheme="minorHAnsi"/>
        </w:rPr>
        <w:t>dokumentów</w:t>
      </w:r>
      <w:proofErr w:type="spellEnd"/>
      <w:r w:rsidRPr="003E49E1">
        <w:rPr>
          <w:rFonts w:asciiTheme="minorHAnsi" w:hAnsiTheme="minorHAnsi" w:cstheme="minorHAnsi"/>
        </w:rPr>
        <w:t xml:space="preserve"> elektronicznych oraz </w:t>
      </w:r>
      <w:proofErr w:type="spellStart"/>
      <w:r w:rsidRPr="003E49E1">
        <w:rPr>
          <w:rFonts w:asciiTheme="minorHAnsi" w:hAnsiTheme="minorHAnsi" w:cstheme="minorHAnsi"/>
        </w:rPr>
        <w:t>środków</w:t>
      </w:r>
      <w:proofErr w:type="spellEnd"/>
      <w:r w:rsidRPr="003E49E1">
        <w:rPr>
          <w:rFonts w:asciiTheme="minorHAnsi" w:hAnsiTheme="minorHAnsi" w:cstheme="minorHAnsi"/>
        </w:rPr>
        <w:t xml:space="preserve"> komunikacji elektronicznej w </w:t>
      </w:r>
      <w:proofErr w:type="spellStart"/>
      <w:r w:rsidRPr="003E49E1">
        <w:rPr>
          <w:rFonts w:asciiTheme="minorHAnsi" w:hAnsiTheme="minorHAnsi" w:cstheme="minorHAnsi"/>
        </w:rPr>
        <w:t>postępowaniu</w:t>
      </w:r>
      <w:proofErr w:type="spellEnd"/>
      <w:r w:rsidRPr="003E49E1">
        <w:rPr>
          <w:rFonts w:asciiTheme="minorHAnsi" w:hAnsiTheme="minorHAnsi" w:cstheme="minorHAnsi"/>
        </w:rPr>
        <w:t xml:space="preserve"> o udzielenie </w:t>
      </w:r>
      <w:proofErr w:type="spellStart"/>
      <w:r w:rsidRPr="003E49E1">
        <w:rPr>
          <w:rFonts w:asciiTheme="minorHAnsi" w:hAnsiTheme="minorHAnsi" w:cstheme="minorHAnsi"/>
        </w:rPr>
        <w:t>zamówienia</w:t>
      </w:r>
      <w:proofErr w:type="spellEnd"/>
      <w:r w:rsidRPr="003E49E1">
        <w:rPr>
          <w:rFonts w:asciiTheme="minorHAnsi" w:hAnsiTheme="minorHAnsi" w:cstheme="minorHAnsi"/>
        </w:rPr>
        <w:t xml:space="preserve"> publicznego lub konkursie </w:t>
      </w:r>
      <w:r w:rsidR="0045417B">
        <w:rPr>
          <w:rFonts w:asciiTheme="minorHAnsi" w:hAnsiTheme="minorHAnsi" w:cstheme="minorHAnsi"/>
        </w:rPr>
        <w:t xml:space="preserve">(Dz. U. z 2020 r. poz. 2452). </w:t>
      </w:r>
    </w:p>
    <w:p w14:paraId="5744C5E9" w14:textId="398F73A1" w:rsidR="001D1294" w:rsidRPr="0045417B" w:rsidRDefault="001D1294" w:rsidP="00D6703D">
      <w:pPr>
        <w:pStyle w:val="Akapitzlist"/>
        <w:numPr>
          <w:ilvl w:val="0"/>
          <w:numId w:val="2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45417B">
        <w:rPr>
          <w:rFonts w:cstheme="minorHAnsi"/>
          <w:b/>
          <w:color w:val="000000" w:themeColor="text1"/>
          <w:sz w:val="24"/>
        </w:rPr>
        <w:t>Podstawy wykluczenia</w:t>
      </w:r>
    </w:p>
    <w:p w14:paraId="04696B11" w14:textId="77777777" w:rsidR="001D1294" w:rsidRPr="008632EC" w:rsidRDefault="001D1294" w:rsidP="001D1294">
      <w:pPr>
        <w:spacing w:line="173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B3D2279" w14:textId="77777777" w:rsidR="001D1294" w:rsidRPr="0045417B" w:rsidRDefault="001D1294" w:rsidP="00D6703D">
      <w:pPr>
        <w:numPr>
          <w:ilvl w:val="0"/>
          <w:numId w:val="2"/>
        </w:numPr>
        <w:tabs>
          <w:tab w:val="left" w:pos="1134"/>
        </w:tabs>
        <w:spacing w:line="218" w:lineRule="auto"/>
        <w:ind w:left="724" w:hanging="298"/>
        <w:jc w:val="both"/>
        <w:rPr>
          <w:rFonts w:asciiTheme="minorHAnsi" w:hAnsiTheme="minorHAnsi" w:cstheme="minorHAnsi"/>
          <w:color w:val="000000" w:themeColor="text1"/>
        </w:rPr>
      </w:pPr>
      <w:r w:rsidRPr="0045417B">
        <w:rPr>
          <w:rFonts w:asciiTheme="minorHAnsi" w:hAnsiTheme="minorHAnsi" w:cstheme="minorHAnsi"/>
          <w:color w:val="000000" w:themeColor="text1"/>
        </w:rPr>
        <w:t xml:space="preserve">Z postępowania o udzielenie zamówienia wyklucza się, z zastrzeżeniem art. 110 ust. 2 </w:t>
      </w:r>
      <w:proofErr w:type="spellStart"/>
      <w:r w:rsidRPr="0045417B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5417B">
        <w:rPr>
          <w:rFonts w:asciiTheme="minorHAnsi" w:hAnsiTheme="minorHAnsi" w:cstheme="minorHAnsi"/>
          <w:color w:val="000000" w:themeColor="text1"/>
        </w:rPr>
        <w:t>, Wykonawcę:</w:t>
      </w:r>
    </w:p>
    <w:p w14:paraId="536057BE" w14:textId="77777777" w:rsidR="001D1294" w:rsidRPr="0045417B" w:rsidRDefault="001D1294" w:rsidP="001D1294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E2A4735" w14:textId="090EFD70" w:rsidR="001D1294" w:rsidRPr="00983F91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będącego osobą fizyczną, którego prawomocnie skazano za przestępstwo:</w:t>
      </w:r>
    </w:p>
    <w:p w14:paraId="6371E914" w14:textId="77777777" w:rsidR="00A84B95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  <w:r w:rsidR="00A84B95" w:rsidRPr="00A84B9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612F9F2" w14:textId="77777777" w:rsid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 xml:space="preserve">handlu </w:t>
      </w:r>
      <w:proofErr w:type="spellStart"/>
      <w:r w:rsidRPr="00A84B95">
        <w:rPr>
          <w:rFonts w:cstheme="minorHAnsi"/>
          <w:color w:val="000000" w:themeColor="text1"/>
          <w:sz w:val="20"/>
          <w:szCs w:val="20"/>
        </w:rPr>
        <w:t>ludźmi</w:t>
      </w:r>
      <w:proofErr w:type="spellEnd"/>
      <w:r w:rsidRPr="00A84B95">
        <w:rPr>
          <w:rFonts w:cstheme="minorHAnsi"/>
          <w:color w:val="000000" w:themeColor="text1"/>
          <w:sz w:val="20"/>
          <w:szCs w:val="20"/>
        </w:rPr>
        <w:t>, o którym mowa w art. 189a Kodeksu karnego,</w:t>
      </w:r>
      <w:r w:rsidR="00A84B95" w:rsidRPr="00A84B9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412AC97" w14:textId="1BF0F130" w:rsidR="00564033" w:rsidRPr="009C348F" w:rsidRDefault="00663E9B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sz w:val="20"/>
          <w:szCs w:val="20"/>
        </w:rPr>
      </w:pPr>
      <w:r w:rsidRPr="009C348F">
        <w:rPr>
          <w:sz w:val="20"/>
          <w:szCs w:val="20"/>
        </w:rPr>
        <w:t>o którym mowa w art. 228-230a, art. 250a Kodeksu karnego,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47E118F3" w14:textId="76108D89" w:rsidR="00A84B95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B242DE0" w14:textId="77777777" w:rsidR="00A84B95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o charakterze terrorystycznym, o którym mowa w art. 115 § 20 Kodeksu karnego, lub mające na celu popełnienie tego przestępstwa,</w:t>
      </w:r>
    </w:p>
    <w:p w14:paraId="78393599" w14:textId="77777777" w:rsidR="00A84B95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powierzania wykonywania pracy małoletniemu cudzoziemcowi, o którym mowa w art. 9 ust.</w:t>
      </w:r>
      <w:r w:rsidR="0045417B" w:rsidRPr="00A84B95">
        <w:rPr>
          <w:rFonts w:cstheme="minorHAnsi"/>
          <w:color w:val="000000" w:themeColor="text1"/>
          <w:sz w:val="20"/>
          <w:szCs w:val="20"/>
        </w:rPr>
        <w:t xml:space="preserve"> 2 </w:t>
      </w:r>
      <w:r w:rsidRPr="00A84B95">
        <w:rPr>
          <w:rFonts w:cstheme="minorHAnsi"/>
          <w:color w:val="000000" w:themeColor="text1"/>
          <w:sz w:val="20"/>
          <w:szCs w:val="20"/>
        </w:rPr>
        <w:t>ustawy z dnia 15 czerwca 2012 r. o skutkach powierzania wykonywania pracy cudzoziemcom przebywającym wbrew przepisom na terytorium Rzeczypospol</w:t>
      </w:r>
      <w:r w:rsidR="00A84B95" w:rsidRPr="00A84B95">
        <w:rPr>
          <w:rFonts w:cstheme="minorHAnsi"/>
          <w:color w:val="000000" w:themeColor="text1"/>
          <w:sz w:val="20"/>
          <w:szCs w:val="20"/>
        </w:rPr>
        <w:t>itej Polskiej (Dz. U. poz. 769),</w:t>
      </w:r>
    </w:p>
    <w:p w14:paraId="2B8656C1" w14:textId="77777777" w:rsidR="00A84B95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 xml:space="preserve">przeciwko obrotowi gospodarczemu, o których mowa w art. 296–307 Kodeksu karnego, przestępstwo oszustwa, o którym mowa w art. 286 Kodeksu karnego, </w:t>
      </w:r>
      <w:r w:rsidRPr="00A84B95">
        <w:rPr>
          <w:rFonts w:cstheme="minorHAnsi"/>
          <w:color w:val="000000" w:themeColor="text1"/>
          <w:sz w:val="20"/>
          <w:szCs w:val="20"/>
        </w:rPr>
        <w:lastRenderedPageBreak/>
        <w:t>przestępstwo przeciwko wiarygodności dokumentów, o których mowa w art. 270–277d Kodeksu karnego, lub przestępstwo skarbowe,</w:t>
      </w:r>
    </w:p>
    <w:p w14:paraId="353E2F83" w14:textId="5BBB035A" w:rsidR="001D1294" w:rsidRPr="00A84B95" w:rsidRDefault="001D1294" w:rsidP="00D6703D">
      <w:pPr>
        <w:pStyle w:val="Akapitzlist"/>
        <w:numPr>
          <w:ilvl w:val="0"/>
          <w:numId w:val="33"/>
        </w:numPr>
        <w:spacing w:line="240" w:lineRule="auto"/>
        <w:ind w:left="1985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DB17208" w14:textId="77777777" w:rsidR="001D1294" w:rsidRPr="0045417B" w:rsidRDefault="001D1294" w:rsidP="00A84B95">
      <w:pPr>
        <w:spacing w:line="121" w:lineRule="exact"/>
        <w:ind w:left="1418"/>
        <w:rPr>
          <w:rFonts w:asciiTheme="minorHAnsi" w:eastAsia="Times New Roman" w:hAnsiTheme="minorHAnsi" w:cstheme="minorHAnsi"/>
          <w:color w:val="000000" w:themeColor="text1"/>
        </w:rPr>
      </w:pPr>
    </w:p>
    <w:p w14:paraId="0B7074A7" w14:textId="77777777" w:rsidR="001D1294" w:rsidRPr="00A84B95" w:rsidRDefault="001D1294" w:rsidP="00A84B95">
      <w:pPr>
        <w:spacing w:line="0" w:lineRule="atLeast"/>
        <w:ind w:left="1418"/>
        <w:rPr>
          <w:rFonts w:asciiTheme="minorHAnsi" w:hAnsiTheme="minorHAnsi" w:cstheme="minorHAnsi"/>
          <w:color w:val="000000" w:themeColor="text1"/>
        </w:rPr>
      </w:pPr>
      <w:r w:rsidRPr="00A84B95">
        <w:rPr>
          <w:rFonts w:asciiTheme="minorHAnsi" w:hAnsiTheme="minorHAnsi" w:cstheme="minorHAnsi"/>
          <w:color w:val="000000" w:themeColor="text1"/>
        </w:rPr>
        <w:t>– lub za odpowiedni czyn zabroniony określony w przepisach prawa obcego;</w:t>
      </w:r>
    </w:p>
    <w:p w14:paraId="7437D2AD" w14:textId="77777777" w:rsidR="001D1294" w:rsidRPr="00A84B95" w:rsidRDefault="001D1294" w:rsidP="00A84B95">
      <w:pPr>
        <w:spacing w:line="134" w:lineRule="exact"/>
        <w:ind w:left="1418"/>
        <w:rPr>
          <w:rFonts w:asciiTheme="minorHAnsi" w:eastAsia="Times New Roman" w:hAnsiTheme="minorHAnsi" w:cstheme="minorHAnsi"/>
          <w:color w:val="000000" w:themeColor="text1"/>
        </w:rPr>
      </w:pPr>
    </w:p>
    <w:p w14:paraId="43974057" w14:textId="0D57D429" w:rsidR="001D1294" w:rsidRPr="00983F91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jeżeli urzędującego członka jego organu zarządzającego l</w:t>
      </w:r>
      <w:r w:rsidR="0045417B" w:rsidRPr="00A84B95">
        <w:rPr>
          <w:rFonts w:cstheme="minorHAnsi"/>
          <w:color w:val="000000" w:themeColor="text1"/>
          <w:sz w:val="20"/>
          <w:szCs w:val="20"/>
        </w:rPr>
        <w:t xml:space="preserve">ub nadzorczego, wspólnika spółki w </w:t>
      </w:r>
      <w:r w:rsidRPr="00A84B95">
        <w:rPr>
          <w:rFonts w:cstheme="minorHAnsi"/>
          <w:color w:val="000000" w:themeColor="text1"/>
          <w:sz w:val="20"/>
          <w:szCs w:val="20"/>
        </w:rPr>
        <w:t>spółce jawnej lub partnerskiej albo komplementariusza w spółce komandytowej lub komandytowo-akcyjnej lub prokurenta prawomocnie skazano za przes</w:t>
      </w:r>
      <w:r w:rsidR="0045417B" w:rsidRPr="00A84B95">
        <w:rPr>
          <w:rFonts w:cstheme="minorHAnsi"/>
          <w:color w:val="000000" w:themeColor="text1"/>
          <w:sz w:val="20"/>
          <w:szCs w:val="20"/>
        </w:rPr>
        <w:t>tępstwo, o którym mowa w pkt 1.</w:t>
      </w:r>
      <w:r w:rsidRPr="00A84B95">
        <w:rPr>
          <w:rFonts w:cstheme="minorHAnsi"/>
          <w:color w:val="000000" w:themeColor="text1"/>
          <w:sz w:val="20"/>
          <w:szCs w:val="20"/>
        </w:rPr>
        <w:t>;</w:t>
      </w:r>
    </w:p>
    <w:p w14:paraId="2CBDD8C0" w14:textId="77777777" w:rsidR="0045417B" w:rsidRPr="00A84B95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wobec którego wydano prawomocny wyrok sądu lub ostateczną decyzję administracyjną</w:t>
      </w:r>
      <w:r w:rsidR="0045417B" w:rsidRPr="00A84B95">
        <w:rPr>
          <w:rFonts w:cstheme="minorHAnsi"/>
          <w:color w:val="000000" w:themeColor="text1"/>
          <w:sz w:val="20"/>
          <w:szCs w:val="20"/>
        </w:rPr>
        <w:t xml:space="preserve"> o </w:t>
      </w:r>
      <w:r w:rsidRPr="00A84B95">
        <w:rPr>
          <w:rFonts w:cstheme="minorHAnsi"/>
          <w:color w:val="000000" w:themeColor="text1"/>
          <w:sz w:val="20"/>
          <w:szCs w:val="20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BE65737" w14:textId="77777777" w:rsidR="0045417B" w:rsidRPr="00A84B95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wobec którego prawomocnie orzeczono zakaz ubiegania się o zamówienia publiczne;</w:t>
      </w:r>
    </w:p>
    <w:p w14:paraId="4778720B" w14:textId="77777777" w:rsidR="0045417B" w:rsidRPr="00A84B95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86B5B1D" w14:textId="72BBEA35" w:rsidR="001D1294" w:rsidRPr="00A84B95" w:rsidRDefault="001D1294" w:rsidP="00D6703D">
      <w:pPr>
        <w:pStyle w:val="Akapitzlist"/>
        <w:numPr>
          <w:ilvl w:val="0"/>
          <w:numId w:val="28"/>
        </w:numPr>
        <w:spacing w:line="0" w:lineRule="atLeast"/>
        <w:ind w:left="1418"/>
        <w:jc w:val="both"/>
        <w:rPr>
          <w:rFonts w:cstheme="minorHAnsi"/>
          <w:color w:val="000000" w:themeColor="text1"/>
          <w:sz w:val="20"/>
          <w:szCs w:val="20"/>
        </w:rPr>
      </w:pPr>
      <w:r w:rsidRPr="00A84B95">
        <w:rPr>
          <w:rFonts w:cstheme="minorHAnsi"/>
          <w:color w:val="000000" w:themeColor="text1"/>
          <w:sz w:val="20"/>
          <w:szCs w:val="20"/>
        </w:rPr>
        <w:t xml:space="preserve">jeżeli, w przypadkach, o których mowa w art. 85 ust. 1 </w:t>
      </w:r>
      <w:proofErr w:type="spellStart"/>
      <w:r w:rsidRPr="00A84B95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A84B95">
        <w:rPr>
          <w:rFonts w:cstheme="minorHAnsi"/>
          <w:color w:val="000000" w:themeColor="text1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E855558" w14:textId="0BC6FD25" w:rsidR="007C028A" w:rsidRPr="00985126" w:rsidRDefault="007C028A" w:rsidP="00D6703D">
      <w:pPr>
        <w:numPr>
          <w:ilvl w:val="0"/>
          <w:numId w:val="3"/>
        </w:numPr>
        <w:spacing w:line="218" w:lineRule="auto"/>
        <w:ind w:left="724" w:hanging="298"/>
        <w:jc w:val="both"/>
        <w:rPr>
          <w:rFonts w:asciiTheme="minorHAnsi" w:hAnsiTheme="minorHAnsi" w:cstheme="minorHAnsi"/>
        </w:rPr>
      </w:pPr>
      <w:r w:rsidRPr="00985126">
        <w:rPr>
          <w:rFonts w:asciiTheme="minorHAnsi" w:hAnsiTheme="minorHAnsi" w:cstheme="minorHAnsi"/>
        </w:rPr>
        <w:t>Z postępowania o udzielenie zamówienia wyklucza się także Wykonawcą w przypadkach, o których mowa w art. 7 ust. 1 ustawy z dnia 13 kwietnia 2022 r. o szcze</w:t>
      </w:r>
      <w:r w:rsidR="005411C6">
        <w:rPr>
          <w:rFonts w:asciiTheme="minorHAnsi" w:hAnsiTheme="minorHAnsi" w:cstheme="minorHAnsi"/>
        </w:rPr>
        <w:t>g</w:t>
      </w:r>
      <w:r w:rsidRPr="00985126">
        <w:rPr>
          <w:rFonts w:asciiTheme="minorHAnsi" w:hAnsiTheme="minorHAnsi" w:cstheme="minorHAnsi"/>
        </w:rPr>
        <w:t xml:space="preserve">ólnych rozwiązaniach w zakresie przeciwdziałania wspieraniu agresji na Ukrainę oraz służących ochronie bezpieczeństwa narodowego (Dz. U. z </w:t>
      </w:r>
      <w:r w:rsidRPr="005336C0">
        <w:rPr>
          <w:rFonts w:asciiTheme="minorHAnsi" w:hAnsiTheme="minorHAnsi" w:cstheme="minorHAnsi"/>
        </w:rPr>
        <w:t>202</w:t>
      </w:r>
      <w:r w:rsidR="005411C6" w:rsidRPr="005336C0">
        <w:rPr>
          <w:rFonts w:asciiTheme="minorHAnsi" w:hAnsiTheme="minorHAnsi" w:cstheme="minorHAnsi"/>
        </w:rPr>
        <w:t>3</w:t>
      </w:r>
      <w:r w:rsidRPr="005336C0">
        <w:rPr>
          <w:rFonts w:asciiTheme="minorHAnsi" w:hAnsiTheme="minorHAnsi" w:cstheme="minorHAnsi"/>
        </w:rPr>
        <w:t xml:space="preserve"> r. poz.</w:t>
      </w:r>
      <w:r w:rsidR="005411C6" w:rsidRPr="005336C0">
        <w:rPr>
          <w:rFonts w:asciiTheme="minorHAnsi" w:hAnsiTheme="minorHAnsi" w:cstheme="minorHAnsi"/>
        </w:rPr>
        <w:t xml:space="preserve"> 1497</w:t>
      </w:r>
      <w:r w:rsidRPr="005336C0">
        <w:rPr>
          <w:rFonts w:asciiTheme="minorHAnsi" w:hAnsiTheme="minorHAnsi" w:cstheme="minorHAnsi"/>
        </w:rPr>
        <w:t>)</w:t>
      </w:r>
      <w:r w:rsidR="00335389" w:rsidRPr="005336C0">
        <w:rPr>
          <w:rFonts w:asciiTheme="minorHAnsi" w:hAnsiTheme="minorHAnsi" w:cstheme="minorHAnsi"/>
        </w:rPr>
        <w:t xml:space="preserve">. </w:t>
      </w:r>
      <w:r w:rsidR="00335389" w:rsidRPr="00985126">
        <w:rPr>
          <w:rFonts w:asciiTheme="minorHAnsi" w:hAnsiTheme="minorHAnsi" w:cstheme="minorHAnsi"/>
        </w:rPr>
        <w:t xml:space="preserve">Do Wykonawcy </w:t>
      </w:r>
      <w:proofErr w:type="spellStart"/>
      <w:r w:rsidR="00335389" w:rsidRPr="00985126">
        <w:rPr>
          <w:rFonts w:asciiTheme="minorHAnsi" w:hAnsiTheme="minorHAnsi" w:cstheme="minorHAnsi"/>
        </w:rPr>
        <w:t>podlegjącego</w:t>
      </w:r>
      <w:proofErr w:type="spellEnd"/>
      <w:r w:rsidR="00335389" w:rsidRPr="00985126">
        <w:rPr>
          <w:rFonts w:asciiTheme="minorHAnsi" w:hAnsiTheme="minorHAnsi" w:cstheme="minorHAnsi"/>
        </w:rPr>
        <w:t xml:space="preserve"> wykluczeniu w tym </w:t>
      </w:r>
      <w:proofErr w:type="spellStart"/>
      <w:r w:rsidR="00335389" w:rsidRPr="00985126">
        <w:rPr>
          <w:rFonts w:asciiTheme="minorHAnsi" w:hAnsiTheme="minorHAnsi" w:cstheme="minorHAnsi"/>
        </w:rPr>
        <w:t>zakrsie</w:t>
      </w:r>
      <w:proofErr w:type="spellEnd"/>
      <w:r w:rsidR="00335389" w:rsidRPr="00985126">
        <w:rPr>
          <w:rFonts w:asciiTheme="minorHAnsi" w:hAnsiTheme="minorHAnsi" w:cstheme="minorHAnsi"/>
        </w:rPr>
        <w:t xml:space="preserve"> </w:t>
      </w:r>
      <w:proofErr w:type="spellStart"/>
      <w:r w:rsidR="00335389" w:rsidRPr="00985126">
        <w:rPr>
          <w:rFonts w:asciiTheme="minorHAnsi" w:hAnsiTheme="minorHAnsi" w:cstheme="minorHAnsi"/>
        </w:rPr>
        <w:t>stosue</w:t>
      </w:r>
      <w:proofErr w:type="spellEnd"/>
      <w:r w:rsidR="00335389" w:rsidRPr="00985126">
        <w:rPr>
          <w:rFonts w:asciiTheme="minorHAnsi" w:hAnsiTheme="minorHAnsi" w:cstheme="minorHAnsi"/>
        </w:rPr>
        <w:t xml:space="preserve"> się art. 7 ust. 3 ww. ustawy.</w:t>
      </w:r>
    </w:p>
    <w:p w14:paraId="0099190D" w14:textId="1B5B096D" w:rsidR="001D1294" w:rsidRPr="0045417B" w:rsidRDefault="001D1294" w:rsidP="00D6703D">
      <w:pPr>
        <w:numPr>
          <w:ilvl w:val="0"/>
          <w:numId w:val="3"/>
        </w:numPr>
        <w:spacing w:line="218" w:lineRule="auto"/>
        <w:ind w:left="724" w:hanging="298"/>
        <w:jc w:val="both"/>
        <w:rPr>
          <w:rFonts w:asciiTheme="minorHAnsi" w:hAnsiTheme="minorHAnsi" w:cstheme="minorHAnsi"/>
          <w:color w:val="000000" w:themeColor="text1"/>
        </w:rPr>
      </w:pPr>
      <w:r w:rsidRPr="0045417B">
        <w:rPr>
          <w:rFonts w:asciiTheme="minorHAnsi" w:hAnsiTheme="minorHAnsi" w:cstheme="minorHAnsi"/>
          <w:color w:val="000000" w:themeColor="text1"/>
        </w:rPr>
        <w:t xml:space="preserve">Wykonawca może zostać wykluczony przez Zamawiającego na każdym etapie postępowania </w:t>
      </w:r>
      <w:r w:rsidR="005D2FD2">
        <w:rPr>
          <w:rFonts w:asciiTheme="minorHAnsi" w:hAnsiTheme="minorHAnsi" w:cstheme="minorHAnsi"/>
          <w:color w:val="000000" w:themeColor="text1"/>
        </w:rPr>
        <w:br/>
      </w:r>
      <w:r w:rsidRPr="0045417B">
        <w:rPr>
          <w:rFonts w:asciiTheme="minorHAnsi" w:hAnsiTheme="minorHAnsi" w:cstheme="minorHAnsi"/>
          <w:color w:val="000000" w:themeColor="text1"/>
        </w:rPr>
        <w:t>o udzielenie zamówienia.</w:t>
      </w:r>
    </w:p>
    <w:p w14:paraId="0C62C398" w14:textId="77777777" w:rsidR="001D1294" w:rsidRPr="008632EC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8800E7E" w14:textId="5066B5C3" w:rsidR="001D1294" w:rsidRPr="005D2FD2" w:rsidRDefault="001D1294" w:rsidP="00D6703D">
      <w:pPr>
        <w:pStyle w:val="Akapitzlist"/>
        <w:numPr>
          <w:ilvl w:val="0"/>
          <w:numId w:val="27"/>
        </w:numPr>
        <w:spacing w:line="0" w:lineRule="atLeast"/>
        <w:ind w:right="-3"/>
        <w:rPr>
          <w:rFonts w:cstheme="minorHAnsi"/>
          <w:b/>
          <w:color w:val="000000" w:themeColor="text1"/>
          <w:sz w:val="24"/>
        </w:rPr>
      </w:pPr>
      <w:r w:rsidRPr="005D2FD2">
        <w:rPr>
          <w:rFonts w:cstheme="minorHAnsi"/>
          <w:b/>
          <w:color w:val="000000" w:themeColor="text1"/>
          <w:sz w:val="24"/>
        </w:rPr>
        <w:t>Sposób obliczenia ceny</w:t>
      </w:r>
    </w:p>
    <w:p w14:paraId="240948D0" w14:textId="1F4D08F6" w:rsidR="001D1294" w:rsidRPr="006137C1" w:rsidRDefault="001D1294" w:rsidP="00D6703D">
      <w:pPr>
        <w:numPr>
          <w:ilvl w:val="0"/>
          <w:numId w:val="4"/>
        </w:numPr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 xml:space="preserve">Wykonawca poda cenę oferty w Formularzu Ofertowym sporządzonym według wzoru stanowiącego </w:t>
      </w:r>
      <w:r w:rsidR="00663E9B">
        <w:rPr>
          <w:rFonts w:asciiTheme="minorHAnsi" w:hAnsiTheme="minorHAnsi" w:cstheme="minorHAnsi"/>
          <w:color w:val="000000" w:themeColor="text1"/>
        </w:rPr>
        <w:t>z</w:t>
      </w:r>
      <w:r w:rsidRPr="0094136F">
        <w:rPr>
          <w:rFonts w:asciiTheme="minorHAnsi" w:hAnsiTheme="minorHAnsi" w:cstheme="minorHAnsi"/>
          <w:color w:val="000000" w:themeColor="text1"/>
        </w:rPr>
        <w:t xml:space="preserve">ałącznik </w:t>
      </w:r>
      <w:r w:rsidR="00663E9B">
        <w:rPr>
          <w:rFonts w:asciiTheme="minorHAnsi" w:hAnsiTheme="minorHAnsi" w:cstheme="minorHAnsi"/>
          <w:color w:val="000000" w:themeColor="text1"/>
        </w:rPr>
        <w:t>n</w:t>
      </w:r>
      <w:r w:rsidRPr="0094136F">
        <w:rPr>
          <w:rFonts w:asciiTheme="minorHAnsi" w:hAnsiTheme="minorHAnsi" w:cstheme="minorHAnsi"/>
          <w:color w:val="000000" w:themeColor="text1"/>
        </w:rPr>
        <w:t xml:space="preserve">r </w:t>
      </w:r>
      <w:r w:rsidR="002421E7" w:rsidRPr="0094136F">
        <w:rPr>
          <w:rFonts w:asciiTheme="minorHAnsi" w:hAnsiTheme="minorHAnsi" w:cstheme="minorHAnsi"/>
          <w:color w:val="000000" w:themeColor="text1"/>
        </w:rPr>
        <w:t>4</w:t>
      </w:r>
      <w:r w:rsidRPr="0034283B">
        <w:rPr>
          <w:rFonts w:asciiTheme="minorHAnsi" w:hAnsiTheme="minorHAnsi" w:cstheme="minorHAnsi"/>
          <w:color w:val="000000" w:themeColor="text1"/>
        </w:rPr>
        <w:t xml:space="preserve"> do SWZ, jako cenę brutto [z uwzględnieniem kwoty podatku od towarów i usług (VAT)] z wyszczególnieniem stawki podatku od towarów i usług (VAT)</w:t>
      </w:r>
      <w:r w:rsidR="0087079E" w:rsidRPr="0034283B">
        <w:rPr>
          <w:rFonts w:asciiTheme="minorHAnsi" w:hAnsiTheme="minorHAnsi" w:cstheme="minorHAnsi"/>
          <w:color w:val="000000" w:themeColor="text1"/>
        </w:rPr>
        <w:t xml:space="preserve">, a także określi cenę jednostkową wykonywanych </w:t>
      </w:r>
      <w:r w:rsidR="00FB25A6">
        <w:rPr>
          <w:rFonts w:asciiTheme="minorHAnsi" w:hAnsiTheme="minorHAnsi" w:cstheme="minorHAnsi"/>
          <w:color w:val="000000" w:themeColor="text1"/>
        </w:rPr>
        <w:t>usług</w:t>
      </w:r>
      <w:r w:rsidR="0087079E" w:rsidRPr="0034283B">
        <w:rPr>
          <w:rFonts w:asciiTheme="minorHAnsi" w:hAnsiTheme="minorHAnsi" w:cstheme="minorHAnsi"/>
          <w:color w:val="000000" w:themeColor="text1"/>
        </w:rPr>
        <w:t xml:space="preserve"> i wbudowywanego materiału. </w:t>
      </w:r>
    </w:p>
    <w:p w14:paraId="5DCB76CC" w14:textId="19139CDA" w:rsidR="001D1294" w:rsidRPr="006137C1" w:rsidRDefault="008F50E3" w:rsidP="00D6703D">
      <w:pPr>
        <w:numPr>
          <w:ilvl w:val="0"/>
          <w:numId w:val="4"/>
        </w:numPr>
        <w:ind w:left="709" w:hanging="36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będzie rozliczał</w:t>
      </w:r>
      <w:r w:rsidR="0087079E" w:rsidRPr="0034283B">
        <w:rPr>
          <w:rFonts w:asciiTheme="minorHAnsi" w:hAnsiTheme="minorHAnsi" w:cstheme="minorHAnsi"/>
          <w:color w:val="000000" w:themeColor="text1"/>
        </w:rPr>
        <w:t xml:space="preserve"> się z wykonawcą na postawie ilości rzeczywiście wykonanych prac. </w:t>
      </w:r>
    </w:p>
    <w:p w14:paraId="0FC06B51" w14:textId="364525BF" w:rsidR="001D1294" w:rsidRPr="006137C1" w:rsidRDefault="001D1294" w:rsidP="00D6703D">
      <w:pPr>
        <w:numPr>
          <w:ilvl w:val="0"/>
          <w:numId w:val="4"/>
        </w:numPr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Cena musi być wyrażona w złotych polskich (PLN), z dokładnością nie większą niż dwa miejsca po przecinku.</w:t>
      </w:r>
    </w:p>
    <w:p w14:paraId="681A0D69" w14:textId="37489ABB" w:rsidR="001D1294" w:rsidRPr="006137C1" w:rsidRDefault="001D1294" w:rsidP="00D6703D">
      <w:pPr>
        <w:numPr>
          <w:ilvl w:val="0"/>
          <w:numId w:val="5"/>
        </w:numPr>
        <w:spacing w:line="232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34283B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34283B">
        <w:rPr>
          <w:rFonts w:asciiTheme="minorHAnsi" w:hAnsiTheme="minorHAnsi" w:cstheme="minorHAnsi"/>
          <w:color w:val="000000" w:themeColor="text1"/>
        </w:rPr>
        <w:t xml:space="preserve"> w związku z art. 223 ust. 2 pkt 3 </w:t>
      </w:r>
      <w:proofErr w:type="spellStart"/>
      <w:r w:rsidRPr="0034283B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34283B">
        <w:rPr>
          <w:rFonts w:asciiTheme="minorHAnsi" w:hAnsiTheme="minorHAnsi" w:cstheme="minorHAnsi"/>
          <w:color w:val="000000" w:themeColor="text1"/>
        </w:rPr>
        <w:t>).</w:t>
      </w:r>
    </w:p>
    <w:p w14:paraId="0B9ECC76" w14:textId="77777777" w:rsidR="00335389" w:rsidRDefault="001D1294" w:rsidP="00335389">
      <w:pPr>
        <w:numPr>
          <w:ilvl w:val="0"/>
          <w:numId w:val="5"/>
        </w:numPr>
        <w:spacing w:line="218" w:lineRule="auto"/>
        <w:ind w:left="709" w:right="20" w:hanging="364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Rozliczenia między Zamawiającym a Wykonawcą będą prowadzone w złotych polskich (PLN).</w:t>
      </w:r>
    </w:p>
    <w:p w14:paraId="5F0E95A7" w14:textId="3D47EEBE" w:rsidR="001D1294" w:rsidRPr="00335389" w:rsidRDefault="001D1294" w:rsidP="00335389">
      <w:pPr>
        <w:numPr>
          <w:ilvl w:val="0"/>
          <w:numId w:val="5"/>
        </w:numPr>
        <w:spacing w:line="218" w:lineRule="auto"/>
        <w:ind w:left="709" w:right="20" w:hanging="364"/>
        <w:rPr>
          <w:rFonts w:asciiTheme="minorHAnsi" w:hAnsiTheme="minorHAnsi" w:cstheme="minorHAnsi"/>
          <w:color w:val="000000" w:themeColor="text1"/>
        </w:rPr>
      </w:pPr>
      <w:r w:rsidRPr="00335389">
        <w:rPr>
          <w:rFonts w:asciiTheme="minorHAnsi" w:hAnsiTheme="minorHAnsi" w:cstheme="minorHAnsi"/>
          <w:color w:val="000000" w:themeColor="text1"/>
        </w:rPr>
        <w:t>W przypadku rozbieżności pomiędzy ceną podaną cyfrowo a słownie, jako wartość właściwa zostanie przyjęta cena podana słownie.</w:t>
      </w:r>
    </w:p>
    <w:p w14:paraId="4D901669" w14:textId="77777777" w:rsidR="001D1294" w:rsidRPr="008632EC" w:rsidRDefault="001D1294" w:rsidP="001D1294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5BE1D70" w14:textId="74007654" w:rsidR="001D1294" w:rsidRPr="00AE44EE" w:rsidRDefault="001D1294" w:rsidP="00D6703D">
      <w:pPr>
        <w:pStyle w:val="Akapitzlist"/>
        <w:numPr>
          <w:ilvl w:val="0"/>
          <w:numId w:val="27"/>
        </w:numPr>
        <w:spacing w:line="218" w:lineRule="auto"/>
        <w:ind w:right="16"/>
        <w:rPr>
          <w:rFonts w:cstheme="minorHAnsi"/>
          <w:b/>
          <w:color w:val="000000" w:themeColor="text1"/>
          <w:sz w:val="24"/>
        </w:rPr>
      </w:pPr>
      <w:r w:rsidRPr="00AE44EE">
        <w:rPr>
          <w:rFonts w:cstheme="minorHAnsi"/>
          <w:b/>
          <w:color w:val="000000" w:themeColor="text1"/>
          <w:sz w:val="24"/>
        </w:rPr>
        <w:t>Opis kryteriów oceny ofert wraz z podaniem wag tych kryteriów i sposobu oceny ofert</w:t>
      </w:r>
    </w:p>
    <w:p w14:paraId="497C3BB6" w14:textId="77777777" w:rsidR="001D1294" w:rsidRPr="008632EC" w:rsidRDefault="001D1294" w:rsidP="001D1294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E0B8FC8" w14:textId="287EDE42" w:rsidR="001D1294" w:rsidRPr="0034283B" w:rsidRDefault="001D1294" w:rsidP="00D6703D">
      <w:pPr>
        <w:numPr>
          <w:ilvl w:val="0"/>
          <w:numId w:val="6"/>
        </w:numPr>
        <w:spacing w:line="0" w:lineRule="atLeast"/>
        <w:ind w:left="709" w:hanging="364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 xml:space="preserve">Przy wyborze oferty Zamawiający będzie się kierował </w:t>
      </w:r>
      <w:r w:rsidR="001C438A" w:rsidRPr="0034283B">
        <w:rPr>
          <w:rFonts w:asciiTheme="minorHAnsi" w:hAnsiTheme="minorHAnsi" w:cstheme="minorHAnsi"/>
          <w:color w:val="000000" w:themeColor="text1"/>
        </w:rPr>
        <w:t xml:space="preserve">następującymi kryteriami: </w:t>
      </w:r>
    </w:p>
    <w:p w14:paraId="26216458" w14:textId="6A1339B1" w:rsidR="001C438A" w:rsidRPr="0034283B" w:rsidRDefault="001C438A" w:rsidP="001C438A">
      <w:pPr>
        <w:tabs>
          <w:tab w:val="left" w:pos="364"/>
        </w:tabs>
        <w:spacing w:line="0" w:lineRule="atLeast"/>
        <w:ind w:left="364"/>
        <w:rPr>
          <w:rFonts w:asciiTheme="minorHAnsi" w:hAnsiTheme="minorHAnsi" w:cstheme="minorHAnsi"/>
          <w:color w:val="000000" w:themeColor="text1"/>
        </w:rPr>
      </w:pPr>
    </w:p>
    <w:p w14:paraId="0B328087" w14:textId="77777777" w:rsidR="001C438A" w:rsidRPr="00AE44EE" w:rsidRDefault="001C438A" w:rsidP="00AE44EE">
      <w:pPr>
        <w:ind w:left="709"/>
        <w:rPr>
          <w:rFonts w:asciiTheme="minorHAnsi" w:hAnsiTheme="minorHAnsi" w:cstheme="minorHAnsi"/>
          <w:b/>
          <w:bCs/>
        </w:rPr>
      </w:pPr>
      <w:r w:rsidRPr="00AE44EE">
        <w:rPr>
          <w:rFonts w:asciiTheme="minorHAnsi" w:hAnsiTheme="minorHAnsi" w:cstheme="minorHAnsi"/>
          <w:b/>
          <w:bCs/>
        </w:rPr>
        <w:t xml:space="preserve">a) cena- maks. 60 pkt </w:t>
      </w:r>
    </w:p>
    <w:p w14:paraId="177C68D0" w14:textId="77777777" w:rsidR="001E2921" w:rsidRDefault="001E2921" w:rsidP="00AE44EE">
      <w:pPr>
        <w:ind w:left="709"/>
        <w:rPr>
          <w:rFonts w:asciiTheme="minorHAnsi" w:hAnsiTheme="minorHAnsi" w:cstheme="minorHAnsi"/>
        </w:rPr>
      </w:pPr>
    </w:p>
    <w:p w14:paraId="6BF67CF8" w14:textId="4AF0EB37" w:rsidR="001C438A" w:rsidRPr="0034283B" w:rsidRDefault="001C438A" w:rsidP="00AE44EE">
      <w:pPr>
        <w:ind w:left="709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>W celu przydzielenia punktów za cenę oferty należy:</w:t>
      </w:r>
    </w:p>
    <w:p w14:paraId="6A252E34" w14:textId="77777777" w:rsidR="001C438A" w:rsidRPr="0034283B" w:rsidRDefault="001C438A" w:rsidP="008947A8">
      <w:pPr>
        <w:ind w:left="709"/>
        <w:jc w:val="both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>- ustalić ofertę o najniższej cenie brutto i przydzielić jej maksymalną ilość punktów – 60</w:t>
      </w:r>
    </w:p>
    <w:p w14:paraId="2F6A6153" w14:textId="77777777" w:rsidR="001C438A" w:rsidRPr="0034283B" w:rsidRDefault="001C438A" w:rsidP="00AE44EE">
      <w:pPr>
        <w:ind w:left="709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>- pozostałym ofertom przydzielić punkty na podstawie obliczenia punktów wg poniższego wzoru:</w:t>
      </w:r>
    </w:p>
    <w:p w14:paraId="169215BD" w14:textId="77777777" w:rsidR="00584EAD" w:rsidRDefault="00584EAD" w:rsidP="00AE44EE">
      <w:pPr>
        <w:ind w:left="709"/>
        <w:rPr>
          <w:rFonts w:asciiTheme="minorHAnsi" w:hAnsiTheme="minorHAnsi" w:cstheme="minorHAnsi"/>
        </w:rPr>
      </w:pPr>
    </w:p>
    <w:p w14:paraId="1F247E3A" w14:textId="31B38AA9" w:rsidR="001C438A" w:rsidRPr="0034283B" w:rsidRDefault="001C438A" w:rsidP="00AE44EE">
      <w:pPr>
        <w:ind w:left="709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 xml:space="preserve">najniższa cena oferty (brutto) </w:t>
      </w:r>
      <w:r w:rsidRPr="0034283B">
        <w:rPr>
          <w:rFonts w:asciiTheme="minorHAnsi" w:hAnsiTheme="minorHAnsi" w:cstheme="minorHAnsi"/>
        </w:rPr>
        <w:br/>
        <w:t xml:space="preserve">----------------------------------  </w:t>
      </w:r>
      <w:r w:rsidR="00AE44EE">
        <w:rPr>
          <w:rFonts w:asciiTheme="minorHAnsi" w:hAnsiTheme="minorHAnsi" w:cstheme="minorHAnsi"/>
        </w:rPr>
        <w:t xml:space="preserve">    </w:t>
      </w:r>
      <w:r w:rsidRPr="0034283B">
        <w:rPr>
          <w:rFonts w:asciiTheme="minorHAnsi" w:hAnsiTheme="minorHAnsi" w:cstheme="minorHAnsi"/>
        </w:rPr>
        <w:t xml:space="preserve"> x 60</w:t>
      </w:r>
      <w:r w:rsidR="00AE44EE">
        <w:rPr>
          <w:rFonts w:asciiTheme="minorHAnsi" w:hAnsiTheme="minorHAnsi" w:cstheme="minorHAnsi"/>
        </w:rPr>
        <w:t xml:space="preserve"> </w:t>
      </w:r>
      <w:r w:rsidRPr="0034283B">
        <w:rPr>
          <w:rFonts w:asciiTheme="minorHAnsi" w:hAnsiTheme="minorHAnsi" w:cstheme="minorHAnsi"/>
        </w:rPr>
        <w:t>pkt</w:t>
      </w:r>
      <w:r w:rsidRPr="0034283B">
        <w:rPr>
          <w:rFonts w:asciiTheme="minorHAnsi" w:hAnsiTheme="minorHAnsi" w:cstheme="minorHAnsi"/>
        </w:rPr>
        <w:br/>
        <w:t xml:space="preserve">       cena oferty (brutto)</w:t>
      </w:r>
    </w:p>
    <w:p w14:paraId="5D858833" w14:textId="77777777" w:rsidR="001E2921" w:rsidRDefault="001E2921" w:rsidP="00AE44EE">
      <w:pPr>
        <w:ind w:left="709"/>
        <w:rPr>
          <w:rFonts w:asciiTheme="minorHAnsi" w:hAnsiTheme="minorHAnsi" w:cstheme="minorHAnsi"/>
        </w:rPr>
      </w:pPr>
    </w:p>
    <w:p w14:paraId="66C707C8" w14:textId="77777777" w:rsidR="001E2921" w:rsidRPr="00AE44EE" w:rsidRDefault="001E2921" w:rsidP="00AE44EE">
      <w:pPr>
        <w:ind w:left="709"/>
        <w:rPr>
          <w:rFonts w:asciiTheme="minorHAnsi" w:hAnsiTheme="minorHAnsi" w:cstheme="minorHAnsi"/>
          <w:b/>
          <w:bCs/>
        </w:rPr>
      </w:pPr>
      <w:r w:rsidRPr="00AE44EE">
        <w:rPr>
          <w:rFonts w:asciiTheme="minorHAnsi" w:hAnsiTheme="minorHAnsi" w:cstheme="minorHAnsi"/>
          <w:b/>
          <w:bCs/>
        </w:rPr>
        <w:t xml:space="preserve">b) okres gwarancji i rękojmi – maks. 40pkt </w:t>
      </w:r>
    </w:p>
    <w:p w14:paraId="7C827C23" w14:textId="77777777" w:rsidR="001E2921" w:rsidRDefault="001E2921" w:rsidP="00AE44EE">
      <w:pPr>
        <w:ind w:left="709"/>
        <w:rPr>
          <w:rFonts w:asciiTheme="minorHAnsi" w:hAnsiTheme="minorHAnsi" w:cstheme="minorHAnsi"/>
        </w:rPr>
      </w:pPr>
    </w:p>
    <w:p w14:paraId="560B3F13" w14:textId="7E15CE73" w:rsidR="001C438A" w:rsidRPr="0034283B" w:rsidRDefault="001C438A" w:rsidP="00AE44EE">
      <w:pPr>
        <w:ind w:left="709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 xml:space="preserve">Kryterium </w:t>
      </w:r>
      <w:proofErr w:type="spellStart"/>
      <w:r w:rsidRPr="0034283B">
        <w:rPr>
          <w:rFonts w:asciiTheme="minorHAnsi" w:hAnsiTheme="minorHAnsi" w:cstheme="minorHAnsi"/>
        </w:rPr>
        <w:t>pozacenowe</w:t>
      </w:r>
      <w:proofErr w:type="spellEnd"/>
      <w:r w:rsidRPr="0034283B">
        <w:rPr>
          <w:rFonts w:asciiTheme="minorHAnsi" w:hAnsiTheme="minorHAnsi" w:cstheme="minorHAnsi"/>
        </w:rPr>
        <w:t xml:space="preserve"> – okres gwarancji </w:t>
      </w:r>
      <w:r w:rsidR="00A87F68">
        <w:rPr>
          <w:rFonts w:asciiTheme="minorHAnsi" w:hAnsiTheme="minorHAnsi" w:cstheme="minorHAnsi"/>
        </w:rPr>
        <w:t xml:space="preserve">i rękojmi </w:t>
      </w:r>
      <w:r w:rsidRPr="0034283B">
        <w:rPr>
          <w:rFonts w:asciiTheme="minorHAnsi" w:hAnsiTheme="minorHAnsi" w:cstheme="minorHAnsi"/>
        </w:rPr>
        <w:t>na przedmiot zamówienia:</w:t>
      </w:r>
    </w:p>
    <w:p w14:paraId="087FAB1A" w14:textId="5CEC92E6" w:rsidR="001C438A" w:rsidRPr="001E2921" w:rsidRDefault="001C438A" w:rsidP="00D6703D">
      <w:pPr>
        <w:pStyle w:val="Akapitzlist"/>
        <w:numPr>
          <w:ilvl w:val="0"/>
          <w:numId w:val="22"/>
        </w:numPr>
        <w:ind w:left="1134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b/>
          <w:sz w:val="20"/>
          <w:szCs w:val="20"/>
        </w:rPr>
        <w:t>okres standardowy</w:t>
      </w:r>
      <w:r w:rsidRPr="001E2921">
        <w:rPr>
          <w:rFonts w:cstheme="minorHAnsi"/>
          <w:sz w:val="20"/>
          <w:szCs w:val="20"/>
        </w:rPr>
        <w:t xml:space="preserve"> – 0 pkt  oznacza: okres gwarancji </w:t>
      </w:r>
      <w:r w:rsidR="00093D69" w:rsidRPr="001E2921">
        <w:rPr>
          <w:rFonts w:cstheme="minorHAnsi"/>
          <w:sz w:val="20"/>
          <w:szCs w:val="20"/>
        </w:rPr>
        <w:t>12</w:t>
      </w:r>
      <w:r w:rsidRPr="001E2921">
        <w:rPr>
          <w:rFonts w:cstheme="minorHAnsi"/>
          <w:sz w:val="20"/>
          <w:szCs w:val="20"/>
        </w:rPr>
        <w:t xml:space="preserve"> miesięcy i rękojmi </w:t>
      </w:r>
      <w:r w:rsidR="00093D69" w:rsidRPr="001E2921">
        <w:rPr>
          <w:rFonts w:cstheme="minorHAnsi"/>
          <w:sz w:val="20"/>
          <w:szCs w:val="20"/>
        </w:rPr>
        <w:t>12</w:t>
      </w:r>
      <w:r w:rsidRPr="001E2921">
        <w:rPr>
          <w:rFonts w:cstheme="minorHAnsi"/>
          <w:sz w:val="20"/>
          <w:szCs w:val="20"/>
        </w:rPr>
        <w:t xml:space="preserve"> miesiące na przedmiot zamówienia </w:t>
      </w:r>
    </w:p>
    <w:p w14:paraId="24D3A6D7" w14:textId="7EBA0C88" w:rsidR="001C438A" w:rsidRPr="001E2921" w:rsidRDefault="001C438A" w:rsidP="00D6703D">
      <w:pPr>
        <w:pStyle w:val="Akapitzlist"/>
        <w:numPr>
          <w:ilvl w:val="0"/>
          <w:numId w:val="22"/>
        </w:numPr>
        <w:ind w:left="1134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b/>
          <w:sz w:val="20"/>
          <w:szCs w:val="20"/>
        </w:rPr>
        <w:t>okres rozszerzony nr  1</w:t>
      </w:r>
      <w:r w:rsidRPr="001E2921">
        <w:rPr>
          <w:rFonts w:cstheme="minorHAnsi"/>
          <w:sz w:val="20"/>
          <w:szCs w:val="20"/>
        </w:rPr>
        <w:t xml:space="preserve"> – 20 pkt  oznacza: okres gwarancji </w:t>
      </w:r>
      <w:r w:rsidR="00093D69" w:rsidRPr="001E2921">
        <w:rPr>
          <w:rFonts w:cstheme="minorHAnsi"/>
          <w:sz w:val="20"/>
          <w:szCs w:val="20"/>
        </w:rPr>
        <w:t>15</w:t>
      </w:r>
      <w:r w:rsidRPr="001E2921">
        <w:rPr>
          <w:rFonts w:cstheme="minorHAnsi"/>
          <w:sz w:val="20"/>
          <w:szCs w:val="20"/>
        </w:rPr>
        <w:t xml:space="preserve"> miesięcy i rękojmi  </w:t>
      </w:r>
      <w:r w:rsidR="00093D69" w:rsidRPr="001E2921">
        <w:rPr>
          <w:rFonts w:cstheme="minorHAnsi"/>
          <w:sz w:val="20"/>
          <w:szCs w:val="20"/>
        </w:rPr>
        <w:t>15</w:t>
      </w:r>
      <w:r w:rsidRPr="001E2921">
        <w:rPr>
          <w:rFonts w:cstheme="minorHAnsi"/>
          <w:sz w:val="20"/>
          <w:szCs w:val="20"/>
        </w:rPr>
        <w:t xml:space="preserve"> miesięcy na przedmiot zamówienia </w:t>
      </w:r>
    </w:p>
    <w:p w14:paraId="66B447E4" w14:textId="52DF4BF5" w:rsidR="001C438A" w:rsidRPr="001E2921" w:rsidRDefault="001C438A" w:rsidP="00D6703D">
      <w:pPr>
        <w:pStyle w:val="Akapitzlist"/>
        <w:numPr>
          <w:ilvl w:val="0"/>
          <w:numId w:val="22"/>
        </w:numPr>
        <w:ind w:left="1134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b/>
          <w:sz w:val="20"/>
          <w:szCs w:val="20"/>
        </w:rPr>
        <w:t>okres rozszerzony nr  2</w:t>
      </w:r>
      <w:r w:rsidRPr="001E2921">
        <w:rPr>
          <w:rFonts w:cstheme="minorHAnsi"/>
          <w:sz w:val="20"/>
          <w:szCs w:val="20"/>
        </w:rPr>
        <w:t xml:space="preserve"> – 40 pkt  oznacza</w:t>
      </w:r>
      <w:r w:rsidR="008713B6">
        <w:rPr>
          <w:rFonts w:cstheme="minorHAnsi"/>
          <w:sz w:val="20"/>
          <w:szCs w:val="20"/>
        </w:rPr>
        <w:t>:</w:t>
      </w:r>
      <w:r w:rsidRPr="001E2921">
        <w:rPr>
          <w:rFonts w:cstheme="minorHAnsi"/>
          <w:sz w:val="20"/>
          <w:szCs w:val="20"/>
        </w:rPr>
        <w:t xml:space="preserve"> okres gwarancji </w:t>
      </w:r>
      <w:r w:rsidR="00093D69" w:rsidRPr="001E2921">
        <w:rPr>
          <w:rFonts w:cstheme="minorHAnsi"/>
          <w:sz w:val="20"/>
          <w:szCs w:val="20"/>
        </w:rPr>
        <w:t>18</w:t>
      </w:r>
      <w:r w:rsidRPr="001E2921">
        <w:rPr>
          <w:rFonts w:cstheme="minorHAnsi"/>
          <w:sz w:val="20"/>
          <w:szCs w:val="20"/>
        </w:rPr>
        <w:t xml:space="preserve"> miesięcy i rękojmi </w:t>
      </w:r>
      <w:r w:rsidR="00093D69" w:rsidRPr="001E2921">
        <w:rPr>
          <w:rFonts w:cstheme="minorHAnsi"/>
          <w:sz w:val="20"/>
          <w:szCs w:val="20"/>
        </w:rPr>
        <w:t>18</w:t>
      </w:r>
      <w:r w:rsidRPr="001E2921">
        <w:rPr>
          <w:rFonts w:cstheme="minorHAnsi"/>
          <w:sz w:val="20"/>
          <w:szCs w:val="20"/>
        </w:rPr>
        <w:t xml:space="preserve"> miesięcy na przedmiot zamówienia </w:t>
      </w:r>
    </w:p>
    <w:p w14:paraId="2D36E21A" w14:textId="1846FF22" w:rsidR="001C438A" w:rsidRPr="0034283B" w:rsidRDefault="001C438A" w:rsidP="008947A8">
      <w:pPr>
        <w:ind w:left="709"/>
        <w:jc w:val="both"/>
        <w:rPr>
          <w:rFonts w:asciiTheme="minorHAnsi" w:hAnsiTheme="minorHAnsi" w:cstheme="minorHAnsi"/>
          <w:b/>
        </w:rPr>
      </w:pPr>
      <w:r w:rsidRPr="0034283B">
        <w:rPr>
          <w:rFonts w:asciiTheme="minorHAnsi" w:hAnsiTheme="minorHAnsi" w:cstheme="minorHAnsi"/>
          <w:b/>
        </w:rPr>
        <w:t xml:space="preserve">W przypadku zadeklarowania wydłużonego terminu gwarancji i rękojmi i wobec wyboru oferty Wykonawcy jako najkorzystniejszej, stosowne wydłużenie okresu gwarancji i rękojmi nastąpi na etapie podpisywania umowy. </w:t>
      </w:r>
    </w:p>
    <w:p w14:paraId="2D8CC4FB" w14:textId="77777777" w:rsidR="001C438A" w:rsidRPr="0034283B" w:rsidRDefault="001C438A" w:rsidP="00AE44EE">
      <w:pPr>
        <w:ind w:left="709"/>
        <w:jc w:val="both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 xml:space="preserve">Gwarancja winna obejmować wszelkie uszkodzenia spowodowane wadami ukrytymi. </w:t>
      </w:r>
    </w:p>
    <w:p w14:paraId="0C6D9A3E" w14:textId="77777777" w:rsidR="001C438A" w:rsidRPr="0034283B" w:rsidRDefault="001C438A" w:rsidP="00AE44EE">
      <w:pPr>
        <w:ind w:left="709"/>
        <w:jc w:val="both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 xml:space="preserve">Gwarant winien rozpocząć wykonywać swoje obowiązki w terminie 2 dni kalendarzowych od dnia wezwania, przy czym uszkodzenia mogące zagrażać bezpieczeństwu ludzi bądź spowodować kolejne uszkodzenia muszą być usuwane bezzwłocznie. </w:t>
      </w:r>
    </w:p>
    <w:p w14:paraId="13E70C12" w14:textId="77777777" w:rsidR="00F07B23" w:rsidRPr="0034283B" w:rsidRDefault="00F07B23" w:rsidP="00AE44EE">
      <w:pPr>
        <w:ind w:left="709"/>
        <w:jc w:val="both"/>
        <w:rPr>
          <w:rFonts w:asciiTheme="minorHAnsi" w:hAnsiTheme="minorHAnsi" w:cstheme="minorHAnsi"/>
        </w:rPr>
      </w:pPr>
    </w:p>
    <w:p w14:paraId="5C97BD40" w14:textId="50C87A69" w:rsidR="001D1294" w:rsidRPr="00E876F5" w:rsidRDefault="001C438A" w:rsidP="00E876F5">
      <w:pPr>
        <w:ind w:left="709"/>
        <w:jc w:val="both"/>
        <w:rPr>
          <w:rFonts w:asciiTheme="minorHAnsi" w:hAnsiTheme="minorHAnsi" w:cstheme="minorHAnsi"/>
        </w:rPr>
      </w:pPr>
      <w:r w:rsidRPr="0034283B">
        <w:rPr>
          <w:rFonts w:asciiTheme="minorHAnsi" w:hAnsiTheme="minorHAnsi" w:cstheme="minorHAnsi"/>
        </w:rPr>
        <w:t>Za najkorzystniejszą zostanie wybrana oferta, która zgodnie z powyższymi kryteriami oceny ofert po zsumowaniu punktów z kryterium a) i b) uzyska najwyższą liczbę punktów spośród ofert nie podlegających odrzuceniu.</w:t>
      </w:r>
    </w:p>
    <w:p w14:paraId="5C8B0D20" w14:textId="36D091DC" w:rsidR="000213BB" w:rsidRPr="000213BB" w:rsidRDefault="001D1294" w:rsidP="00D6703D">
      <w:pPr>
        <w:numPr>
          <w:ilvl w:val="0"/>
          <w:numId w:val="6"/>
        </w:numPr>
        <w:spacing w:line="0" w:lineRule="atLeast"/>
        <w:ind w:left="709" w:hanging="364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Ocenie będą podlegać wyłącznie oferty nie podlegające odrzuceniu.</w:t>
      </w:r>
    </w:p>
    <w:p w14:paraId="732CF0A8" w14:textId="7B34A634" w:rsidR="001D1294" w:rsidRPr="0096594D" w:rsidRDefault="001D1294" w:rsidP="00D6703D">
      <w:pPr>
        <w:numPr>
          <w:ilvl w:val="0"/>
          <w:numId w:val="6"/>
        </w:numPr>
        <w:spacing w:line="233" w:lineRule="auto"/>
        <w:ind w:left="709" w:right="20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W sytuacji, gdy Zamawiający nie będzie mógł dokonać wyboru najkorzystniejszej oferty ze względu na to, że zostały złożone oferty o takiej samej cenie</w:t>
      </w:r>
      <w:r w:rsidR="001E2921">
        <w:rPr>
          <w:rFonts w:asciiTheme="minorHAnsi" w:hAnsiTheme="minorHAnsi" w:cstheme="minorHAnsi"/>
          <w:color w:val="000000" w:themeColor="text1"/>
        </w:rPr>
        <w:t xml:space="preserve"> i okresie gwarancji</w:t>
      </w:r>
      <w:r w:rsidRPr="0034283B">
        <w:rPr>
          <w:rFonts w:asciiTheme="minorHAnsi" w:hAnsiTheme="minorHAnsi" w:cstheme="minorHAnsi"/>
          <w:color w:val="000000" w:themeColor="text1"/>
        </w:rPr>
        <w:t>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A5D63AF" w14:textId="6440FF1A" w:rsidR="001D1294" w:rsidRPr="0096594D" w:rsidRDefault="001D1294" w:rsidP="00D6703D">
      <w:pPr>
        <w:numPr>
          <w:ilvl w:val="0"/>
          <w:numId w:val="6"/>
        </w:numPr>
        <w:spacing w:line="229" w:lineRule="auto"/>
        <w:ind w:left="709" w:right="20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F9B335D" w14:textId="4CD379E2" w:rsidR="007B693A" w:rsidRPr="008713B6" w:rsidRDefault="001D1294" w:rsidP="00D6703D">
      <w:pPr>
        <w:numPr>
          <w:ilvl w:val="0"/>
          <w:numId w:val="6"/>
        </w:numPr>
        <w:spacing w:line="231" w:lineRule="auto"/>
        <w:ind w:left="709" w:right="20" w:hanging="364"/>
        <w:jc w:val="both"/>
        <w:rPr>
          <w:rFonts w:asciiTheme="minorHAnsi" w:hAnsiTheme="minorHAnsi" w:cstheme="minorHAnsi"/>
          <w:color w:val="000000" w:themeColor="text1"/>
        </w:rPr>
      </w:pPr>
      <w:r w:rsidRPr="0034283B">
        <w:rPr>
          <w:rFonts w:asciiTheme="minorHAnsi" w:hAnsiTheme="minorHAnsi" w:cstheme="minorHAnsi"/>
          <w:color w:val="000000" w:themeColor="text1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34283B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34283B">
        <w:rPr>
          <w:rFonts w:asciiTheme="minorHAnsi" w:hAnsiTheme="minorHAnsi" w:cstheme="minorHAnsi"/>
          <w:color w:val="000000" w:themeColor="text1"/>
        </w:rPr>
        <w:t>.: Dz. U. z 202</w:t>
      </w:r>
      <w:r w:rsidR="00335389">
        <w:rPr>
          <w:rFonts w:asciiTheme="minorHAnsi" w:hAnsiTheme="minorHAnsi" w:cstheme="minorHAnsi"/>
          <w:color w:val="000000" w:themeColor="text1"/>
        </w:rPr>
        <w:t>2</w:t>
      </w:r>
      <w:r w:rsidRPr="0034283B">
        <w:rPr>
          <w:rFonts w:asciiTheme="minorHAnsi" w:hAnsiTheme="minorHAnsi" w:cstheme="minorHAnsi"/>
          <w:color w:val="000000" w:themeColor="text1"/>
        </w:rPr>
        <w:t xml:space="preserve"> r. poz. </w:t>
      </w:r>
      <w:r w:rsidR="00335389">
        <w:rPr>
          <w:rFonts w:asciiTheme="minorHAnsi" w:hAnsiTheme="minorHAnsi" w:cstheme="minorHAnsi"/>
          <w:color w:val="000000" w:themeColor="text1"/>
        </w:rPr>
        <w:t>931</w:t>
      </w:r>
      <w:r w:rsidRPr="0034283B">
        <w:rPr>
          <w:rFonts w:asciiTheme="minorHAnsi" w:hAnsiTheme="minorHAnsi" w:cstheme="minorHAnsi"/>
          <w:color w:val="000000" w:themeColor="text1"/>
        </w:rPr>
        <w:t xml:space="preserve"> ze zm.), dla celów zastosowania kryterium ceny Zamawiający dolicza do przedstawionej w tej ofercie ceny kwotę podatku od towarów i usług, którą miałby obowiązek rozliczyć.</w:t>
      </w:r>
    </w:p>
    <w:p w14:paraId="346D0B4A" w14:textId="69EB969B" w:rsidR="001D1294" w:rsidRPr="001E2921" w:rsidRDefault="001D1294" w:rsidP="00D6703D">
      <w:pPr>
        <w:numPr>
          <w:ilvl w:val="0"/>
          <w:numId w:val="6"/>
        </w:numPr>
        <w:spacing w:line="0" w:lineRule="atLeast"/>
        <w:ind w:left="709" w:hanging="364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W</w:t>
      </w:r>
      <w:r w:rsidR="00584EAD">
        <w:rPr>
          <w:rFonts w:asciiTheme="minorHAnsi" w:hAnsiTheme="minorHAnsi" w:cstheme="minorHAnsi"/>
          <w:color w:val="000000" w:themeColor="text1"/>
        </w:rPr>
        <w:t xml:space="preserve"> ofercie, o której mowa w ust. 5</w:t>
      </w:r>
      <w:r w:rsidRPr="001E2921">
        <w:rPr>
          <w:rFonts w:asciiTheme="minorHAnsi" w:hAnsiTheme="minorHAnsi" w:cstheme="minorHAnsi"/>
          <w:color w:val="000000" w:themeColor="text1"/>
        </w:rPr>
        <w:t>, Wykonawca ma obowiązek:</w:t>
      </w:r>
    </w:p>
    <w:p w14:paraId="5656DC64" w14:textId="77777777" w:rsidR="001D1294" w:rsidRPr="001E2921" w:rsidRDefault="001D1294" w:rsidP="001D1294">
      <w:pPr>
        <w:spacing w:line="173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422A257" w14:textId="478A7372" w:rsidR="001D1294" w:rsidRPr="007B693A" w:rsidRDefault="001D1294" w:rsidP="00D6703D">
      <w:pPr>
        <w:pStyle w:val="Akapitzlist"/>
        <w:numPr>
          <w:ilvl w:val="0"/>
          <w:numId w:val="29"/>
        </w:numPr>
        <w:spacing w:line="219" w:lineRule="auto"/>
        <w:ind w:left="993" w:right="20"/>
        <w:jc w:val="both"/>
        <w:rPr>
          <w:rFonts w:cstheme="minorHAnsi"/>
          <w:color w:val="000000" w:themeColor="text1"/>
          <w:sz w:val="20"/>
          <w:szCs w:val="20"/>
        </w:rPr>
      </w:pPr>
      <w:r w:rsidRPr="001E2921">
        <w:rPr>
          <w:rFonts w:cstheme="minorHAnsi"/>
          <w:color w:val="000000" w:themeColor="text1"/>
          <w:sz w:val="20"/>
          <w:szCs w:val="20"/>
        </w:rPr>
        <w:t>poinformowania Zamawiającego, że wybór jego oferty będzie prowadził do powstania u Zamawiającego obowiązku podatkowego;</w:t>
      </w:r>
    </w:p>
    <w:p w14:paraId="15486689" w14:textId="6DF1FDC2" w:rsidR="001D1294" w:rsidRPr="007B693A" w:rsidRDefault="001D1294" w:rsidP="00D6703D">
      <w:pPr>
        <w:pStyle w:val="Akapitzlist"/>
        <w:numPr>
          <w:ilvl w:val="0"/>
          <w:numId w:val="29"/>
        </w:numPr>
        <w:spacing w:line="218" w:lineRule="auto"/>
        <w:ind w:left="993" w:right="20"/>
        <w:rPr>
          <w:rFonts w:cstheme="minorHAnsi"/>
          <w:color w:val="000000" w:themeColor="text1"/>
          <w:sz w:val="20"/>
          <w:szCs w:val="20"/>
        </w:rPr>
      </w:pPr>
      <w:r w:rsidRPr="001E2921">
        <w:rPr>
          <w:rFonts w:cstheme="minorHAnsi"/>
          <w:color w:val="000000" w:themeColor="text1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7B8CA8E9" w14:textId="6DEB37D0" w:rsidR="001D1294" w:rsidRPr="007B693A" w:rsidRDefault="001D1294" w:rsidP="00D6703D">
      <w:pPr>
        <w:pStyle w:val="Akapitzlist"/>
        <w:numPr>
          <w:ilvl w:val="0"/>
          <w:numId w:val="29"/>
        </w:numPr>
        <w:spacing w:line="218" w:lineRule="auto"/>
        <w:ind w:left="993" w:right="20"/>
        <w:rPr>
          <w:rFonts w:cstheme="minorHAnsi"/>
          <w:color w:val="000000" w:themeColor="text1"/>
          <w:sz w:val="20"/>
          <w:szCs w:val="20"/>
        </w:rPr>
      </w:pPr>
      <w:r w:rsidRPr="001E2921">
        <w:rPr>
          <w:rFonts w:cstheme="minorHAnsi"/>
          <w:color w:val="000000" w:themeColor="text1"/>
          <w:sz w:val="20"/>
          <w:szCs w:val="20"/>
        </w:rPr>
        <w:t>wskazania wartości towaru lub usługi objętego obowiązkiem podatkowym Zamawiającego, bez kwoty podatku;</w:t>
      </w:r>
    </w:p>
    <w:p w14:paraId="4B08524C" w14:textId="13695D8A" w:rsidR="001D1294" w:rsidRPr="007B693A" w:rsidRDefault="001D1294" w:rsidP="00D6703D">
      <w:pPr>
        <w:pStyle w:val="Akapitzlist"/>
        <w:numPr>
          <w:ilvl w:val="0"/>
          <w:numId w:val="29"/>
        </w:numPr>
        <w:spacing w:line="218" w:lineRule="auto"/>
        <w:ind w:left="993"/>
        <w:rPr>
          <w:rFonts w:cstheme="minorHAnsi"/>
          <w:color w:val="000000" w:themeColor="text1"/>
          <w:sz w:val="20"/>
          <w:szCs w:val="20"/>
        </w:rPr>
      </w:pPr>
      <w:r w:rsidRPr="001E2921">
        <w:rPr>
          <w:rFonts w:cstheme="minorHAnsi"/>
          <w:color w:val="000000" w:themeColor="text1"/>
          <w:sz w:val="20"/>
          <w:szCs w:val="20"/>
        </w:rPr>
        <w:t>wskazania stawki podatku od towarów i usług, która zgodnie z wiedzą Wykonawcy, będzie miała zastosowanie.</w:t>
      </w:r>
    </w:p>
    <w:p w14:paraId="4A821C20" w14:textId="53927E5C" w:rsidR="001D1294" w:rsidRPr="007B693A" w:rsidRDefault="001D1294" w:rsidP="00D6703D">
      <w:pPr>
        <w:numPr>
          <w:ilvl w:val="0"/>
          <w:numId w:val="6"/>
        </w:numPr>
        <w:spacing w:line="218" w:lineRule="auto"/>
        <w:ind w:left="709" w:hanging="24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Zamawiający wybiera najkorzystniejszą ofertę w terminie związania ofertą określonym w SWZ.</w:t>
      </w:r>
    </w:p>
    <w:p w14:paraId="0482D542" w14:textId="0D660A08" w:rsidR="001D1294" w:rsidRPr="007B693A" w:rsidRDefault="001D1294" w:rsidP="00D6703D">
      <w:pPr>
        <w:numPr>
          <w:ilvl w:val="0"/>
          <w:numId w:val="6"/>
        </w:numPr>
        <w:tabs>
          <w:tab w:val="left" w:pos="244"/>
        </w:tabs>
        <w:spacing w:line="229" w:lineRule="auto"/>
        <w:ind w:left="709" w:hanging="24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lastRenderedPageBreak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2A3BE679" w14:textId="460517D3" w:rsidR="001D1294" w:rsidRPr="001E2921" w:rsidRDefault="001D1294" w:rsidP="00D6703D">
      <w:pPr>
        <w:numPr>
          <w:ilvl w:val="0"/>
          <w:numId w:val="6"/>
        </w:numPr>
        <w:tabs>
          <w:tab w:val="left" w:pos="712"/>
        </w:tabs>
        <w:spacing w:line="235" w:lineRule="auto"/>
        <w:ind w:left="709" w:hanging="24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W przypadku bra</w:t>
      </w:r>
      <w:r w:rsidR="001E2921">
        <w:rPr>
          <w:rFonts w:asciiTheme="minorHAnsi" w:hAnsiTheme="minorHAnsi" w:cstheme="minorHAnsi"/>
          <w:color w:val="000000" w:themeColor="text1"/>
        </w:rPr>
        <w:t>ku zgody, o której mowa w ust. 8</w:t>
      </w:r>
      <w:r w:rsidRPr="001E2921">
        <w:rPr>
          <w:rFonts w:asciiTheme="minorHAnsi" w:hAnsiTheme="minorHAnsi" w:cstheme="minorHAnsi"/>
          <w:color w:val="000000" w:themeColor="text1"/>
        </w:rPr>
        <w:t>, oferta podlega odrzuceniu, a Zamawiający zwraca się o wyrażenie takiej zgody do kolejnego Wykonawcy, którego oferta została najwyżej oceniona, chyba że zachodzą przesłanki do unieważnienia postępowania.</w:t>
      </w:r>
    </w:p>
    <w:p w14:paraId="57056AD9" w14:textId="77777777" w:rsidR="001D1294" w:rsidRPr="008632EC" w:rsidRDefault="001D1294" w:rsidP="000213BB">
      <w:pPr>
        <w:spacing w:line="200" w:lineRule="exact"/>
        <w:ind w:left="709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23848534" w14:textId="23D0C5A6" w:rsidR="001D1294" w:rsidRPr="002016C9" w:rsidRDefault="001D1294" w:rsidP="00D6703D">
      <w:pPr>
        <w:pStyle w:val="Akapitzlist"/>
        <w:numPr>
          <w:ilvl w:val="0"/>
          <w:numId w:val="27"/>
        </w:numPr>
        <w:spacing w:line="218" w:lineRule="auto"/>
        <w:ind w:right="220"/>
        <w:rPr>
          <w:rFonts w:cstheme="minorHAnsi"/>
          <w:b/>
          <w:color w:val="000000" w:themeColor="text1"/>
          <w:sz w:val="24"/>
        </w:rPr>
      </w:pPr>
      <w:r w:rsidRPr="002016C9">
        <w:rPr>
          <w:rFonts w:cstheme="minorHAnsi"/>
          <w:b/>
          <w:color w:val="000000" w:themeColor="text1"/>
          <w:sz w:val="24"/>
        </w:rPr>
        <w:t>Informacje o formalnościach, jakie muszą zostać dopełnione po wyborze oferty w celu zawarcia umowy w sprawie zamówienia publicznego</w:t>
      </w:r>
    </w:p>
    <w:p w14:paraId="2DF6E8D8" w14:textId="77777777" w:rsidR="001D1294" w:rsidRPr="008632EC" w:rsidRDefault="001D1294" w:rsidP="001D1294">
      <w:pPr>
        <w:spacing w:line="173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65C6682" w14:textId="42DC6E9E" w:rsidR="001D1294" w:rsidRPr="00583335" w:rsidRDefault="001D1294" w:rsidP="00D6703D">
      <w:pPr>
        <w:numPr>
          <w:ilvl w:val="0"/>
          <w:numId w:val="7"/>
        </w:numPr>
        <w:spacing w:line="229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 xml:space="preserve">Zamawiający zawiera umowę w sprawie zamówienia publicznego, z uwzględnieniem art. 577 </w:t>
      </w:r>
      <w:proofErr w:type="spellStart"/>
      <w:r w:rsidRPr="001E29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1E2921">
        <w:rPr>
          <w:rFonts w:asciiTheme="minorHAnsi" w:hAnsiTheme="minorHAnsi" w:cstheme="minorHAnsi"/>
          <w:color w:val="000000" w:themeColor="text1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CA355C5" w14:textId="6D667BA5" w:rsidR="001D1294" w:rsidRPr="00583335" w:rsidRDefault="001D1294" w:rsidP="00D6703D">
      <w:pPr>
        <w:numPr>
          <w:ilvl w:val="0"/>
          <w:numId w:val="7"/>
        </w:numPr>
        <w:spacing w:line="226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501B2D25" w14:textId="585C389C" w:rsidR="001D1294" w:rsidRPr="00583335" w:rsidRDefault="001D1294" w:rsidP="00D6703D">
      <w:pPr>
        <w:numPr>
          <w:ilvl w:val="0"/>
          <w:numId w:val="7"/>
        </w:numPr>
        <w:spacing w:line="218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Wykonawca, którego oferta została wybrana jako najkorzystniejsza, zostanie poinformowany przez Zamawiającego o miejscu i terminie podpisania umowy.</w:t>
      </w:r>
    </w:p>
    <w:p w14:paraId="32AFF4B6" w14:textId="13080C68" w:rsidR="001D1294" w:rsidRPr="00583335" w:rsidRDefault="001D1294" w:rsidP="00D6703D">
      <w:pPr>
        <w:numPr>
          <w:ilvl w:val="0"/>
          <w:numId w:val="7"/>
        </w:numPr>
        <w:spacing w:line="229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 xml:space="preserve">Wykonawca, o którym mowa w ust. </w:t>
      </w:r>
      <w:r w:rsidR="00584EAD">
        <w:rPr>
          <w:rFonts w:asciiTheme="minorHAnsi" w:hAnsiTheme="minorHAnsi" w:cstheme="minorHAnsi"/>
          <w:color w:val="000000" w:themeColor="text1"/>
        </w:rPr>
        <w:t>3</w:t>
      </w:r>
      <w:r w:rsidRPr="001E2921">
        <w:rPr>
          <w:rFonts w:asciiTheme="minorHAnsi" w:hAnsiTheme="minorHAnsi" w:cstheme="minorHAnsi"/>
          <w:color w:val="000000" w:themeColor="text1"/>
        </w:rPr>
        <w:t xml:space="preserve">, ma obowiązek zawrzeć umowę w sprawie zamówienia na warunkach określonych w projektowanych postanowieniach umowy, które stanowią </w:t>
      </w:r>
      <w:r w:rsidR="00583335">
        <w:rPr>
          <w:rFonts w:asciiTheme="minorHAnsi" w:hAnsiTheme="minorHAnsi" w:cstheme="minorHAnsi"/>
          <w:color w:val="000000" w:themeColor="text1"/>
        </w:rPr>
        <w:t>z</w:t>
      </w:r>
      <w:r w:rsidRPr="0094136F">
        <w:rPr>
          <w:rFonts w:asciiTheme="minorHAnsi" w:hAnsiTheme="minorHAnsi" w:cstheme="minorHAnsi"/>
          <w:color w:val="000000" w:themeColor="text1"/>
        </w:rPr>
        <w:t xml:space="preserve">ałącznik </w:t>
      </w:r>
      <w:r w:rsidR="00583335">
        <w:rPr>
          <w:rFonts w:asciiTheme="minorHAnsi" w:hAnsiTheme="minorHAnsi" w:cstheme="minorHAnsi"/>
          <w:color w:val="000000" w:themeColor="text1"/>
        </w:rPr>
        <w:t>n</w:t>
      </w:r>
      <w:r w:rsidRPr="0094136F">
        <w:rPr>
          <w:rFonts w:asciiTheme="minorHAnsi" w:hAnsiTheme="minorHAnsi" w:cstheme="minorHAnsi"/>
          <w:color w:val="000000" w:themeColor="text1"/>
        </w:rPr>
        <w:t xml:space="preserve">r </w:t>
      </w:r>
      <w:r w:rsidR="00FD0E93">
        <w:rPr>
          <w:rFonts w:asciiTheme="minorHAnsi" w:hAnsiTheme="minorHAnsi" w:cstheme="minorHAnsi"/>
          <w:color w:val="000000" w:themeColor="text1"/>
        </w:rPr>
        <w:t>3</w:t>
      </w:r>
      <w:r w:rsidRPr="001E2921">
        <w:rPr>
          <w:rFonts w:asciiTheme="minorHAnsi" w:hAnsiTheme="minorHAnsi" w:cstheme="minorHAnsi"/>
          <w:color w:val="000000" w:themeColor="text1"/>
        </w:rPr>
        <w:t xml:space="preserve"> do SWZ. Umowa zostanie uzupełniona o zapisy wynikające ze złożonej oferty.</w:t>
      </w:r>
    </w:p>
    <w:p w14:paraId="2AC67567" w14:textId="329898D5" w:rsidR="001D1294" w:rsidRPr="00583335" w:rsidRDefault="001D1294" w:rsidP="00D6703D">
      <w:pPr>
        <w:numPr>
          <w:ilvl w:val="0"/>
          <w:numId w:val="7"/>
        </w:numPr>
        <w:spacing w:line="225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1A92CB9C" w14:textId="77777777" w:rsidR="001D1294" w:rsidRPr="001E2921" w:rsidRDefault="001D1294" w:rsidP="00D6703D">
      <w:pPr>
        <w:numPr>
          <w:ilvl w:val="0"/>
          <w:numId w:val="7"/>
        </w:numPr>
        <w:spacing w:line="229" w:lineRule="auto"/>
        <w:ind w:left="709" w:hanging="364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69B79945" w14:textId="77777777" w:rsidR="001D1294" w:rsidRPr="008632EC" w:rsidRDefault="001D1294" w:rsidP="002016C9">
      <w:pPr>
        <w:spacing w:line="229" w:lineRule="auto"/>
        <w:ind w:left="709" w:hanging="364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19D21032" w14:textId="0BC6106C" w:rsidR="001D1294" w:rsidRPr="003732DF" w:rsidRDefault="001D1294" w:rsidP="00D6703D">
      <w:pPr>
        <w:pStyle w:val="Akapitzlist"/>
        <w:numPr>
          <w:ilvl w:val="0"/>
          <w:numId w:val="27"/>
        </w:numPr>
        <w:spacing w:line="0" w:lineRule="atLeast"/>
        <w:rPr>
          <w:rFonts w:cstheme="minorHAnsi"/>
          <w:b/>
          <w:color w:val="000000" w:themeColor="text1"/>
          <w:sz w:val="24"/>
        </w:rPr>
      </w:pPr>
      <w:r w:rsidRPr="003732DF">
        <w:rPr>
          <w:rFonts w:cstheme="minorHAnsi"/>
          <w:b/>
          <w:color w:val="000000" w:themeColor="text1"/>
          <w:sz w:val="24"/>
        </w:rPr>
        <w:t>Pouczenie o środkach ochrony prawnej przysługujących Wykonawcy</w:t>
      </w:r>
    </w:p>
    <w:p w14:paraId="2AC404CA" w14:textId="77777777" w:rsidR="001D1294" w:rsidRPr="008632EC" w:rsidRDefault="001D1294" w:rsidP="001D1294">
      <w:pPr>
        <w:spacing w:line="173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3D94A0D" w14:textId="5B7C97E3" w:rsidR="001D1294" w:rsidRPr="004439DB" w:rsidRDefault="001D1294" w:rsidP="00D6703D">
      <w:pPr>
        <w:numPr>
          <w:ilvl w:val="0"/>
          <w:numId w:val="8"/>
        </w:numPr>
        <w:spacing w:line="226" w:lineRule="auto"/>
        <w:ind w:left="709" w:hanging="356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1E29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1E2921">
        <w:rPr>
          <w:rFonts w:asciiTheme="minorHAnsi" w:hAnsiTheme="minorHAnsi" w:cstheme="minorHAnsi"/>
          <w:color w:val="000000" w:themeColor="text1"/>
        </w:rPr>
        <w:t>.</w:t>
      </w:r>
    </w:p>
    <w:p w14:paraId="63E5F716" w14:textId="7A999F92" w:rsidR="001D1294" w:rsidRPr="004439DB" w:rsidRDefault="001D1294" w:rsidP="00D6703D">
      <w:pPr>
        <w:numPr>
          <w:ilvl w:val="0"/>
          <w:numId w:val="8"/>
        </w:numPr>
        <w:spacing w:line="0" w:lineRule="atLeast"/>
        <w:ind w:left="709" w:hanging="356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Odwołanie przysługuje na:</w:t>
      </w:r>
    </w:p>
    <w:p w14:paraId="792077BE" w14:textId="77777777" w:rsidR="001E2921" w:rsidRPr="003732DF" w:rsidRDefault="001D1294" w:rsidP="00D6703D">
      <w:pPr>
        <w:pStyle w:val="Akapitzlist"/>
        <w:numPr>
          <w:ilvl w:val="0"/>
          <w:numId w:val="30"/>
        </w:numPr>
        <w:spacing w:line="218" w:lineRule="auto"/>
        <w:ind w:left="1134"/>
        <w:jc w:val="both"/>
        <w:rPr>
          <w:rFonts w:cstheme="minorHAnsi"/>
          <w:color w:val="000000" w:themeColor="text1"/>
          <w:sz w:val="20"/>
          <w:szCs w:val="20"/>
        </w:rPr>
      </w:pPr>
      <w:r w:rsidRPr="003732DF">
        <w:rPr>
          <w:rFonts w:cstheme="minorHAnsi"/>
          <w:color w:val="000000" w:themeColor="text1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21F3E013" w14:textId="51C6E317" w:rsidR="001D1294" w:rsidRPr="003732DF" w:rsidRDefault="001D1294" w:rsidP="00D6703D">
      <w:pPr>
        <w:pStyle w:val="Akapitzlist"/>
        <w:numPr>
          <w:ilvl w:val="0"/>
          <w:numId w:val="30"/>
        </w:numPr>
        <w:spacing w:after="0" w:line="240" w:lineRule="auto"/>
        <w:ind w:left="113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3732DF">
        <w:rPr>
          <w:rFonts w:cstheme="minorHAnsi"/>
          <w:color w:val="000000" w:themeColor="text1"/>
          <w:sz w:val="20"/>
          <w:szCs w:val="20"/>
        </w:rPr>
        <w:t>zaniechanie czynności w postępowaniu o udzielenie zamówienia, do której Zamawiający był obowiązany na podstawie ustawy.</w:t>
      </w:r>
    </w:p>
    <w:p w14:paraId="18633D5D" w14:textId="6D5EC2EC" w:rsidR="001D1294" w:rsidRPr="004439DB" w:rsidRDefault="001D1294" w:rsidP="00D6703D">
      <w:pPr>
        <w:numPr>
          <w:ilvl w:val="0"/>
          <w:numId w:val="9"/>
        </w:numPr>
        <w:spacing w:line="218" w:lineRule="auto"/>
        <w:ind w:left="709" w:hanging="356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>Odwołanie wnosi się do Prezesa Krajowej Izby Odwoławczej w formie pisemnej albo w formie elektronicznej albo w postaci elektronicznej opatrzone podpisem zaufanym.</w:t>
      </w:r>
    </w:p>
    <w:p w14:paraId="55FB0BBA" w14:textId="5229684A" w:rsidR="001D1294" w:rsidRPr="00B025AB" w:rsidRDefault="001D1294" w:rsidP="00D6703D">
      <w:pPr>
        <w:numPr>
          <w:ilvl w:val="0"/>
          <w:numId w:val="9"/>
        </w:numPr>
        <w:spacing w:line="229" w:lineRule="auto"/>
        <w:ind w:left="709" w:hanging="356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 xml:space="preserve">Na orzeczenie Krajowej Izby Odwoławczej oraz postanowienie Prezesa Krajowej Izby Odwoławczej, o którym mowa w art. 519 ust. 1 </w:t>
      </w:r>
      <w:proofErr w:type="spellStart"/>
      <w:r w:rsidRPr="001E29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1E2921">
        <w:rPr>
          <w:rFonts w:asciiTheme="minorHAnsi" w:hAnsiTheme="minorHAnsi" w:cstheme="minorHAnsi"/>
          <w:color w:val="000000" w:themeColor="text1"/>
        </w:rPr>
        <w:t>, stronom oraz uczestnikom postępowania odwoławczego przysługuje skarga do sądu. Skargę wnosi się do Sądu Okręgowego w Warszawie za pośrednictwem Prezesa Krajowej Izby Odwoławczej.</w:t>
      </w:r>
    </w:p>
    <w:p w14:paraId="1AFDB018" w14:textId="77777777" w:rsidR="001D1294" w:rsidRPr="001E2921" w:rsidRDefault="001D1294" w:rsidP="00D6703D">
      <w:pPr>
        <w:numPr>
          <w:ilvl w:val="0"/>
          <w:numId w:val="9"/>
        </w:numPr>
        <w:spacing w:line="218" w:lineRule="auto"/>
        <w:ind w:left="709" w:hanging="356"/>
        <w:jc w:val="both"/>
        <w:rPr>
          <w:rFonts w:asciiTheme="minorHAnsi" w:hAnsiTheme="minorHAnsi" w:cstheme="minorHAnsi"/>
          <w:color w:val="000000" w:themeColor="text1"/>
        </w:rPr>
      </w:pPr>
      <w:r w:rsidRPr="001E2921">
        <w:rPr>
          <w:rFonts w:asciiTheme="minorHAnsi" w:hAnsiTheme="minorHAnsi" w:cstheme="minorHAnsi"/>
          <w:color w:val="000000" w:themeColor="text1"/>
        </w:rPr>
        <w:t xml:space="preserve">Szczegółowe informacje dotyczące środków ochrony prawnej określone są w Dziale IX „Środki ochrony prawnej” </w:t>
      </w:r>
      <w:proofErr w:type="spellStart"/>
      <w:r w:rsidRPr="001E29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1E2921">
        <w:rPr>
          <w:rFonts w:asciiTheme="minorHAnsi" w:hAnsiTheme="minorHAnsi" w:cstheme="minorHAnsi"/>
          <w:color w:val="000000" w:themeColor="text1"/>
        </w:rPr>
        <w:t>.</w:t>
      </w:r>
    </w:p>
    <w:p w14:paraId="1159542D" w14:textId="77777777" w:rsidR="001D1294" w:rsidRPr="008632EC" w:rsidRDefault="001D1294" w:rsidP="003732DF">
      <w:pPr>
        <w:spacing w:line="200" w:lineRule="exact"/>
        <w:ind w:left="709"/>
        <w:rPr>
          <w:rFonts w:asciiTheme="minorHAnsi" w:eastAsia="Times New Roman" w:hAnsiTheme="minorHAnsi" w:cstheme="minorHAnsi"/>
          <w:color w:val="000000" w:themeColor="text1"/>
        </w:rPr>
      </w:pPr>
    </w:p>
    <w:p w14:paraId="70706FE3" w14:textId="6B5AB6A3" w:rsidR="008E360B" w:rsidRDefault="008E360B" w:rsidP="00D6703D">
      <w:pPr>
        <w:pStyle w:val="Akapitzlist"/>
        <w:numPr>
          <w:ilvl w:val="0"/>
          <w:numId w:val="27"/>
        </w:numPr>
        <w:spacing w:line="0" w:lineRule="atLeast"/>
        <w:rPr>
          <w:rFonts w:cstheme="minorHAnsi"/>
          <w:b/>
          <w:color w:val="000000" w:themeColor="text1"/>
          <w:sz w:val="24"/>
        </w:rPr>
      </w:pPr>
      <w:r w:rsidRPr="004439DB">
        <w:rPr>
          <w:rFonts w:cstheme="minorHAnsi"/>
          <w:b/>
          <w:color w:val="000000" w:themeColor="text1"/>
          <w:sz w:val="24"/>
        </w:rPr>
        <w:t xml:space="preserve">Wymagania dotyczące zatrudnienia </w:t>
      </w:r>
    </w:p>
    <w:p w14:paraId="121D856D" w14:textId="77777777" w:rsidR="004439DB" w:rsidRPr="004439DB" w:rsidRDefault="004439DB" w:rsidP="004439DB">
      <w:pPr>
        <w:pStyle w:val="Akapitzlist"/>
        <w:spacing w:line="0" w:lineRule="atLeast"/>
        <w:rPr>
          <w:rFonts w:cstheme="minorHAnsi"/>
          <w:b/>
          <w:color w:val="000000" w:themeColor="text1"/>
          <w:sz w:val="24"/>
        </w:rPr>
      </w:pPr>
    </w:p>
    <w:p w14:paraId="6BB001C1" w14:textId="77777777" w:rsidR="008E360B" w:rsidRPr="00D9506B" w:rsidRDefault="008E360B" w:rsidP="00D6703D">
      <w:pPr>
        <w:pStyle w:val="Akapitzlist"/>
        <w:numPr>
          <w:ilvl w:val="0"/>
          <w:numId w:val="31"/>
        </w:numPr>
        <w:ind w:left="709"/>
        <w:jc w:val="both"/>
        <w:rPr>
          <w:rFonts w:cstheme="minorHAnsi"/>
          <w:sz w:val="20"/>
          <w:szCs w:val="20"/>
        </w:rPr>
      </w:pPr>
      <w:r w:rsidRPr="00D9506B">
        <w:rPr>
          <w:rFonts w:cstheme="minorHAnsi"/>
          <w:sz w:val="20"/>
          <w:szCs w:val="20"/>
        </w:rPr>
        <w:t>Wymagania dotyczące zatrudnienia na podstawie umowy o pracę.</w:t>
      </w:r>
    </w:p>
    <w:p w14:paraId="5A402D24" w14:textId="678356FD" w:rsidR="008E360B" w:rsidRPr="001E2921" w:rsidRDefault="008E360B" w:rsidP="00D6703D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 xml:space="preserve">Zamawiający na podstawie art. 95 ust. 1 </w:t>
      </w:r>
      <w:proofErr w:type="spellStart"/>
      <w:r w:rsidRPr="001E2921">
        <w:rPr>
          <w:rFonts w:cstheme="minorHAnsi"/>
          <w:sz w:val="20"/>
          <w:szCs w:val="20"/>
        </w:rPr>
        <w:t>Pzp</w:t>
      </w:r>
      <w:proofErr w:type="spellEnd"/>
      <w:r w:rsidRPr="001E2921">
        <w:rPr>
          <w:rFonts w:cstheme="minorHAnsi"/>
          <w:sz w:val="20"/>
          <w:szCs w:val="20"/>
        </w:rPr>
        <w:t xml:space="preserve"> wymaga zatrudnienia przez wykonawcę lub podwykonawcę na podstawie umowy o pracę osób wykonujących czynności w zakresie realizacji zamówienia w rozumieniu przepisów ustawy z dnia 26 czerwca 1974 r. – Kodeks pracy (</w:t>
      </w:r>
      <w:proofErr w:type="spellStart"/>
      <w:r w:rsidRPr="001E2921">
        <w:rPr>
          <w:rFonts w:cstheme="minorHAnsi"/>
          <w:sz w:val="20"/>
          <w:szCs w:val="20"/>
        </w:rPr>
        <w:t>t.j</w:t>
      </w:r>
      <w:proofErr w:type="spellEnd"/>
      <w:r w:rsidRPr="001E2921">
        <w:rPr>
          <w:rFonts w:cstheme="minorHAnsi"/>
          <w:sz w:val="20"/>
          <w:szCs w:val="20"/>
        </w:rPr>
        <w:t>. Dz.U. z 202</w:t>
      </w:r>
      <w:r w:rsidR="00335389">
        <w:rPr>
          <w:rFonts w:cstheme="minorHAnsi"/>
          <w:sz w:val="20"/>
          <w:szCs w:val="20"/>
        </w:rPr>
        <w:t>2</w:t>
      </w:r>
      <w:r w:rsidRPr="001E2921">
        <w:rPr>
          <w:rFonts w:cstheme="minorHAnsi"/>
          <w:sz w:val="20"/>
          <w:szCs w:val="20"/>
        </w:rPr>
        <w:t xml:space="preserve"> r. poz. 1</w:t>
      </w:r>
      <w:r w:rsidR="00335389">
        <w:rPr>
          <w:rFonts w:cstheme="minorHAnsi"/>
          <w:sz w:val="20"/>
          <w:szCs w:val="20"/>
        </w:rPr>
        <w:t>510</w:t>
      </w:r>
      <w:r w:rsidRPr="001E2921">
        <w:rPr>
          <w:rFonts w:cstheme="minorHAnsi"/>
          <w:sz w:val="20"/>
          <w:szCs w:val="20"/>
        </w:rPr>
        <w:t>) Zamawiający wymaga zatrudnienia przez Wykonawcę lub Podwykonawcę na podstawie umowy o pracę, osób wykonujących następujące czynności w zakresie realizacji zamówienia:</w:t>
      </w:r>
    </w:p>
    <w:p w14:paraId="79754373" w14:textId="77777777" w:rsidR="008E360B" w:rsidRPr="001E2921" w:rsidRDefault="008E360B" w:rsidP="00D6703D">
      <w:pPr>
        <w:pStyle w:val="Akapitzlist"/>
        <w:numPr>
          <w:ilvl w:val="0"/>
          <w:numId w:val="12"/>
        </w:numPr>
        <w:suppressAutoHyphens/>
        <w:spacing w:after="0" w:line="240" w:lineRule="auto"/>
        <w:ind w:left="1560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>obsługa maszyn budowlanych i sprzętów;</w:t>
      </w:r>
    </w:p>
    <w:p w14:paraId="22A98FFC" w14:textId="77777777" w:rsidR="008E360B" w:rsidRPr="001E2921" w:rsidRDefault="008E360B" w:rsidP="00D6703D">
      <w:pPr>
        <w:pStyle w:val="Akapitzlist"/>
        <w:numPr>
          <w:ilvl w:val="0"/>
          <w:numId w:val="12"/>
        </w:numPr>
        <w:suppressAutoHyphens/>
        <w:spacing w:after="0" w:line="240" w:lineRule="auto"/>
        <w:ind w:left="1560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>kierowanie pojazdami mechanicznymi;</w:t>
      </w:r>
    </w:p>
    <w:p w14:paraId="5E057E1A" w14:textId="77777777" w:rsidR="008E360B" w:rsidRPr="001E2921" w:rsidRDefault="008E360B" w:rsidP="00D6703D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>Wykonawca:</w:t>
      </w:r>
    </w:p>
    <w:p w14:paraId="13C39732" w14:textId="37B07227" w:rsidR="008E360B" w:rsidRPr="001E2921" w:rsidRDefault="008E360B" w:rsidP="00D6703D">
      <w:pPr>
        <w:pStyle w:val="Akapitzlist"/>
        <w:numPr>
          <w:ilvl w:val="0"/>
          <w:numId w:val="14"/>
        </w:numPr>
        <w:suppressAutoHyphens/>
        <w:spacing w:after="0" w:line="240" w:lineRule="auto"/>
        <w:ind w:left="1560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lastRenderedPageBreak/>
        <w:t xml:space="preserve">zobowiązuje się, że osoby wykonujące czynności, o których mowa w </w:t>
      </w:r>
      <w:r w:rsidR="001E2921">
        <w:rPr>
          <w:rFonts w:cstheme="minorHAnsi"/>
          <w:sz w:val="20"/>
          <w:szCs w:val="20"/>
        </w:rPr>
        <w:t>Rozd</w:t>
      </w:r>
      <w:r w:rsidR="006C36AE" w:rsidRPr="001E2921">
        <w:rPr>
          <w:rFonts w:cstheme="minorHAnsi"/>
          <w:sz w:val="20"/>
          <w:szCs w:val="20"/>
        </w:rPr>
        <w:t xml:space="preserve">ział XXI </w:t>
      </w:r>
      <w:r w:rsidR="00863AA5">
        <w:rPr>
          <w:rFonts w:cstheme="minorHAnsi"/>
          <w:sz w:val="20"/>
          <w:szCs w:val="20"/>
        </w:rPr>
        <w:t xml:space="preserve">ust. 1 </w:t>
      </w:r>
      <w:r w:rsidRPr="001E2921">
        <w:rPr>
          <w:rFonts w:cstheme="minorHAnsi"/>
          <w:sz w:val="20"/>
          <w:szCs w:val="20"/>
        </w:rPr>
        <w:t>lit. a będą w okresie realizacji umowy zatrudnione na podstawie umowy o pracę w rozumieniu przepisów ustawy z dnia 26 czerwca 1974 r. – Kodeks pracy (</w:t>
      </w:r>
      <w:proofErr w:type="spellStart"/>
      <w:r w:rsidRPr="001E2921">
        <w:rPr>
          <w:rFonts w:cstheme="minorHAnsi"/>
          <w:sz w:val="20"/>
          <w:szCs w:val="20"/>
        </w:rPr>
        <w:t>t.j</w:t>
      </w:r>
      <w:proofErr w:type="spellEnd"/>
      <w:r w:rsidRPr="001E2921">
        <w:rPr>
          <w:rFonts w:cstheme="minorHAnsi"/>
          <w:sz w:val="20"/>
          <w:szCs w:val="20"/>
        </w:rPr>
        <w:t>. Dz.U. z 202</w:t>
      </w:r>
      <w:r w:rsidR="00335389">
        <w:rPr>
          <w:rFonts w:cstheme="minorHAnsi"/>
          <w:sz w:val="20"/>
          <w:szCs w:val="20"/>
        </w:rPr>
        <w:t>2</w:t>
      </w:r>
      <w:r w:rsidRPr="001E2921">
        <w:rPr>
          <w:rFonts w:cstheme="minorHAnsi"/>
          <w:sz w:val="20"/>
          <w:szCs w:val="20"/>
        </w:rPr>
        <w:t xml:space="preserve"> r. poz. 1</w:t>
      </w:r>
      <w:r w:rsidR="00335389">
        <w:rPr>
          <w:rFonts w:cstheme="minorHAnsi"/>
          <w:sz w:val="20"/>
          <w:szCs w:val="20"/>
        </w:rPr>
        <w:t>510</w:t>
      </w:r>
      <w:r w:rsidRPr="001E2921">
        <w:rPr>
          <w:rFonts w:cstheme="minorHAnsi"/>
          <w:sz w:val="20"/>
          <w:szCs w:val="20"/>
        </w:rPr>
        <w:t>);</w:t>
      </w:r>
    </w:p>
    <w:p w14:paraId="518C1448" w14:textId="7AFE1630" w:rsidR="008E360B" w:rsidRPr="001E2921" w:rsidRDefault="008E360B" w:rsidP="00D6703D">
      <w:pPr>
        <w:pStyle w:val="Akapitzlist"/>
        <w:numPr>
          <w:ilvl w:val="0"/>
          <w:numId w:val="14"/>
        </w:numPr>
        <w:suppressAutoHyphens/>
        <w:spacing w:after="0" w:line="240" w:lineRule="auto"/>
        <w:ind w:left="1560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 xml:space="preserve">każdorazowo na żądanie Zamawiającego, w terminie wskazanym przez Zamawiającego, Wykonawca zobowiązuje się przedłożyć do wglądu poświadczone za zgodność z oryginałem odpowiednio przez Wykonawcę lub Podwykonawcę kopie umów o pracę osób wykonujących w trakcie realizacji zamówienia czynności, o których mowa w ust. </w:t>
      </w:r>
      <w:r w:rsidR="003A45D0" w:rsidRPr="001E2921">
        <w:rPr>
          <w:rFonts w:cstheme="minorHAnsi"/>
          <w:sz w:val="20"/>
          <w:szCs w:val="20"/>
        </w:rPr>
        <w:t>1</w:t>
      </w:r>
      <w:r w:rsidRPr="001E2921">
        <w:rPr>
          <w:rFonts w:cstheme="minorHAnsi"/>
          <w:sz w:val="20"/>
          <w:szCs w:val="20"/>
        </w:rPr>
        <w:t xml:space="preserve"> lit. a. Kopia umowy o pracę powinna zostać zanonimizowana w sposób zapewniający ochronę danych osobowych pracowników, zgodnie z przepisami ustawy o ochronie danych osobowych. Informacje takie jak: imię i nazwisko, data zawarcia umowy, rodzaj umowy o pracę i wymiar etatu powinny być możliwe do zidentyfikowania. </w:t>
      </w:r>
    </w:p>
    <w:p w14:paraId="05F2F410" w14:textId="0691CDF5" w:rsidR="008E360B" w:rsidRPr="001E2921" w:rsidRDefault="008E360B" w:rsidP="00D6703D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 xml:space="preserve">nieprzedłożenie przez Wykonawcę kopii umów zawartych przez Wykonawcę z osobami wykonującymi czynności o których mowa w </w:t>
      </w:r>
      <w:r w:rsidR="001E2921">
        <w:rPr>
          <w:rFonts w:cstheme="minorHAnsi"/>
          <w:sz w:val="20"/>
          <w:szCs w:val="20"/>
        </w:rPr>
        <w:t>Rozdział</w:t>
      </w:r>
      <w:r w:rsidR="006C36AE" w:rsidRPr="001E2921">
        <w:rPr>
          <w:rFonts w:cstheme="minorHAnsi"/>
          <w:sz w:val="20"/>
          <w:szCs w:val="20"/>
        </w:rPr>
        <w:t xml:space="preserve"> XXI</w:t>
      </w:r>
      <w:r w:rsidR="00863AA5">
        <w:rPr>
          <w:rFonts w:cstheme="minorHAnsi"/>
          <w:sz w:val="20"/>
          <w:szCs w:val="20"/>
        </w:rPr>
        <w:t xml:space="preserve"> ust. 1</w:t>
      </w:r>
      <w:r w:rsidRPr="001E2921">
        <w:rPr>
          <w:rFonts w:cstheme="minorHAnsi"/>
          <w:sz w:val="20"/>
          <w:szCs w:val="20"/>
        </w:rPr>
        <w:t xml:space="preserve"> lit. a w terminie wskazanym przez Zamawiającego zgodnie z pkt b będzie traktowane jako niewypełnienie obowiązku zatrudnienia Pracowników na  podstawie umowy o pracę.</w:t>
      </w:r>
    </w:p>
    <w:p w14:paraId="4982C14A" w14:textId="2BD5190B" w:rsidR="008E360B" w:rsidRDefault="008E360B" w:rsidP="00D6703D">
      <w:pPr>
        <w:pStyle w:val="Akapitzlist"/>
        <w:numPr>
          <w:ilvl w:val="0"/>
          <w:numId w:val="13"/>
        </w:numPr>
        <w:suppressAutoHyphens/>
        <w:spacing w:after="0" w:line="240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  <w:r w:rsidRPr="001E2921">
        <w:rPr>
          <w:rFonts w:cstheme="minorHAnsi"/>
          <w:sz w:val="20"/>
          <w:szCs w:val="20"/>
        </w:rPr>
        <w:t xml:space="preserve">za niedopełnienie wymogu zatrudniania Pracowników wykonujących czynności, o których mowa w ust. </w:t>
      </w:r>
      <w:r w:rsidR="002656C9" w:rsidRPr="001E2921">
        <w:rPr>
          <w:rFonts w:cstheme="minorHAnsi"/>
          <w:sz w:val="20"/>
          <w:szCs w:val="20"/>
        </w:rPr>
        <w:t>1</w:t>
      </w:r>
      <w:r w:rsidRPr="001E2921">
        <w:rPr>
          <w:rFonts w:cstheme="minorHAnsi"/>
          <w:sz w:val="20"/>
          <w:szCs w:val="20"/>
        </w:rPr>
        <w:t xml:space="preserve"> lit. a na podstawie umowy o pracę w rozumieniu przepisów Kodeksu Pracy, Wykonawca zapłaci Zamawiającemu kary umowne w wysokości określonej w załączonym do S</w:t>
      </w:r>
      <w:r w:rsidR="001E2921">
        <w:rPr>
          <w:rFonts w:cstheme="minorHAnsi"/>
          <w:sz w:val="20"/>
          <w:szCs w:val="20"/>
        </w:rPr>
        <w:t>WZ wzorze umowy.</w:t>
      </w:r>
    </w:p>
    <w:p w14:paraId="292E8CD2" w14:textId="77777777" w:rsidR="00811D3C" w:rsidRPr="00B025AB" w:rsidRDefault="00811D3C" w:rsidP="00811D3C">
      <w:pPr>
        <w:pStyle w:val="Akapitzlist"/>
        <w:suppressAutoHyphens/>
        <w:spacing w:after="0" w:line="240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</w:p>
    <w:p w14:paraId="788CB975" w14:textId="2C496888" w:rsidR="001D1294" w:rsidRPr="00811D3C" w:rsidRDefault="001D1294" w:rsidP="00D6703D">
      <w:pPr>
        <w:pStyle w:val="Akapitzlist"/>
        <w:numPr>
          <w:ilvl w:val="0"/>
          <w:numId w:val="27"/>
        </w:numPr>
        <w:spacing w:line="0" w:lineRule="atLeast"/>
        <w:rPr>
          <w:rFonts w:cstheme="minorHAnsi"/>
          <w:b/>
          <w:color w:val="000000" w:themeColor="text1"/>
          <w:sz w:val="24"/>
          <w:szCs w:val="24"/>
        </w:rPr>
      </w:pPr>
      <w:r w:rsidRPr="00B025AB">
        <w:rPr>
          <w:rFonts w:cstheme="minorHAnsi"/>
          <w:b/>
          <w:color w:val="000000" w:themeColor="text1"/>
          <w:sz w:val="24"/>
          <w:szCs w:val="24"/>
        </w:rPr>
        <w:t>Załączniki do SWZ</w:t>
      </w:r>
    </w:p>
    <w:p w14:paraId="49B3C799" w14:textId="77777777" w:rsidR="001D1294" w:rsidRPr="009240E1" w:rsidRDefault="001D1294" w:rsidP="001D1294">
      <w:pPr>
        <w:spacing w:line="0" w:lineRule="atLeast"/>
        <w:rPr>
          <w:rFonts w:asciiTheme="minorHAnsi" w:hAnsiTheme="minorHAnsi" w:cstheme="minorHAnsi"/>
          <w:color w:val="000000" w:themeColor="text1"/>
        </w:rPr>
      </w:pPr>
      <w:r w:rsidRPr="009240E1">
        <w:rPr>
          <w:rFonts w:asciiTheme="minorHAnsi" w:hAnsiTheme="minorHAnsi" w:cstheme="minorHAnsi"/>
          <w:color w:val="000000" w:themeColor="text1"/>
        </w:rPr>
        <w:t>Integralną częścią niniejszej SWZ stanowią następujące załączniki:</w:t>
      </w:r>
    </w:p>
    <w:p w14:paraId="10FD096F" w14:textId="77777777" w:rsidR="001D1294" w:rsidRPr="009240E1" w:rsidRDefault="001D1294" w:rsidP="001D1294">
      <w:pPr>
        <w:spacing w:line="13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3656740" w14:textId="66E7ABA1" w:rsidR="001943D7" w:rsidRPr="009240E1" w:rsidRDefault="001943D7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>szczegół</w:t>
      </w:r>
      <w:r w:rsidR="00396A6F" w:rsidRPr="009240E1">
        <w:rPr>
          <w:rFonts w:cstheme="minorHAnsi"/>
          <w:color w:val="000000" w:themeColor="text1"/>
          <w:sz w:val="20"/>
          <w:szCs w:val="20"/>
        </w:rPr>
        <w:t>owy opis przedmiotu zamówienia</w:t>
      </w:r>
      <w:r w:rsidR="001E2921" w:rsidRPr="009240E1">
        <w:rPr>
          <w:rFonts w:cstheme="minorHAnsi"/>
          <w:color w:val="000000" w:themeColor="text1"/>
          <w:sz w:val="20"/>
          <w:szCs w:val="20"/>
        </w:rPr>
        <w:t xml:space="preserve"> – załącznik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>1</w:t>
      </w:r>
      <w:r w:rsidRPr="009240E1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2D06EC2" w14:textId="4A471E08" w:rsidR="009F1D11" w:rsidRPr="009240E1" w:rsidRDefault="009F1D11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 xml:space="preserve">zobowiązanie </w:t>
      </w:r>
      <w:r w:rsidR="00FB25A6">
        <w:rPr>
          <w:rFonts w:cstheme="minorHAnsi"/>
          <w:color w:val="000000" w:themeColor="text1"/>
          <w:sz w:val="20"/>
          <w:szCs w:val="20"/>
        </w:rPr>
        <w:t>podmiotu trzeciego</w:t>
      </w:r>
      <w:r w:rsidRPr="009240E1">
        <w:rPr>
          <w:rFonts w:cstheme="minorHAnsi"/>
          <w:color w:val="000000" w:themeColor="text1"/>
          <w:sz w:val="20"/>
          <w:szCs w:val="20"/>
        </w:rPr>
        <w:t xml:space="preserve"> do udostępnienia niezbędnych zasobów Wykonawcy – załącznik nr 2</w:t>
      </w:r>
    </w:p>
    <w:p w14:paraId="6FBBCBF3" w14:textId="5988D063" w:rsidR="00E51CD0" w:rsidRPr="009240E1" w:rsidRDefault="001E2921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>p</w:t>
      </w:r>
      <w:r w:rsidR="001D1294" w:rsidRPr="009240E1">
        <w:rPr>
          <w:rFonts w:cstheme="minorHAnsi"/>
          <w:color w:val="000000" w:themeColor="text1"/>
          <w:sz w:val="20"/>
          <w:szCs w:val="20"/>
        </w:rPr>
        <w:t>rojektowane postanowienia umowy w sprawie zamówienia publicz</w:t>
      </w:r>
      <w:r w:rsidRPr="009240E1">
        <w:rPr>
          <w:rFonts w:cstheme="minorHAnsi"/>
          <w:color w:val="000000" w:themeColor="text1"/>
          <w:sz w:val="20"/>
          <w:szCs w:val="20"/>
        </w:rPr>
        <w:t>nego – z</w:t>
      </w:r>
      <w:r w:rsidR="001D1294" w:rsidRPr="009240E1">
        <w:rPr>
          <w:rFonts w:cstheme="minorHAnsi"/>
          <w:color w:val="000000" w:themeColor="text1"/>
          <w:sz w:val="20"/>
          <w:szCs w:val="20"/>
        </w:rPr>
        <w:t>ałącznik</w:t>
      </w:r>
      <w:r w:rsidRPr="009240E1">
        <w:rPr>
          <w:rFonts w:eastAsia="Arial" w:cstheme="minorHAnsi"/>
          <w:color w:val="000000" w:themeColor="text1"/>
          <w:sz w:val="20"/>
          <w:szCs w:val="20"/>
        </w:rPr>
        <w:t xml:space="preserve"> nr </w:t>
      </w:r>
      <w:r w:rsidR="00FD0E93" w:rsidRPr="009240E1">
        <w:rPr>
          <w:rFonts w:eastAsia="Arial" w:cstheme="minorHAnsi"/>
          <w:color w:val="000000" w:themeColor="text1"/>
          <w:sz w:val="20"/>
          <w:szCs w:val="20"/>
        </w:rPr>
        <w:t xml:space="preserve">3 </w:t>
      </w:r>
    </w:p>
    <w:p w14:paraId="181E6383" w14:textId="75D5B5A5" w:rsidR="00E51CD0" w:rsidRPr="009240E1" w:rsidRDefault="001E2921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>formularz Ofertowy - z</w:t>
      </w:r>
      <w:r w:rsidR="001D1294" w:rsidRPr="009240E1">
        <w:rPr>
          <w:rFonts w:cstheme="minorHAnsi"/>
          <w:color w:val="000000" w:themeColor="text1"/>
          <w:sz w:val="20"/>
          <w:szCs w:val="20"/>
        </w:rPr>
        <w:t xml:space="preserve">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 xml:space="preserve">4 </w:t>
      </w:r>
    </w:p>
    <w:p w14:paraId="296075B9" w14:textId="4798D930" w:rsidR="00E51CD0" w:rsidRPr="009240E1" w:rsidRDefault="001E2921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>o</w:t>
      </w:r>
      <w:r w:rsidR="001D1294" w:rsidRPr="009240E1">
        <w:rPr>
          <w:rFonts w:cstheme="minorHAnsi"/>
          <w:color w:val="000000" w:themeColor="text1"/>
          <w:sz w:val="20"/>
          <w:szCs w:val="20"/>
        </w:rPr>
        <w:t>świadczenie o niepodleg</w:t>
      </w:r>
      <w:r w:rsidRPr="009240E1">
        <w:rPr>
          <w:rFonts w:cstheme="minorHAnsi"/>
          <w:color w:val="000000" w:themeColor="text1"/>
          <w:sz w:val="20"/>
          <w:szCs w:val="20"/>
        </w:rPr>
        <w:t>aniu wykluczeniu i spełnianiu warunków udziału w postępowaniu – załącznik nr</w:t>
      </w:r>
      <w:r w:rsidR="00FD0E93" w:rsidRPr="009240E1">
        <w:rPr>
          <w:rFonts w:cstheme="minorHAnsi"/>
          <w:color w:val="000000" w:themeColor="text1"/>
          <w:sz w:val="20"/>
          <w:szCs w:val="20"/>
        </w:rPr>
        <w:t xml:space="preserve"> 5</w:t>
      </w:r>
    </w:p>
    <w:p w14:paraId="2432EB6D" w14:textId="70AF51A2" w:rsidR="00E51CD0" w:rsidRPr="009240E1" w:rsidRDefault="001E2921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>k</w:t>
      </w:r>
      <w:r w:rsidR="001D1294" w:rsidRPr="009240E1">
        <w:rPr>
          <w:rFonts w:cstheme="minorHAnsi"/>
          <w:color w:val="000000" w:themeColor="text1"/>
          <w:sz w:val="20"/>
          <w:szCs w:val="20"/>
        </w:rPr>
        <w:t>lauzula informacyjna dotycząca pr</w:t>
      </w:r>
      <w:r w:rsidRPr="009240E1">
        <w:rPr>
          <w:rFonts w:cstheme="minorHAnsi"/>
          <w:color w:val="000000" w:themeColor="text1"/>
          <w:sz w:val="20"/>
          <w:szCs w:val="20"/>
        </w:rPr>
        <w:t>zetwarzania danych osobowych - z</w:t>
      </w:r>
      <w:r w:rsidR="001D1294" w:rsidRPr="009240E1">
        <w:rPr>
          <w:rFonts w:cstheme="minorHAnsi"/>
          <w:color w:val="000000" w:themeColor="text1"/>
          <w:sz w:val="20"/>
          <w:szCs w:val="20"/>
        </w:rPr>
        <w:t xml:space="preserve">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>6</w:t>
      </w:r>
    </w:p>
    <w:p w14:paraId="300A654B" w14:textId="555B0567" w:rsidR="00E51CD0" w:rsidRPr="009240E1" w:rsidRDefault="00E51CD0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 xml:space="preserve">oświadczenie wykonawców wspólnie ubiegających się o udzielenie zamówienia zgodnie z art. 117 ust. 4 PZP – załącznik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>7</w:t>
      </w:r>
    </w:p>
    <w:p w14:paraId="151559C3" w14:textId="75F198F8" w:rsidR="00E51CD0" w:rsidRPr="009240E1" w:rsidRDefault="00E51CD0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 xml:space="preserve">wykaz usług – załącznik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>8</w:t>
      </w:r>
    </w:p>
    <w:p w14:paraId="459BA7DC" w14:textId="58A597DE" w:rsidR="00E51CD0" w:rsidRPr="009240E1" w:rsidRDefault="00E51CD0" w:rsidP="00D6703D">
      <w:pPr>
        <w:pStyle w:val="Akapitzlist"/>
        <w:numPr>
          <w:ilvl w:val="0"/>
          <w:numId w:val="32"/>
        </w:numPr>
        <w:spacing w:line="0" w:lineRule="atLeast"/>
        <w:ind w:left="709"/>
        <w:rPr>
          <w:rFonts w:eastAsia="Arial" w:cstheme="minorHAnsi"/>
          <w:color w:val="000000" w:themeColor="text1"/>
          <w:sz w:val="20"/>
          <w:szCs w:val="20"/>
        </w:rPr>
      </w:pPr>
      <w:r w:rsidRPr="009240E1">
        <w:rPr>
          <w:rFonts w:cstheme="minorHAnsi"/>
          <w:color w:val="000000" w:themeColor="text1"/>
          <w:sz w:val="20"/>
          <w:szCs w:val="20"/>
        </w:rPr>
        <w:t xml:space="preserve">wykaz sprzętów – załącznik nr </w:t>
      </w:r>
      <w:r w:rsidR="00FD0E93" w:rsidRPr="009240E1">
        <w:rPr>
          <w:rFonts w:cstheme="minorHAnsi"/>
          <w:color w:val="000000" w:themeColor="text1"/>
          <w:sz w:val="20"/>
          <w:szCs w:val="20"/>
        </w:rPr>
        <w:t xml:space="preserve">9 </w:t>
      </w:r>
    </w:p>
    <w:sectPr w:rsidR="00E51CD0" w:rsidRPr="009240E1" w:rsidSect="004859E7">
      <w:pgSz w:w="11900" w:h="16841"/>
      <w:pgMar w:top="993" w:right="1419" w:bottom="1134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80E1C" w14:textId="77777777" w:rsidR="005B697F" w:rsidRDefault="005B697F" w:rsidP="007A3A24">
      <w:r>
        <w:separator/>
      </w:r>
    </w:p>
  </w:endnote>
  <w:endnote w:type="continuationSeparator" w:id="0">
    <w:p w14:paraId="7AF6D9CA" w14:textId="77777777" w:rsidR="005B697F" w:rsidRDefault="005B697F" w:rsidP="007A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A7285" w14:textId="77777777" w:rsidR="005B697F" w:rsidRDefault="005B697F" w:rsidP="007A3A24">
      <w:r>
        <w:separator/>
      </w:r>
    </w:p>
  </w:footnote>
  <w:footnote w:type="continuationSeparator" w:id="0">
    <w:p w14:paraId="7EDFAC8C" w14:textId="77777777" w:rsidR="005B697F" w:rsidRDefault="005B697F" w:rsidP="007A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E5C68F74"/>
    <w:lvl w:ilvl="0" w:tplc="EFE6CF10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5675FF3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E"/>
    <w:multiLevelType w:val="hybridMultilevel"/>
    <w:tmpl w:val="519E314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F"/>
    <w:multiLevelType w:val="hybridMultilevel"/>
    <w:tmpl w:val="2C6E4A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0"/>
    <w:multiLevelType w:val="hybridMultilevel"/>
    <w:tmpl w:val="17A1B58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1"/>
    <w:multiLevelType w:val="hybridMultilevel"/>
    <w:tmpl w:val="58F05CB8"/>
    <w:lvl w:ilvl="0" w:tplc="A3E0405C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3"/>
    <w:multiLevelType w:val="hybridMultilevel"/>
    <w:tmpl w:val="5D888A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4"/>
    <w:multiLevelType w:val="hybridMultilevel"/>
    <w:tmpl w:val="2A082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5"/>
    <w:multiLevelType w:val="hybridMultilevel"/>
    <w:tmpl w:val="5EC6AFD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ADA7680"/>
    <w:multiLevelType w:val="hybridMultilevel"/>
    <w:tmpl w:val="B282C27C"/>
    <w:lvl w:ilvl="0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0CDB6651"/>
    <w:multiLevelType w:val="hybridMultilevel"/>
    <w:tmpl w:val="1F5A3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24F20"/>
    <w:multiLevelType w:val="hybridMultilevel"/>
    <w:tmpl w:val="1A7A2314"/>
    <w:lvl w:ilvl="0" w:tplc="379823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310C33"/>
    <w:multiLevelType w:val="hybridMultilevel"/>
    <w:tmpl w:val="6728C738"/>
    <w:lvl w:ilvl="0" w:tplc="2076D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C5043B"/>
    <w:multiLevelType w:val="multilevel"/>
    <w:tmpl w:val="EF0C35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1CC60AE9"/>
    <w:multiLevelType w:val="hybridMultilevel"/>
    <w:tmpl w:val="99CE097E"/>
    <w:lvl w:ilvl="0" w:tplc="85CED3C8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45221"/>
    <w:multiLevelType w:val="hybridMultilevel"/>
    <w:tmpl w:val="50E271D6"/>
    <w:lvl w:ilvl="0" w:tplc="A7E8E1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8EC55CC">
      <w:start w:val="1"/>
      <w:numFmt w:val="decimal"/>
      <w:lvlText w:val="%2."/>
      <w:lvlJc w:val="left"/>
      <w:pPr>
        <w:ind w:left="2484" w:hanging="14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B6F5E"/>
    <w:multiLevelType w:val="hybridMultilevel"/>
    <w:tmpl w:val="5FD4C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70919"/>
    <w:multiLevelType w:val="hybridMultilevel"/>
    <w:tmpl w:val="4E98975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33E92336"/>
    <w:multiLevelType w:val="multilevel"/>
    <w:tmpl w:val="869C721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1">
    <w:nsid w:val="35036EB1"/>
    <w:multiLevelType w:val="hybridMultilevel"/>
    <w:tmpl w:val="91F28824"/>
    <w:lvl w:ilvl="0" w:tplc="18A6F19A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502A8"/>
    <w:multiLevelType w:val="hybridMultilevel"/>
    <w:tmpl w:val="55EEFDAC"/>
    <w:lvl w:ilvl="0" w:tplc="406E3F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15E79"/>
    <w:multiLevelType w:val="hybridMultilevel"/>
    <w:tmpl w:val="19F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A51C3"/>
    <w:multiLevelType w:val="hybridMultilevel"/>
    <w:tmpl w:val="BF50D2EE"/>
    <w:lvl w:ilvl="0" w:tplc="D944B23E">
      <w:start w:val="1"/>
      <w:numFmt w:val="bullet"/>
      <w:lvlText w:val="−"/>
      <w:lvlJc w:val="left"/>
      <w:pPr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47FB34F6"/>
    <w:multiLevelType w:val="hybridMultilevel"/>
    <w:tmpl w:val="C5D045A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4A2B1742"/>
    <w:multiLevelType w:val="hybridMultilevel"/>
    <w:tmpl w:val="E97E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6168E"/>
    <w:multiLevelType w:val="hybridMultilevel"/>
    <w:tmpl w:val="01F0BF22"/>
    <w:lvl w:ilvl="0" w:tplc="26F62B46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E6EE2"/>
    <w:multiLevelType w:val="hybridMultilevel"/>
    <w:tmpl w:val="E0EA1582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>
    <w:nsid w:val="51DC36AB"/>
    <w:multiLevelType w:val="hybridMultilevel"/>
    <w:tmpl w:val="00AA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E3D3F"/>
    <w:multiLevelType w:val="hybridMultilevel"/>
    <w:tmpl w:val="D50E0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2">
    <w:nsid w:val="612E6843"/>
    <w:multiLevelType w:val="hybridMultilevel"/>
    <w:tmpl w:val="18944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4A303D"/>
    <w:multiLevelType w:val="hybridMultilevel"/>
    <w:tmpl w:val="7F042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43F2C"/>
    <w:multiLevelType w:val="hybridMultilevel"/>
    <w:tmpl w:val="98B6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80131"/>
    <w:multiLevelType w:val="multilevel"/>
    <w:tmpl w:val="B89C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B26D9"/>
    <w:multiLevelType w:val="hybridMultilevel"/>
    <w:tmpl w:val="228833C0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>
    <w:nsid w:val="77E852E6"/>
    <w:multiLevelType w:val="hybridMultilevel"/>
    <w:tmpl w:val="FA2E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C4084"/>
    <w:multiLevelType w:val="hybridMultilevel"/>
    <w:tmpl w:val="2AA8BA5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6"/>
  </w:num>
  <w:num w:numId="12">
    <w:abstractNumId w:val="24"/>
  </w:num>
  <w:num w:numId="13">
    <w:abstractNumId w:val="25"/>
  </w:num>
  <w:num w:numId="14">
    <w:abstractNumId w:val="10"/>
  </w:num>
  <w:num w:numId="15">
    <w:abstractNumId w:val="14"/>
  </w:num>
  <w:num w:numId="16">
    <w:abstractNumId w:val="35"/>
  </w:num>
  <w:num w:numId="17">
    <w:abstractNumId w:val="27"/>
  </w:num>
  <w:num w:numId="18">
    <w:abstractNumId w:val="22"/>
  </w:num>
  <w:num w:numId="19">
    <w:abstractNumId w:val="17"/>
  </w:num>
  <w:num w:numId="20">
    <w:abstractNumId w:val="30"/>
  </w:num>
  <w:num w:numId="21">
    <w:abstractNumId w:val="19"/>
  </w:num>
  <w:num w:numId="22">
    <w:abstractNumId w:val="31"/>
  </w:num>
  <w:num w:numId="23">
    <w:abstractNumId w:val="33"/>
  </w:num>
  <w:num w:numId="24">
    <w:abstractNumId w:val="29"/>
  </w:num>
  <w:num w:numId="25">
    <w:abstractNumId w:val="16"/>
  </w:num>
  <w:num w:numId="26">
    <w:abstractNumId w:val="13"/>
  </w:num>
  <w:num w:numId="27">
    <w:abstractNumId w:val="21"/>
  </w:num>
  <w:num w:numId="28">
    <w:abstractNumId w:val="38"/>
  </w:num>
  <w:num w:numId="29">
    <w:abstractNumId w:val="34"/>
  </w:num>
  <w:num w:numId="30">
    <w:abstractNumId w:val="23"/>
  </w:num>
  <w:num w:numId="31">
    <w:abstractNumId w:val="37"/>
  </w:num>
  <w:num w:numId="32">
    <w:abstractNumId w:val="11"/>
  </w:num>
  <w:num w:numId="33">
    <w:abstractNumId w:val="18"/>
  </w:num>
  <w:num w:numId="34">
    <w:abstractNumId w:val="20"/>
  </w:num>
  <w:num w:numId="3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strike w:val="0"/>
          <w:dstrike w:val="0"/>
          <w:sz w:val="20"/>
          <w:szCs w:val="20"/>
          <w:u w:val="none" w:color="000000"/>
          <w:effect w:val="none"/>
        </w:rPr>
      </w:lvl>
    </w:lvlOverride>
  </w:num>
  <w:num w:numId="36">
    <w:abstractNumId w:val="26"/>
  </w:num>
  <w:num w:numId="37">
    <w:abstractNumId w:val="12"/>
  </w:num>
  <w:num w:numId="38">
    <w:abstractNumId w:val="15"/>
  </w:num>
  <w:num w:numId="39">
    <w:abstractNumId w:val="1"/>
    <w:lvlOverride w:ilvl="0">
      <w:startOverride w:val="1"/>
    </w:lvlOverride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4"/>
    <w:rsid w:val="00007E23"/>
    <w:rsid w:val="0001315C"/>
    <w:rsid w:val="00021028"/>
    <w:rsid w:val="000213BB"/>
    <w:rsid w:val="000214E7"/>
    <w:rsid w:val="0003238E"/>
    <w:rsid w:val="000534AF"/>
    <w:rsid w:val="000603F2"/>
    <w:rsid w:val="0006693F"/>
    <w:rsid w:val="000736F2"/>
    <w:rsid w:val="0008230E"/>
    <w:rsid w:val="0008526F"/>
    <w:rsid w:val="00087EA3"/>
    <w:rsid w:val="00093D69"/>
    <w:rsid w:val="00096A82"/>
    <w:rsid w:val="000A3868"/>
    <w:rsid w:val="000B5F71"/>
    <w:rsid w:val="000B6BDF"/>
    <w:rsid w:val="000B70B1"/>
    <w:rsid w:val="000B7FFA"/>
    <w:rsid w:val="000D61E1"/>
    <w:rsid w:val="000E0A76"/>
    <w:rsid w:val="000E3C1B"/>
    <w:rsid w:val="000E61DE"/>
    <w:rsid w:val="000E7EB9"/>
    <w:rsid w:val="000F0FAD"/>
    <w:rsid w:val="000F6467"/>
    <w:rsid w:val="00104AEA"/>
    <w:rsid w:val="00117A07"/>
    <w:rsid w:val="00120531"/>
    <w:rsid w:val="001261E2"/>
    <w:rsid w:val="00127581"/>
    <w:rsid w:val="001402CC"/>
    <w:rsid w:val="00162F90"/>
    <w:rsid w:val="001647B2"/>
    <w:rsid w:val="00167547"/>
    <w:rsid w:val="00180031"/>
    <w:rsid w:val="001943D7"/>
    <w:rsid w:val="001B0270"/>
    <w:rsid w:val="001C438A"/>
    <w:rsid w:val="001C4BA0"/>
    <w:rsid w:val="001D1294"/>
    <w:rsid w:val="001D1335"/>
    <w:rsid w:val="001D5AA4"/>
    <w:rsid w:val="001E2921"/>
    <w:rsid w:val="001E5693"/>
    <w:rsid w:val="001F60FB"/>
    <w:rsid w:val="002012E0"/>
    <w:rsid w:val="002016C9"/>
    <w:rsid w:val="00206A59"/>
    <w:rsid w:val="00210B85"/>
    <w:rsid w:val="002143AC"/>
    <w:rsid w:val="002341F0"/>
    <w:rsid w:val="002421E7"/>
    <w:rsid w:val="00246D14"/>
    <w:rsid w:val="002601A6"/>
    <w:rsid w:val="002656C9"/>
    <w:rsid w:val="002749D9"/>
    <w:rsid w:val="00280262"/>
    <w:rsid w:val="002959FF"/>
    <w:rsid w:val="00296735"/>
    <w:rsid w:val="002A6E30"/>
    <w:rsid w:val="002B1BA2"/>
    <w:rsid w:val="002B25EB"/>
    <w:rsid w:val="002B336B"/>
    <w:rsid w:val="002B4854"/>
    <w:rsid w:val="002D27C5"/>
    <w:rsid w:val="002E1A6E"/>
    <w:rsid w:val="002E2512"/>
    <w:rsid w:val="002E7C5A"/>
    <w:rsid w:val="002F1FDA"/>
    <w:rsid w:val="0030677E"/>
    <w:rsid w:val="00307CD3"/>
    <w:rsid w:val="003103D1"/>
    <w:rsid w:val="00311AAE"/>
    <w:rsid w:val="00314ED1"/>
    <w:rsid w:val="00326F1F"/>
    <w:rsid w:val="003327B2"/>
    <w:rsid w:val="00335389"/>
    <w:rsid w:val="003379B0"/>
    <w:rsid w:val="00340F33"/>
    <w:rsid w:val="0034283B"/>
    <w:rsid w:val="0034299C"/>
    <w:rsid w:val="003529AB"/>
    <w:rsid w:val="003637D7"/>
    <w:rsid w:val="003732DF"/>
    <w:rsid w:val="00377485"/>
    <w:rsid w:val="00380809"/>
    <w:rsid w:val="003826FF"/>
    <w:rsid w:val="00385D92"/>
    <w:rsid w:val="00396A6F"/>
    <w:rsid w:val="003A4272"/>
    <w:rsid w:val="003A45D0"/>
    <w:rsid w:val="003B6AE7"/>
    <w:rsid w:val="003C46B8"/>
    <w:rsid w:val="003C7627"/>
    <w:rsid w:val="003E49E1"/>
    <w:rsid w:val="003F1425"/>
    <w:rsid w:val="0041698C"/>
    <w:rsid w:val="004412ED"/>
    <w:rsid w:val="004439DB"/>
    <w:rsid w:val="00445A2F"/>
    <w:rsid w:val="0044633C"/>
    <w:rsid w:val="0045417B"/>
    <w:rsid w:val="0045633A"/>
    <w:rsid w:val="0046213D"/>
    <w:rsid w:val="00463338"/>
    <w:rsid w:val="004859E7"/>
    <w:rsid w:val="004C186D"/>
    <w:rsid w:val="004C295A"/>
    <w:rsid w:val="004D780A"/>
    <w:rsid w:val="00513AE9"/>
    <w:rsid w:val="0051543D"/>
    <w:rsid w:val="00517697"/>
    <w:rsid w:val="00527246"/>
    <w:rsid w:val="0053070C"/>
    <w:rsid w:val="00532F60"/>
    <w:rsid w:val="005336C0"/>
    <w:rsid w:val="00540783"/>
    <w:rsid w:val="005411C6"/>
    <w:rsid w:val="00551106"/>
    <w:rsid w:val="00552F5B"/>
    <w:rsid w:val="00554249"/>
    <w:rsid w:val="0055713D"/>
    <w:rsid w:val="00557667"/>
    <w:rsid w:val="00564033"/>
    <w:rsid w:val="00564BAD"/>
    <w:rsid w:val="00583335"/>
    <w:rsid w:val="00584EAD"/>
    <w:rsid w:val="005879C9"/>
    <w:rsid w:val="00592D34"/>
    <w:rsid w:val="00593318"/>
    <w:rsid w:val="005B1037"/>
    <w:rsid w:val="005B22E1"/>
    <w:rsid w:val="005B4F8F"/>
    <w:rsid w:val="005B697F"/>
    <w:rsid w:val="005B6F4E"/>
    <w:rsid w:val="005D2FD2"/>
    <w:rsid w:val="005E7CC6"/>
    <w:rsid w:val="00601F08"/>
    <w:rsid w:val="006137C1"/>
    <w:rsid w:val="00614426"/>
    <w:rsid w:val="0064144F"/>
    <w:rsid w:val="0065046A"/>
    <w:rsid w:val="00663E9B"/>
    <w:rsid w:val="00674A40"/>
    <w:rsid w:val="006A3387"/>
    <w:rsid w:val="006B668B"/>
    <w:rsid w:val="006C36AE"/>
    <w:rsid w:val="006D1A1E"/>
    <w:rsid w:val="006D256C"/>
    <w:rsid w:val="006E6EE1"/>
    <w:rsid w:val="006F0693"/>
    <w:rsid w:val="006F66E1"/>
    <w:rsid w:val="00716985"/>
    <w:rsid w:val="007413A5"/>
    <w:rsid w:val="00743F24"/>
    <w:rsid w:val="00750119"/>
    <w:rsid w:val="00780973"/>
    <w:rsid w:val="007A04C9"/>
    <w:rsid w:val="007A3A24"/>
    <w:rsid w:val="007B3458"/>
    <w:rsid w:val="007B3CAF"/>
    <w:rsid w:val="007B693A"/>
    <w:rsid w:val="007C028A"/>
    <w:rsid w:val="007C3ED8"/>
    <w:rsid w:val="007C7550"/>
    <w:rsid w:val="007D23B3"/>
    <w:rsid w:val="007D6451"/>
    <w:rsid w:val="007E215E"/>
    <w:rsid w:val="007E4448"/>
    <w:rsid w:val="007E5536"/>
    <w:rsid w:val="007F20E6"/>
    <w:rsid w:val="007F387D"/>
    <w:rsid w:val="00802AD9"/>
    <w:rsid w:val="008048C0"/>
    <w:rsid w:val="00811D3C"/>
    <w:rsid w:val="00830B0C"/>
    <w:rsid w:val="00832C9C"/>
    <w:rsid w:val="00851157"/>
    <w:rsid w:val="00853923"/>
    <w:rsid w:val="00863156"/>
    <w:rsid w:val="008632EC"/>
    <w:rsid w:val="00863AA5"/>
    <w:rsid w:val="00864D70"/>
    <w:rsid w:val="00866ED4"/>
    <w:rsid w:val="008678A7"/>
    <w:rsid w:val="00867C7D"/>
    <w:rsid w:val="0087079E"/>
    <w:rsid w:val="008713B6"/>
    <w:rsid w:val="00871B4E"/>
    <w:rsid w:val="00881454"/>
    <w:rsid w:val="008947A8"/>
    <w:rsid w:val="008A5427"/>
    <w:rsid w:val="008B01FB"/>
    <w:rsid w:val="008B7946"/>
    <w:rsid w:val="008C16F5"/>
    <w:rsid w:val="008C61C6"/>
    <w:rsid w:val="008C7043"/>
    <w:rsid w:val="008C7580"/>
    <w:rsid w:val="008D0990"/>
    <w:rsid w:val="008D3B37"/>
    <w:rsid w:val="008D44DD"/>
    <w:rsid w:val="008E360B"/>
    <w:rsid w:val="008F0B9C"/>
    <w:rsid w:val="008F50E3"/>
    <w:rsid w:val="008F6E03"/>
    <w:rsid w:val="009061F0"/>
    <w:rsid w:val="00922454"/>
    <w:rsid w:val="009240E1"/>
    <w:rsid w:val="009261C7"/>
    <w:rsid w:val="0093685A"/>
    <w:rsid w:val="0094136F"/>
    <w:rsid w:val="0094167A"/>
    <w:rsid w:val="00943A08"/>
    <w:rsid w:val="00964843"/>
    <w:rsid w:val="0096594D"/>
    <w:rsid w:val="009732E4"/>
    <w:rsid w:val="0098037F"/>
    <w:rsid w:val="00983F91"/>
    <w:rsid w:val="00985126"/>
    <w:rsid w:val="00987D91"/>
    <w:rsid w:val="009A7743"/>
    <w:rsid w:val="009C348F"/>
    <w:rsid w:val="009E181F"/>
    <w:rsid w:val="009E1DBA"/>
    <w:rsid w:val="009E2804"/>
    <w:rsid w:val="009E2915"/>
    <w:rsid w:val="009F1D11"/>
    <w:rsid w:val="009F4061"/>
    <w:rsid w:val="00A016B9"/>
    <w:rsid w:val="00A01AE9"/>
    <w:rsid w:val="00A040C7"/>
    <w:rsid w:val="00A04447"/>
    <w:rsid w:val="00A05D5E"/>
    <w:rsid w:val="00A10527"/>
    <w:rsid w:val="00A12F06"/>
    <w:rsid w:val="00A20C26"/>
    <w:rsid w:val="00A250B5"/>
    <w:rsid w:val="00A36692"/>
    <w:rsid w:val="00A63B32"/>
    <w:rsid w:val="00A6482A"/>
    <w:rsid w:val="00A75A82"/>
    <w:rsid w:val="00A76A48"/>
    <w:rsid w:val="00A84B95"/>
    <w:rsid w:val="00A870BF"/>
    <w:rsid w:val="00A87F68"/>
    <w:rsid w:val="00AA43DB"/>
    <w:rsid w:val="00AC08B4"/>
    <w:rsid w:val="00AC170A"/>
    <w:rsid w:val="00AC1FFE"/>
    <w:rsid w:val="00AD1CBD"/>
    <w:rsid w:val="00AD2D7F"/>
    <w:rsid w:val="00AD74DB"/>
    <w:rsid w:val="00AE44EE"/>
    <w:rsid w:val="00B025AB"/>
    <w:rsid w:val="00B074AC"/>
    <w:rsid w:val="00B378F8"/>
    <w:rsid w:val="00B40C81"/>
    <w:rsid w:val="00B57943"/>
    <w:rsid w:val="00B60717"/>
    <w:rsid w:val="00B614DB"/>
    <w:rsid w:val="00B71DEB"/>
    <w:rsid w:val="00B91248"/>
    <w:rsid w:val="00BB0145"/>
    <w:rsid w:val="00BB1BF6"/>
    <w:rsid w:val="00BB29AE"/>
    <w:rsid w:val="00BD53E2"/>
    <w:rsid w:val="00BD7C5F"/>
    <w:rsid w:val="00BF0498"/>
    <w:rsid w:val="00BF2159"/>
    <w:rsid w:val="00C05395"/>
    <w:rsid w:val="00C074DB"/>
    <w:rsid w:val="00C230D9"/>
    <w:rsid w:val="00C400D4"/>
    <w:rsid w:val="00C40E80"/>
    <w:rsid w:val="00C45ECB"/>
    <w:rsid w:val="00C63187"/>
    <w:rsid w:val="00C65B06"/>
    <w:rsid w:val="00C82A36"/>
    <w:rsid w:val="00C95594"/>
    <w:rsid w:val="00CB27CF"/>
    <w:rsid w:val="00CD3575"/>
    <w:rsid w:val="00CD54F3"/>
    <w:rsid w:val="00CE1F48"/>
    <w:rsid w:val="00CE3E7D"/>
    <w:rsid w:val="00CF0B5B"/>
    <w:rsid w:val="00D26D69"/>
    <w:rsid w:val="00D32937"/>
    <w:rsid w:val="00D4045C"/>
    <w:rsid w:val="00D509A1"/>
    <w:rsid w:val="00D6703D"/>
    <w:rsid w:val="00D72982"/>
    <w:rsid w:val="00D766F6"/>
    <w:rsid w:val="00D76DB3"/>
    <w:rsid w:val="00D93330"/>
    <w:rsid w:val="00D9506B"/>
    <w:rsid w:val="00D953E1"/>
    <w:rsid w:val="00D968EF"/>
    <w:rsid w:val="00DC1802"/>
    <w:rsid w:val="00DC23D5"/>
    <w:rsid w:val="00DC29E4"/>
    <w:rsid w:val="00DE4869"/>
    <w:rsid w:val="00DF4F02"/>
    <w:rsid w:val="00DF57FC"/>
    <w:rsid w:val="00E13DE1"/>
    <w:rsid w:val="00E35E43"/>
    <w:rsid w:val="00E452A3"/>
    <w:rsid w:val="00E462CC"/>
    <w:rsid w:val="00E51CD0"/>
    <w:rsid w:val="00E73574"/>
    <w:rsid w:val="00E74350"/>
    <w:rsid w:val="00E83FEF"/>
    <w:rsid w:val="00E876F5"/>
    <w:rsid w:val="00E97F8C"/>
    <w:rsid w:val="00EA3743"/>
    <w:rsid w:val="00EA6076"/>
    <w:rsid w:val="00EB0A83"/>
    <w:rsid w:val="00EE5A28"/>
    <w:rsid w:val="00EF079B"/>
    <w:rsid w:val="00F01604"/>
    <w:rsid w:val="00F07B23"/>
    <w:rsid w:val="00F16EDB"/>
    <w:rsid w:val="00F22F7E"/>
    <w:rsid w:val="00F25643"/>
    <w:rsid w:val="00F26B04"/>
    <w:rsid w:val="00F3074A"/>
    <w:rsid w:val="00F35166"/>
    <w:rsid w:val="00F4452A"/>
    <w:rsid w:val="00F657E5"/>
    <w:rsid w:val="00F756AD"/>
    <w:rsid w:val="00F80946"/>
    <w:rsid w:val="00F8142D"/>
    <w:rsid w:val="00F83943"/>
    <w:rsid w:val="00F85110"/>
    <w:rsid w:val="00F85BAE"/>
    <w:rsid w:val="00F94E14"/>
    <w:rsid w:val="00FA6334"/>
    <w:rsid w:val="00FB25A6"/>
    <w:rsid w:val="00FB7F8C"/>
    <w:rsid w:val="00FC2090"/>
    <w:rsid w:val="00FD0E93"/>
    <w:rsid w:val="00FD58F2"/>
    <w:rsid w:val="00FE3516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7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94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3B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3B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B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D23B3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23B3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7D23B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23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3B3"/>
    <w:rPr>
      <w:color w:val="605E5C"/>
      <w:shd w:val="clear" w:color="auto" w:fill="E1DFDD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053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0534AF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4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43"/>
    <w:rPr>
      <w:rFonts w:ascii="Calibri" w:eastAsia="Calibri" w:hAnsi="Calibri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3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07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7CD3"/>
    <w:rPr>
      <w:color w:val="605E5C"/>
      <w:shd w:val="clear" w:color="auto" w:fill="E1DFDD"/>
    </w:rPr>
  </w:style>
  <w:style w:type="paragraph" w:customStyle="1" w:styleId="pkt1">
    <w:name w:val="pkt1"/>
    <w:basedOn w:val="Normalny"/>
    <w:rsid w:val="007A3A24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7A3A24"/>
    <w:rPr>
      <w:rFonts w:ascii="Tahoma" w:eastAsia="Times New Roman" w:hAnsi="Tahoma"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7A3A2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A3A24"/>
    <w:rPr>
      <w:sz w:val="20"/>
      <w:vertAlign w:val="superscript"/>
    </w:rPr>
  </w:style>
  <w:style w:type="character" w:customStyle="1" w:styleId="Teksttreci4">
    <w:name w:val="Tekst treści (4)_"/>
    <w:link w:val="Teksttreci40"/>
    <w:rsid w:val="001261E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261E2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pkt">
    <w:name w:val="pkt"/>
    <w:basedOn w:val="Normalny"/>
    <w:link w:val="pktZnak"/>
    <w:rsid w:val="002012E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locked/>
    <w:rsid w:val="002012E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rsid w:val="002012E0"/>
    <w:pPr>
      <w:widowControl w:val="0"/>
      <w:suppressAutoHyphens/>
      <w:autoSpaceDN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4">
    <w:name w:val="WWNum4"/>
    <w:rsid w:val="002012E0"/>
    <w:pPr>
      <w:numPr>
        <w:numId w:val="3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03D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AA43DB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lang w:val="x-none" w:eastAsia="zh-CN"/>
    </w:rPr>
  </w:style>
  <w:style w:type="paragraph" w:customStyle="1" w:styleId="Default">
    <w:name w:val="Default"/>
    <w:rsid w:val="0046213D"/>
    <w:pPr>
      <w:suppressAutoHyphens/>
      <w:autoSpaceDN w:val="0"/>
      <w:textAlignment w:val="baseline"/>
    </w:pPr>
    <w:rPr>
      <w:rFonts w:ascii="Liberation Sans" w:eastAsia="SimSun" w:hAnsi="Liberation Sans" w:cs="Liberation Sans"/>
      <w:color w:val="000000"/>
      <w:kern w:val="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94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3B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3B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B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D23B3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23B3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7D23B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23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3B3"/>
    <w:rPr>
      <w:color w:val="605E5C"/>
      <w:shd w:val="clear" w:color="auto" w:fill="E1DFDD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053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0534AF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4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43"/>
    <w:rPr>
      <w:rFonts w:ascii="Calibri" w:eastAsia="Calibri" w:hAnsi="Calibri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3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07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7CD3"/>
    <w:rPr>
      <w:color w:val="605E5C"/>
      <w:shd w:val="clear" w:color="auto" w:fill="E1DFDD"/>
    </w:rPr>
  </w:style>
  <w:style w:type="paragraph" w:customStyle="1" w:styleId="pkt1">
    <w:name w:val="pkt1"/>
    <w:basedOn w:val="Normalny"/>
    <w:rsid w:val="007A3A24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7A3A24"/>
    <w:rPr>
      <w:rFonts w:ascii="Tahoma" w:eastAsia="Times New Roman" w:hAnsi="Tahoma"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7A3A2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A3A24"/>
    <w:rPr>
      <w:sz w:val="20"/>
      <w:vertAlign w:val="superscript"/>
    </w:rPr>
  </w:style>
  <w:style w:type="character" w:customStyle="1" w:styleId="Teksttreci4">
    <w:name w:val="Tekst treści (4)_"/>
    <w:link w:val="Teksttreci40"/>
    <w:rsid w:val="001261E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261E2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pkt">
    <w:name w:val="pkt"/>
    <w:basedOn w:val="Normalny"/>
    <w:link w:val="pktZnak"/>
    <w:rsid w:val="002012E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locked/>
    <w:rsid w:val="002012E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rsid w:val="002012E0"/>
    <w:pPr>
      <w:widowControl w:val="0"/>
      <w:suppressAutoHyphens/>
      <w:autoSpaceDN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WWNum4">
    <w:name w:val="WWNum4"/>
    <w:rsid w:val="002012E0"/>
    <w:pPr>
      <w:numPr>
        <w:numId w:val="3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03D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AA43DB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lang w:val="x-none" w:eastAsia="zh-CN"/>
    </w:rPr>
  </w:style>
  <w:style w:type="paragraph" w:customStyle="1" w:styleId="Default">
    <w:name w:val="Default"/>
    <w:rsid w:val="0046213D"/>
    <w:pPr>
      <w:suppressAutoHyphens/>
      <w:autoSpaceDN w:val="0"/>
      <w:textAlignment w:val="baseline"/>
    </w:pPr>
    <w:rPr>
      <w:rFonts w:ascii="Liberation Sans" w:eastAsia="SimSun" w:hAnsi="Liberation Sans" w:cs="Liberation Sans"/>
      <w:color w:val="000000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kub.litke@zgk-sroda.pl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tformazakupowa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gk-sroda.pl" TargetMode="External"/><Relationship Id="rId24" Type="http://schemas.openxmlformats.org/officeDocument/2006/relationships/hyperlink" Target="http://www.platformazakupowa.p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latformazakupowa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://www.platformazakupowa.pl" TargetMode="External"/><Relationship Id="rId10" Type="http://schemas.openxmlformats.org/officeDocument/2006/relationships/hyperlink" Target="http://www.zgk-sroda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mailto:jakub.litke@zgk-sroda.pl" TargetMode="External"/><Relationship Id="rId30" Type="http://schemas.openxmlformats.org/officeDocument/2006/relationships/hyperlink" Target="https://platformazakupowa.pl/pu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DF71F-CDD8-48F3-BEE0-BE4D4FD3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5970</Words>
  <Characters>35824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Ziółkowski</dc:creator>
  <cp:lastModifiedBy>Jakub</cp:lastModifiedBy>
  <cp:revision>10</cp:revision>
  <cp:lastPrinted>2022-01-17T07:34:00Z</cp:lastPrinted>
  <dcterms:created xsi:type="dcterms:W3CDTF">2023-09-05T08:56:00Z</dcterms:created>
  <dcterms:modified xsi:type="dcterms:W3CDTF">2023-09-07T05:27:00Z</dcterms:modified>
</cp:coreProperties>
</file>