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CB" w:rsidRDefault="00E075CB" w:rsidP="00E075CB">
      <w:pPr>
        <w:rPr>
          <w:b/>
        </w:rPr>
      </w:pPr>
    </w:p>
    <w:p w:rsidR="00E075CB" w:rsidRDefault="000036C1" w:rsidP="00E075C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Kobylnica,  dnia 16.06.</w:t>
      </w:r>
      <w:r w:rsidR="00E075CB">
        <w:rPr>
          <w:rFonts w:ascii="Arial" w:hAnsi="Arial" w:cs="Arial"/>
        </w:rPr>
        <w:t>2021 r.</w:t>
      </w:r>
    </w:p>
    <w:p w:rsidR="00E075CB" w:rsidRPr="00E075CB" w:rsidRDefault="004650FB" w:rsidP="00E075CB">
      <w:pPr>
        <w:pStyle w:val="Domylnie"/>
        <w:spacing w:after="360"/>
      </w:pPr>
      <w:r>
        <w:rPr>
          <w:rFonts w:ascii="Arial" w:hAnsi="Arial" w:cs="Arial"/>
        </w:rPr>
        <w:t>Znak sprawy: CUW–DOR.271.10</w:t>
      </w:r>
      <w:r w:rsidR="00E075CB">
        <w:rPr>
          <w:rFonts w:ascii="Arial" w:hAnsi="Arial" w:cs="Arial"/>
        </w:rPr>
        <w:t>.2021.OZ</w:t>
      </w:r>
    </w:p>
    <w:p w:rsidR="00E075CB" w:rsidRDefault="00E075CB" w:rsidP="00E075CB">
      <w:pPr>
        <w:pStyle w:val="Nagwek1"/>
      </w:pPr>
      <w:r>
        <w:rPr>
          <w:b w:val="0"/>
        </w:rPr>
        <w:t>Wykonawcy</w:t>
      </w:r>
    </w:p>
    <w:p w:rsidR="00E075CB" w:rsidRPr="004650FB" w:rsidRDefault="00E075CB" w:rsidP="004650FB">
      <w:pPr>
        <w:spacing w:after="240"/>
      </w:pPr>
      <w:r>
        <w:t>Przedmiot zamówienia:</w:t>
      </w:r>
      <w:r w:rsidR="004650FB">
        <w:t xml:space="preserve"> </w:t>
      </w:r>
      <w:r w:rsidR="004650FB" w:rsidRPr="00480194">
        <w:rPr>
          <w:b/>
        </w:rPr>
        <w:t>„</w:t>
      </w:r>
      <w:r w:rsidR="004650FB" w:rsidRPr="00480194">
        <w:rPr>
          <w:b/>
          <w:shd w:val="clear" w:color="auto" w:fill="FFFFFF"/>
        </w:rPr>
        <w:t>Budowa drogi gminnej ulicy Migdałowej w Kobylnicy wraz z budową odwodnienia oraz z wykonaniem inwentaryzacji geodezyjnej powykonawczej i dokumentacji odbiorowej”.</w:t>
      </w:r>
      <w:r w:rsidR="004650FB">
        <w:rPr>
          <w:b/>
          <w:shd w:val="clear" w:color="auto" w:fill="FFFFFF"/>
        </w:rPr>
        <w:t xml:space="preserve"> </w:t>
      </w:r>
    </w:p>
    <w:p w:rsidR="00E075CB" w:rsidRPr="004650FB" w:rsidRDefault="00E075CB" w:rsidP="009732F8">
      <w:pPr>
        <w:pStyle w:val="Domylnie"/>
        <w:spacing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Centrum Usług Wspólnych w Kobylnicy, działające jako Zamawiający w imieniu i na rzecz Gminy Kobylnica, informuje, że w prowadzonym postępowaniu złożono następujące pytanie dotyczące treści Specyfikacji Warunków Zamówienia (SWZ) i na podstawie art. 284 ust. 2 ustawy z dnia 11 września 2019 r. Prawo zamówień publicznych (t. j. Dz. U. z 2019 r., </w:t>
      </w:r>
      <w:r w:rsidRPr="004650FB">
        <w:rPr>
          <w:rFonts w:ascii="Arial" w:hAnsi="Arial" w:cs="Arial"/>
          <w:color w:val="auto"/>
        </w:rPr>
        <w:t>poz.</w:t>
      </w:r>
      <w:r w:rsidR="000036C1">
        <w:rPr>
          <w:rFonts w:ascii="Arial" w:hAnsi="Arial" w:cs="Arial"/>
          <w:color w:val="auto"/>
        </w:rPr>
        <w:t xml:space="preserve"> </w:t>
      </w:r>
      <w:r w:rsidRPr="004650FB">
        <w:rPr>
          <w:rFonts w:ascii="Arial" w:hAnsi="Arial" w:cs="Arial"/>
          <w:color w:val="auto"/>
        </w:rPr>
        <w:t>2019 ze zm.) udziela odpowiedzi:</w:t>
      </w:r>
    </w:p>
    <w:p w:rsidR="004650FB" w:rsidRDefault="004650FB" w:rsidP="004650FB">
      <w:pPr>
        <w:pStyle w:val="Akapitzlist"/>
        <w:numPr>
          <w:ilvl w:val="0"/>
          <w:numId w:val="6"/>
        </w:numPr>
        <w:shd w:val="clear" w:color="auto" w:fill="FFFFFF"/>
        <w:ind w:left="567" w:hanging="567"/>
      </w:pPr>
      <w:r w:rsidRPr="004650FB">
        <w:t xml:space="preserve"> Pozostałe materiały z rozbiórki poza </w:t>
      </w:r>
      <w:proofErr w:type="spellStart"/>
      <w:r w:rsidRPr="004650FB">
        <w:t>Mebami</w:t>
      </w:r>
      <w:proofErr w:type="spellEnd"/>
      <w:r w:rsidRPr="004650FB">
        <w:t>, do utylizacji?</w:t>
      </w:r>
    </w:p>
    <w:p w:rsidR="004650FB" w:rsidRPr="004650FB" w:rsidRDefault="004650FB" w:rsidP="004650FB">
      <w:pPr>
        <w:pStyle w:val="Akapitzlist"/>
        <w:shd w:val="clear" w:color="auto" w:fill="FFFFFF"/>
        <w:ind w:left="567"/>
      </w:pPr>
      <w:r w:rsidRPr="000036C1">
        <w:rPr>
          <w:b/>
        </w:rPr>
        <w:t>Odpowiedź:</w:t>
      </w:r>
      <w:r w:rsidR="00126AFD">
        <w:t xml:space="preserve"> Materiały z rozbiórki </w:t>
      </w:r>
      <w:r w:rsidR="0071025C">
        <w:t xml:space="preserve">zjazdów </w:t>
      </w:r>
      <w:r w:rsidR="00126AFD">
        <w:t>należą do właścicieli przyległych działek</w:t>
      </w:r>
      <w:r w:rsidR="0071025C">
        <w:t>. D</w:t>
      </w:r>
      <w:r w:rsidR="00126AFD">
        <w:t xml:space="preserve">ecyzję o utylizacji lub pozostawieniu na miejscu  </w:t>
      </w:r>
      <w:r w:rsidR="0071025C">
        <w:t>należy uzgodnić z właścicielami tych działek.</w:t>
      </w:r>
    </w:p>
    <w:p w:rsidR="004650FB" w:rsidRDefault="004650FB" w:rsidP="004650FB">
      <w:pPr>
        <w:pStyle w:val="Akapitzlist"/>
        <w:numPr>
          <w:ilvl w:val="0"/>
          <w:numId w:val="6"/>
        </w:numPr>
        <w:shd w:val="clear" w:color="auto" w:fill="FFFFFF"/>
        <w:ind w:left="567" w:hanging="567"/>
      </w:pPr>
      <w:r w:rsidRPr="004650FB">
        <w:t>Konstrukcje przyjąć zgodnie z opisem te</w:t>
      </w:r>
      <w:r>
        <w:t>chnicznym czy przekrojami? wystę</w:t>
      </w:r>
      <w:r w:rsidRPr="004650FB">
        <w:t>pują r</w:t>
      </w:r>
      <w:r>
        <w:t>óżne grubości warstw podbudowy.</w:t>
      </w:r>
    </w:p>
    <w:p w:rsidR="004650FB" w:rsidRPr="004650FB" w:rsidRDefault="004650FB" w:rsidP="004650FB">
      <w:pPr>
        <w:pStyle w:val="Akapitzlist"/>
        <w:shd w:val="clear" w:color="auto" w:fill="FFFFFF"/>
        <w:ind w:left="567"/>
      </w:pPr>
      <w:r w:rsidRPr="000036C1">
        <w:rPr>
          <w:b/>
        </w:rPr>
        <w:t>Odpowiedź:</w:t>
      </w:r>
      <w:r w:rsidR="00CA48E2">
        <w:t xml:space="preserve"> </w:t>
      </w:r>
      <w:r w:rsidR="00B66A7F">
        <w:t xml:space="preserve">Opis techniczny oraz przekroje są ze sobą zgodne. </w:t>
      </w:r>
      <w:r w:rsidR="00CA48E2" w:rsidRPr="004650FB">
        <w:t>Konstrukcje przyjąć zgodnie z opisem te</w:t>
      </w:r>
      <w:r w:rsidR="00CA48E2">
        <w:t>chnicznym</w:t>
      </w:r>
      <w:r w:rsidR="00B66A7F">
        <w:t>.</w:t>
      </w:r>
    </w:p>
    <w:p w:rsidR="004650FB" w:rsidRDefault="004650FB" w:rsidP="004650FB">
      <w:pPr>
        <w:pStyle w:val="Akapitzlist"/>
        <w:numPr>
          <w:ilvl w:val="0"/>
          <w:numId w:val="6"/>
        </w:numPr>
        <w:shd w:val="clear" w:color="auto" w:fill="FFFFFF"/>
        <w:ind w:left="567" w:hanging="567"/>
      </w:pPr>
      <w:r w:rsidRPr="004650FB">
        <w:t xml:space="preserve"> Nawierzchnia zjazdów, ścieku i chodników z kostki </w:t>
      </w:r>
      <w:proofErr w:type="spellStart"/>
      <w:r w:rsidRPr="004650FB">
        <w:t>starobruk</w:t>
      </w:r>
      <w:proofErr w:type="spellEnd"/>
      <w:r w:rsidRPr="004650FB">
        <w:t xml:space="preserve"> a jezdnia kostka typu farmerska?</w:t>
      </w:r>
    </w:p>
    <w:p w:rsidR="004650FB" w:rsidRPr="004650FB" w:rsidRDefault="004650FB" w:rsidP="004650FB">
      <w:pPr>
        <w:pStyle w:val="Akapitzlist"/>
        <w:shd w:val="clear" w:color="auto" w:fill="FFFFFF"/>
        <w:ind w:left="567"/>
      </w:pPr>
      <w:r w:rsidRPr="000036C1">
        <w:rPr>
          <w:b/>
        </w:rPr>
        <w:t>Odpowiedź:</w:t>
      </w:r>
      <w:r w:rsidR="00CA48E2">
        <w:t xml:space="preserve">  Tak.</w:t>
      </w:r>
    </w:p>
    <w:p w:rsidR="004650FB" w:rsidRDefault="004650FB" w:rsidP="004650FB">
      <w:pPr>
        <w:pStyle w:val="Akapitzlist"/>
        <w:numPr>
          <w:ilvl w:val="0"/>
          <w:numId w:val="6"/>
        </w:numPr>
        <w:shd w:val="clear" w:color="auto" w:fill="FFFFFF"/>
        <w:ind w:left="567" w:hanging="567"/>
      </w:pPr>
      <w:r w:rsidRPr="004650FB">
        <w:t>Podbudowy chodnika zostały ujęte w pozycji dotyczącą drogę?</w:t>
      </w:r>
    </w:p>
    <w:p w:rsidR="004650FB" w:rsidRPr="004650FB" w:rsidRDefault="004650FB" w:rsidP="004650FB">
      <w:pPr>
        <w:pStyle w:val="Akapitzlist"/>
        <w:shd w:val="clear" w:color="auto" w:fill="FFFFFF"/>
        <w:ind w:left="567"/>
      </w:pPr>
      <w:r w:rsidRPr="000036C1">
        <w:rPr>
          <w:b/>
        </w:rPr>
        <w:t>Odpowiedź:</w:t>
      </w:r>
      <w:r w:rsidR="00A13082">
        <w:t xml:space="preserve"> Tak</w:t>
      </w:r>
      <w:r w:rsidR="0071025C">
        <w:t>.</w:t>
      </w:r>
    </w:p>
    <w:p w:rsidR="004650FB" w:rsidRPr="000036C1" w:rsidRDefault="004650FB" w:rsidP="000036C1">
      <w:pPr>
        <w:pStyle w:val="Akapitzlist"/>
        <w:numPr>
          <w:ilvl w:val="0"/>
          <w:numId w:val="6"/>
        </w:numPr>
        <w:shd w:val="clear" w:color="auto" w:fill="FFFFFF"/>
        <w:ind w:left="567" w:hanging="567"/>
        <w:rPr>
          <w:rFonts w:asciiTheme="minorHAnsi" w:hAnsiTheme="minorHAnsi" w:cstheme="minorBidi"/>
        </w:rPr>
      </w:pPr>
      <w:r w:rsidRPr="004650FB">
        <w:t>Ściek koloru grafitowego czy szarego?</w:t>
      </w:r>
      <w:r>
        <w:br/>
      </w:r>
      <w:r w:rsidRPr="000036C1">
        <w:rPr>
          <w:b/>
        </w:rPr>
        <w:t>Odpowiedź:</w:t>
      </w:r>
      <w:r w:rsidR="00A13082">
        <w:t xml:space="preserve">  Ściek koloru grafitowego.</w:t>
      </w:r>
    </w:p>
    <w:p w:rsidR="00E075CB" w:rsidRDefault="00E075CB" w:rsidP="009732F8">
      <w:pPr>
        <w:pStyle w:val="Domylni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publiczne.</w:t>
      </w:r>
    </w:p>
    <w:p w:rsidR="00E075CB" w:rsidRDefault="00E075CB" w:rsidP="00E075CB">
      <w:pPr>
        <w:pStyle w:val="Domylnie"/>
        <w:spacing w:before="360" w:after="0" w:line="276" w:lineRule="auto"/>
        <w:ind w:right="475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:rsidR="00B87D54" w:rsidRPr="00E075CB" w:rsidRDefault="00E075CB" w:rsidP="00E075CB">
      <w:pPr>
        <w:pStyle w:val="Domylnie"/>
        <w:spacing w:before="120"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Usług Wspólnych w Kobylnicy</w:t>
      </w:r>
    </w:p>
    <w:sectPr w:rsidR="00B87D54" w:rsidRPr="00E075CB" w:rsidSect="00B8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DA7"/>
    <w:multiLevelType w:val="hybridMultilevel"/>
    <w:tmpl w:val="D0FCE8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3A7630"/>
    <w:multiLevelType w:val="hybridMultilevel"/>
    <w:tmpl w:val="10A2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2394"/>
    <w:multiLevelType w:val="hybridMultilevel"/>
    <w:tmpl w:val="5158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423A"/>
    <w:multiLevelType w:val="hybridMultilevel"/>
    <w:tmpl w:val="7818B158"/>
    <w:lvl w:ilvl="0" w:tplc="B01E0B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77B64F7"/>
    <w:multiLevelType w:val="hybridMultilevel"/>
    <w:tmpl w:val="0F16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5CB"/>
    <w:rsid w:val="000036C1"/>
    <w:rsid w:val="0009239A"/>
    <w:rsid w:val="000A3EFA"/>
    <w:rsid w:val="000A63B0"/>
    <w:rsid w:val="00126AFD"/>
    <w:rsid w:val="001B3421"/>
    <w:rsid w:val="003600CB"/>
    <w:rsid w:val="00440C8F"/>
    <w:rsid w:val="004650FB"/>
    <w:rsid w:val="007015F0"/>
    <w:rsid w:val="0071025C"/>
    <w:rsid w:val="00764C9F"/>
    <w:rsid w:val="008C0BDA"/>
    <w:rsid w:val="009732F8"/>
    <w:rsid w:val="00990932"/>
    <w:rsid w:val="009C182D"/>
    <w:rsid w:val="00A13082"/>
    <w:rsid w:val="00B04983"/>
    <w:rsid w:val="00B636F0"/>
    <w:rsid w:val="00B64BC9"/>
    <w:rsid w:val="00B66A7F"/>
    <w:rsid w:val="00B87D54"/>
    <w:rsid w:val="00BA4CB2"/>
    <w:rsid w:val="00CA48E2"/>
    <w:rsid w:val="00D7349E"/>
    <w:rsid w:val="00DE2A06"/>
    <w:rsid w:val="00E075CB"/>
    <w:rsid w:val="00EA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CB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E075C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75CB"/>
    <w:pPr>
      <w:keepNext/>
      <w:keepLines/>
      <w:numPr>
        <w:ilvl w:val="1"/>
        <w:numId w:val="1"/>
      </w:numPr>
      <w:tabs>
        <w:tab w:val="clear" w:pos="576"/>
      </w:tabs>
      <w:spacing w:before="200" w:line="25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75C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E075C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E0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cp:lastPrinted>2021-04-29T12:41:00Z</cp:lastPrinted>
  <dcterms:created xsi:type="dcterms:W3CDTF">2021-06-16T07:13:00Z</dcterms:created>
  <dcterms:modified xsi:type="dcterms:W3CDTF">2021-06-16T07:13:00Z</dcterms:modified>
</cp:coreProperties>
</file>