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2C58" w14:textId="552D7632" w:rsidR="00103E9C" w:rsidRPr="00FA675D" w:rsidRDefault="00061490" w:rsidP="009253C7">
      <w:pPr>
        <w:tabs>
          <w:tab w:val="left" w:pos="709"/>
        </w:tabs>
        <w:spacing w:before="120" w:after="120" w:line="23" w:lineRule="atLeast"/>
        <w:jc w:val="right"/>
        <w:rPr>
          <w:rFonts w:asciiTheme="majorHAnsi" w:eastAsia="Times New Roman" w:hAnsiTheme="majorHAnsi" w:cstheme="majorHAnsi"/>
          <w:lang w:val="pl-PL"/>
        </w:rPr>
      </w:pPr>
      <w:r w:rsidRPr="00FA675D">
        <w:rPr>
          <w:rFonts w:asciiTheme="majorHAnsi" w:eastAsia="Times New Roman" w:hAnsiTheme="majorHAnsi" w:cstheme="majorHAnsi"/>
          <w:b/>
          <w:lang w:val="pl-PL"/>
        </w:rPr>
        <w:t>opis przedmiotu zamówienia</w:t>
      </w:r>
      <w:r w:rsidR="00103E9C" w:rsidRPr="00FA675D">
        <w:rPr>
          <w:rFonts w:asciiTheme="majorHAnsi" w:eastAsia="Times New Roman" w:hAnsiTheme="majorHAnsi" w:cstheme="majorHAnsi"/>
          <w:b/>
          <w:lang w:val="pl-PL"/>
        </w:rPr>
        <w:t xml:space="preserve"> </w:t>
      </w:r>
      <w:r w:rsidR="00B415DF" w:rsidRPr="00FA675D">
        <w:rPr>
          <w:rFonts w:asciiTheme="majorHAnsi" w:eastAsia="Times New Roman" w:hAnsiTheme="majorHAnsi" w:cstheme="majorHAnsi"/>
          <w:b/>
          <w:lang w:val="pl-PL"/>
        </w:rPr>
        <w:t>–</w:t>
      </w:r>
      <w:r w:rsidR="00103E9C" w:rsidRPr="00FA675D">
        <w:rPr>
          <w:rFonts w:asciiTheme="majorHAnsi" w:eastAsia="Times New Roman" w:hAnsiTheme="majorHAnsi" w:cstheme="majorHAnsi"/>
          <w:lang w:val="pl-PL"/>
        </w:rPr>
        <w:t xml:space="preserve"> </w:t>
      </w:r>
      <w:r w:rsidR="00103E9C" w:rsidRPr="00FA675D">
        <w:rPr>
          <w:rFonts w:asciiTheme="majorHAnsi" w:eastAsia="Times New Roman" w:hAnsiTheme="majorHAnsi" w:cstheme="majorHAnsi"/>
          <w:b/>
          <w:bCs/>
          <w:lang w:val="pl-PL"/>
        </w:rPr>
        <w:t>załącznik nr 1</w:t>
      </w:r>
      <w:r w:rsidR="00FE322C" w:rsidRPr="00FA675D">
        <w:rPr>
          <w:rFonts w:asciiTheme="majorHAnsi" w:eastAsia="Times New Roman" w:hAnsiTheme="majorHAnsi" w:cstheme="majorHAnsi"/>
          <w:b/>
          <w:bCs/>
          <w:lang w:val="pl-PL"/>
        </w:rPr>
        <w:t xml:space="preserve"> </w:t>
      </w:r>
      <w:r w:rsidR="00103E9C" w:rsidRPr="00FA675D">
        <w:rPr>
          <w:rFonts w:asciiTheme="majorHAnsi" w:eastAsia="Times New Roman" w:hAnsiTheme="majorHAnsi" w:cstheme="majorHAnsi"/>
          <w:lang w:val="pl-PL"/>
        </w:rPr>
        <w:t xml:space="preserve">do SWZ </w:t>
      </w:r>
    </w:p>
    <w:p w14:paraId="735410BA" w14:textId="77777777" w:rsidR="000C3BD5" w:rsidRPr="00FA675D" w:rsidRDefault="000C3BD5" w:rsidP="006B4958">
      <w:pPr>
        <w:tabs>
          <w:tab w:val="left" w:pos="709"/>
        </w:tabs>
        <w:spacing w:before="120" w:after="120" w:line="23" w:lineRule="atLeast"/>
        <w:jc w:val="right"/>
        <w:rPr>
          <w:rFonts w:asciiTheme="majorHAnsi" w:hAnsiTheme="majorHAnsi" w:cstheme="majorHAnsi"/>
          <w:lang w:val="pl-PL"/>
        </w:rPr>
      </w:pPr>
    </w:p>
    <w:p w14:paraId="50237A4D" w14:textId="77777777" w:rsidR="00753EF5" w:rsidRPr="00FA675D" w:rsidRDefault="00753EF5" w:rsidP="00753EF5">
      <w:pPr>
        <w:spacing w:after="1"/>
        <w:ind w:right="-35"/>
        <w:jc w:val="right"/>
        <w:rPr>
          <w:rFonts w:asciiTheme="majorHAnsi" w:eastAsia="Calibri" w:hAnsiTheme="majorHAnsi" w:cstheme="majorHAnsi"/>
        </w:rPr>
      </w:pPr>
    </w:p>
    <w:p w14:paraId="7C17C1F2" w14:textId="77777777" w:rsidR="00753EF5" w:rsidRPr="00FA675D" w:rsidRDefault="00753EF5" w:rsidP="00753EF5">
      <w:pPr>
        <w:spacing w:after="31" w:line="290" w:lineRule="auto"/>
        <w:ind w:left="567" w:right="-35"/>
        <w:jc w:val="both"/>
        <w:rPr>
          <w:rFonts w:asciiTheme="majorHAnsi" w:eastAsia="Calibri" w:hAnsiTheme="majorHAnsi" w:cstheme="majorHAnsi"/>
        </w:rPr>
      </w:pPr>
      <w:r w:rsidRPr="00FA675D">
        <w:rPr>
          <w:rFonts w:asciiTheme="majorHAnsi" w:eastAsia="Calibri" w:hAnsiTheme="majorHAnsi" w:cstheme="majorHAnsi"/>
        </w:rPr>
        <w:t xml:space="preserve">Przedmiotem zamówienia jest świadczenie usługi </w:t>
      </w:r>
      <w:r w:rsidRPr="00FA675D">
        <w:rPr>
          <w:rFonts w:asciiTheme="majorHAnsi" w:eastAsia="Calibri" w:hAnsiTheme="majorHAnsi" w:cstheme="majorHAnsi"/>
          <w:b/>
        </w:rPr>
        <w:t>w zakresie ochrony fizycznej kompleksu Muzeum Józefa Piłsudskiego  w Sulejówku oraz osób i mienia znajdujących się na terenie kompleksu, zwanej dalej „</w:t>
      </w:r>
      <w:r w:rsidRPr="00FA675D">
        <w:rPr>
          <w:rFonts w:asciiTheme="majorHAnsi" w:eastAsia="Calibri" w:hAnsiTheme="majorHAnsi" w:cstheme="majorHAnsi"/>
          <w:b/>
          <w:sz w:val="24"/>
          <w:szCs w:val="24"/>
        </w:rPr>
        <w:t>USŁUGĄ OCHRONY</w:t>
      </w:r>
      <w:r w:rsidRPr="00FA675D">
        <w:rPr>
          <w:rFonts w:asciiTheme="majorHAnsi" w:eastAsia="Calibri" w:hAnsiTheme="majorHAnsi" w:cstheme="majorHAnsi"/>
          <w:b/>
        </w:rPr>
        <w:t>”</w:t>
      </w:r>
      <w:r w:rsidRPr="00FA675D">
        <w:rPr>
          <w:rFonts w:asciiTheme="majorHAnsi" w:eastAsia="Calibri" w:hAnsiTheme="majorHAnsi" w:cstheme="majorHAnsi"/>
        </w:rPr>
        <w:t>. Do zakresu zadań Wykonawcy należeć będzie:</w:t>
      </w:r>
    </w:p>
    <w:p w14:paraId="36786949"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zapewnienie bezpieczeństwa osobom znajdującym się na terenie kompleksu Muzeum;</w:t>
      </w:r>
    </w:p>
    <w:p w14:paraId="446BDF79"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ochrona zbiorów oraz mienia ruchomego i nieruchomego znajdującego się na terenie Muzeum;</w:t>
      </w:r>
    </w:p>
    <w:p w14:paraId="79690982"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obsługa zabezpieczeń technicznych służących zapewnieniu bezpieczeństwa, w tym w razie konieczności urządzeń służących do prześwietlania bagażu i wykrywania metali;</w:t>
      </w:r>
    </w:p>
    <w:p w14:paraId="4D9EB74A"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kontrola ruchu osobowego, w tym niedopuszczenie do wtargnięcia w strefy chronione osób nieupoważnionych oraz wjazdu pojazdów nieuprawnionych na ochraniany teren;</w:t>
      </w:r>
    </w:p>
    <w:p w14:paraId="5CEA5D7C"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kontrola i przestrzeganiu zasad ruchu towarowego;</w:t>
      </w:r>
    </w:p>
    <w:p w14:paraId="26114274"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przeciwdziałanie zakłóceniom ładu i porządku publicznego;</w:t>
      </w:r>
    </w:p>
    <w:p w14:paraId="7F2F1EE6"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podejmowanie interwencji w sytuacjach stanowiących zagrożenie dla bezpieczeństwa osób i mienia oraz zbiorów, prób włamań, kradzieży, dewastacji, wandalizmu elementów wystroju i wyposażenia wewnętrznego i zewnętrznego Muzeum;</w:t>
      </w:r>
    </w:p>
    <w:p w14:paraId="4DC157B0"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color w:val="C00000"/>
        </w:rPr>
      </w:pPr>
      <w:r w:rsidRPr="00FA675D">
        <w:rPr>
          <w:rFonts w:asciiTheme="majorHAnsi" w:eastAsia="Calibri" w:hAnsiTheme="majorHAnsi" w:cstheme="majorHAnsi"/>
        </w:rPr>
        <w:t xml:space="preserve">podejmowanie akcji ratowniczych w przypadku zaistnienia: pożaru, wypadków, awarii i innych sytuacji szczególnych (niebezpiecznych), </w:t>
      </w:r>
      <w:r w:rsidRPr="00FA675D">
        <w:rPr>
          <w:rFonts w:asciiTheme="majorHAnsi" w:eastAsia="Calibri" w:hAnsiTheme="majorHAnsi" w:cstheme="majorHAnsi"/>
          <w:color w:val="C00000"/>
        </w:rPr>
        <w:t>w tym zagrożenia bezpieczeństwa państwa;</w:t>
      </w:r>
    </w:p>
    <w:p w14:paraId="0D4DD7C7"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powiadamianie odpowiednich służb w razie zagrożenia i współdziałanie z nimi do czasu jego ustąpienia;</w:t>
      </w:r>
    </w:p>
    <w:p w14:paraId="7E5BA2CA"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wykonywanie innych zadań związanych z bezpieczeństwem osób i mienia w tym:   wzmocnienie ochrony załogami interwencyjnymi w razie zagrożenia;</w:t>
      </w:r>
    </w:p>
    <w:p w14:paraId="1C8113C0"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kierowanie akcją ewakuacji ludzi i zbiorów w razie zagrożenia;</w:t>
      </w:r>
    </w:p>
    <w:p w14:paraId="1EDF63AD"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zabezpieczenie ochrony zbiorów w miejscach, do których będą one ewakuowane w czasie zagrożenia;</w:t>
      </w:r>
    </w:p>
    <w:p w14:paraId="7AFF9CCA" w14:textId="131E29BE"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konwojowanie zbiorów</w:t>
      </w:r>
      <w:r w:rsidR="00583605">
        <w:rPr>
          <w:rFonts w:asciiTheme="majorHAnsi" w:eastAsia="Calibri" w:hAnsiTheme="majorHAnsi" w:cstheme="majorHAnsi"/>
        </w:rPr>
        <w:t xml:space="preserve"> </w:t>
      </w:r>
      <w:r w:rsidR="00583605" w:rsidRPr="00275DD1">
        <w:rPr>
          <w:rFonts w:asciiTheme="majorHAnsi" w:eastAsia="Calibri" w:hAnsiTheme="majorHAnsi" w:cstheme="majorHAnsi"/>
          <w:highlight w:val="yellow"/>
        </w:rPr>
        <w:t xml:space="preserve">na terenie kompleksu </w:t>
      </w:r>
      <w:r w:rsidR="0029509E" w:rsidRPr="00275DD1">
        <w:rPr>
          <w:rFonts w:asciiTheme="majorHAnsi" w:eastAsia="Calibri" w:hAnsiTheme="majorHAnsi" w:cstheme="majorHAnsi"/>
          <w:highlight w:val="yellow"/>
        </w:rPr>
        <w:t>Muzeum</w:t>
      </w:r>
      <w:r w:rsidRPr="00FA675D">
        <w:rPr>
          <w:rFonts w:asciiTheme="majorHAnsi" w:eastAsia="Calibri" w:hAnsiTheme="majorHAnsi" w:cstheme="majorHAnsi"/>
        </w:rPr>
        <w:t>;</w:t>
      </w:r>
    </w:p>
    <w:p w14:paraId="3B2EF362" w14:textId="77777777" w:rsidR="00753EF5" w:rsidRPr="00FA675D" w:rsidRDefault="00753EF5" w:rsidP="00753EF5">
      <w:pPr>
        <w:numPr>
          <w:ilvl w:val="2"/>
          <w:numId w:val="99"/>
        </w:numPr>
        <w:spacing w:after="31" w:line="290" w:lineRule="auto"/>
        <w:ind w:right="-35" w:hanging="435"/>
        <w:jc w:val="both"/>
        <w:rPr>
          <w:rFonts w:asciiTheme="majorHAnsi" w:eastAsia="Calibri" w:hAnsiTheme="majorHAnsi" w:cstheme="majorHAnsi"/>
        </w:rPr>
      </w:pPr>
      <w:r w:rsidRPr="00FA675D">
        <w:rPr>
          <w:rFonts w:asciiTheme="majorHAnsi" w:eastAsia="Calibri" w:hAnsiTheme="majorHAnsi" w:cstheme="majorHAnsi"/>
        </w:rPr>
        <w:t>konwojowanie wartości pieniężnych poniżej jednej jednostki obliczeniowej raz w miesiącu.</w:t>
      </w:r>
    </w:p>
    <w:p w14:paraId="133BD623" w14:textId="77777777" w:rsidR="00753EF5" w:rsidRPr="00FA675D" w:rsidRDefault="00753EF5" w:rsidP="00753EF5">
      <w:pPr>
        <w:numPr>
          <w:ilvl w:val="0"/>
          <w:numId w:val="100"/>
        </w:numPr>
        <w:spacing w:after="31" w:line="290" w:lineRule="auto"/>
        <w:ind w:right="-35" w:hanging="428"/>
        <w:jc w:val="both"/>
        <w:rPr>
          <w:rFonts w:asciiTheme="majorHAnsi" w:eastAsia="Calibri" w:hAnsiTheme="majorHAnsi" w:cstheme="majorHAnsi"/>
          <w:b/>
        </w:rPr>
      </w:pPr>
      <w:r w:rsidRPr="00FA675D">
        <w:rPr>
          <w:rFonts w:asciiTheme="majorHAnsi" w:eastAsia="Calibri" w:hAnsiTheme="majorHAnsi" w:cstheme="majorHAnsi"/>
          <w:b/>
        </w:rPr>
        <w:t>Opis kompleksu Muzeum:</w:t>
      </w:r>
    </w:p>
    <w:p w14:paraId="7992C6E4"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Kompleks Muzeum Józefa Piłsudskiego w Sulejówku zajmuje obszar o pow. 3,8456 ha, na którym znajdują się następujące budynki i obiekty:</w:t>
      </w:r>
    </w:p>
    <w:p w14:paraId="0EE5124A"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główny budynek Muzeum o kubaturze 92 754,26 m</w:t>
      </w:r>
      <w:r w:rsidRPr="00FA675D">
        <w:rPr>
          <w:rFonts w:asciiTheme="majorHAnsi" w:eastAsia="Calibri" w:hAnsiTheme="majorHAnsi" w:cstheme="majorHAnsi"/>
          <w:vertAlign w:val="superscript"/>
        </w:rPr>
        <w:t>3</w:t>
      </w:r>
      <w:r w:rsidRPr="00FA675D">
        <w:rPr>
          <w:rFonts w:asciiTheme="majorHAnsi" w:eastAsia="Calibri" w:hAnsiTheme="majorHAnsi" w:cstheme="majorHAnsi"/>
        </w:rPr>
        <w:t xml:space="preserve"> i pow. 1 725 m</w:t>
      </w:r>
      <w:r w:rsidRPr="00FA675D">
        <w:rPr>
          <w:rFonts w:asciiTheme="majorHAnsi" w:eastAsia="Calibri" w:hAnsiTheme="majorHAnsi" w:cstheme="majorHAnsi"/>
          <w:vertAlign w:val="superscript"/>
        </w:rPr>
        <w:t>2</w:t>
      </w:r>
      <w:r w:rsidRPr="00FA675D">
        <w:rPr>
          <w:rFonts w:asciiTheme="majorHAnsi" w:eastAsia="Calibri" w:hAnsiTheme="majorHAnsi" w:cstheme="majorHAnsi"/>
        </w:rPr>
        <w:t>, w którym znajduje się część biurowa Muzeum oraz wystawa stała zlokalizowana w hali wystawy stałej (dalej: HWS), powierzchnie wystaw czasowych, sala wielofunkcyjna oraz sale edukacyjne i magazyny zbiorów. Dodatkowo w budynku znajduje się magazyn administracyjny, kuchnia i restauracja, sklepik muzealny oraz pomieszczenie wolontariatu.</w:t>
      </w:r>
    </w:p>
    <w:p w14:paraId="04FB654C"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Willa Bzów, w której funkcjonuje m.in. dział badań naukowych oraz dział programów lokalnych.</w:t>
      </w:r>
    </w:p>
    <w:p w14:paraId="3B69C1DE"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xml:space="preserve">- Dworek </w:t>
      </w:r>
      <w:proofErr w:type="spellStart"/>
      <w:r w:rsidRPr="00FA675D">
        <w:rPr>
          <w:rFonts w:asciiTheme="majorHAnsi" w:eastAsia="Calibri" w:hAnsiTheme="majorHAnsi" w:cstheme="majorHAnsi"/>
        </w:rPr>
        <w:t>Milusin</w:t>
      </w:r>
      <w:proofErr w:type="spellEnd"/>
      <w:r w:rsidRPr="00FA675D">
        <w:rPr>
          <w:rFonts w:asciiTheme="majorHAnsi" w:eastAsia="Calibri" w:hAnsiTheme="majorHAnsi" w:cstheme="majorHAnsi"/>
        </w:rPr>
        <w:t xml:space="preserve"> – obecnie udostępniony dla zwiedzających. </w:t>
      </w:r>
    </w:p>
    <w:p w14:paraId="633F3065"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lastRenderedPageBreak/>
        <w:t xml:space="preserve">- Drewniak – obecnie w końcowej fazie przebudowy; </w:t>
      </w:r>
    </w:p>
    <w:p w14:paraId="0A308F3A"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budynki gospodarcze;</w:t>
      </w:r>
    </w:p>
    <w:p w14:paraId="03F35334"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teren historyczny z ogrodem warzywnym;</w:t>
      </w:r>
    </w:p>
    <w:p w14:paraId="28CBAF09"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plac wielofunkcyjny.</w:t>
      </w:r>
    </w:p>
    <w:p w14:paraId="2906A824" w14:textId="12116451"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xml:space="preserve">Teren kompleksu jest ogrodzony. W części historycznej ogrodzenie stanowi odtworzony płot drewniany o wys. </w:t>
      </w:r>
      <w:r w:rsidR="00B415DF" w:rsidRPr="00FA675D">
        <w:rPr>
          <w:rFonts w:asciiTheme="majorHAnsi" w:eastAsia="Calibri" w:hAnsiTheme="majorHAnsi" w:cstheme="majorHAnsi"/>
        </w:rPr>
        <w:t>O</w:t>
      </w:r>
      <w:r w:rsidRPr="00FA675D">
        <w:rPr>
          <w:rFonts w:asciiTheme="majorHAnsi" w:eastAsia="Calibri" w:hAnsiTheme="majorHAnsi" w:cstheme="majorHAnsi"/>
        </w:rPr>
        <w:t xml:space="preserve">k.1,5 m. Pozostały teren ogrodzony jest rurkami metalowymi o wys. </w:t>
      </w:r>
      <w:r w:rsidR="00B415DF" w:rsidRPr="00FA675D">
        <w:rPr>
          <w:rFonts w:asciiTheme="majorHAnsi" w:eastAsia="Calibri" w:hAnsiTheme="majorHAnsi" w:cstheme="majorHAnsi"/>
        </w:rPr>
        <w:t>O</w:t>
      </w:r>
      <w:r w:rsidRPr="00FA675D">
        <w:rPr>
          <w:rFonts w:asciiTheme="majorHAnsi" w:eastAsia="Calibri" w:hAnsiTheme="majorHAnsi" w:cstheme="majorHAnsi"/>
        </w:rPr>
        <w:t>k. 70 stanowiącymi tylko zaznaczenie granic administracyjnych. Wjazd do Muzeum zapewnia 5 bram wjazdowych. Dla zwiedzających przeznaczone jest wejście główne do budynku od strony Alei Piłsudskiego. Pracownicy i interesanci wchodzą do Muzeum wejściem administracyjnym od strony ulicy Paderewskiego. Swoje przybycie i opuszczenie obiektu odznaczają na czytnikach KD lub w „Dzienniku kontroli ruchu osobowego”, a wjazd i wyjazd pojazdów ewidencjonowany jest w „Książce kontroli pojazdów”.</w:t>
      </w:r>
    </w:p>
    <w:p w14:paraId="7F6D2592" w14:textId="41B64534"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Na terenie kompleksu przebywać mogą pracownicy Muzeum, serwisanci, personel sprzątający i</w:t>
      </w:r>
      <w:r w:rsidR="002655DF" w:rsidRPr="00FA675D">
        <w:rPr>
          <w:rFonts w:asciiTheme="majorHAnsi" w:eastAsia="Calibri" w:hAnsiTheme="majorHAnsi" w:cstheme="majorHAnsi"/>
        </w:rPr>
        <w:t> </w:t>
      </w:r>
      <w:r w:rsidRPr="00FA675D">
        <w:rPr>
          <w:rFonts w:asciiTheme="majorHAnsi" w:eastAsia="Calibri" w:hAnsiTheme="majorHAnsi" w:cstheme="majorHAnsi"/>
        </w:rPr>
        <w:t>zabezpieczający oraz goście. Przewidywane jest organizowanie wystaw, spotkań, szkoleń i</w:t>
      </w:r>
      <w:r w:rsidR="002655DF" w:rsidRPr="00FA675D">
        <w:rPr>
          <w:rFonts w:asciiTheme="majorHAnsi" w:eastAsia="Calibri" w:hAnsiTheme="majorHAnsi" w:cstheme="majorHAnsi"/>
        </w:rPr>
        <w:t> </w:t>
      </w:r>
      <w:r w:rsidRPr="00FA675D">
        <w:rPr>
          <w:rFonts w:asciiTheme="majorHAnsi" w:eastAsia="Calibri" w:hAnsiTheme="majorHAnsi" w:cstheme="majorHAnsi"/>
        </w:rPr>
        <w:t>prezentacji oraz imprez okolicznościowych z udziałem osób z zewnątrz w tym VIP. Muzeum zostało udostępnione dla zwiedzających 11 listopada 2020 r. Muzeum jest otwarte dla zwiedzających przez 5 dni w tygodniu w godzinach:</w:t>
      </w:r>
    </w:p>
    <w:p w14:paraId="19475098" w14:textId="77777777" w:rsidR="00753EF5" w:rsidRPr="00FA675D" w:rsidRDefault="00753EF5" w:rsidP="00753EF5">
      <w:pPr>
        <w:spacing w:after="31" w:line="290" w:lineRule="auto"/>
        <w:ind w:left="428" w:right="-35"/>
        <w:jc w:val="both"/>
        <w:rPr>
          <w:rFonts w:asciiTheme="majorHAnsi" w:eastAsia="Calibri" w:hAnsiTheme="majorHAnsi" w:cstheme="majorHAnsi"/>
          <w:color w:val="C00000"/>
        </w:rPr>
      </w:pPr>
      <w:r w:rsidRPr="00FA675D">
        <w:rPr>
          <w:rFonts w:asciiTheme="majorHAnsi" w:eastAsia="Calibri" w:hAnsiTheme="majorHAnsi" w:cstheme="majorHAnsi"/>
        </w:rPr>
        <w:t>- od 10:00 do 17:00 w środy i czwartki,</w:t>
      </w:r>
      <w:r w:rsidRPr="00FA675D">
        <w:rPr>
          <w:rFonts w:asciiTheme="majorHAnsi" w:eastAsia="Calibri" w:hAnsiTheme="majorHAnsi" w:cstheme="majorHAnsi"/>
          <w:color w:val="C00000"/>
        </w:rPr>
        <w:t xml:space="preserve"> </w:t>
      </w:r>
    </w:p>
    <w:p w14:paraId="5FEBA91D"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od 10:00 do 19:00 w piątki,  soboty i niedziele,</w:t>
      </w:r>
    </w:p>
    <w:p w14:paraId="6EC3ABD4" w14:textId="44B9D9FF"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xml:space="preserve"> (poniedziałek i wtorek są dniami technicznym Muzeum, bez wstępu dla zwiedzających. Dni i</w:t>
      </w:r>
      <w:r w:rsidR="002655DF" w:rsidRPr="00FA675D">
        <w:rPr>
          <w:rFonts w:asciiTheme="majorHAnsi" w:eastAsia="Calibri" w:hAnsiTheme="majorHAnsi" w:cstheme="majorHAnsi"/>
        </w:rPr>
        <w:t> </w:t>
      </w:r>
      <w:r w:rsidRPr="00FA675D">
        <w:rPr>
          <w:rFonts w:asciiTheme="majorHAnsi" w:eastAsia="Calibri" w:hAnsiTheme="majorHAnsi" w:cstheme="majorHAnsi"/>
        </w:rPr>
        <w:t xml:space="preserve">godziny otwarcia mogą ulec zmianie). Zamawiający informuje również o możliwości przebywania na terenie kompleksu pracowników Muzeum, wykonawców lub najemców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za zgodą osób upoważnionych, poza godzinami otwarcia Muzeum dla zwiedzających. </w:t>
      </w:r>
    </w:p>
    <w:p w14:paraId="63A3CC3D" w14:textId="77777777" w:rsidR="00753EF5" w:rsidRPr="00FA675D" w:rsidRDefault="00753EF5" w:rsidP="00753EF5">
      <w:pPr>
        <w:spacing w:after="31" w:line="290" w:lineRule="auto"/>
        <w:ind w:left="428" w:right="-35"/>
        <w:jc w:val="both"/>
        <w:rPr>
          <w:rFonts w:asciiTheme="majorHAnsi" w:eastAsia="Calibri" w:hAnsiTheme="majorHAnsi" w:cstheme="majorHAnsi"/>
        </w:rPr>
      </w:pPr>
      <w:r w:rsidRPr="00FA675D">
        <w:rPr>
          <w:rFonts w:asciiTheme="majorHAnsi" w:eastAsia="Calibri" w:hAnsiTheme="majorHAnsi" w:cstheme="majorHAnsi"/>
        </w:rPr>
        <w:t xml:space="preserve">Muzeum jest wyposażone w techniczne systemy bezpieczeństwa (CCTV, KD, </w:t>
      </w:r>
      <w:proofErr w:type="spellStart"/>
      <w:r w:rsidRPr="00FA675D">
        <w:rPr>
          <w:rFonts w:asciiTheme="majorHAnsi" w:eastAsia="Calibri" w:hAnsiTheme="majorHAnsi" w:cstheme="majorHAnsi"/>
        </w:rPr>
        <w:t>SSWiN</w:t>
      </w:r>
      <w:proofErr w:type="spellEnd"/>
      <w:r w:rsidRPr="00FA675D">
        <w:rPr>
          <w:rFonts w:asciiTheme="majorHAnsi" w:eastAsia="Calibri" w:hAnsiTheme="majorHAnsi" w:cstheme="majorHAnsi"/>
        </w:rPr>
        <w:t>, SSP, DSO). Zamawiający oczekuje zatrudnienia kwalifikowanych pracowników ochrony, posiadających właściwą prezencję i doświadczenie.</w:t>
      </w:r>
    </w:p>
    <w:p w14:paraId="1DDF337A" w14:textId="77777777" w:rsidR="00753EF5" w:rsidRPr="00FA675D" w:rsidRDefault="00753EF5" w:rsidP="00753EF5">
      <w:pPr>
        <w:numPr>
          <w:ilvl w:val="0"/>
          <w:numId w:val="100"/>
        </w:numPr>
        <w:spacing w:after="31" w:line="290" w:lineRule="auto"/>
        <w:ind w:right="-35" w:hanging="428"/>
        <w:jc w:val="both"/>
        <w:rPr>
          <w:rFonts w:asciiTheme="majorHAnsi" w:eastAsia="Calibri" w:hAnsiTheme="majorHAnsi" w:cstheme="majorHAnsi"/>
          <w:b/>
        </w:rPr>
      </w:pPr>
      <w:r w:rsidRPr="00FA675D">
        <w:rPr>
          <w:rFonts w:asciiTheme="majorHAnsi" w:eastAsia="Calibri" w:hAnsiTheme="majorHAnsi" w:cstheme="majorHAnsi"/>
          <w:b/>
        </w:rPr>
        <w:t xml:space="preserve">Do podstawowych obowiązków pracownika kwalifikowanego należy: </w:t>
      </w:r>
    </w:p>
    <w:p w14:paraId="16C697B4"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zapewnienie bezpieczeństwa osobom i zbiorom znajdującym się na terenie kompleksu muzeum;</w:t>
      </w:r>
    </w:p>
    <w:p w14:paraId="5BB699B3"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ochrona zbiorów, mienia ruchomego i nieruchomego znajdującego się na terenie muzeum;</w:t>
      </w:r>
    </w:p>
    <w:p w14:paraId="0733428B"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przeciwdziałanie zakłóceniom ładu i porządku publicznego;</w:t>
      </w:r>
    </w:p>
    <w:p w14:paraId="548C9228"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przeciwdziałanie próbom włamań, kradzieży, dewastacji i aktów wandalizmu zbiorów i mienia, podejmowanie interwencji w przypadku zaistnienia takiego zdarzenia;</w:t>
      </w:r>
    </w:p>
    <w:p w14:paraId="2FCFE332"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kontrola ruchu osobowego, w tym niedopuszczenie do wtargnięcia w strefy chronione osób nieupoważnionych oraz wjazdu pojazdów nieuprawnionych;</w:t>
      </w:r>
    </w:p>
    <w:p w14:paraId="554BC6C3"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kontrola i przestrzeganie zasad ruchu towarowego;</w:t>
      </w:r>
    </w:p>
    <w:p w14:paraId="5714F943"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podejmowanie akcji ratowniczych w przypadku zaistnienia wypadków, awarii i innych sytuacji niebezpiecznych,  w tym zagrożenia bezpieczeństwa państwa;</w:t>
      </w:r>
    </w:p>
    <w:p w14:paraId="5AAB51AF"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powiadamianie odpowiednich służ o zaistniałym zagrożeniu i współdziałanie z nimi do czasu ustąpienia zagrożenia;</w:t>
      </w:r>
    </w:p>
    <w:p w14:paraId="79699850"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lastRenderedPageBreak/>
        <w:t>wykonywanie innych zadań związanych z bezpieczeństwem osób i mienia Muzeum;</w:t>
      </w:r>
    </w:p>
    <w:p w14:paraId="63052AEC"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 xml:space="preserve">zgodne z zasadami, reagowanie na uruchomienie się sygnałów alarmowych wywołanych przez techniczne systemy bezpieczeństwa Muzeum (SSP, SKD, </w:t>
      </w:r>
      <w:proofErr w:type="spellStart"/>
      <w:r w:rsidRPr="00FA675D">
        <w:rPr>
          <w:rFonts w:asciiTheme="majorHAnsi" w:eastAsia="Calibri" w:hAnsiTheme="majorHAnsi" w:cstheme="majorHAnsi"/>
        </w:rPr>
        <w:t>SSWiN</w:t>
      </w:r>
      <w:proofErr w:type="spellEnd"/>
      <w:r w:rsidRPr="00FA675D">
        <w:rPr>
          <w:rFonts w:asciiTheme="majorHAnsi" w:eastAsia="Calibri" w:hAnsiTheme="majorHAnsi" w:cstheme="majorHAnsi"/>
        </w:rPr>
        <w:t xml:space="preserve">, CCTV, </w:t>
      </w:r>
      <w:proofErr w:type="spellStart"/>
      <w:r w:rsidRPr="00FA675D">
        <w:rPr>
          <w:rFonts w:asciiTheme="majorHAnsi" w:eastAsia="Calibri" w:hAnsiTheme="majorHAnsi" w:cstheme="majorHAnsi"/>
        </w:rPr>
        <w:t>Picollo</w:t>
      </w:r>
      <w:proofErr w:type="spellEnd"/>
      <w:r w:rsidRPr="00FA675D">
        <w:rPr>
          <w:rFonts w:asciiTheme="majorHAnsi" w:eastAsia="Calibri" w:hAnsiTheme="majorHAnsi" w:cstheme="majorHAnsi"/>
        </w:rPr>
        <w:t xml:space="preserve">);  </w:t>
      </w:r>
    </w:p>
    <w:p w14:paraId="584C954C"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kierowanie akcją ewakuacji osób i zbiorów w razie zagrożenia oraz ich zabezpieczenie w miejscach ewakuacji;</w:t>
      </w:r>
    </w:p>
    <w:p w14:paraId="0D085E3A"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konwojowanie zbiorów oraz gotówki;</w:t>
      </w:r>
    </w:p>
    <w:p w14:paraId="151393D7" w14:textId="77777777" w:rsidR="00753EF5" w:rsidRPr="00FA675D" w:rsidRDefault="00753EF5" w:rsidP="00753EF5">
      <w:pPr>
        <w:numPr>
          <w:ilvl w:val="3"/>
          <w:numId w:val="101"/>
        </w:numPr>
        <w:spacing w:after="31" w:line="290" w:lineRule="auto"/>
        <w:ind w:right="-35" w:hanging="425"/>
        <w:jc w:val="both"/>
        <w:rPr>
          <w:rFonts w:asciiTheme="majorHAnsi" w:eastAsia="Calibri" w:hAnsiTheme="majorHAnsi" w:cstheme="majorHAnsi"/>
        </w:rPr>
      </w:pPr>
      <w:r w:rsidRPr="00FA675D">
        <w:rPr>
          <w:rFonts w:asciiTheme="majorHAnsi" w:eastAsia="Calibri" w:hAnsiTheme="majorHAnsi" w:cstheme="majorHAnsi"/>
        </w:rPr>
        <w:t xml:space="preserve">nadzór nad ruchem osobowym w budynkach, ze szczególnym zwróceniem uwagi na: </w:t>
      </w:r>
    </w:p>
    <w:p w14:paraId="2B1B5E7F" w14:textId="77777777" w:rsidR="00753EF5" w:rsidRPr="00FA675D" w:rsidRDefault="00753EF5" w:rsidP="00753EF5">
      <w:pPr>
        <w:numPr>
          <w:ilvl w:val="4"/>
          <w:numId w:val="102"/>
        </w:numPr>
        <w:spacing w:after="31" w:line="290" w:lineRule="auto"/>
        <w:ind w:left="1561" w:right="-35" w:hanging="425"/>
        <w:jc w:val="both"/>
        <w:rPr>
          <w:rFonts w:asciiTheme="majorHAnsi" w:eastAsia="Calibri" w:hAnsiTheme="majorHAnsi" w:cstheme="majorHAnsi"/>
        </w:rPr>
      </w:pPr>
      <w:r w:rsidRPr="00FA675D">
        <w:rPr>
          <w:rFonts w:asciiTheme="majorHAnsi" w:eastAsia="Calibri" w:hAnsiTheme="majorHAnsi" w:cstheme="majorHAnsi"/>
        </w:rPr>
        <w:t xml:space="preserve">zasadności wnoszenia i wynoszenia zbiorów i mienia Muzeum, </w:t>
      </w:r>
    </w:p>
    <w:p w14:paraId="5404FB3D" w14:textId="77777777" w:rsidR="00753EF5" w:rsidRPr="00FA675D" w:rsidRDefault="00753EF5" w:rsidP="00753EF5">
      <w:pPr>
        <w:numPr>
          <w:ilvl w:val="4"/>
          <w:numId w:val="102"/>
        </w:numPr>
        <w:spacing w:after="31" w:line="290" w:lineRule="auto"/>
        <w:ind w:left="1561" w:right="-35" w:hanging="425"/>
        <w:jc w:val="both"/>
        <w:rPr>
          <w:rFonts w:asciiTheme="majorHAnsi" w:eastAsia="Calibri" w:hAnsiTheme="majorHAnsi" w:cstheme="majorHAnsi"/>
        </w:rPr>
      </w:pPr>
      <w:r w:rsidRPr="00FA675D">
        <w:rPr>
          <w:rFonts w:asciiTheme="majorHAnsi" w:eastAsia="Calibri" w:hAnsiTheme="majorHAnsi" w:cstheme="majorHAnsi"/>
        </w:rPr>
        <w:t xml:space="preserve">zatrzymywanie osób zakłócających porządek, usiłujących dokonać zaboru zbiorów, mienia, jego uszkodzenia i innych prób wandalizmu, </w:t>
      </w:r>
    </w:p>
    <w:p w14:paraId="5E27297A" w14:textId="77777777" w:rsidR="00753EF5" w:rsidRPr="00FA675D" w:rsidRDefault="00753EF5" w:rsidP="00753EF5">
      <w:pPr>
        <w:numPr>
          <w:ilvl w:val="4"/>
          <w:numId w:val="102"/>
        </w:numPr>
        <w:spacing w:after="31" w:line="290" w:lineRule="auto"/>
        <w:ind w:left="1561" w:right="-35" w:hanging="425"/>
        <w:jc w:val="both"/>
        <w:rPr>
          <w:rFonts w:asciiTheme="majorHAnsi" w:eastAsia="Calibri" w:hAnsiTheme="majorHAnsi" w:cstheme="majorHAnsi"/>
        </w:rPr>
      </w:pPr>
      <w:r w:rsidRPr="00FA675D">
        <w:rPr>
          <w:rFonts w:asciiTheme="majorHAnsi" w:eastAsia="Calibri" w:hAnsiTheme="majorHAnsi" w:cstheme="majorHAnsi"/>
        </w:rPr>
        <w:t xml:space="preserve">kierowanie ruchem osobowym, uwzględniającym kierunek zwiedzania, a także  udzielanie podstawowych informacji o muzeum, </w:t>
      </w:r>
    </w:p>
    <w:p w14:paraId="1F6F10C1" w14:textId="77777777" w:rsidR="00753EF5" w:rsidRPr="00FA675D" w:rsidRDefault="00753EF5" w:rsidP="00753EF5">
      <w:pPr>
        <w:numPr>
          <w:ilvl w:val="4"/>
          <w:numId w:val="102"/>
        </w:numPr>
        <w:spacing w:after="31" w:line="290" w:lineRule="auto"/>
        <w:ind w:left="1561" w:right="-35" w:hanging="425"/>
        <w:jc w:val="both"/>
        <w:rPr>
          <w:rFonts w:asciiTheme="majorHAnsi" w:eastAsia="Calibri" w:hAnsiTheme="majorHAnsi" w:cstheme="majorHAnsi"/>
        </w:rPr>
      </w:pPr>
      <w:r w:rsidRPr="00FA675D">
        <w:rPr>
          <w:rFonts w:asciiTheme="majorHAnsi" w:eastAsia="Calibri" w:hAnsiTheme="majorHAnsi" w:cstheme="majorHAnsi"/>
        </w:rPr>
        <w:t xml:space="preserve">nie dopuszczanie do pozostawania na terenie muzeum osób zwiedzających poza godzinami jego otwarcia, </w:t>
      </w:r>
    </w:p>
    <w:p w14:paraId="02E27104" w14:textId="77777777" w:rsidR="00753EF5" w:rsidRPr="00FA675D" w:rsidRDefault="00753EF5" w:rsidP="00753EF5">
      <w:pPr>
        <w:numPr>
          <w:ilvl w:val="4"/>
          <w:numId w:val="102"/>
        </w:numPr>
        <w:spacing w:after="31" w:line="290" w:lineRule="auto"/>
        <w:ind w:left="1561" w:right="-35" w:hanging="425"/>
        <w:jc w:val="both"/>
        <w:rPr>
          <w:rFonts w:asciiTheme="majorHAnsi" w:eastAsia="Calibri" w:hAnsiTheme="majorHAnsi" w:cstheme="majorHAnsi"/>
        </w:rPr>
      </w:pPr>
      <w:r w:rsidRPr="00FA675D">
        <w:rPr>
          <w:rFonts w:asciiTheme="majorHAnsi" w:eastAsia="Calibri" w:hAnsiTheme="majorHAnsi" w:cstheme="majorHAnsi"/>
        </w:rPr>
        <w:t>zwracanie uwagi na pozostawione bez nadzoru wszelkiego rodzaju torby, paczki, pakunki i inne przedmioty mogące stanowić zagrożenie bezpieczeństwa i informowanie przełożonych o takim zdarzeniu;</w:t>
      </w:r>
    </w:p>
    <w:p w14:paraId="44166312" w14:textId="77777777" w:rsidR="00753EF5" w:rsidRPr="00FA675D" w:rsidRDefault="00753EF5" w:rsidP="00753EF5">
      <w:pPr>
        <w:numPr>
          <w:ilvl w:val="3"/>
          <w:numId w:val="101"/>
        </w:numPr>
        <w:spacing w:after="31" w:line="290" w:lineRule="auto"/>
        <w:ind w:right="-35" w:hanging="435"/>
        <w:contextualSpacing/>
        <w:jc w:val="both"/>
        <w:rPr>
          <w:rFonts w:asciiTheme="majorHAnsi" w:eastAsia="Times New Roman" w:hAnsiTheme="majorHAnsi" w:cstheme="majorHAnsi"/>
        </w:rPr>
      </w:pPr>
      <w:r w:rsidRPr="00FA675D">
        <w:rPr>
          <w:rFonts w:asciiTheme="majorHAnsi" w:eastAsia="Times New Roman" w:hAnsiTheme="majorHAnsi" w:cstheme="majorHAnsi"/>
        </w:rPr>
        <w:t xml:space="preserve">prowadzenie dokumentacji ochrony; </w:t>
      </w:r>
    </w:p>
    <w:p w14:paraId="29E3815C" w14:textId="77777777" w:rsidR="00753EF5" w:rsidRPr="00FA675D" w:rsidRDefault="00753EF5" w:rsidP="00753EF5">
      <w:pPr>
        <w:numPr>
          <w:ilvl w:val="3"/>
          <w:numId w:val="101"/>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utrzymywanie stałej łączności z Operatorem Monitoringu; </w:t>
      </w:r>
    </w:p>
    <w:p w14:paraId="17E66C68" w14:textId="77777777" w:rsidR="00753EF5" w:rsidRPr="00FA675D" w:rsidRDefault="00753EF5" w:rsidP="00753EF5">
      <w:pPr>
        <w:numPr>
          <w:ilvl w:val="3"/>
          <w:numId w:val="101"/>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przestrzeganie wewnętrznych instrukcji, zarządzeń, regulaminów i procedur obowiązujących na terenie Muzeum; </w:t>
      </w:r>
    </w:p>
    <w:p w14:paraId="7DD99E48" w14:textId="77777777" w:rsidR="00753EF5" w:rsidRPr="00FA675D" w:rsidRDefault="00753EF5" w:rsidP="00753EF5">
      <w:pPr>
        <w:numPr>
          <w:ilvl w:val="3"/>
          <w:numId w:val="101"/>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wykonywanie innych poleceń administracji Muzeum związanych z zapewnieniem bezpieczeństwa i porządku  na terenie placówki.</w:t>
      </w:r>
    </w:p>
    <w:p w14:paraId="209A1B75"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 xml:space="preserve">Wymagania dotyczące pracowników kwalifikowanych ochrony: </w:t>
      </w:r>
    </w:p>
    <w:p w14:paraId="531C0F2D"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wszyscy pracownicy ochrony powinni posiadać aktualną legitymację kwalifikowanego pracownika ochrony fizycznej i legitymację osoby uprawnionej do posiadania broni,</w:t>
      </w:r>
      <w:r w:rsidRPr="00FA675D">
        <w:rPr>
          <w:rFonts w:asciiTheme="majorHAnsi" w:eastAsia="Calibri" w:hAnsiTheme="majorHAnsi" w:cstheme="majorHAnsi"/>
          <w:b/>
        </w:rPr>
        <w:t xml:space="preserve"> </w:t>
      </w:r>
    </w:p>
    <w:p w14:paraId="767F099C"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wszyscy pracownicy ochrony  powinni posiadać przeszkolenie do pracy w placówkach muzealnych gromadzących zbiory dóbr kultury,</w:t>
      </w:r>
    </w:p>
    <w:p w14:paraId="02A0A4D4"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wszyscy pracownicy ochrony są zobowiązani znać dokumentację związaną z bezpieczeństwem muzeum (Procedury, Instrukcję bezpieczeństwa pożarowego, instrukcje postępowania na wypadek zagrożeń – napad, włamanie itp.) oraz do przestrzegania, stosowania i działania według przepisów w nich zawartych,</w:t>
      </w:r>
      <w:r w:rsidRPr="00FA675D">
        <w:rPr>
          <w:rFonts w:asciiTheme="majorHAnsi" w:eastAsia="Calibri" w:hAnsiTheme="majorHAnsi" w:cstheme="majorHAnsi"/>
          <w:b/>
        </w:rPr>
        <w:t xml:space="preserve"> </w:t>
      </w:r>
    </w:p>
    <w:p w14:paraId="67E015EE"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pracownicy ochrony powinni posiadać odpowiednią prezencję, wykonywać pracę w umundurowaniu służbowym, jednolitym i schludnym,</w:t>
      </w:r>
      <w:r w:rsidRPr="00FA675D">
        <w:rPr>
          <w:rFonts w:asciiTheme="majorHAnsi" w:eastAsia="Calibri" w:hAnsiTheme="majorHAnsi" w:cstheme="majorHAnsi"/>
          <w:b/>
        </w:rPr>
        <w:t xml:space="preserve"> </w:t>
      </w:r>
      <w:r w:rsidRPr="00FA675D">
        <w:rPr>
          <w:rFonts w:asciiTheme="majorHAnsi" w:eastAsia="Calibri" w:hAnsiTheme="majorHAnsi" w:cstheme="majorHAnsi"/>
        </w:rPr>
        <w:t>przestrzegać podstawowych zasad higieny (czystość, ogolenie, schludne włosy),</w:t>
      </w:r>
      <w:r w:rsidRPr="00FA675D">
        <w:rPr>
          <w:rFonts w:asciiTheme="majorHAnsi" w:eastAsia="Calibri" w:hAnsiTheme="majorHAnsi" w:cstheme="majorHAnsi"/>
          <w:b/>
        </w:rPr>
        <w:t xml:space="preserve"> </w:t>
      </w:r>
    </w:p>
    <w:p w14:paraId="1AB63F28"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pracownicy ochrony powinni być wyposażeni w przedmioty przeznaczone do obezwładniania osób za pomocą energii elektrycznej o średniej wartości prądu w obwodzie nie przekraczającej 10 </w:t>
      </w:r>
      <w:proofErr w:type="spellStart"/>
      <w:r w:rsidRPr="00FA675D">
        <w:rPr>
          <w:rFonts w:asciiTheme="majorHAnsi" w:eastAsia="Calibri" w:hAnsiTheme="majorHAnsi" w:cstheme="majorHAnsi"/>
        </w:rPr>
        <w:t>mA</w:t>
      </w:r>
      <w:proofErr w:type="spellEnd"/>
      <w:r w:rsidRPr="00FA675D">
        <w:rPr>
          <w:rFonts w:asciiTheme="majorHAnsi" w:eastAsia="Calibri" w:hAnsiTheme="majorHAnsi" w:cstheme="majorHAnsi"/>
        </w:rPr>
        <w:t>, środki przymusu bezpośredniego i inne wyposażenie ochronne zgodnie z obowiązującym Planem Ochrony Muzeum,</w:t>
      </w:r>
      <w:r w:rsidRPr="00FA675D">
        <w:rPr>
          <w:rFonts w:asciiTheme="majorHAnsi" w:eastAsia="Calibri" w:hAnsiTheme="majorHAnsi" w:cstheme="majorHAnsi"/>
          <w:b/>
        </w:rPr>
        <w:t xml:space="preserve"> </w:t>
      </w:r>
    </w:p>
    <w:p w14:paraId="5CA19707"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patrole powinny realizować zadania pieszo lub z wykorzystaniem pojazdów typy </w:t>
      </w:r>
      <w:proofErr w:type="spellStart"/>
      <w:r w:rsidRPr="00FA675D">
        <w:rPr>
          <w:rFonts w:asciiTheme="majorHAnsi" w:eastAsia="Calibri" w:hAnsiTheme="majorHAnsi" w:cstheme="majorHAnsi"/>
        </w:rPr>
        <w:t>seegway</w:t>
      </w:r>
      <w:proofErr w:type="spellEnd"/>
      <w:r w:rsidRPr="00FA675D">
        <w:rPr>
          <w:rFonts w:asciiTheme="majorHAnsi" w:eastAsia="Calibri" w:hAnsiTheme="majorHAnsi" w:cstheme="majorHAnsi"/>
        </w:rPr>
        <w:t>. Czas patrolowania powinien być rejestrowany w systemie kontroli obchodowej,</w:t>
      </w:r>
      <w:r w:rsidRPr="00FA675D">
        <w:rPr>
          <w:rFonts w:asciiTheme="majorHAnsi" w:eastAsia="Calibri" w:hAnsiTheme="majorHAnsi" w:cstheme="majorHAnsi"/>
          <w:b/>
        </w:rPr>
        <w:t xml:space="preserve"> </w:t>
      </w:r>
    </w:p>
    <w:p w14:paraId="3E2BDBE8" w14:textId="77777777" w:rsidR="00753EF5" w:rsidRPr="00FA675D" w:rsidRDefault="00753EF5" w:rsidP="00753EF5">
      <w:pPr>
        <w:numPr>
          <w:ilvl w:val="3"/>
          <w:numId w:val="103"/>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lastRenderedPageBreak/>
        <w:t>wszyscy pracownicy ochrony realizujący zadania na terenie Muzeum podlegają Dyrekcji Muzeum, kierownikowi działu bezpieczeństwa  Muzeum oraz operatorom monitoringu.</w:t>
      </w:r>
    </w:p>
    <w:p w14:paraId="33A0307E" w14:textId="77777777" w:rsidR="00753EF5" w:rsidRPr="00FA675D" w:rsidRDefault="00753EF5" w:rsidP="00753EF5">
      <w:pPr>
        <w:numPr>
          <w:ilvl w:val="0"/>
          <w:numId w:val="104"/>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bieżącym tokiem służby pracowników kieruje – Operator Monitoringu (personel Zamawiającego).</w:t>
      </w:r>
    </w:p>
    <w:p w14:paraId="23712A1E"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 xml:space="preserve">Inne wymagania dotyczące pracowników kwalifikowanych: </w:t>
      </w:r>
    </w:p>
    <w:p w14:paraId="47697A4B" w14:textId="602A53F1"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podmiot realizujący ochronę zapewni wsparcie zewnętrznej, mobilnej załogi interwencyjnej (w czasie przez siebie zaoferowanym) oraz elektroniczny system nadzoru Muzeum tj. </w:t>
      </w:r>
      <w:r w:rsidR="00B415DF" w:rsidRPr="00FA675D">
        <w:rPr>
          <w:rFonts w:asciiTheme="majorHAnsi" w:eastAsia="Calibri" w:hAnsiTheme="majorHAnsi" w:cstheme="majorHAnsi"/>
        </w:rPr>
        <w:t>N</w:t>
      </w:r>
      <w:r w:rsidRPr="00FA675D">
        <w:rPr>
          <w:rFonts w:asciiTheme="majorHAnsi" w:eastAsia="Calibri" w:hAnsiTheme="majorHAnsi" w:cstheme="majorHAnsi"/>
        </w:rPr>
        <w:t xml:space="preserve">adajnik przesyłający sygnały o zagrożeniu np. </w:t>
      </w:r>
      <w:r w:rsidR="00B415DF" w:rsidRPr="00FA675D">
        <w:rPr>
          <w:rFonts w:asciiTheme="majorHAnsi" w:eastAsia="Calibri" w:hAnsiTheme="majorHAnsi" w:cstheme="majorHAnsi"/>
        </w:rPr>
        <w:t>Z</w:t>
      </w:r>
      <w:r w:rsidRPr="00FA675D">
        <w:rPr>
          <w:rFonts w:asciiTheme="majorHAnsi" w:eastAsia="Calibri" w:hAnsiTheme="majorHAnsi" w:cstheme="majorHAnsi"/>
        </w:rPr>
        <w:t xml:space="preserve"> systemu </w:t>
      </w:r>
      <w:proofErr w:type="spellStart"/>
      <w:r w:rsidRPr="00FA675D">
        <w:rPr>
          <w:rFonts w:asciiTheme="majorHAnsi" w:eastAsia="Calibri" w:hAnsiTheme="majorHAnsi" w:cstheme="majorHAnsi"/>
        </w:rPr>
        <w:t>SSWiN</w:t>
      </w:r>
      <w:proofErr w:type="spellEnd"/>
      <w:r w:rsidRPr="00FA675D">
        <w:rPr>
          <w:rFonts w:asciiTheme="majorHAnsi" w:eastAsia="Calibri" w:hAnsiTheme="majorHAnsi" w:cstheme="majorHAnsi"/>
        </w:rPr>
        <w:t xml:space="preserve"> do stacji monitorującej, która w razie zagrożenia powiadomi załogę interwencyjną,</w:t>
      </w:r>
    </w:p>
    <w:p w14:paraId="34856E55" w14:textId="77777777"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wymagane jest zapewnienie stałego stanu osobowego w ilości 2 pracowników całodobowo i dodatkowo jednego pracownika w porze nocnej,</w:t>
      </w:r>
      <w:r w:rsidRPr="00FA675D">
        <w:rPr>
          <w:rFonts w:asciiTheme="majorHAnsi" w:eastAsia="Calibri" w:hAnsiTheme="majorHAnsi" w:cstheme="majorHAnsi"/>
          <w:b/>
        </w:rPr>
        <w:t xml:space="preserve"> </w:t>
      </w:r>
    </w:p>
    <w:p w14:paraId="7DE6799C" w14:textId="77777777"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dopuszcza się maksymalnie 25% rotacji składu osobowego w okresie obowiązywania umowy,</w:t>
      </w:r>
    </w:p>
    <w:p w14:paraId="0DD4417F" w14:textId="77777777"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Wykonawca zapewni stałą obsadę posterunków. Ewentualne zmiany będą odbywały się  w porozumieniu z przedstawicielem Muzeum,</w:t>
      </w:r>
      <w:r w:rsidRPr="00FA675D">
        <w:rPr>
          <w:rFonts w:asciiTheme="majorHAnsi" w:eastAsia="Calibri" w:hAnsiTheme="majorHAnsi" w:cstheme="majorHAnsi"/>
          <w:b/>
        </w:rPr>
        <w:t xml:space="preserve"> </w:t>
      </w:r>
    </w:p>
    <w:p w14:paraId="22E1674D" w14:textId="6E22F339"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Zamawiający będzie miał możliwość wyrywkowej kontroli pracy pracowników ochrony, w tym na zawartość alkoholu w wydychanym powietrzu dokonywanej przez osobę kierującą komórką organizacyjną ds. </w:t>
      </w:r>
      <w:r w:rsidR="00B415DF" w:rsidRPr="00FA675D">
        <w:rPr>
          <w:rFonts w:asciiTheme="majorHAnsi" w:eastAsia="Calibri" w:hAnsiTheme="majorHAnsi" w:cstheme="majorHAnsi"/>
        </w:rPr>
        <w:t>B</w:t>
      </w:r>
      <w:r w:rsidRPr="00FA675D">
        <w:rPr>
          <w:rFonts w:asciiTheme="majorHAnsi" w:eastAsia="Calibri" w:hAnsiTheme="majorHAnsi" w:cstheme="majorHAnsi"/>
        </w:rPr>
        <w:t>ezpieczeństwa w Muzeum,</w:t>
      </w:r>
      <w:r w:rsidRPr="00FA675D">
        <w:rPr>
          <w:rFonts w:asciiTheme="majorHAnsi" w:eastAsia="Calibri" w:hAnsiTheme="majorHAnsi" w:cstheme="majorHAnsi"/>
          <w:b/>
        </w:rPr>
        <w:t xml:space="preserve"> </w:t>
      </w:r>
    </w:p>
    <w:p w14:paraId="3C44B75C" w14:textId="77777777"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czas pracy ciągłej pracownika ochrony nie powinien przekraczać 12 godzin. W sytuacjach zagrożenia epidemią, nagłych, losowych dopuszcza się zmiany 24 godzinne.</w:t>
      </w:r>
    </w:p>
    <w:p w14:paraId="333B1BB7" w14:textId="77777777" w:rsidR="00753EF5" w:rsidRPr="00FA675D" w:rsidRDefault="00753EF5" w:rsidP="00753EF5">
      <w:pPr>
        <w:numPr>
          <w:ilvl w:val="3"/>
          <w:numId w:val="105"/>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Wykonawca najpóźniej na 3 dni robocze przed rozpoczęciem usługi, a następnie na 3 dni przed końcem każdego miesiąca, przedstawi Zamawiającemu harmonogram pracy na kolejny miesiąc z wyszczególnieniem obsady poszczególnych posterunków i patrolu.</w:t>
      </w:r>
      <w:r w:rsidRPr="00FA675D">
        <w:rPr>
          <w:rFonts w:asciiTheme="majorHAnsi" w:eastAsia="Calibri" w:hAnsiTheme="majorHAnsi" w:cstheme="majorHAnsi"/>
          <w:b/>
        </w:rPr>
        <w:t xml:space="preserve"> </w:t>
      </w:r>
    </w:p>
    <w:p w14:paraId="7DA30668"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 xml:space="preserve">Ochrona fizyczna pracowników kwalifikowanych będzie realizowana przez Wykonawcę zgodnie  z obowiązującym Planem Ochrony Muzeum Józefa Piłsudskiego w Sulejówku poprzez obsadę  nw. Posterunków stałych i patroli: </w:t>
      </w:r>
    </w:p>
    <w:p w14:paraId="7239B632" w14:textId="77777777"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jednoosobowy, całodobowy  (24 godz.) – portiernia, </w:t>
      </w:r>
    </w:p>
    <w:p w14:paraId="2B0F8417" w14:textId="77777777"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Jeden patrol dwuosobowy w nocy  (12 godz.) na terenie zewnętrznym i wewnątrz muzeum,</w:t>
      </w:r>
    </w:p>
    <w:p w14:paraId="0D4B3DCD" w14:textId="77777777"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Jeden patrol jednoosobowy w dzień (12 godz.) na terenie zewnętrznym Muzeum,</w:t>
      </w:r>
    </w:p>
    <w:p w14:paraId="1A8E93FA" w14:textId="3BF16C84"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0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strefa przyjmowania i obsługi zwiedzających, w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godzinach otwarcia Muzeum,</w:t>
      </w:r>
    </w:p>
    <w:p w14:paraId="6ACFA1A1" w14:textId="30971683"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-3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hol przed wejściem na wystawę stałą – w środę i czwartek</w:t>
      </w:r>
      <w:r w:rsidRPr="00FA675D">
        <w:rPr>
          <w:rFonts w:asciiTheme="majorHAnsi" w:eastAsia="Calibri" w:hAnsiTheme="majorHAnsi" w:cstheme="majorHAnsi"/>
          <w:sz w:val="24"/>
        </w:rPr>
        <w:t xml:space="preserve"> </w:t>
      </w:r>
      <w:r w:rsidRPr="00FA675D">
        <w:rPr>
          <w:rFonts w:asciiTheme="majorHAnsi" w:eastAsia="Calibri" w:hAnsiTheme="majorHAnsi" w:cstheme="majorHAnsi"/>
        </w:rPr>
        <w:t xml:space="preserve"> – 8 godz., w piątek, sobota i niedziela – 10 godz., w godzinach otwarcia Muzeum,</w:t>
      </w:r>
    </w:p>
    <w:p w14:paraId="3A788617" w14:textId="5BD2836E"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-2, wyjście z wystawy stałej, w godzinach otwarcia Muzeum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p>
    <w:p w14:paraId="3CBCE9B6" w14:textId="2901579F" w:rsidR="00753EF5" w:rsidRPr="00FA675D" w:rsidRDefault="00753EF5" w:rsidP="00753EF5">
      <w:pPr>
        <w:numPr>
          <w:ilvl w:val="3"/>
          <w:numId w:val="106"/>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w Dworku </w:t>
      </w:r>
      <w:proofErr w:type="spellStart"/>
      <w:r w:rsidRPr="00FA675D">
        <w:rPr>
          <w:rFonts w:asciiTheme="majorHAnsi" w:eastAsia="Calibri" w:hAnsiTheme="majorHAnsi" w:cstheme="majorHAnsi"/>
        </w:rPr>
        <w:t>Milusin</w:t>
      </w:r>
      <w:proofErr w:type="spellEnd"/>
      <w:r w:rsidRPr="00FA675D">
        <w:rPr>
          <w:rFonts w:asciiTheme="majorHAnsi" w:eastAsia="Calibri" w:hAnsiTheme="majorHAnsi" w:cstheme="majorHAnsi"/>
        </w:rPr>
        <w:t xml:space="preserve">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w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godzinach otwarcia Muzeum.</w:t>
      </w:r>
    </w:p>
    <w:p w14:paraId="365EBE4A"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Wykonawca obowiązany jest obsadzić poszczególne posterunki i patrole na terenie Muzeum pracownikami kwalifikowanymi w następujący sposób:</w:t>
      </w:r>
      <w:r w:rsidRPr="00FA675D">
        <w:rPr>
          <w:rFonts w:asciiTheme="majorHAnsi" w:eastAsia="Calibri" w:hAnsiTheme="majorHAnsi" w:cstheme="majorHAnsi"/>
        </w:rPr>
        <w:t xml:space="preserve"> </w:t>
      </w:r>
    </w:p>
    <w:p w14:paraId="6BB6E82F" w14:textId="77777777" w:rsidR="00753EF5" w:rsidRPr="00FA675D" w:rsidRDefault="00753EF5" w:rsidP="00753EF5">
      <w:pPr>
        <w:numPr>
          <w:ilvl w:val="3"/>
          <w:numId w:val="107"/>
        </w:numPr>
        <w:spacing w:after="8"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lastRenderedPageBreak/>
        <w:t>Posterunek stały – portier, jednoosobowy, dwuzmianowy (w godz.  7:00 – 19:00 oraz 19.00 – 7.00). Zadania i wyposażenie – zgodnie z Planem Ochrony i Ustawą o ochronie osób i mienia;</w:t>
      </w:r>
    </w:p>
    <w:p w14:paraId="62F641F7" w14:textId="77777777" w:rsidR="00753EF5" w:rsidRPr="00FA675D" w:rsidRDefault="00753EF5" w:rsidP="00753EF5">
      <w:pPr>
        <w:numPr>
          <w:ilvl w:val="3"/>
          <w:numId w:val="107"/>
        </w:numPr>
        <w:spacing w:after="8"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Patrol dwuosobowy, zewnętrzny i wewnętrzny w nocy (12 godz.), jednozmianowy (w godz. 19.00 – 7.00). jednoosobowy zewnętrzny w dzień (12 godz.) jednozmianowy (w godz. 7.00 – 19.00). Zadania i wyposażenie – zgodnie z Planem Ochrony i Ustawą o ochronie osób i mienia;</w:t>
      </w:r>
    </w:p>
    <w:p w14:paraId="1C4D9A57" w14:textId="4CA1C128" w:rsidR="00753EF5" w:rsidRPr="00FA675D" w:rsidRDefault="00753EF5" w:rsidP="00753EF5">
      <w:pPr>
        <w:numPr>
          <w:ilvl w:val="3"/>
          <w:numId w:val="107"/>
        </w:numPr>
        <w:spacing w:after="8"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0 , jednoosobowy w dzienny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strefa przyjmowania i obsługi zwiedzających, w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godzinach otwarcia Muzeum,</w:t>
      </w:r>
    </w:p>
    <w:p w14:paraId="6826CDE0" w14:textId="552490CB" w:rsidR="00753EF5" w:rsidRPr="00FA675D" w:rsidRDefault="00753EF5" w:rsidP="00753EF5">
      <w:pPr>
        <w:numPr>
          <w:ilvl w:val="3"/>
          <w:numId w:val="107"/>
        </w:numPr>
        <w:spacing w:after="8"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-3, hol przed wejściem na wystawę stałą – jednoosobowy w dzienny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w środę i czwartek</w:t>
      </w:r>
      <w:r w:rsidRPr="00FA675D">
        <w:rPr>
          <w:rFonts w:asciiTheme="majorHAnsi" w:eastAsia="Calibri" w:hAnsiTheme="majorHAnsi" w:cstheme="majorHAnsi"/>
          <w:sz w:val="24"/>
        </w:rPr>
        <w:t xml:space="preserve"> </w:t>
      </w:r>
      <w:r w:rsidRPr="00FA675D">
        <w:rPr>
          <w:rFonts w:asciiTheme="majorHAnsi" w:eastAsia="Calibri" w:hAnsiTheme="majorHAnsi" w:cstheme="majorHAnsi"/>
        </w:rPr>
        <w:t xml:space="preserve"> – 8 godz., w piątek, soboty i niedziele – 10 godz., w godzinach otwarcia Muzeum, </w:t>
      </w:r>
    </w:p>
    <w:p w14:paraId="33B4F526" w14:textId="1B0D9D2C" w:rsidR="00753EF5" w:rsidRPr="00FA675D" w:rsidRDefault="00753EF5" w:rsidP="00753EF5">
      <w:pPr>
        <w:numPr>
          <w:ilvl w:val="3"/>
          <w:numId w:val="107"/>
        </w:numPr>
        <w:spacing w:after="8"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na poziomie -2, wyjście z hali wystawy stałej, jednoosobowy, dzienny w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godzinach otwarcia Muzeum,</w:t>
      </w:r>
    </w:p>
    <w:p w14:paraId="402D866D" w14:textId="177EECB6" w:rsidR="00753EF5" w:rsidRPr="00FA675D" w:rsidRDefault="00753EF5" w:rsidP="00753EF5">
      <w:pPr>
        <w:numPr>
          <w:ilvl w:val="3"/>
          <w:numId w:val="107"/>
        </w:numPr>
        <w:spacing w:after="31" w:line="290" w:lineRule="auto"/>
        <w:ind w:right="-35" w:hanging="427"/>
        <w:jc w:val="both"/>
        <w:rPr>
          <w:rFonts w:asciiTheme="majorHAnsi" w:eastAsia="Calibri" w:hAnsiTheme="majorHAnsi" w:cstheme="majorHAnsi"/>
        </w:rPr>
      </w:pPr>
      <w:r w:rsidRPr="00FA675D">
        <w:rPr>
          <w:rFonts w:asciiTheme="majorHAnsi" w:eastAsia="Calibri" w:hAnsiTheme="majorHAnsi" w:cstheme="majorHAnsi"/>
        </w:rPr>
        <w:t xml:space="preserve">Jeden posterunek stały w Dworku </w:t>
      </w:r>
      <w:proofErr w:type="spellStart"/>
      <w:r w:rsidRPr="00FA675D">
        <w:rPr>
          <w:rFonts w:asciiTheme="majorHAnsi" w:eastAsia="Calibri" w:hAnsiTheme="majorHAnsi" w:cstheme="majorHAnsi"/>
        </w:rPr>
        <w:t>Milusin</w:t>
      </w:r>
      <w:proofErr w:type="spellEnd"/>
      <w:r w:rsidRPr="00FA675D">
        <w:rPr>
          <w:rFonts w:asciiTheme="majorHAnsi" w:eastAsia="Calibri" w:hAnsiTheme="majorHAnsi" w:cstheme="majorHAnsi"/>
        </w:rPr>
        <w:t xml:space="preserve"> – jednoosobowy w środy i czwartki </w:t>
      </w:r>
      <w:r w:rsidR="00B415DF" w:rsidRPr="00FA675D">
        <w:rPr>
          <w:rFonts w:asciiTheme="majorHAnsi" w:eastAsia="Calibri" w:hAnsiTheme="majorHAnsi" w:cstheme="majorHAnsi"/>
        </w:rPr>
        <w:t>–</w:t>
      </w:r>
      <w:r w:rsidRPr="00FA675D">
        <w:rPr>
          <w:rFonts w:asciiTheme="majorHAnsi" w:eastAsia="Calibri" w:hAnsiTheme="majorHAnsi" w:cstheme="majorHAnsi"/>
        </w:rPr>
        <w:t xml:space="preserve"> 8 godz., w piątki, soboty i niedziele  – 10 godz.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godzinach otwarcia Muzeum.</w:t>
      </w:r>
    </w:p>
    <w:p w14:paraId="2D8AD259" w14:textId="77777777" w:rsidR="00753EF5" w:rsidRPr="00FA675D" w:rsidRDefault="00753EF5" w:rsidP="00753EF5">
      <w:pPr>
        <w:spacing w:after="31" w:line="290" w:lineRule="auto"/>
        <w:ind w:left="1136" w:right="-35"/>
        <w:jc w:val="both"/>
        <w:rPr>
          <w:rFonts w:asciiTheme="majorHAnsi" w:eastAsia="Calibri" w:hAnsiTheme="majorHAnsi" w:cstheme="majorHAnsi"/>
        </w:rPr>
      </w:pPr>
      <w:r w:rsidRPr="00FA675D">
        <w:rPr>
          <w:rFonts w:asciiTheme="majorHAnsi" w:eastAsia="Calibri" w:hAnsiTheme="majorHAnsi" w:cstheme="majorHAnsi"/>
        </w:rPr>
        <w:t>Wykonawca zastrzega sobie prawo do zmiany czasu, miejsca i obsady posterunków.</w:t>
      </w:r>
    </w:p>
    <w:p w14:paraId="41B47680" w14:textId="77777777" w:rsidR="00753EF5" w:rsidRPr="00FA675D" w:rsidRDefault="00753EF5" w:rsidP="00753EF5">
      <w:pPr>
        <w:spacing w:after="31" w:line="290" w:lineRule="auto"/>
        <w:ind w:right="-35"/>
        <w:jc w:val="both"/>
        <w:rPr>
          <w:rFonts w:asciiTheme="majorHAnsi" w:eastAsia="Calibri" w:hAnsiTheme="majorHAnsi" w:cstheme="majorHAnsi"/>
        </w:rPr>
      </w:pPr>
    </w:p>
    <w:p w14:paraId="4332E1FE"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Wykonawca jest zobowiązany wyposażyć kwalifikowanych pracowników ochrony w następujący sprzęt i wyposażenie:</w:t>
      </w:r>
      <w:r w:rsidRPr="00FA675D">
        <w:rPr>
          <w:rFonts w:asciiTheme="majorHAnsi" w:eastAsia="Calibri" w:hAnsiTheme="majorHAnsi" w:cstheme="majorHAnsi"/>
        </w:rPr>
        <w:t xml:space="preserve"> </w:t>
      </w:r>
    </w:p>
    <w:p w14:paraId="1214B0C8" w14:textId="77777777" w:rsidR="00753EF5" w:rsidRPr="00FA675D" w:rsidRDefault="00753EF5" w:rsidP="00753EF5">
      <w:pPr>
        <w:numPr>
          <w:ilvl w:val="3"/>
          <w:numId w:val="108"/>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przedmioty przeznaczone do obezwładniania osób za pomocą energii elektrycznej o średniej wartości prądu w obwodzie nie przekraczającej 10 </w:t>
      </w:r>
      <w:proofErr w:type="spellStart"/>
      <w:r w:rsidRPr="00FA675D">
        <w:rPr>
          <w:rFonts w:asciiTheme="majorHAnsi" w:eastAsia="Calibri" w:hAnsiTheme="majorHAnsi" w:cstheme="majorHAnsi"/>
        </w:rPr>
        <w:t>mA</w:t>
      </w:r>
      <w:proofErr w:type="spellEnd"/>
      <w:r w:rsidRPr="00FA675D">
        <w:rPr>
          <w:rFonts w:asciiTheme="majorHAnsi" w:eastAsia="Calibri" w:hAnsiTheme="majorHAnsi" w:cstheme="majorHAnsi"/>
        </w:rPr>
        <w:t xml:space="preserve"> – 2 szt.,</w:t>
      </w:r>
    </w:p>
    <w:p w14:paraId="3ECEA486" w14:textId="77777777" w:rsidR="00753EF5" w:rsidRPr="00FA675D" w:rsidRDefault="00753EF5" w:rsidP="00753EF5">
      <w:pPr>
        <w:numPr>
          <w:ilvl w:val="3"/>
          <w:numId w:val="108"/>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kajdanki zakładane na ręce – 2 szt.,</w:t>
      </w:r>
    </w:p>
    <w:p w14:paraId="188A878B" w14:textId="77777777" w:rsidR="00753EF5" w:rsidRPr="00FA675D" w:rsidRDefault="00753EF5" w:rsidP="00753EF5">
      <w:pPr>
        <w:numPr>
          <w:ilvl w:val="3"/>
          <w:numId w:val="108"/>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pałka służbowa – 2  szt.,</w:t>
      </w:r>
    </w:p>
    <w:p w14:paraId="157E9154" w14:textId="77777777" w:rsidR="00753EF5" w:rsidRPr="00FA675D" w:rsidRDefault="00753EF5" w:rsidP="00753EF5">
      <w:pPr>
        <w:numPr>
          <w:ilvl w:val="3"/>
          <w:numId w:val="108"/>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latarka elektryczna – 3 szt.,</w:t>
      </w:r>
    </w:p>
    <w:p w14:paraId="3399EEFA" w14:textId="77777777" w:rsidR="00753EF5" w:rsidRPr="00FA675D" w:rsidRDefault="00753EF5" w:rsidP="00753EF5">
      <w:pPr>
        <w:numPr>
          <w:ilvl w:val="3"/>
          <w:numId w:val="108"/>
        </w:numPr>
        <w:spacing w:after="31" w:line="283"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telefon służbowy komórkowy do łączności zewnętrznej – 1 szt.,</w:t>
      </w:r>
    </w:p>
    <w:p w14:paraId="3371ADC9" w14:textId="77777777" w:rsidR="00753EF5" w:rsidRPr="00FA675D" w:rsidRDefault="00753EF5" w:rsidP="00753EF5">
      <w:pPr>
        <w:numPr>
          <w:ilvl w:val="3"/>
          <w:numId w:val="108"/>
        </w:numPr>
        <w:spacing w:after="31" w:line="283"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kamizelki odblaskowe – 2 szt.,</w:t>
      </w:r>
    </w:p>
    <w:p w14:paraId="2B24BE01" w14:textId="77777777" w:rsidR="00753EF5" w:rsidRPr="00FA675D" w:rsidRDefault="00753EF5" w:rsidP="00753EF5">
      <w:pPr>
        <w:spacing w:after="200" w:line="283" w:lineRule="auto"/>
        <w:ind w:right="-35"/>
        <w:rPr>
          <w:rFonts w:asciiTheme="majorHAnsi" w:eastAsia="Calibri" w:hAnsiTheme="majorHAnsi" w:cstheme="majorHAnsi"/>
        </w:rPr>
      </w:pPr>
      <w:r w:rsidRPr="00FA675D">
        <w:rPr>
          <w:rFonts w:asciiTheme="majorHAnsi" w:eastAsia="Calibri" w:hAnsiTheme="majorHAnsi" w:cstheme="majorHAnsi"/>
        </w:rPr>
        <w:t xml:space="preserve">W ramach wyposażenia pracowników Wykonawcy, </w:t>
      </w:r>
      <w:r w:rsidRPr="00FA675D">
        <w:rPr>
          <w:rFonts w:asciiTheme="majorHAnsi" w:eastAsia="Calibri" w:hAnsiTheme="majorHAnsi" w:cstheme="majorHAnsi"/>
          <w:b/>
        </w:rPr>
        <w:t xml:space="preserve">Zamawiający zapewni: </w:t>
      </w:r>
    </w:p>
    <w:p w14:paraId="3B99F8DE" w14:textId="77777777" w:rsidR="00753EF5" w:rsidRPr="00FA675D" w:rsidRDefault="00753EF5" w:rsidP="00753EF5">
      <w:pPr>
        <w:numPr>
          <w:ilvl w:val="3"/>
          <w:numId w:val="109"/>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środki łączności przewodowej i bezprzewodowej, </w:t>
      </w:r>
    </w:p>
    <w:p w14:paraId="1CED2196" w14:textId="77777777" w:rsidR="00753EF5" w:rsidRPr="00FA675D" w:rsidRDefault="00753EF5" w:rsidP="00753EF5">
      <w:pPr>
        <w:numPr>
          <w:ilvl w:val="3"/>
          <w:numId w:val="109"/>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pomieszczenia socjalne,</w:t>
      </w:r>
    </w:p>
    <w:p w14:paraId="502E2F2A" w14:textId="77777777" w:rsidR="00753EF5" w:rsidRPr="00FA675D" w:rsidRDefault="00753EF5" w:rsidP="00753EF5">
      <w:pPr>
        <w:numPr>
          <w:ilvl w:val="3"/>
          <w:numId w:val="109"/>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pojazdy </w:t>
      </w:r>
      <w:proofErr w:type="spellStart"/>
      <w:r w:rsidRPr="00FA675D">
        <w:rPr>
          <w:rFonts w:asciiTheme="majorHAnsi" w:eastAsia="Calibri" w:hAnsiTheme="majorHAnsi" w:cstheme="majorHAnsi"/>
        </w:rPr>
        <w:t>seegway</w:t>
      </w:r>
      <w:proofErr w:type="spellEnd"/>
      <w:r w:rsidRPr="00FA675D">
        <w:rPr>
          <w:rFonts w:asciiTheme="majorHAnsi" w:eastAsia="Calibri" w:hAnsiTheme="majorHAnsi" w:cstheme="majorHAnsi"/>
        </w:rPr>
        <w:t xml:space="preserve"> – 1 szt. – w razie potrzeby,</w:t>
      </w:r>
    </w:p>
    <w:p w14:paraId="16D43687" w14:textId="229958DC" w:rsidR="00753EF5" w:rsidRPr="00FA675D" w:rsidRDefault="00753EF5" w:rsidP="00753EF5">
      <w:pPr>
        <w:numPr>
          <w:ilvl w:val="0"/>
          <w:numId w:val="100"/>
        </w:numPr>
        <w:shd w:val="clear" w:color="auto" w:fill="FFFFFF"/>
        <w:ind w:left="426" w:right="-35" w:hanging="426"/>
        <w:contextualSpacing/>
        <w:jc w:val="both"/>
        <w:textAlignment w:val="baseline"/>
        <w:rPr>
          <w:rFonts w:asciiTheme="majorHAnsi" w:eastAsia="Times New Roman" w:hAnsiTheme="majorHAnsi" w:cstheme="majorHAnsi"/>
        </w:rPr>
      </w:pPr>
      <w:r w:rsidRPr="00FA675D">
        <w:rPr>
          <w:rFonts w:asciiTheme="majorHAnsi" w:eastAsia="Times New Roman" w:hAnsiTheme="majorHAnsi" w:cstheme="majorHAnsi"/>
          <w:b/>
        </w:rPr>
        <w:t xml:space="preserve">Wykonawca jest zobowiązany wyposażyć kwalifikowanych pracowników ochrony wewnątrz budynku w </w:t>
      </w:r>
      <w:r w:rsidRPr="00FA675D">
        <w:rPr>
          <w:rFonts w:asciiTheme="majorHAnsi" w:eastAsia="Times New Roman" w:hAnsiTheme="majorHAnsi" w:cstheme="majorHAnsi"/>
        </w:rPr>
        <w:t xml:space="preserve">odpowiednią dla każdej pory roku, jednolitą odzież </w:t>
      </w:r>
      <w:r w:rsidR="00B415DF" w:rsidRPr="00FA675D">
        <w:rPr>
          <w:rFonts w:asciiTheme="majorHAnsi" w:eastAsia="Times New Roman" w:hAnsiTheme="majorHAnsi" w:cstheme="majorHAnsi"/>
        </w:rPr>
        <w:t>–</w:t>
      </w:r>
      <w:r w:rsidRPr="00FA675D">
        <w:rPr>
          <w:rFonts w:asciiTheme="majorHAnsi" w:eastAsia="Times New Roman" w:hAnsiTheme="majorHAnsi" w:cstheme="majorHAnsi"/>
        </w:rPr>
        <w:t xml:space="preserve"> czarne spodnie, kurtka lub marynarka, biała koszula, krawat. Dla pracowników wykonujących  zadania na zewnątrz, Zamawiający dopuszcza wyposażenie w odzież firmową Wykonawcy, dostosowaną do aktualnych warunków atmosferycznych. Wszyscy pracownicy ochrony zobowiązani będą do noszenia w widocznym miejscu imiennych identyfikatorów.</w:t>
      </w:r>
    </w:p>
    <w:p w14:paraId="663C8B78" w14:textId="77777777" w:rsidR="00753EF5" w:rsidRPr="00FA675D" w:rsidRDefault="00753EF5" w:rsidP="00753EF5">
      <w:pPr>
        <w:shd w:val="clear" w:color="auto" w:fill="FFFFFF"/>
        <w:spacing w:line="240" w:lineRule="auto"/>
        <w:ind w:left="426" w:right="-35"/>
        <w:contextualSpacing/>
        <w:textAlignment w:val="baseline"/>
        <w:rPr>
          <w:rFonts w:asciiTheme="majorHAnsi" w:eastAsia="Times New Roman" w:hAnsiTheme="majorHAnsi" w:cstheme="majorHAnsi"/>
        </w:rPr>
      </w:pPr>
    </w:p>
    <w:p w14:paraId="3BBF5DCD" w14:textId="77777777" w:rsidR="00753EF5" w:rsidRPr="00FA675D" w:rsidRDefault="00753EF5" w:rsidP="00753EF5">
      <w:pPr>
        <w:numPr>
          <w:ilvl w:val="0"/>
          <w:numId w:val="100"/>
        </w:numPr>
        <w:shd w:val="clear" w:color="auto" w:fill="FFFFFF"/>
        <w:spacing w:line="240" w:lineRule="auto"/>
        <w:ind w:left="426" w:right="-35" w:hanging="426"/>
        <w:contextualSpacing/>
        <w:textAlignment w:val="baseline"/>
        <w:rPr>
          <w:rFonts w:asciiTheme="majorHAnsi" w:eastAsia="Times New Roman" w:hAnsiTheme="majorHAnsi" w:cstheme="majorHAnsi"/>
        </w:rPr>
      </w:pPr>
      <w:r w:rsidRPr="00FA675D">
        <w:rPr>
          <w:rFonts w:asciiTheme="majorHAnsi" w:eastAsia="Times New Roman" w:hAnsiTheme="majorHAnsi" w:cstheme="majorHAnsi"/>
          <w:b/>
        </w:rPr>
        <w:t xml:space="preserve">Zamawiający </w:t>
      </w:r>
      <w:r w:rsidRPr="00FA675D">
        <w:rPr>
          <w:rFonts w:asciiTheme="majorHAnsi" w:eastAsia="Times New Roman" w:hAnsiTheme="majorHAnsi" w:cstheme="majorHAnsi"/>
        </w:rPr>
        <w:t>zastrzega możliwość przekazania Wykonawcy emblematów/ oznaczeń z nazwą lub logotypem muzeum, które pracownicy ochrony będą obowiązani nosić w odpowiednim miejscu.</w:t>
      </w:r>
    </w:p>
    <w:p w14:paraId="6FF2A87D" w14:textId="77777777" w:rsidR="00B415DF" w:rsidRPr="00FA675D" w:rsidRDefault="00B415DF" w:rsidP="00B415DF">
      <w:pPr>
        <w:pStyle w:val="Akapitzlist"/>
        <w:rPr>
          <w:rFonts w:asciiTheme="majorHAnsi" w:eastAsia="Times New Roman" w:hAnsiTheme="majorHAnsi" w:cstheme="majorHAnsi"/>
        </w:rPr>
      </w:pPr>
    </w:p>
    <w:p w14:paraId="377E47D5" w14:textId="77777777" w:rsidR="00753EF5" w:rsidRPr="00FA675D" w:rsidRDefault="00753EF5" w:rsidP="00753EF5">
      <w:pPr>
        <w:shd w:val="clear" w:color="auto" w:fill="FFFFFF"/>
        <w:spacing w:line="240" w:lineRule="auto"/>
        <w:ind w:right="-35"/>
        <w:textAlignment w:val="baseline"/>
        <w:rPr>
          <w:rFonts w:asciiTheme="majorHAnsi" w:eastAsia="Times New Roman" w:hAnsiTheme="majorHAnsi" w:cstheme="majorHAnsi"/>
        </w:rPr>
      </w:pPr>
    </w:p>
    <w:p w14:paraId="02967F5D" w14:textId="77777777" w:rsidR="00753EF5" w:rsidRPr="00FA675D" w:rsidRDefault="00753EF5" w:rsidP="00753EF5">
      <w:pPr>
        <w:numPr>
          <w:ilvl w:val="0"/>
          <w:numId w:val="100"/>
        </w:numPr>
        <w:spacing w:after="71" w:line="247"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 xml:space="preserve">Wykonawca zobowiązuje się na własny koszt, przed rozpoczęciem realizacji przedmiotu zamówienia do przeszkolenia pracowników ochrony w zakresie: </w:t>
      </w:r>
    </w:p>
    <w:p w14:paraId="4B36C8EF" w14:textId="77777777" w:rsidR="00B415DF" w:rsidRPr="00FA675D" w:rsidRDefault="00B415DF" w:rsidP="00B415DF">
      <w:pPr>
        <w:pStyle w:val="Akapitzlist"/>
        <w:rPr>
          <w:rFonts w:asciiTheme="majorHAnsi" w:eastAsia="Calibri" w:hAnsiTheme="majorHAnsi" w:cstheme="majorHAnsi"/>
        </w:rPr>
      </w:pPr>
    </w:p>
    <w:p w14:paraId="62A0C31D" w14:textId="77777777"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podstawowych obowiązków wynikających z  Planu Ochrony Muzeum Józefa Piłsudskiego w Sulejówku wraz z Załącznikami,</w:t>
      </w:r>
      <w:r w:rsidRPr="00FA675D">
        <w:rPr>
          <w:rFonts w:asciiTheme="majorHAnsi" w:eastAsia="Calibri" w:hAnsiTheme="majorHAnsi" w:cstheme="majorHAnsi"/>
          <w:b/>
        </w:rPr>
        <w:t xml:space="preserve"> </w:t>
      </w:r>
    </w:p>
    <w:p w14:paraId="4C6A0F72" w14:textId="77777777"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Instrukcji Bezpieczeństwa Pożarowego,</w:t>
      </w:r>
      <w:r w:rsidRPr="00FA675D">
        <w:rPr>
          <w:rFonts w:asciiTheme="majorHAnsi" w:eastAsia="Calibri" w:hAnsiTheme="majorHAnsi" w:cstheme="majorHAnsi"/>
          <w:b/>
        </w:rPr>
        <w:t xml:space="preserve"> </w:t>
      </w:r>
    </w:p>
    <w:p w14:paraId="1BDF6614" w14:textId="77777777"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struktury organizacyjnej Muzeum,</w:t>
      </w:r>
      <w:r w:rsidRPr="00FA675D">
        <w:rPr>
          <w:rFonts w:asciiTheme="majorHAnsi" w:eastAsia="Calibri" w:hAnsiTheme="majorHAnsi" w:cstheme="majorHAnsi"/>
          <w:b/>
        </w:rPr>
        <w:t xml:space="preserve"> </w:t>
      </w:r>
    </w:p>
    <w:p w14:paraId="645BC2B0" w14:textId="6AEF2A1F"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 xml:space="preserve">wew. </w:t>
      </w:r>
      <w:r w:rsidR="00B415DF" w:rsidRPr="00FA675D">
        <w:rPr>
          <w:rFonts w:asciiTheme="majorHAnsi" w:eastAsia="Calibri" w:hAnsiTheme="majorHAnsi" w:cstheme="majorHAnsi"/>
        </w:rPr>
        <w:t>P</w:t>
      </w:r>
      <w:r w:rsidRPr="00FA675D">
        <w:rPr>
          <w:rFonts w:asciiTheme="majorHAnsi" w:eastAsia="Calibri" w:hAnsiTheme="majorHAnsi" w:cstheme="majorHAnsi"/>
        </w:rPr>
        <w:t>rzepisów w zakresie ruchu osobowo-materiałowego oraz innych obowiązujących w Muzeum procedur;</w:t>
      </w:r>
    </w:p>
    <w:p w14:paraId="2F48C756" w14:textId="77777777"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topografii kompleksu Muzeum;</w:t>
      </w:r>
    </w:p>
    <w:p w14:paraId="1613E937" w14:textId="77777777" w:rsidR="00753EF5" w:rsidRPr="00FA675D" w:rsidRDefault="00753EF5" w:rsidP="00753EF5">
      <w:pPr>
        <w:numPr>
          <w:ilvl w:val="3"/>
          <w:numId w:val="110"/>
        </w:numPr>
        <w:spacing w:after="31" w:line="290" w:lineRule="auto"/>
        <w:ind w:left="1135" w:right="-35" w:hanging="427"/>
        <w:jc w:val="both"/>
        <w:rPr>
          <w:rFonts w:asciiTheme="majorHAnsi" w:eastAsia="Calibri" w:hAnsiTheme="majorHAnsi" w:cstheme="majorHAnsi"/>
        </w:rPr>
      </w:pPr>
      <w:r w:rsidRPr="00FA675D">
        <w:rPr>
          <w:rFonts w:asciiTheme="majorHAnsi" w:eastAsia="Calibri" w:hAnsiTheme="majorHAnsi" w:cstheme="majorHAnsi"/>
        </w:rPr>
        <w:t>rozmieszczenia:</w:t>
      </w:r>
    </w:p>
    <w:p w14:paraId="14E69496" w14:textId="77777777" w:rsidR="00753EF5" w:rsidRPr="00FA675D" w:rsidRDefault="00753EF5" w:rsidP="00753EF5">
      <w:pPr>
        <w:numPr>
          <w:ilvl w:val="3"/>
          <w:numId w:val="111"/>
        </w:numPr>
        <w:spacing w:after="31" w:line="290" w:lineRule="auto"/>
        <w:ind w:right="-35"/>
        <w:jc w:val="both"/>
        <w:rPr>
          <w:rFonts w:asciiTheme="majorHAnsi" w:eastAsia="Calibri" w:hAnsiTheme="majorHAnsi" w:cstheme="majorHAnsi"/>
        </w:rPr>
      </w:pPr>
      <w:r w:rsidRPr="00FA675D">
        <w:rPr>
          <w:rFonts w:asciiTheme="majorHAnsi" w:eastAsia="Calibri" w:hAnsiTheme="majorHAnsi" w:cstheme="majorHAnsi"/>
        </w:rPr>
        <w:t>głównych zaworów wody i wyłączników prądu,</w:t>
      </w:r>
    </w:p>
    <w:p w14:paraId="6CDEFB68" w14:textId="77777777" w:rsidR="00753EF5" w:rsidRPr="00FA675D" w:rsidRDefault="00753EF5" w:rsidP="00753EF5">
      <w:pPr>
        <w:numPr>
          <w:ilvl w:val="3"/>
          <w:numId w:val="111"/>
        </w:numPr>
        <w:spacing w:after="31" w:line="290" w:lineRule="auto"/>
        <w:ind w:right="-35"/>
        <w:jc w:val="both"/>
        <w:rPr>
          <w:rFonts w:asciiTheme="majorHAnsi" w:eastAsia="Calibri" w:hAnsiTheme="majorHAnsi" w:cstheme="majorHAnsi"/>
        </w:rPr>
      </w:pPr>
      <w:r w:rsidRPr="00FA675D">
        <w:rPr>
          <w:rFonts w:asciiTheme="majorHAnsi" w:eastAsia="Calibri" w:hAnsiTheme="majorHAnsi" w:cstheme="majorHAnsi"/>
        </w:rPr>
        <w:t>rozmieszczeniem podręcznego sprzętu ppoż.</w:t>
      </w:r>
      <w:r w:rsidRPr="00FA675D">
        <w:rPr>
          <w:rFonts w:asciiTheme="majorHAnsi" w:eastAsia="Calibri" w:hAnsiTheme="majorHAnsi" w:cstheme="majorHAnsi"/>
          <w:b/>
        </w:rPr>
        <w:t xml:space="preserve"> </w:t>
      </w:r>
    </w:p>
    <w:p w14:paraId="415FB879" w14:textId="77777777" w:rsidR="00753EF5" w:rsidRPr="00FA675D" w:rsidRDefault="00753EF5" w:rsidP="00753EF5">
      <w:pPr>
        <w:numPr>
          <w:ilvl w:val="3"/>
          <w:numId w:val="111"/>
        </w:numPr>
        <w:spacing w:after="31" w:line="290" w:lineRule="auto"/>
        <w:ind w:right="-35"/>
        <w:jc w:val="both"/>
        <w:rPr>
          <w:rFonts w:asciiTheme="majorHAnsi" w:eastAsia="Calibri" w:hAnsiTheme="majorHAnsi" w:cstheme="majorHAnsi"/>
        </w:rPr>
      </w:pPr>
      <w:r w:rsidRPr="00FA675D">
        <w:rPr>
          <w:rFonts w:asciiTheme="majorHAnsi" w:eastAsia="Calibri" w:hAnsiTheme="majorHAnsi" w:cstheme="majorHAnsi"/>
        </w:rPr>
        <w:t>dróg ewakuacyjnych i punktów zbiórki po ewakuacji</w:t>
      </w:r>
    </w:p>
    <w:p w14:paraId="1034BED2" w14:textId="77777777" w:rsidR="00753EF5" w:rsidRPr="00FA675D" w:rsidRDefault="00753EF5" w:rsidP="00753EF5">
      <w:pPr>
        <w:spacing w:line="256" w:lineRule="auto"/>
        <w:ind w:left="708" w:right="-35"/>
        <w:rPr>
          <w:rFonts w:asciiTheme="majorHAnsi" w:eastAsia="Calibri" w:hAnsiTheme="majorHAnsi" w:cstheme="majorHAnsi"/>
        </w:rPr>
      </w:pPr>
    </w:p>
    <w:p w14:paraId="52892EFE" w14:textId="77777777" w:rsidR="00753EF5" w:rsidRPr="00FA675D" w:rsidRDefault="00753EF5" w:rsidP="00753EF5">
      <w:pPr>
        <w:numPr>
          <w:ilvl w:val="0"/>
          <w:numId w:val="100"/>
        </w:numPr>
        <w:spacing w:line="290" w:lineRule="auto"/>
        <w:ind w:right="-35" w:hanging="428"/>
        <w:jc w:val="both"/>
        <w:rPr>
          <w:rFonts w:asciiTheme="majorHAnsi" w:eastAsia="Calibri" w:hAnsiTheme="majorHAnsi" w:cstheme="majorHAnsi"/>
          <w:b/>
        </w:rPr>
      </w:pPr>
      <w:r w:rsidRPr="00FA675D">
        <w:rPr>
          <w:rFonts w:asciiTheme="majorHAnsi" w:eastAsia="Calibri" w:hAnsiTheme="majorHAnsi" w:cstheme="majorHAnsi"/>
          <w:b/>
        </w:rPr>
        <w:t>Zakres wykonania zamówienia:</w:t>
      </w:r>
    </w:p>
    <w:p w14:paraId="73DCA2A8" w14:textId="56ED7F3A" w:rsidR="00753EF5" w:rsidRPr="00FA675D" w:rsidRDefault="00753EF5" w:rsidP="00753EF5">
      <w:pPr>
        <w:numPr>
          <w:ilvl w:val="1"/>
          <w:numId w:val="100"/>
        </w:numPr>
        <w:spacing w:line="290"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Zakres podstawowy</w:t>
      </w:r>
      <w:r w:rsidRPr="00FA675D">
        <w:rPr>
          <w:rFonts w:asciiTheme="majorHAnsi" w:eastAsia="Calibri" w:hAnsiTheme="majorHAnsi" w:cstheme="majorHAnsi"/>
        </w:rPr>
        <w:t xml:space="preserve"> zamówienia obejmuje świadczenie usługi ochrony od dnia rozpoczęcia realizacji umowy tj. </w:t>
      </w:r>
      <w:r w:rsidR="00B415DF" w:rsidRPr="00FA675D">
        <w:rPr>
          <w:rFonts w:asciiTheme="majorHAnsi" w:eastAsia="Calibri" w:hAnsiTheme="majorHAnsi" w:cstheme="majorHAnsi"/>
        </w:rPr>
        <w:t>O</w:t>
      </w:r>
      <w:r w:rsidRPr="00FA675D">
        <w:rPr>
          <w:rFonts w:asciiTheme="majorHAnsi" w:eastAsia="Calibri" w:hAnsiTheme="majorHAnsi" w:cstheme="majorHAnsi"/>
        </w:rPr>
        <w:t xml:space="preserve">d dnia 01.12.2022 r. </w:t>
      </w:r>
      <w:r w:rsidR="00B415DF" w:rsidRPr="00FA675D">
        <w:rPr>
          <w:rFonts w:asciiTheme="majorHAnsi" w:eastAsia="Calibri" w:hAnsiTheme="majorHAnsi" w:cstheme="majorHAnsi"/>
        </w:rPr>
        <w:t>D</w:t>
      </w:r>
      <w:r w:rsidRPr="00FA675D">
        <w:rPr>
          <w:rFonts w:asciiTheme="majorHAnsi" w:eastAsia="Calibri" w:hAnsiTheme="majorHAnsi" w:cstheme="majorHAnsi"/>
        </w:rPr>
        <w:t xml:space="preserve">o dnia  31.05.2023 r. </w:t>
      </w:r>
      <w:r w:rsidR="00B415DF" w:rsidRPr="00FA675D">
        <w:rPr>
          <w:rFonts w:asciiTheme="majorHAnsi" w:eastAsia="Calibri" w:hAnsiTheme="majorHAnsi" w:cstheme="majorHAnsi"/>
        </w:rPr>
        <w:t>W</w:t>
      </w:r>
      <w:r w:rsidRPr="00FA675D">
        <w:rPr>
          <w:rFonts w:asciiTheme="majorHAnsi" w:eastAsia="Calibri" w:hAnsiTheme="majorHAnsi" w:cstheme="majorHAnsi"/>
        </w:rPr>
        <w:t xml:space="preserve"> szacowanej ilości 15576 osobogodzin z opcją przedłużenia okresu świadczenia usługi.</w:t>
      </w:r>
    </w:p>
    <w:p w14:paraId="725905CF" w14:textId="2C6783F5" w:rsidR="00753EF5" w:rsidRPr="00FA675D" w:rsidRDefault="00753EF5" w:rsidP="00753EF5">
      <w:pPr>
        <w:numPr>
          <w:ilvl w:val="1"/>
          <w:numId w:val="100"/>
        </w:numPr>
        <w:spacing w:line="290"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Opcja pierwsza</w:t>
      </w:r>
      <w:r w:rsidRPr="00FA675D">
        <w:rPr>
          <w:rFonts w:asciiTheme="majorHAnsi" w:eastAsia="Calibri" w:hAnsiTheme="majorHAnsi" w:cstheme="majorHAnsi"/>
        </w:rPr>
        <w:t xml:space="preserve"> obejmuje przedłużenie okresu świadczenia usługi na okres </w:t>
      </w:r>
      <w:r w:rsidRPr="00FA675D">
        <w:rPr>
          <w:rFonts w:asciiTheme="majorHAnsi" w:hAnsiTheme="majorHAnsi" w:cstheme="majorHAnsi"/>
        </w:rPr>
        <w:t>od 1 do 24 miesięcy</w:t>
      </w:r>
      <w:r w:rsidRPr="00FA675D">
        <w:rPr>
          <w:rFonts w:asciiTheme="majorHAnsi" w:eastAsia="Calibri" w:hAnsiTheme="majorHAnsi" w:cstheme="majorHAnsi"/>
        </w:rPr>
        <w:t xml:space="preserve">, tj. </w:t>
      </w:r>
      <w:r w:rsidR="00B415DF" w:rsidRPr="00FA675D">
        <w:rPr>
          <w:rFonts w:asciiTheme="majorHAnsi" w:eastAsia="Calibri" w:hAnsiTheme="majorHAnsi" w:cstheme="majorHAnsi"/>
        </w:rPr>
        <w:t>M</w:t>
      </w:r>
      <w:r w:rsidRPr="00FA675D">
        <w:rPr>
          <w:rFonts w:asciiTheme="majorHAnsi" w:eastAsia="Calibri" w:hAnsiTheme="majorHAnsi" w:cstheme="majorHAnsi"/>
        </w:rPr>
        <w:t xml:space="preserve">aksymalnie do dnia 31.05.2025 r. (maksymalnie 62304 osobogodzin). Zamawiający skorzysta z przysługującego mu prawa opcji pierwszej, informując Wykonawcę na co najmniej 21 dni przed planowanym terminem rozpoczęcia świadczenia usługi, a Wykonawca będzie świadczył usługę w okresie od dnia 01.06.2023 r. </w:t>
      </w:r>
      <w:r w:rsidR="00B415DF" w:rsidRPr="00FA675D">
        <w:rPr>
          <w:rFonts w:asciiTheme="majorHAnsi" w:eastAsia="Calibri" w:hAnsiTheme="majorHAnsi" w:cstheme="majorHAnsi"/>
        </w:rPr>
        <w:t>P</w:t>
      </w:r>
      <w:r w:rsidRPr="00FA675D">
        <w:rPr>
          <w:rFonts w:asciiTheme="majorHAnsi" w:eastAsia="Calibri" w:hAnsiTheme="majorHAnsi" w:cstheme="majorHAnsi"/>
        </w:rPr>
        <w:t xml:space="preserve">rzez okres wskazany w oświadczeniu Zamawiającego o skorzystaniu z prawa opcji, maksymalnie do dnia 31.05.2025 r., na zasadach określonych w umowie jak dla zakresu podstawowego. </w:t>
      </w:r>
      <w:r w:rsidRPr="00FA675D">
        <w:rPr>
          <w:rFonts w:asciiTheme="majorHAnsi" w:hAnsiTheme="majorHAnsi" w:cstheme="majorHAnsi"/>
        </w:rPr>
        <w:t>Zamawiający może skorzystać z prawa opcji dwukrotnie.</w:t>
      </w:r>
    </w:p>
    <w:p w14:paraId="5C40BCED" w14:textId="77777777" w:rsidR="00753EF5" w:rsidRPr="00FA675D" w:rsidRDefault="00753EF5" w:rsidP="00753EF5">
      <w:pPr>
        <w:numPr>
          <w:ilvl w:val="1"/>
          <w:numId w:val="100"/>
        </w:numPr>
        <w:spacing w:line="290" w:lineRule="auto"/>
        <w:ind w:right="-35" w:hanging="428"/>
        <w:jc w:val="both"/>
        <w:rPr>
          <w:rFonts w:asciiTheme="majorHAnsi" w:eastAsia="Calibri" w:hAnsiTheme="majorHAnsi" w:cstheme="majorHAnsi"/>
        </w:rPr>
      </w:pPr>
      <w:r w:rsidRPr="00FA675D">
        <w:rPr>
          <w:rFonts w:asciiTheme="majorHAnsi" w:eastAsia="Calibri" w:hAnsiTheme="majorHAnsi" w:cstheme="majorHAnsi"/>
          <w:b/>
        </w:rPr>
        <w:t>Opcja druga</w:t>
      </w:r>
      <w:r w:rsidRPr="00FA675D">
        <w:rPr>
          <w:rFonts w:asciiTheme="majorHAnsi" w:eastAsia="Calibri" w:hAnsiTheme="majorHAnsi" w:cstheme="majorHAnsi"/>
        </w:rPr>
        <w:t xml:space="preserve"> obejmuje dodatkową usługę ochrony podczas uroczystości odbywających się w Muzeum lub innej imprezy organizowanej przez Zamawiającego na terenie kompleksu Muzeum albo w innym miejscu na terenie Sulejówka – Zamawiający będzie uprawniony do skorzystania z prawa opcji, w czasie trwania umowy kilkukrotnie, informując Wykonawcę na co najmniej 7 dni przed planowanym rozpoczęciem świadczenia usługi o terminie, wymaganej ilości pracowników ochrony, przewidywanym czasie trwania uroczystości, przewidywanej ilości uczestników imprezy (maksymalnie 1000 osobogodzin), tj. 10 dni x 10 osób x 10 godzin – z zastrzeżeniem, że ilości dni, osób, godzin mogą ulec zmianie). </w:t>
      </w:r>
    </w:p>
    <w:p w14:paraId="3A9CAB23" w14:textId="77777777" w:rsidR="00753EF5" w:rsidRPr="00FA675D" w:rsidRDefault="00753EF5" w:rsidP="00753EF5">
      <w:pPr>
        <w:spacing w:line="290" w:lineRule="auto"/>
        <w:ind w:left="1080" w:right="-35"/>
        <w:jc w:val="both"/>
        <w:rPr>
          <w:rFonts w:asciiTheme="majorHAnsi" w:eastAsia="Calibri" w:hAnsiTheme="majorHAnsi" w:cstheme="majorHAnsi"/>
        </w:rPr>
      </w:pPr>
    </w:p>
    <w:p w14:paraId="275E2BCB" w14:textId="46D4FF2D" w:rsidR="00753EF5" w:rsidRPr="00FA675D" w:rsidRDefault="00753EF5" w:rsidP="00753EF5">
      <w:pPr>
        <w:spacing w:line="290" w:lineRule="auto"/>
        <w:ind w:left="428" w:right="-35"/>
        <w:jc w:val="both"/>
        <w:rPr>
          <w:rFonts w:asciiTheme="majorHAnsi" w:eastAsia="Calibri" w:hAnsiTheme="majorHAnsi" w:cstheme="majorHAnsi"/>
          <w:color w:val="C00000"/>
        </w:rPr>
      </w:pPr>
      <w:r w:rsidRPr="00FA675D">
        <w:rPr>
          <w:rFonts w:asciiTheme="majorHAnsi" w:eastAsia="Calibri" w:hAnsiTheme="majorHAnsi" w:cstheme="majorHAnsi"/>
          <w:color w:val="C00000"/>
        </w:rPr>
        <w:t xml:space="preserve">Łącznie </w:t>
      </w:r>
      <w:r w:rsidR="00EE31E8" w:rsidRPr="00FA675D">
        <w:rPr>
          <w:rFonts w:asciiTheme="majorHAnsi" w:eastAsia="Calibri" w:hAnsiTheme="majorHAnsi" w:cstheme="majorHAnsi"/>
          <w:color w:val="C00000"/>
        </w:rPr>
        <w:t xml:space="preserve">maksymalna </w:t>
      </w:r>
      <w:r w:rsidRPr="00FA675D">
        <w:rPr>
          <w:rFonts w:asciiTheme="majorHAnsi" w:eastAsia="Calibri" w:hAnsiTheme="majorHAnsi" w:cstheme="majorHAnsi"/>
          <w:color w:val="C00000"/>
        </w:rPr>
        <w:t>szacunkowa ilość</w:t>
      </w:r>
      <w:r w:rsidR="00EE31E8" w:rsidRPr="00FA675D">
        <w:rPr>
          <w:rFonts w:asciiTheme="majorHAnsi" w:eastAsia="Calibri" w:hAnsiTheme="majorHAnsi" w:cstheme="majorHAnsi"/>
          <w:color w:val="C00000"/>
        </w:rPr>
        <w:t xml:space="preserve"> osobogodzin, z uwzględnieniem opcji</w:t>
      </w:r>
      <w:r w:rsidRPr="00FA675D">
        <w:rPr>
          <w:rFonts w:asciiTheme="majorHAnsi" w:eastAsia="Calibri" w:hAnsiTheme="majorHAnsi" w:cstheme="majorHAnsi"/>
          <w:color w:val="C00000"/>
        </w:rPr>
        <w:t xml:space="preserve"> wynosi 78 880 .</w:t>
      </w:r>
    </w:p>
    <w:p w14:paraId="0CA06EE5" w14:textId="77777777" w:rsidR="000C3BD5" w:rsidRPr="00FA675D" w:rsidRDefault="000C3BD5">
      <w:pPr>
        <w:rPr>
          <w:rFonts w:asciiTheme="majorHAnsi" w:eastAsia="Times New Roman" w:hAnsiTheme="majorHAnsi" w:cstheme="majorHAnsi"/>
          <w:b/>
          <w:lang w:val="pl-PL"/>
        </w:rPr>
      </w:pPr>
    </w:p>
    <w:p w14:paraId="6BA88456" w14:textId="77B9DC8B" w:rsidR="00B3128B" w:rsidRPr="00FA675D" w:rsidRDefault="006B4958" w:rsidP="004C61D3">
      <w:pPr>
        <w:rPr>
          <w:rFonts w:asciiTheme="majorHAnsi" w:hAnsiTheme="majorHAnsi" w:cstheme="majorHAnsi"/>
        </w:rPr>
      </w:pPr>
      <w:r w:rsidRPr="00FA675D">
        <w:rPr>
          <w:rFonts w:asciiTheme="majorHAnsi" w:eastAsia="Times New Roman" w:hAnsiTheme="majorHAnsi" w:cstheme="majorHAnsi"/>
          <w:b/>
          <w:lang w:val="pl-PL"/>
        </w:rPr>
        <w:br w:type="page"/>
      </w:r>
    </w:p>
    <w:p w14:paraId="141925A6" w14:textId="381409A6" w:rsidR="008C0119" w:rsidRPr="00FA675D" w:rsidRDefault="008C0119" w:rsidP="008C0119">
      <w:pPr>
        <w:tabs>
          <w:tab w:val="left" w:pos="709"/>
        </w:tabs>
        <w:spacing w:line="240" w:lineRule="auto"/>
        <w:jc w:val="right"/>
        <w:rPr>
          <w:rFonts w:asciiTheme="majorHAnsi" w:eastAsia="Times New Roman" w:hAnsiTheme="majorHAnsi" w:cstheme="majorHAnsi"/>
          <w:lang w:val="pl-PL"/>
        </w:rPr>
      </w:pPr>
      <w:r w:rsidRPr="00FA675D">
        <w:rPr>
          <w:rFonts w:asciiTheme="majorHAnsi" w:eastAsia="Times New Roman" w:hAnsiTheme="majorHAnsi" w:cstheme="majorHAnsi"/>
          <w:lang w:val="pl-PL"/>
        </w:rPr>
        <w:lastRenderedPageBreak/>
        <w:t xml:space="preserve">Umowa - wzór - </w:t>
      </w:r>
      <w:r w:rsidRPr="00FA675D">
        <w:rPr>
          <w:rFonts w:asciiTheme="majorHAnsi" w:eastAsia="Times New Roman" w:hAnsiTheme="majorHAnsi" w:cstheme="majorHAnsi"/>
          <w:b/>
          <w:bCs/>
          <w:lang w:val="pl-PL"/>
        </w:rPr>
        <w:t xml:space="preserve">załącznik nr </w:t>
      </w:r>
      <w:r w:rsidR="00A97D99" w:rsidRPr="00FA675D">
        <w:rPr>
          <w:rFonts w:asciiTheme="majorHAnsi" w:eastAsia="Times New Roman" w:hAnsiTheme="majorHAnsi" w:cstheme="majorHAnsi"/>
          <w:b/>
          <w:bCs/>
          <w:lang w:val="pl-PL"/>
        </w:rPr>
        <w:t>6</w:t>
      </w:r>
      <w:r w:rsidRPr="00FA675D">
        <w:rPr>
          <w:rFonts w:asciiTheme="majorHAnsi" w:eastAsia="Times New Roman" w:hAnsiTheme="majorHAnsi" w:cstheme="majorHAnsi"/>
          <w:b/>
          <w:bCs/>
          <w:lang w:val="pl-PL"/>
        </w:rPr>
        <w:t xml:space="preserve"> </w:t>
      </w:r>
      <w:r w:rsidRPr="00FA675D">
        <w:rPr>
          <w:rFonts w:asciiTheme="majorHAnsi" w:eastAsia="Times New Roman" w:hAnsiTheme="majorHAnsi" w:cstheme="majorHAnsi"/>
          <w:lang w:val="pl-PL"/>
        </w:rPr>
        <w:t>do SWZ</w:t>
      </w:r>
    </w:p>
    <w:p w14:paraId="514E01B4" w14:textId="77777777" w:rsidR="000751F4" w:rsidRPr="00FA675D" w:rsidRDefault="000751F4" w:rsidP="000751F4">
      <w:pPr>
        <w:spacing w:before="120" w:after="200"/>
        <w:jc w:val="center"/>
        <w:outlineLvl w:val="0"/>
        <w:rPr>
          <w:rFonts w:asciiTheme="majorHAnsi" w:eastAsia="Times New Roman" w:hAnsiTheme="majorHAnsi" w:cstheme="majorHAnsi"/>
          <w:b/>
          <w:bCs/>
          <w:kern w:val="28"/>
          <w:lang w:val="pl-PL"/>
        </w:rPr>
      </w:pPr>
      <w:bookmarkStart w:id="0" w:name="_Toc449621843"/>
    </w:p>
    <w:p w14:paraId="38A428BD" w14:textId="77777777" w:rsidR="000751F4" w:rsidRPr="00FA675D" w:rsidRDefault="000751F4" w:rsidP="00F95DF6">
      <w:pPr>
        <w:jc w:val="center"/>
        <w:rPr>
          <w:rFonts w:asciiTheme="majorHAnsi" w:hAnsiTheme="majorHAnsi" w:cstheme="majorHAnsi"/>
          <w:b/>
          <w:bCs/>
          <w:lang w:val="pl-PL"/>
        </w:rPr>
      </w:pPr>
      <w:r w:rsidRPr="00FA675D">
        <w:rPr>
          <w:rFonts w:asciiTheme="majorHAnsi" w:hAnsiTheme="majorHAnsi" w:cstheme="majorHAnsi"/>
          <w:b/>
          <w:bCs/>
          <w:lang w:val="pl-PL"/>
        </w:rPr>
        <w:t>UMOWA</w:t>
      </w:r>
    </w:p>
    <w:p w14:paraId="0CBBA60B" w14:textId="77777777" w:rsidR="000751F4" w:rsidRPr="00FA675D" w:rsidRDefault="000751F4" w:rsidP="000751F4">
      <w:pPr>
        <w:spacing w:line="240" w:lineRule="auto"/>
        <w:jc w:val="center"/>
        <w:rPr>
          <w:rFonts w:asciiTheme="majorHAnsi" w:eastAsia="Times New Roman" w:hAnsiTheme="majorHAnsi" w:cstheme="majorHAnsi"/>
          <w:lang w:val="pl-PL"/>
        </w:rPr>
      </w:pPr>
      <w:r w:rsidRPr="00FA675D">
        <w:rPr>
          <w:rFonts w:asciiTheme="majorHAnsi" w:eastAsia="Times New Roman" w:hAnsiTheme="majorHAnsi" w:cstheme="majorHAnsi"/>
          <w:lang w:val="pl-PL"/>
        </w:rPr>
        <w:t>(dalej jako Umowa)</w:t>
      </w:r>
    </w:p>
    <w:p w14:paraId="15DD9D22" w14:textId="69B1194E" w:rsidR="000751F4" w:rsidRPr="00FA675D" w:rsidRDefault="000751F4" w:rsidP="000751F4">
      <w:pPr>
        <w:spacing w:line="240" w:lineRule="auto"/>
        <w:rPr>
          <w:rFonts w:asciiTheme="majorHAnsi" w:eastAsia="Times New Roman" w:hAnsiTheme="majorHAnsi" w:cstheme="majorHAnsi"/>
          <w:lang w:val="pl-PL"/>
        </w:rPr>
      </w:pPr>
    </w:p>
    <w:p w14:paraId="733C7A53" w14:textId="77777777" w:rsidR="00E450BD" w:rsidRPr="00FA675D" w:rsidRDefault="00E450BD" w:rsidP="00E450BD">
      <w:pPr>
        <w:spacing w:before="120" w:after="1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zawarta w dniu ………… 2022  roku w Warszawie pomiędzy:</w:t>
      </w:r>
    </w:p>
    <w:p w14:paraId="722DB564" w14:textId="77777777" w:rsidR="00E450BD" w:rsidRPr="00FA675D" w:rsidRDefault="00E450BD" w:rsidP="00E450BD">
      <w:pPr>
        <w:spacing w:before="120" w:after="1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Muzeum Józefa Piłsudskiego w Sulejówku</w:t>
      </w:r>
      <w:r w:rsidRPr="00FA675D">
        <w:rPr>
          <w:rFonts w:asciiTheme="majorHAnsi" w:eastAsia="Calibri" w:hAnsiTheme="majorHAnsi" w:cstheme="majorHAnsi"/>
          <w:lang w:val="pl-PL" w:eastAsia="en-US"/>
        </w:rPr>
        <w:t xml:space="preserve">, z siedzibą w Sulejówku (05-070), przy Alei Piłsudskiego 29, wpisanym do rejestru instytucji kultury prowadzonego przez Ministra Kultury i Dziedzictwa Narodowego pod numerem RIK 80/2008, NIP: 8222284551, zwanym dalej </w:t>
      </w:r>
      <w:r w:rsidRPr="00FA675D">
        <w:rPr>
          <w:rFonts w:asciiTheme="majorHAnsi" w:eastAsia="Calibri" w:hAnsiTheme="majorHAnsi" w:cstheme="majorHAnsi"/>
          <w:b/>
          <w:lang w:val="pl-PL" w:eastAsia="en-US"/>
        </w:rPr>
        <w:t xml:space="preserve">Zamawiającym </w:t>
      </w:r>
      <w:r w:rsidRPr="00FA675D">
        <w:rPr>
          <w:rFonts w:asciiTheme="majorHAnsi" w:eastAsia="Calibri" w:hAnsiTheme="majorHAnsi" w:cstheme="majorHAnsi"/>
          <w:lang w:val="pl-PL" w:eastAsia="en-US"/>
        </w:rPr>
        <w:t xml:space="preserve">lub </w:t>
      </w:r>
      <w:r w:rsidRPr="00FA675D">
        <w:rPr>
          <w:rFonts w:asciiTheme="majorHAnsi" w:eastAsia="Calibri" w:hAnsiTheme="majorHAnsi" w:cstheme="majorHAnsi"/>
          <w:b/>
          <w:lang w:val="pl-PL" w:eastAsia="en-US"/>
        </w:rPr>
        <w:t>Muzeum</w:t>
      </w:r>
      <w:r w:rsidRPr="00FA675D">
        <w:rPr>
          <w:rFonts w:asciiTheme="majorHAnsi" w:eastAsia="Calibri" w:hAnsiTheme="majorHAnsi" w:cstheme="majorHAnsi"/>
          <w:lang w:val="pl-PL" w:eastAsia="en-US"/>
        </w:rPr>
        <w:t>, reprezentowanym przez:</w:t>
      </w:r>
    </w:p>
    <w:p w14:paraId="5E94A541" w14:textId="77777777" w:rsidR="00E450BD" w:rsidRPr="00FA675D" w:rsidRDefault="00E450BD" w:rsidP="00E450BD">
      <w:pPr>
        <w:spacing w:before="120" w:after="160" w:line="259" w:lineRule="auto"/>
        <w:ind w:right="-35"/>
        <w:jc w:val="both"/>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w:t>
      </w:r>
    </w:p>
    <w:p w14:paraId="0794860F" w14:textId="77777777" w:rsidR="00E450BD" w:rsidRPr="00FA675D" w:rsidRDefault="00E450BD" w:rsidP="00E450BD">
      <w:pPr>
        <w:spacing w:before="120" w:after="160" w:line="259" w:lineRule="auto"/>
        <w:ind w:right="-35"/>
        <w:jc w:val="both"/>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a</w:t>
      </w:r>
    </w:p>
    <w:p w14:paraId="67E79FF3" w14:textId="77777777" w:rsidR="00E450BD" w:rsidRPr="00FA675D" w:rsidRDefault="00E450BD" w:rsidP="00E450BD">
      <w:pPr>
        <w:spacing w:before="120" w:after="160" w:line="259" w:lineRule="auto"/>
        <w:ind w:right="-35"/>
        <w:jc w:val="both"/>
        <w:rPr>
          <w:rFonts w:asciiTheme="majorHAnsi" w:eastAsia="Calibri" w:hAnsiTheme="majorHAnsi" w:cstheme="majorHAnsi"/>
          <w:b/>
          <w:bCs/>
          <w:lang w:val="pl-PL" w:eastAsia="en-US"/>
        </w:rPr>
      </w:pPr>
      <w:r w:rsidRPr="00FA675D">
        <w:rPr>
          <w:rFonts w:asciiTheme="majorHAnsi" w:eastAsia="Calibri" w:hAnsiTheme="majorHAnsi" w:cstheme="majorHAnsi"/>
          <w:lang w:val="pl-PL" w:eastAsia="en-US"/>
        </w:rPr>
        <w:t xml:space="preserve">…………………………………………………………………………………………………………………………………………, zwanym dalej </w:t>
      </w:r>
      <w:r w:rsidRPr="00FA675D">
        <w:rPr>
          <w:rFonts w:asciiTheme="majorHAnsi" w:eastAsia="Calibri" w:hAnsiTheme="majorHAnsi" w:cstheme="majorHAnsi"/>
          <w:b/>
          <w:bCs/>
          <w:lang w:val="pl-PL" w:eastAsia="en-US"/>
        </w:rPr>
        <w:t>Wykonawcą</w:t>
      </w:r>
    </w:p>
    <w:p w14:paraId="3BF01774" w14:textId="77777777" w:rsidR="00E450BD" w:rsidRPr="00FA675D" w:rsidRDefault="00E450BD" w:rsidP="00E450BD">
      <w:pPr>
        <w:spacing w:before="120" w:after="1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zwanymi dalej łącznie </w:t>
      </w:r>
      <w:r w:rsidRPr="00FA675D">
        <w:rPr>
          <w:rFonts w:asciiTheme="majorHAnsi" w:eastAsia="Calibri" w:hAnsiTheme="majorHAnsi" w:cstheme="majorHAnsi"/>
          <w:b/>
          <w:lang w:val="pl-PL" w:eastAsia="en-US"/>
        </w:rPr>
        <w:t>Stronami</w:t>
      </w:r>
      <w:r w:rsidRPr="00FA675D">
        <w:rPr>
          <w:rFonts w:asciiTheme="majorHAnsi" w:eastAsia="Calibri" w:hAnsiTheme="majorHAnsi" w:cstheme="majorHAnsi"/>
          <w:lang w:val="pl-PL" w:eastAsia="en-US"/>
        </w:rPr>
        <w:t>,</w:t>
      </w:r>
    </w:p>
    <w:p w14:paraId="04C07F62" w14:textId="77777777" w:rsidR="00E450BD" w:rsidRPr="00FA675D" w:rsidRDefault="00E450BD" w:rsidP="00E450BD">
      <w:pPr>
        <w:spacing w:before="120" w:after="1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o treści następującej:</w:t>
      </w:r>
    </w:p>
    <w:p w14:paraId="67E37597" w14:textId="77777777" w:rsidR="00E450BD" w:rsidRPr="00FA675D" w:rsidRDefault="00E450BD" w:rsidP="00241911">
      <w:pPr>
        <w:spacing w:before="60" w:line="259" w:lineRule="auto"/>
        <w:ind w:right="669"/>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1.</w:t>
      </w:r>
    </w:p>
    <w:p w14:paraId="1C231B64" w14:textId="77777777" w:rsidR="00E450BD" w:rsidRPr="00FA675D" w:rsidRDefault="00E450BD" w:rsidP="00241911">
      <w:pPr>
        <w:spacing w:before="60" w:line="259" w:lineRule="auto"/>
        <w:ind w:left="437" w:right="669" w:hanging="437"/>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Przedmiot Umowy</w:t>
      </w:r>
    </w:p>
    <w:p w14:paraId="09DE96A2" w14:textId="77777777" w:rsidR="00E450BD" w:rsidRPr="00FA675D" w:rsidRDefault="00E450BD" w:rsidP="00241911">
      <w:pPr>
        <w:numPr>
          <w:ilvl w:val="0"/>
          <w:numId w:val="112"/>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Zamawiający zleca, a Wykonawca przyjmuje do wykonania świadczenie usług w zakresie całodobowej ochrony fizycznej kompleksu Muzeum Józefa Piłsudskiego w Sulejówku oraz osób i mienia znajdujących się na terenie kompleksu na warunkach określonych Umową, zgodnie z Opisem przedmiotu zamówienia oraz ofertą Wykonawcy, stanowiącymi odpowiednio: załącznik nr 1 i załącznik nr 2 do Umowy, jak również Planem Ochrony Muzeum Józefa Piłsudskiego w Sulejówku. </w:t>
      </w:r>
    </w:p>
    <w:p w14:paraId="3B458D62" w14:textId="77777777" w:rsidR="00E450BD" w:rsidRPr="00FA675D" w:rsidRDefault="00E450BD" w:rsidP="00241911">
      <w:pPr>
        <w:numPr>
          <w:ilvl w:val="0"/>
          <w:numId w:val="112"/>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zobowiązuje się do wykonywania umowy zgodnie z przepisami ustawy z dnia 22 sierpnia 1997 r. o ochronie osób i mienia (Dz. U. z 2021 r. poz. 1995), zwanej dalej „Ustawą o ochronie osób i mienia”, oraz przepisami wykonawczymi wydanymi na jej podstawie.</w:t>
      </w:r>
    </w:p>
    <w:p w14:paraId="764DBBD8" w14:textId="77777777" w:rsidR="00E450BD" w:rsidRPr="00FA675D" w:rsidRDefault="00E450BD" w:rsidP="00241911">
      <w:pPr>
        <w:numPr>
          <w:ilvl w:val="0"/>
          <w:numId w:val="112"/>
        </w:numPr>
        <w:spacing w:before="60" w:line="259" w:lineRule="auto"/>
        <w:ind w:left="555" w:right="41" w:hanging="413"/>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jest zobowiązany do wykonania przedmiotu umowy przy zachowaniu należytej staranności, jakiej należy oczekiwać od profesjonalnego przedsiębiorcy prowadzącego działalność gospodarczą w zakresie ochrony osób i mienia, zgodnie z najlepszą praktyką i wiedzą zawodową. </w:t>
      </w:r>
    </w:p>
    <w:p w14:paraId="1F2C461B" w14:textId="77777777" w:rsidR="00E450BD" w:rsidRPr="00FA675D" w:rsidRDefault="00E450BD" w:rsidP="00241911">
      <w:pPr>
        <w:keepNext/>
        <w:tabs>
          <w:tab w:val="left" w:pos="4395"/>
        </w:tabs>
        <w:spacing w:before="60" w:line="259" w:lineRule="auto"/>
        <w:ind w:left="125" w:right="4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2.</w:t>
      </w:r>
    </w:p>
    <w:p w14:paraId="008A3E5F" w14:textId="77777777" w:rsidR="00E450BD" w:rsidRPr="00FA675D" w:rsidRDefault="00E450BD" w:rsidP="00241911">
      <w:pPr>
        <w:keepNext/>
        <w:spacing w:before="60" w:line="259" w:lineRule="auto"/>
        <w:ind w:right="669"/>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Termin realizacji umowy </w:t>
      </w:r>
      <w:r w:rsidRPr="00FA675D">
        <w:rPr>
          <w:rFonts w:asciiTheme="majorHAnsi" w:eastAsia="Calibri" w:hAnsiTheme="majorHAnsi" w:cstheme="majorHAnsi"/>
          <w:b/>
          <w:lang w:val="pl-PL" w:eastAsia="en-US"/>
        </w:rPr>
        <w:br/>
        <w:t>i prawo opcji w zakresie przedłużenia okresu świadczenia usługi</w:t>
      </w:r>
    </w:p>
    <w:p w14:paraId="52877DB4" w14:textId="77777777" w:rsidR="00E450BD" w:rsidRPr="00FA675D" w:rsidRDefault="00E450BD" w:rsidP="00241911">
      <w:pPr>
        <w:numPr>
          <w:ilvl w:val="0"/>
          <w:numId w:val="113"/>
        </w:numPr>
        <w:spacing w:before="60" w:line="259" w:lineRule="auto"/>
        <w:ind w:left="556" w:right="40" w:hanging="41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Umowa została zawarta na czas określony </w:t>
      </w:r>
      <w:r w:rsidRPr="00FA675D">
        <w:rPr>
          <w:rFonts w:asciiTheme="majorHAnsi" w:eastAsia="Calibri" w:hAnsiTheme="majorHAnsi" w:cstheme="majorHAnsi"/>
          <w:b/>
          <w:lang w:val="pl-PL" w:eastAsia="en-US"/>
        </w:rPr>
        <w:t xml:space="preserve">od dnia 01.12.2022 r. do dnia 31.05.2023 r. </w:t>
      </w:r>
      <w:r w:rsidRPr="00FA675D">
        <w:rPr>
          <w:rFonts w:asciiTheme="majorHAnsi" w:eastAsia="Calibri" w:hAnsiTheme="majorHAnsi" w:cstheme="majorHAnsi"/>
          <w:lang w:val="pl-PL" w:eastAsia="en-US"/>
        </w:rPr>
        <w:t xml:space="preserve">W tym okresie Wykonawca będzie świadczył usługę w maksymalnym wymiarze </w:t>
      </w:r>
      <w:r w:rsidRPr="00FA675D">
        <w:rPr>
          <w:rFonts w:asciiTheme="majorHAnsi" w:eastAsia="Calibri" w:hAnsiTheme="majorHAnsi" w:cstheme="majorHAnsi"/>
          <w:b/>
          <w:lang w:val="pl-PL" w:eastAsia="en-US"/>
        </w:rPr>
        <w:t>15576 osobogodziny (zakres podstawowy umowy)</w:t>
      </w:r>
      <w:r w:rsidRPr="00FA675D">
        <w:rPr>
          <w:rFonts w:asciiTheme="majorHAnsi" w:eastAsia="Calibri" w:hAnsiTheme="majorHAnsi" w:cstheme="majorHAnsi"/>
          <w:lang w:val="pl-PL" w:eastAsia="en-US"/>
        </w:rPr>
        <w:t>.</w:t>
      </w:r>
    </w:p>
    <w:p w14:paraId="32EE4F44" w14:textId="6E4EC8D7" w:rsidR="00E450BD" w:rsidRPr="00FA675D" w:rsidRDefault="00E450BD" w:rsidP="00241911">
      <w:pPr>
        <w:numPr>
          <w:ilvl w:val="0"/>
          <w:numId w:val="113"/>
        </w:numPr>
        <w:spacing w:before="60" w:line="259" w:lineRule="auto"/>
        <w:ind w:left="556" w:right="40"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Zamawiający uprawniony jest do skorzystania z prawa opcji w zakresie przedłużenia okresu świadczenia usługi na okres </w:t>
      </w:r>
      <w:r w:rsidRPr="00FA675D">
        <w:rPr>
          <w:rFonts w:asciiTheme="majorHAnsi" w:eastAsia="Calibri" w:hAnsiTheme="majorHAnsi" w:cstheme="majorHAnsi"/>
          <w:b/>
          <w:bCs/>
          <w:lang w:val="pl-PL" w:eastAsia="en-US"/>
        </w:rPr>
        <w:t>od 1 do 24 miesięcy,</w:t>
      </w:r>
      <w:r w:rsidRPr="00FA675D">
        <w:rPr>
          <w:rFonts w:asciiTheme="majorHAnsi" w:eastAsia="Calibri" w:hAnsiTheme="majorHAnsi" w:cstheme="majorHAnsi"/>
          <w:lang w:val="pl-PL" w:eastAsia="en-US"/>
        </w:rPr>
        <w:t xml:space="preserve"> tj. maksymalnie</w:t>
      </w:r>
      <w:r w:rsidRPr="00FA675D">
        <w:rPr>
          <w:rFonts w:asciiTheme="majorHAnsi" w:eastAsia="Calibri" w:hAnsiTheme="majorHAnsi" w:cstheme="majorHAnsi"/>
          <w:b/>
          <w:lang w:val="pl-PL" w:eastAsia="en-US"/>
        </w:rPr>
        <w:t xml:space="preserve"> do dnia 31.05.2025 r.</w:t>
      </w:r>
      <w:r w:rsidRPr="00FA675D">
        <w:rPr>
          <w:rFonts w:asciiTheme="majorHAnsi" w:eastAsia="Calibri" w:hAnsiTheme="majorHAnsi" w:cstheme="majorHAnsi"/>
          <w:lang w:val="pl-PL" w:eastAsia="en-US"/>
        </w:rPr>
        <w:t xml:space="preserve"> Zamawiający może skorzystać z prawa opcji w ramach ww. okresu dwukrotnie. </w:t>
      </w:r>
      <w:r w:rsidRPr="00FA675D">
        <w:rPr>
          <w:rFonts w:asciiTheme="majorHAnsi" w:eastAsia="Calibri" w:hAnsiTheme="majorHAnsi" w:cstheme="majorHAnsi"/>
          <w:lang w:val="pl-PL" w:eastAsia="en-US"/>
        </w:rPr>
        <w:lastRenderedPageBreak/>
        <w:t>W przedłużonym okresie świadczenia usługi Wykonawca będzie świadczył usługę w</w:t>
      </w:r>
      <w:r w:rsidR="000B0805" w:rsidRPr="00FA675D">
        <w:rPr>
          <w:rFonts w:asciiTheme="majorHAnsi" w:eastAsia="Calibri" w:hAnsiTheme="majorHAnsi" w:cstheme="majorHAnsi"/>
          <w:lang w:val="pl-PL" w:eastAsia="en-US"/>
        </w:rPr>
        <w:t> </w:t>
      </w:r>
      <w:r w:rsidRPr="00FA675D">
        <w:rPr>
          <w:rFonts w:asciiTheme="majorHAnsi" w:eastAsia="Calibri" w:hAnsiTheme="majorHAnsi" w:cstheme="majorHAnsi"/>
          <w:lang w:val="pl-PL" w:eastAsia="en-US"/>
        </w:rPr>
        <w:t xml:space="preserve">maksymalnym wymiarze </w:t>
      </w:r>
      <w:r w:rsidRPr="00FA675D">
        <w:rPr>
          <w:rFonts w:asciiTheme="majorHAnsi" w:eastAsia="Calibri" w:hAnsiTheme="majorHAnsi" w:cstheme="majorHAnsi"/>
          <w:b/>
          <w:bCs/>
          <w:lang w:val="pl-PL" w:eastAsia="en-US"/>
        </w:rPr>
        <w:t xml:space="preserve">62 304 </w:t>
      </w:r>
      <w:r w:rsidRPr="00FA675D">
        <w:rPr>
          <w:rFonts w:asciiTheme="majorHAnsi" w:eastAsia="Calibri" w:hAnsiTheme="majorHAnsi" w:cstheme="majorHAnsi"/>
          <w:b/>
          <w:lang w:val="pl-PL" w:eastAsia="en-US"/>
        </w:rPr>
        <w:t>osobogodziny</w:t>
      </w:r>
      <w:r w:rsidRPr="00FA675D">
        <w:rPr>
          <w:rFonts w:asciiTheme="majorHAnsi" w:eastAsia="Calibri" w:hAnsiTheme="majorHAnsi" w:cstheme="majorHAnsi"/>
          <w:lang w:val="pl-PL" w:eastAsia="en-US"/>
        </w:rPr>
        <w:t>.</w:t>
      </w:r>
    </w:p>
    <w:p w14:paraId="7B639FB8" w14:textId="2CD4F9D5" w:rsidR="00E450BD" w:rsidRPr="00FA675D" w:rsidRDefault="00E450BD" w:rsidP="00241911">
      <w:pPr>
        <w:numPr>
          <w:ilvl w:val="0"/>
          <w:numId w:val="113"/>
        </w:numPr>
        <w:spacing w:before="60" w:line="259" w:lineRule="auto"/>
        <w:ind w:left="556" w:right="40"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O decyzji w przedmiocie skorzystania z prawa opcji, o którym mowa w ust. 2, Zamawiający poinformuje Wykonawcę każdorazowo najpóźniej w terminie 21 dni przed rozpoczęciem świadczenia usługi w przedłużonym terminie, w formie pisemnej pod rygorem nieważności. Skorzystanie przez Zamawiającego z prawa opcji jest uzależnione od potrzeb Zamawiającego i</w:t>
      </w:r>
      <w:r w:rsidR="000B0805" w:rsidRPr="00FA675D">
        <w:rPr>
          <w:rFonts w:asciiTheme="majorHAnsi" w:eastAsia="Calibri" w:hAnsiTheme="majorHAnsi" w:cstheme="majorHAnsi"/>
          <w:lang w:val="pl-PL" w:eastAsia="en-US"/>
        </w:rPr>
        <w:t> </w:t>
      </w:r>
      <w:r w:rsidRPr="00FA675D">
        <w:rPr>
          <w:rFonts w:asciiTheme="majorHAnsi" w:eastAsia="Calibri" w:hAnsiTheme="majorHAnsi" w:cstheme="majorHAnsi"/>
          <w:lang w:val="pl-PL" w:eastAsia="en-US"/>
        </w:rPr>
        <w:t>nie wymaga aneksu do umowy.</w:t>
      </w:r>
    </w:p>
    <w:p w14:paraId="37F342A4" w14:textId="77777777" w:rsidR="00E450BD" w:rsidRPr="00FA675D" w:rsidRDefault="00E450BD" w:rsidP="00241911">
      <w:pPr>
        <w:numPr>
          <w:ilvl w:val="0"/>
          <w:numId w:val="113"/>
        </w:numPr>
        <w:spacing w:before="60" w:line="259" w:lineRule="auto"/>
        <w:ind w:left="556" w:right="40"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Zamawiający nie gwarantuje Wykonawcy skorzystania z prawa opcji, o którym mowa w ust. 2, z tytułu czego Wykonawcy nie przysługują żadne roszczenia.</w:t>
      </w:r>
    </w:p>
    <w:p w14:paraId="0A505D88" w14:textId="77777777" w:rsidR="00E450BD" w:rsidRPr="00FA675D" w:rsidRDefault="00E450BD" w:rsidP="00241911">
      <w:pPr>
        <w:numPr>
          <w:ilvl w:val="0"/>
          <w:numId w:val="113"/>
        </w:numPr>
        <w:spacing w:before="60" w:line="259" w:lineRule="auto"/>
        <w:ind w:left="556" w:right="40"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będzie wykonywać przedmiot umowy całodobowo, przez wszystkie dni tygodnia.</w:t>
      </w:r>
    </w:p>
    <w:p w14:paraId="4820D69D" w14:textId="77777777" w:rsidR="00E450BD" w:rsidRPr="00FA675D" w:rsidRDefault="00E450BD" w:rsidP="00241911">
      <w:pPr>
        <w:numPr>
          <w:ilvl w:val="0"/>
          <w:numId w:val="113"/>
        </w:numPr>
        <w:spacing w:before="60" w:line="259" w:lineRule="auto"/>
        <w:ind w:left="556" w:right="40"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Rozpoczęcie świadczenia usługi poprzedzi protokolarne przejęcie obiektów, wyposażenia, pomieszczeń przeznaczonych dla pracowników ochrony, sprzętu oraz dokumentacji.</w:t>
      </w:r>
    </w:p>
    <w:p w14:paraId="2ED62552" w14:textId="77777777" w:rsidR="00E450BD" w:rsidRPr="00FA675D" w:rsidRDefault="00E450BD" w:rsidP="00241911">
      <w:pPr>
        <w:spacing w:before="60" w:line="259" w:lineRule="auto"/>
        <w:ind w:right="669"/>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3.</w:t>
      </w:r>
    </w:p>
    <w:p w14:paraId="68627DEC" w14:textId="77777777" w:rsidR="00E450BD" w:rsidRPr="00FA675D" w:rsidRDefault="00E450BD" w:rsidP="00241911">
      <w:pPr>
        <w:spacing w:before="60" w:line="259" w:lineRule="auto"/>
        <w:ind w:right="667"/>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xml:space="preserve">Prawo opcji w zakresie dodatkowych usług ochrony </w:t>
      </w:r>
    </w:p>
    <w:p w14:paraId="2585BD59" w14:textId="77777777" w:rsidR="00E450BD" w:rsidRPr="00FA675D" w:rsidRDefault="00E450BD" w:rsidP="00241911">
      <w:pPr>
        <w:numPr>
          <w:ilvl w:val="0"/>
          <w:numId w:val="114"/>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okresie realizacji umowy, o którym mowa w § 2 ust. 1 i 2 umowy, Zamawiający uprawniony jest do jednokrotnego lub kilkukrotnego skorzystania z prawa opcji w zakresie dodatkowych usług ochrony podczas uroczystości odbywających się w Muzeum lub innych wydarzeń organizowanych przez Zamawiającego na terenie kompleksu Muzeum albo w innym miejscu na terenie Sulejówka.</w:t>
      </w:r>
    </w:p>
    <w:p w14:paraId="16BDC76A" w14:textId="77777777" w:rsidR="00E450BD" w:rsidRPr="00FA675D" w:rsidRDefault="00E450BD" w:rsidP="00241911">
      <w:pPr>
        <w:numPr>
          <w:ilvl w:val="0"/>
          <w:numId w:val="114"/>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O decyzji w przedmiocie skorzystania z prawa opcji, o którym mowa w ust. 1, Zamawiający poinformuje Wykonawcę każdorazowo najpóźniej w terminie 7 dni przed planowanym rozpoczęciem świadczenia usługi. Zamawiający powiadomi Wykonawcę o terminie, wymaganej ilości pracowników ochrony, przewidywanym czasie trwania uroczystości lub wydarzenia, przewidywanej ilości uczestników. Zakres opcji obejmuje maksymalnie </w:t>
      </w:r>
      <w:r w:rsidRPr="00FA675D">
        <w:rPr>
          <w:rFonts w:asciiTheme="majorHAnsi" w:eastAsia="Calibri" w:hAnsiTheme="majorHAnsi" w:cstheme="majorHAnsi"/>
          <w:b/>
          <w:lang w:val="pl-PL" w:eastAsia="en-US"/>
        </w:rPr>
        <w:t>1000 osobogodzin</w:t>
      </w:r>
      <w:r w:rsidRPr="00FA675D">
        <w:rPr>
          <w:rFonts w:asciiTheme="majorHAnsi" w:eastAsia="Calibri" w:hAnsiTheme="majorHAnsi" w:cstheme="majorHAnsi"/>
          <w:lang w:val="pl-PL" w:eastAsia="en-US"/>
        </w:rPr>
        <w:t xml:space="preserve"> (tj. 10 dni x 10 osób x 10 godzin – z zastrzeżeniem, że ilości dni, osób, godzin mogą ulec zmianie). </w:t>
      </w:r>
    </w:p>
    <w:p w14:paraId="0997FD4F" w14:textId="77777777" w:rsidR="00E450BD" w:rsidRPr="00FA675D" w:rsidRDefault="00E450BD" w:rsidP="00241911">
      <w:pPr>
        <w:numPr>
          <w:ilvl w:val="0"/>
          <w:numId w:val="114"/>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Skorzystanie przez Zamawiającego z prawa opcji jest uzależnione od potrzeb Zamawiającego i nie wymaga aneksu do umowy. Zamawiający nie gwarantuje Wykonawcy skorzystania z prawa opcji, o którym mowa w ust. 1, z tytułu czego Wykonawcy nie przysługują żadne roszczenia.</w:t>
      </w:r>
    </w:p>
    <w:p w14:paraId="26DD8456" w14:textId="77777777" w:rsidR="00E450BD" w:rsidRPr="00FA675D" w:rsidRDefault="00E450BD" w:rsidP="00241911">
      <w:pPr>
        <w:numPr>
          <w:ilvl w:val="0"/>
          <w:numId w:val="114"/>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będzie wykonywać przedmiot umowy w zakresie objętym prawem opcji, o którym mowa w ust. 1, w terminie i godzinach wskazanych przez Zamawiającego, z uwzględnieniem uwarunkowań wynikających z charakteru i harmonogramu imprezy.</w:t>
      </w:r>
    </w:p>
    <w:p w14:paraId="1B2A9968" w14:textId="77777777" w:rsidR="00E450BD" w:rsidRPr="00FA675D" w:rsidRDefault="00E450BD" w:rsidP="00241911">
      <w:pPr>
        <w:numPr>
          <w:ilvl w:val="0"/>
          <w:numId w:val="114"/>
        </w:numPr>
        <w:spacing w:before="60" w:line="259" w:lineRule="auto"/>
        <w:ind w:left="550" w:right="40"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każdym przypadku skorzystania z prawa opcji, o którym mowa w ust. 1, Zamawiający przekaże Wykonawcy harmonogram imprezy oraz szczegółowe wytyczne – w terminie umożliwiającym Wykonawcy należyte wykonanie przedmiotu umowy w tym zakresie.</w:t>
      </w:r>
    </w:p>
    <w:p w14:paraId="4C4BED2B" w14:textId="77777777" w:rsidR="00E450BD" w:rsidRPr="00FA675D" w:rsidRDefault="00E450BD" w:rsidP="00241911">
      <w:pPr>
        <w:spacing w:before="60" w:line="259" w:lineRule="auto"/>
        <w:ind w:left="771" w:right="669" w:hanging="11"/>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4.</w:t>
      </w:r>
    </w:p>
    <w:p w14:paraId="17D661EA" w14:textId="77777777" w:rsidR="00E450BD" w:rsidRPr="00FA675D" w:rsidRDefault="00E450BD" w:rsidP="00241911">
      <w:pPr>
        <w:spacing w:before="60" w:line="259" w:lineRule="auto"/>
        <w:ind w:left="768" w:right="668" w:hanging="10"/>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Obowiązki Wykonawcy</w:t>
      </w:r>
    </w:p>
    <w:p w14:paraId="167718F0" w14:textId="77777777" w:rsidR="00E450BD" w:rsidRPr="00FA675D" w:rsidRDefault="00E450BD" w:rsidP="00241911">
      <w:pPr>
        <w:numPr>
          <w:ilvl w:val="0"/>
          <w:numId w:val="115"/>
        </w:numPr>
        <w:spacing w:before="60" w:line="259" w:lineRule="auto"/>
        <w:ind w:right="41" w:hanging="412"/>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oświadcza, że dysponuje odpowiednim potencjałem techniczno-organizacyjnym, wiedzą i doświadczeniem pozwalającym na należyte zrealizowanie umowy.</w:t>
      </w:r>
    </w:p>
    <w:p w14:paraId="39CD136F" w14:textId="7761296E" w:rsidR="00577CBC" w:rsidRPr="00577CBC" w:rsidRDefault="00577CBC" w:rsidP="00577CBC">
      <w:pPr>
        <w:numPr>
          <w:ilvl w:val="0"/>
          <w:numId w:val="115"/>
        </w:numPr>
        <w:spacing w:before="60" w:line="259" w:lineRule="auto"/>
        <w:ind w:right="41" w:hanging="412"/>
        <w:jc w:val="both"/>
        <w:rPr>
          <w:rFonts w:asciiTheme="majorHAnsi" w:eastAsia="Calibri" w:hAnsiTheme="majorHAnsi" w:cstheme="majorHAnsi"/>
          <w:lang w:val="pl-PL" w:eastAsia="en-US"/>
        </w:rPr>
      </w:pPr>
      <w:r w:rsidRPr="00577CBC">
        <w:rPr>
          <w:rFonts w:asciiTheme="majorHAnsi" w:eastAsia="Times New Roman" w:hAnsiTheme="majorHAnsi" w:cstheme="majorBidi"/>
          <w:lang w:val="pl-PL"/>
        </w:rPr>
        <w:t>Wykonawca zobowiązuje się zatrudnić na podstawie umowy o pracę osoby wykonujące pracę, w rozumieniu art. 22 § 1 ustawy z dnia 26 czerwca 1974 r. – Kodeks pracy (Dz. U. z 202</w:t>
      </w:r>
      <w:r w:rsidR="00CD091D">
        <w:rPr>
          <w:rFonts w:asciiTheme="majorHAnsi" w:eastAsia="Times New Roman" w:hAnsiTheme="majorHAnsi" w:cstheme="majorBidi"/>
          <w:lang w:val="pl-PL"/>
        </w:rPr>
        <w:t>2</w:t>
      </w:r>
      <w:r w:rsidRPr="00577CBC">
        <w:rPr>
          <w:rFonts w:asciiTheme="majorHAnsi" w:eastAsia="Times New Roman" w:hAnsiTheme="majorHAnsi" w:cstheme="majorBidi"/>
          <w:lang w:val="pl-PL"/>
        </w:rPr>
        <w:t xml:space="preserve"> r. poz. 1</w:t>
      </w:r>
      <w:r w:rsidR="00CD091D">
        <w:rPr>
          <w:rFonts w:asciiTheme="majorHAnsi" w:eastAsia="Times New Roman" w:hAnsiTheme="majorHAnsi" w:cstheme="majorBidi"/>
          <w:lang w:val="pl-PL"/>
        </w:rPr>
        <w:t>51</w:t>
      </w:r>
      <w:r w:rsidRPr="00577CBC">
        <w:rPr>
          <w:rFonts w:asciiTheme="majorHAnsi" w:eastAsia="Times New Roman" w:hAnsiTheme="majorHAnsi" w:cstheme="majorBidi"/>
          <w:lang w:val="pl-PL"/>
        </w:rPr>
        <w:t xml:space="preserve">0 z </w:t>
      </w:r>
      <w:proofErr w:type="spellStart"/>
      <w:r w:rsidRPr="00577CBC">
        <w:rPr>
          <w:rFonts w:asciiTheme="majorHAnsi" w:eastAsia="Times New Roman" w:hAnsiTheme="majorHAnsi" w:cstheme="majorBidi"/>
          <w:lang w:val="pl-PL"/>
        </w:rPr>
        <w:t>późn</w:t>
      </w:r>
      <w:proofErr w:type="spellEnd"/>
      <w:r w:rsidRPr="00577CBC">
        <w:rPr>
          <w:rFonts w:asciiTheme="majorHAnsi" w:eastAsia="Times New Roman" w:hAnsiTheme="majorHAnsi" w:cstheme="majorBidi"/>
          <w:lang w:val="pl-PL"/>
        </w:rPr>
        <w:t xml:space="preserve">. zm.); zobowiązanie do zatrudnienia w powyższy sposób dotyczy pracowników, którzy w ramach realizacji niniejszego zamówienia </w:t>
      </w:r>
      <w:r w:rsidR="00933477">
        <w:rPr>
          <w:rFonts w:asciiTheme="majorHAnsi" w:eastAsia="Times New Roman" w:hAnsiTheme="majorHAnsi" w:cstheme="majorBidi"/>
          <w:lang w:val="pl-PL"/>
        </w:rPr>
        <w:t>wykonywać</w:t>
      </w:r>
      <w:r w:rsidR="00933477" w:rsidRPr="00FA675D">
        <w:rPr>
          <w:rFonts w:asciiTheme="majorHAnsi" w:hAnsiTheme="majorHAnsi" w:cstheme="majorHAnsi"/>
        </w:rPr>
        <w:t xml:space="preserve"> usługi ochrony, z wyjątkiem osób wykonujących </w:t>
      </w:r>
      <w:r w:rsidRPr="00FA675D">
        <w:rPr>
          <w:rFonts w:asciiTheme="majorHAnsi" w:hAnsiTheme="majorHAnsi" w:cstheme="majorHAnsi"/>
        </w:rPr>
        <w:t xml:space="preserve">czynności w </w:t>
      </w:r>
      <w:r w:rsidR="00933477" w:rsidRPr="00FA675D">
        <w:rPr>
          <w:rFonts w:asciiTheme="majorHAnsi" w:hAnsiTheme="majorHAnsi" w:cstheme="majorHAnsi"/>
        </w:rPr>
        <w:t xml:space="preserve">ramach zamówienia opcjonalnego w </w:t>
      </w:r>
      <w:r w:rsidRPr="00FA675D">
        <w:rPr>
          <w:rFonts w:asciiTheme="majorHAnsi" w:hAnsiTheme="majorHAnsi" w:cstheme="majorHAnsi"/>
        </w:rPr>
        <w:t xml:space="preserve">zakresie </w:t>
      </w:r>
      <w:r w:rsidR="00933477" w:rsidRPr="00FA675D">
        <w:rPr>
          <w:rFonts w:asciiTheme="majorHAnsi" w:hAnsiTheme="majorHAnsi" w:cstheme="majorHAnsi"/>
        </w:rPr>
        <w:t>dodatkowej ochrony podczas wydarzeń</w:t>
      </w:r>
      <w:r w:rsidRPr="00FA675D">
        <w:rPr>
          <w:rFonts w:asciiTheme="majorHAnsi" w:hAnsiTheme="majorHAnsi" w:cstheme="majorHAnsi"/>
        </w:rPr>
        <w:t xml:space="preserve"> oraz </w:t>
      </w:r>
      <w:r w:rsidR="00933477" w:rsidRPr="00FA675D">
        <w:rPr>
          <w:rFonts w:asciiTheme="majorHAnsi" w:hAnsiTheme="majorHAnsi" w:cstheme="majorHAnsi"/>
        </w:rPr>
        <w:t>pracowników patroli interwencyjnych.</w:t>
      </w:r>
    </w:p>
    <w:p w14:paraId="72047B3D" w14:textId="77777777" w:rsidR="00E450BD" w:rsidRPr="00FA675D" w:rsidRDefault="00E450BD" w:rsidP="00241911">
      <w:pPr>
        <w:numPr>
          <w:ilvl w:val="0"/>
          <w:numId w:val="115"/>
        </w:numPr>
        <w:spacing w:before="60" w:line="259" w:lineRule="auto"/>
        <w:ind w:left="555" w:right="41" w:hanging="413"/>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Do obowiązków Wykonawcy należy w szczególności:</w:t>
      </w:r>
    </w:p>
    <w:p w14:paraId="30F8BB03"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lastRenderedPageBreak/>
        <w:t>zapewnienie bezpieczeństwa osobom znajdującym się na terenie kompleksu Muzeum;</w:t>
      </w:r>
    </w:p>
    <w:p w14:paraId="512B32A3"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ochrona zbiorów, mienia ruchomego i nieruchomego znajdującego się na terenie kompleksu Muzeum;</w:t>
      </w:r>
    </w:p>
    <w:p w14:paraId="01427B2C"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obsługa zabezpieczeń technicznych służących zapewnieniu bezpieczeństwa ;</w:t>
      </w:r>
    </w:p>
    <w:p w14:paraId="6E7C064C"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przeciwdziałanie przypadkom zakłóceniom ładu i porządku publicznego na terenie kompleksu Muzeum;</w:t>
      </w:r>
    </w:p>
    <w:p w14:paraId="270A7E1C"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podejmowanie interwencji w sytuacjach stanowiących zagrożenie dla zbiorów, przeciwdziałanie próbom włamań, kradzieży, dewastacji, wandalizmu mienia Muzeum i podejmowanie skutecznych interwencji w przypadku zaistnienia takich zdarzeń;</w:t>
      </w:r>
    </w:p>
    <w:p w14:paraId="5894B7C9"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kontrola ruchu osobowego, w tym niedopuszczenie do wtargnięcia w strefy chronione osobom nieupoważnionym oraz wjazdu na teren Muzeum pojazdów nieuprawnionych;</w:t>
      </w:r>
    </w:p>
    <w:p w14:paraId="5C5B7C06"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nadzór nad ruchem osobowym w budynku głównym Muzeum i dworku </w:t>
      </w:r>
      <w:proofErr w:type="spellStart"/>
      <w:r w:rsidRPr="00FA675D">
        <w:rPr>
          <w:rFonts w:asciiTheme="majorHAnsi" w:eastAsia="Calibri" w:hAnsiTheme="majorHAnsi" w:cstheme="majorHAnsi"/>
          <w:lang w:val="pl-PL" w:eastAsia="en-US"/>
        </w:rPr>
        <w:t>Milusin</w:t>
      </w:r>
      <w:proofErr w:type="spellEnd"/>
      <w:r w:rsidRPr="00FA675D">
        <w:rPr>
          <w:rFonts w:asciiTheme="majorHAnsi" w:eastAsia="Calibri" w:hAnsiTheme="majorHAnsi" w:cstheme="majorHAnsi"/>
          <w:lang w:val="pl-PL" w:eastAsia="en-US"/>
        </w:rPr>
        <w:t xml:space="preserve">, ze szczególnym zwróceniem uwagi na: </w:t>
      </w:r>
    </w:p>
    <w:p w14:paraId="3CB1E27F" w14:textId="77777777" w:rsidR="00E450BD" w:rsidRPr="00FA675D" w:rsidRDefault="00E450BD" w:rsidP="00BA6A68">
      <w:pPr>
        <w:numPr>
          <w:ilvl w:val="0"/>
          <w:numId w:val="143"/>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zasadność wnoszenia i wynoszenia zbiorów i mienia Muzeum,</w:t>
      </w:r>
    </w:p>
    <w:p w14:paraId="0F4B06B2" w14:textId="77777777" w:rsidR="00E450BD" w:rsidRPr="00FA675D" w:rsidRDefault="00E450BD" w:rsidP="00BA6A68">
      <w:pPr>
        <w:numPr>
          <w:ilvl w:val="0"/>
          <w:numId w:val="143"/>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zatrzymywanie osób zakłócających porządek, usiłujących dokonać zaboru zbiorów, mienia Muzeum i jego uszkodzenia a także innym próbom wandalizmu, </w:t>
      </w:r>
    </w:p>
    <w:p w14:paraId="4C4C8500" w14:textId="77777777" w:rsidR="00E450BD" w:rsidRPr="00FA675D" w:rsidRDefault="00E450BD" w:rsidP="00BA6A68">
      <w:pPr>
        <w:numPr>
          <w:ilvl w:val="0"/>
          <w:numId w:val="143"/>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kierowanie ruchem osobowym, uwzględniającym kierunek zwiedzania, udzielanie podstawowych informacji o Muzeum,</w:t>
      </w:r>
    </w:p>
    <w:p w14:paraId="2E971C87" w14:textId="77777777" w:rsidR="00E450BD" w:rsidRPr="00FA675D" w:rsidRDefault="00E450BD" w:rsidP="00BA6A68">
      <w:pPr>
        <w:numPr>
          <w:ilvl w:val="0"/>
          <w:numId w:val="143"/>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nie dopuszczanie do pozostawania na terenie Muzeum osób zwiedzających poza godzinami jego otwarcia,</w:t>
      </w:r>
    </w:p>
    <w:p w14:paraId="762E447A" w14:textId="77777777" w:rsidR="00E450BD" w:rsidRPr="00FA675D" w:rsidRDefault="00E450BD" w:rsidP="00BA6A68">
      <w:pPr>
        <w:numPr>
          <w:ilvl w:val="0"/>
          <w:numId w:val="143"/>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zwracanie uwagi na pozostawione bez nadzoru wszelkiego rodzaju torby, paczki, pakunki i inne przedmioty nieznanego pochodzenia oraz informowanie przełożonych o takim zdarzeniu;</w:t>
      </w:r>
    </w:p>
    <w:p w14:paraId="6805E990" w14:textId="77777777" w:rsidR="00E450BD" w:rsidRPr="00FA675D" w:rsidRDefault="00E450BD" w:rsidP="00241911">
      <w:pPr>
        <w:numPr>
          <w:ilvl w:val="0"/>
          <w:numId w:val="116"/>
        </w:numPr>
        <w:spacing w:before="60" w:line="259" w:lineRule="auto"/>
        <w:ind w:right="41" w:hanging="41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kontrola i przestrzeganie zasad ruchu towarowego na terenie Muzeum,</w:t>
      </w:r>
    </w:p>
    <w:p w14:paraId="45DE3339"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podejmowanie akcji ratowniczych w przypadku zaistnienia: pożaru, wypadków, awarii i innych sytuacji szczególnych (niebezpiecznych); w tym zagrożenia bezpieczeństwa państwa;</w:t>
      </w:r>
    </w:p>
    <w:p w14:paraId="785FD97C"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powiadamianie odpowiednich służb w razie zagrożenia i współdziałaniu z nimi do czasu jego ustąpienia;</w:t>
      </w:r>
    </w:p>
    <w:p w14:paraId="10276AB4"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reagowanie na uruchomienie się sygnałów alarmowych wywołanych przez techniczne systemy bezpieczeństwa Muzeum (SSP, SKD, </w:t>
      </w:r>
      <w:proofErr w:type="spellStart"/>
      <w:r w:rsidRPr="00FA675D">
        <w:rPr>
          <w:rFonts w:asciiTheme="majorHAnsi" w:eastAsia="Calibri" w:hAnsiTheme="majorHAnsi" w:cstheme="majorHAnsi"/>
          <w:lang w:val="pl-PL" w:eastAsia="en-US"/>
        </w:rPr>
        <w:t>SSWiN</w:t>
      </w:r>
      <w:proofErr w:type="spellEnd"/>
      <w:r w:rsidRPr="00FA675D">
        <w:rPr>
          <w:rFonts w:asciiTheme="majorHAnsi" w:eastAsia="Calibri" w:hAnsiTheme="majorHAnsi" w:cstheme="majorHAnsi"/>
          <w:lang w:val="pl-PL" w:eastAsia="en-US"/>
        </w:rPr>
        <w:t>, CCTV);</w:t>
      </w:r>
    </w:p>
    <w:p w14:paraId="53352A38"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wykonywanie innych zadań związanych z bezpieczeństwem osób i mienia w tym: wzmocnienie ochrony grupami interwencyjnymi w razie zagrożenia;</w:t>
      </w:r>
    </w:p>
    <w:p w14:paraId="39A19457" w14:textId="77777777" w:rsidR="00E450BD" w:rsidRPr="00FA675D" w:rsidRDefault="00E450BD" w:rsidP="00241911">
      <w:pPr>
        <w:numPr>
          <w:ilvl w:val="0"/>
          <w:numId w:val="116"/>
        </w:numPr>
        <w:spacing w:before="60" w:line="259" w:lineRule="auto"/>
        <w:ind w:right="41"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udział w akcji ewakuacji ludzi i zbiorów w razie zagrożenia;</w:t>
      </w:r>
    </w:p>
    <w:p w14:paraId="06C499F6" w14:textId="77777777" w:rsidR="00E450BD" w:rsidRPr="00FA675D" w:rsidRDefault="00E450BD" w:rsidP="00241911">
      <w:pPr>
        <w:numPr>
          <w:ilvl w:val="0"/>
          <w:numId w:val="116"/>
        </w:numPr>
        <w:spacing w:before="60" w:line="259" w:lineRule="auto"/>
        <w:ind w:right="41"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ochrona osób i zbiorów w miejscach zbiórki po ewakuacji;</w:t>
      </w:r>
    </w:p>
    <w:p w14:paraId="3F53295D" w14:textId="77777777" w:rsidR="00E450BD" w:rsidRPr="00FA675D" w:rsidRDefault="00E450BD" w:rsidP="00241911">
      <w:pPr>
        <w:numPr>
          <w:ilvl w:val="0"/>
          <w:numId w:val="116"/>
        </w:numPr>
        <w:spacing w:before="60" w:line="259" w:lineRule="auto"/>
        <w:ind w:right="41"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zabezpieczenie ochrony zbiorów w miejscach, do których będą one ewakuowane w czasie zagrożenia;</w:t>
      </w:r>
    </w:p>
    <w:p w14:paraId="7466BB0F" w14:textId="77777777" w:rsidR="00E450BD" w:rsidRPr="00FA675D" w:rsidRDefault="00E450BD" w:rsidP="00241911">
      <w:pPr>
        <w:numPr>
          <w:ilvl w:val="0"/>
          <w:numId w:val="116"/>
        </w:numPr>
        <w:spacing w:before="60" w:line="259" w:lineRule="auto"/>
        <w:ind w:right="41"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prowadzenie odpowiedniej dokumentacji związanej z ochroną kompleksu Muzeum;</w:t>
      </w:r>
    </w:p>
    <w:p w14:paraId="24232C55" w14:textId="77777777" w:rsidR="00E450BD" w:rsidRPr="00FA675D" w:rsidRDefault="00E450BD" w:rsidP="00241911">
      <w:pPr>
        <w:numPr>
          <w:ilvl w:val="0"/>
          <w:numId w:val="116"/>
        </w:numPr>
        <w:spacing w:before="60" w:line="259" w:lineRule="auto"/>
        <w:ind w:right="41"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wykonywanie innych zadań zleconych związanych z bezpieczeństwem osób i mienia na terenie kompleksu Muzeum. </w:t>
      </w:r>
    </w:p>
    <w:p w14:paraId="74687259" w14:textId="77777777" w:rsidR="00E450BD" w:rsidRPr="00FA675D" w:rsidRDefault="00E450BD" w:rsidP="00241911">
      <w:pPr>
        <w:numPr>
          <w:ilvl w:val="0"/>
          <w:numId w:val="115"/>
        </w:numPr>
        <w:tabs>
          <w:tab w:val="left" w:pos="567"/>
        </w:tabs>
        <w:spacing w:before="60" w:line="259" w:lineRule="auto"/>
        <w:ind w:right="24"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Wykonawca jest zobowiązany podłączyć system alarmowy Zamawiającego do własnej bazy monitorowania, która w razie zagrożenia powiadomi grupę interwencyjną, dostępną dla Zamawiającego całodobowo.</w:t>
      </w:r>
    </w:p>
    <w:p w14:paraId="65F7A662" w14:textId="39148000" w:rsidR="00E450BD" w:rsidRPr="00FA675D" w:rsidRDefault="00E450BD" w:rsidP="00241911">
      <w:pPr>
        <w:numPr>
          <w:ilvl w:val="0"/>
          <w:numId w:val="115"/>
        </w:numPr>
        <w:tabs>
          <w:tab w:val="left" w:pos="567"/>
        </w:tabs>
        <w:spacing w:before="60" w:line="259" w:lineRule="auto"/>
        <w:ind w:right="24"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lastRenderedPageBreak/>
        <w:t xml:space="preserve">W przypadku zaistnienia sytuacji stanowiących zagrożenie dla osób lub mienia, Wykonawca niezwłocznie wyśle grupę interwencyjną pracowników ochrony, której czas dojazdu do siedziby Zamawiającego będzie nie dłuższy niż </w:t>
      </w:r>
      <w:r w:rsidR="0003328E" w:rsidRPr="00FA675D">
        <w:rPr>
          <w:rFonts w:asciiTheme="majorHAnsi" w:eastAsia="Times New Roman" w:hAnsiTheme="majorHAnsi" w:cstheme="majorHAnsi"/>
          <w:b/>
          <w:bCs/>
          <w:lang w:val="pl-PL"/>
        </w:rPr>
        <w:t>…….</w:t>
      </w:r>
      <w:r w:rsidRPr="00FA675D">
        <w:rPr>
          <w:rFonts w:asciiTheme="majorHAnsi" w:eastAsia="Times New Roman" w:hAnsiTheme="majorHAnsi" w:cstheme="majorHAnsi"/>
          <w:b/>
          <w:bCs/>
          <w:lang w:val="pl-PL"/>
        </w:rPr>
        <w:t xml:space="preserve"> minut</w:t>
      </w:r>
      <w:r w:rsidRPr="00FA675D">
        <w:rPr>
          <w:rFonts w:asciiTheme="majorHAnsi" w:eastAsia="Times New Roman" w:hAnsiTheme="majorHAnsi" w:cstheme="majorHAnsi"/>
          <w:bCs/>
          <w:lang w:val="pl-PL"/>
        </w:rPr>
        <w:t>. W okresie realizacji umowy</w:t>
      </w:r>
      <w:r w:rsidR="00016B57" w:rsidRPr="00FA675D">
        <w:rPr>
          <w:rFonts w:asciiTheme="majorHAnsi" w:eastAsia="Times New Roman" w:hAnsiTheme="majorHAnsi" w:cstheme="majorHAnsi"/>
          <w:bCs/>
          <w:lang w:val="pl-PL"/>
        </w:rPr>
        <w:t>, w każdym rozpoczętym kwartale jej obowiązywania,</w:t>
      </w:r>
      <w:r w:rsidRPr="00FA675D">
        <w:rPr>
          <w:rFonts w:asciiTheme="majorHAnsi" w:eastAsia="Times New Roman" w:hAnsiTheme="majorHAnsi" w:cstheme="majorHAnsi"/>
          <w:bCs/>
          <w:lang w:val="pl-PL"/>
        </w:rPr>
        <w:t xml:space="preserve"> Zamawiający, będzie uprawniony do dokonania </w:t>
      </w:r>
      <w:r w:rsidR="00016B57" w:rsidRPr="00FA675D">
        <w:rPr>
          <w:rFonts w:asciiTheme="majorHAnsi" w:eastAsia="Times New Roman" w:hAnsiTheme="majorHAnsi" w:cstheme="majorHAnsi"/>
          <w:bCs/>
          <w:lang w:val="pl-PL"/>
        </w:rPr>
        <w:t>1</w:t>
      </w:r>
      <w:r w:rsidRPr="00FA675D">
        <w:rPr>
          <w:rFonts w:asciiTheme="majorHAnsi" w:eastAsia="Times New Roman" w:hAnsiTheme="majorHAnsi" w:cstheme="majorHAnsi"/>
          <w:bCs/>
          <w:lang w:val="pl-PL"/>
        </w:rPr>
        <w:t xml:space="preserve"> kontroli czasu reakcji grupy interwencyjnej na jego wezwanie, w celu podjęcia interwencji poprzez kontrolne jej wezwanie.</w:t>
      </w:r>
    </w:p>
    <w:p w14:paraId="68B6E6B9" w14:textId="77777777" w:rsidR="00E450BD" w:rsidRPr="00FA675D" w:rsidRDefault="00E450BD" w:rsidP="00241911">
      <w:pPr>
        <w:numPr>
          <w:ilvl w:val="0"/>
          <w:numId w:val="115"/>
        </w:numPr>
        <w:tabs>
          <w:tab w:val="left" w:pos="567"/>
        </w:tabs>
        <w:spacing w:before="60" w:line="259" w:lineRule="auto"/>
        <w:ind w:right="24"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Wykonawca zobowiązuje się do wykonywania usługi przy pomocy pracowników ochrony o kwalifikacjach zawodowych zgodnych z przepisami Ustawy o ochronie osób i mienia, którzy są wpisani na listę kwalifikowanych pracowników ochrony i posiadają aktualną legitymację pracownika ochrony fizycznej.</w:t>
      </w:r>
    </w:p>
    <w:p w14:paraId="4BBE4157" w14:textId="77777777" w:rsidR="00E450BD" w:rsidRPr="00FA675D" w:rsidRDefault="00E450BD" w:rsidP="00241911">
      <w:pPr>
        <w:numPr>
          <w:ilvl w:val="0"/>
          <w:numId w:val="115"/>
        </w:numPr>
        <w:tabs>
          <w:tab w:val="left" w:pos="567"/>
        </w:tabs>
        <w:spacing w:before="60" w:line="259" w:lineRule="auto"/>
        <w:ind w:right="24" w:hanging="435"/>
        <w:jc w:val="both"/>
        <w:rPr>
          <w:rFonts w:asciiTheme="majorHAnsi" w:eastAsia="Times New Roman" w:hAnsiTheme="majorHAnsi" w:cstheme="majorHAnsi"/>
          <w:lang w:val="pl-PL"/>
        </w:rPr>
      </w:pPr>
      <w:r w:rsidRPr="00FA675D">
        <w:rPr>
          <w:rFonts w:asciiTheme="majorHAnsi" w:eastAsia="Times New Roman" w:hAnsiTheme="majorHAnsi" w:cstheme="majorHAnsi"/>
          <w:bCs/>
          <w:lang w:val="pl-PL"/>
        </w:rPr>
        <w:t>Wykonawca zobowiązuje się do wyposażenia pracowników ochrony w następujący sprzęt i wyposażenie:</w:t>
      </w:r>
    </w:p>
    <w:p w14:paraId="5CDD834A"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przedmioty przeznaczone do obezwładniania osób za pomocą energii elektrycznej o średniej wartości prądu w obwodzie nieprzekraczającej 10 </w:t>
      </w:r>
      <w:proofErr w:type="spellStart"/>
      <w:r w:rsidRPr="00FA675D">
        <w:rPr>
          <w:rFonts w:asciiTheme="majorHAnsi" w:eastAsia="Calibri" w:hAnsiTheme="majorHAnsi" w:cstheme="majorHAnsi"/>
          <w:lang w:val="pl-PL" w:eastAsia="en-US"/>
        </w:rPr>
        <w:t>mA</w:t>
      </w:r>
      <w:proofErr w:type="spellEnd"/>
      <w:r w:rsidRPr="00FA675D">
        <w:rPr>
          <w:rFonts w:asciiTheme="majorHAnsi" w:eastAsia="Calibri" w:hAnsiTheme="majorHAnsi" w:cstheme="majorHAnsi"/>
          <w:lang w:val="pl-PL" w:eastAsia="en-US"/>
        </w:rPr>
        <w:t xml:space="preserve"> – 2 szt.,</w:t>
      </w:r>
    </w:p>
    <w:p w14:paraId="3902A22C"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kajdanki zakładane na ręce – 2 szt.,</w:t>
      </w:r>
    </w:p>
    <w:p w14:paraId="3514483A"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pałka służbowa – 2  szt.,</w:t>
      </w:r>
    </w:p>
    <w:p w14:paraId="6623B588"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latarka elektryczna – 4 szt.,</w:t>
      </w:r>
    </w:p>
    <w:p w14:paraId="02F801CB"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telefon służbowy komórkowy do łączności zewnętrznej – 1 szt.,</w:t>
      </w:r>
    </w:p>
    <w:p w14:paraId="7F6984FC"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kamizelki odblaskowe – 2 szt.,</w:t>
      </w:r>
    </w:p>
    <w:p w14:paraId="0E1FB941" w14:textId="77777777" w:rsidR="00E450BD" w:rsidRPr="00FA675D" w:rsidRDefault="00E450BD" w:rsidP="00241911">
      <w:pPr>
        <w:numPr>
          <w:ilvl w:val="1"/>
          <w:numId w:val="117"/>
        </w:numPr>
        <w:spacing w:before="60" w:line="259" w:lineRule="auto"/>
        <w:ind w:right="41" w:hanging="37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lornetka – 1 szt.</w:t>
      </w:r>
    </w:p>
    <w:p w14:paraId="7212A6D6" w14:textId="77777777" w:rsidR="00E450BD" w:rsidRPr="00FA675D" w:rsidRDefault="00E450BD" w:rsidP="00241911">
      <w:pPr>
        <w:numPr>
          <w:ilvl w:val="0"/>
          <w:numId w:val="115"/>
        </w:numPr>
        <w:spacing w:before="60" w:line="259" w:lineRule="auto"/>
        <w:ind w:right="41"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Wykonawca jest zobowiązany wyposażyć pracowników ochrony w imienne identyfikatory, które pracownicy będą nosili w widocznym miejscu oraz odpowiednią dla każdej pory roku, jednolitą odzież:</w:t>
      </w:r>
    </w:p>
    <w:p w14:paraId="509750BC" w14:textId="77777777" w:rsidR="00E450BD" w:rsidRPr="00FA675D" w:rsidRDefault="00E450BD" w:rsidP="00241911">
      <w:pPr>
        <w:numPr>
          <w:ilvl w:val="1"/>
          <w:numId w:val="118"/>
        </w:numPr>
        <w:spacing w:before="60" w:line="259" w:lineRule="auto"/>
        <w:ind w:right="41"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Obsada posterunków wewnątrz budynku: czarne spodnie, kurtka lub marynarka , biała koszula;</w:t>
      </w:r>
    </w:p>
    <w:p w14:paraId="580112D7" w14:textId="77777777" w:rsidR="00E450BD" w:rsidRPr="00FA675D" w:rsidRDefault="00E450BD" w:rsidP="00241911">
      <w:pPr>
        <w:numPr>
          <w:ilvl w:val="1"/>
          <w:numId w:val="118"/>
        </w:numPr>
        <w:tabs>
          <w:tab w:val="left" w:pos="567"/>
        </w:tabs>
        <w:spacing w:before="60" w:line="259" w:lineRule="auto"/>
        <w:ind w:right="24"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Obsada posterunków zewnętrznych: dopuszczalne wyposażenie w odzież firmową Wykonawcy oznaczona napisem „OCHRONA”;</w:t>
      </w:r>
    </w:p>
    <w:p w14:paraId="3C3C9414" w14:textId="77777777" w:rsidR="00E450BD" w:rsidRPr="00FA675D" w:rsidRDefault="00E450BD" w:rsidP="00241911">
      <w:pPr>
        <w:tabs>
          <w:tab w:val="left" w:pos="567"/>
        </w:tabs>
        <w:spacing w:before="60" w:line="259" w:lineRule="auto"/>
        <w:ind w:left="645" w:right="2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Zamawiający jest uprawniony do</w:t>
      </w:r>
      <w:r w:rsidRPr="00FA675D">
        <w:rPr>
          <w:rFonts w:asciiTheme="majorHAnsi" w:eastAsia="Times New Roman" w:hAnsiTheme="majorHAnsi" w:cstheme="majorHAnsi"/>
          <w:lang w:val="pl-PL" w:eastAsia="en-US"/>
        </w:rPr>
        <w:t xml:space="preserve"> przekazania Wykonawcy emblematów/ oznaczeń z nazwą lub logotypem Muzeum, które pracownicy ochrony będą obowiązani nosić w odpowiednim miejscu.</w:t>
      </w:r>
    </w:p>
    <w:p w14:paraId="7B099229" w14:textId="77777777" w:rsidR="00E450BD" w:rsidRPr="00FA675D" w:rsidRDefault="00E450BD" w:rsidP="00241911">
      <w:pPr>
        <w:numPr>
          <w:ilvl w:val="0"/>
          <w:numId w:val="115"/>
        </w:numPr>
        <w:spacing w:before="60" w:line="259" w:lineRule="auto"/>
        <w:ind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Przed rozpoczęciem realizacji przedmiotu umowy, Wykonawca zobowiązuje się do przeszkolenia pracowników ochrony w zakresie:</w:t>
      </w:r>
    </w:p>
    <w:p w14:paraId="3939395D"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podstawowych obowiązków wynikających z Planu Ochrony Muzeum Józefa Piłsudskiego w Sulejówku wraz z Załącznikami;</w:t>
      </w:r>
    </w:p>
    <w:p w14:paraId="635A7209"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Instrukcji Bezpieczeństwa Pożarowego;</w:t>
      </w:r>
    </w:p>
    <w:p w14:paraId="1FD5A787"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struktury organizacyjnej Muzeum;</w:t>
      </w:r>
    </w:p>
    <w:p w14:paraId="62889ADE"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wew. przepisów w zakresie ruchu osobowo-materiałowego oraz innych obowiązujących w Muzeum procedur;</w:t>
      </w:r>
    </w:p>
    <w:p w14:paraId="2DAA12A9"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topografii kompleksu Muzeum;</w:t>
      </w:r>
    </w:p>
    <w:p w14:paraId="709AB954" w14:textId="77777777" w:rsidR="00E450BD" w:rsidRPr="00FA675D" w:rsidRDefault="00E450BD" w:rsidP="00241911">
      <w:pPr>
        <w:numPr>
          <w:ilvl w:val="0"/>
          <w:numId w:val="141"/>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rozmieszczenia:</w:t>
      </w:r>
    </w:p>
    <w:p w14:paraId="7AC4C6D8" w14:textId="77777777" w:rsidR="00E450BD" w:rsidRPr="00FA675D" w:rsidRDefault="00E450BD" w:rsidP="00241911">
      <w:pPr>
        <w:numPr>
          <w:ilvl w:val="4"/>
          <w:numId w:val="119"/>
        </w:numPr>
        <w:spacing w:before="60" w:line="259" w:lineRule="auto"/>
        <w:ind w:left="1134"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głównych zaworów wody, gazu i wyłączników prądu,</w:t>
      </w:r>
    </w:p>
    <w:p w14:paraId="6A0D4C12" w14:textId="77777777" w:rsidR="00E450BD" w:rsidRPr="00FA675D" w:rsidRDefault="00E450BD" w:rsidP="00241911">
      <w:pPr>
        <w:numPr>
          <w:ilvl w:val="4"/>
          <w:numId w:val="119"/>
        </w:numPr>
        <w:spacing w:before="60" w:line="259" w:lineRule="auto"/>
        <w:ind w:left="1134"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rozmieszczeniem podręcznego sprzętu ppoż.</w:t>
      </w:r>
    </w:p>
    <w:p w14:paraId="1B2C3545" w14:textId="77777777" w:rsidR="00E450BD" w:rsidRPr="00FA675D" w:rsidRDefault="00E450BD"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lastRenderedPageBreak/>
        <w:t>Wykonawca zapewni stałą (niezmienną) obsadę 2 stanowisk pracowników ochrony na terenie kompleksu Muzeum przez dedykowanych do obsługi Zamawiającego pracowników ochrony.</w:t>
      </w:r>
    </w:p>
    <w:p w14:paraId="0A044CAB" w14:textId="77777777" w:rsidR="00E450BD" w:rsidRPr="00FA675D" w:rsidRDefault="00E450BD"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w terminie 7 dni od dnia zawarcia umowy sporządzi i przedstawi Zamawiającemu pisemną listę kwalifikowanych pracowników ochrony na stałe przydzielonych do wykonywania umowy, ze wskazaniem ich imienia i nazwiska oraz numeru wpisu na listę kwalifikowanych pracowników ochrony. Lista, o której mowa w zdaniu poprzedzającym zawierać będzie również dane identyfikacyjne kwalifikowanych pracowników, którzy mogą zostać przydzieleni jako zastępstwo pracowników stałych, w przypadkach ich nieobecności. Zmiana pracowników ochrony przydzielonych do wykonywania umowy wymaga pisemnego powiadomienia Zamawiającego.</w:t>
      </w:r>
    </w:p>
    <w:p w14:paraId="61FE033A" w14:textId="77777777" w:rsidR="00E450BD" w:rsidRPr="00FA675D" w:rsidRDefault="00E450BD"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przypadku niestawienia się pracownika ochrony do pracy lub przybycia przez niego w stanie uniemożliwiającym mu wykonywanie obowiązków, Zamawiający powiadomi niezwłocznie o tym fakcie Wykonawcę, który w trybie natychmiastowym zabezpieczy należyte wykonanie umowy, w szczególności poprzez zapewnienie zastępstwa ww. pracownika w miejscu pracy.</w:t>
      </w:r>
    </w:p>
    <w:p w14:paraId="68CEB05E" w14:textId="627F5BC9" w:rsidR="00E450BD" w:rsidRPr="00FA675D" w:rsidRDefault="00B03610"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 </w:t>
      </w:r>
      <w:r w:rsidR="00E450BD" w:rsidRPr="00FA675D">
        <w:rPr>
          <w:rFonts w:asciiTheme="majorHAnsi" w:eastAsia="Calibri" w:hAnsiTheme="majorHAnsi" w:cstheme="majorHAnsi"/>
          <w:lang w:val="pl-PL" w:eastAsia="en-US"/>
        </w:rPr>
        <w:t xml:space="preserve">okresie epidemii lub stanu zagrożenia epidemicznego na terenie kraju czas pracy ciągłej pracowników ochrony może wynosić 24 godziny. Czas pracy ciągłej pracownika ochrony po zakończeniu stanu epidemii lub zagrożenia epidemicznego nie powinien przekraczać 12 godzin, a w sytuacjach nagłych, losowych dopuszcza się 5 służb 24 godzinnych łącznie dla wszystkich pracowników w ciągu miesiąca. </w:t>
      </w:r>
    </w:p>
    <w:p w14:paraId="5C51005B" w14:textId="77777777" w:rsidR="00E450BD" w:rsidRPr="00FA675D" w:rsidRDefault="00E450BD"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jest zobowiązany na każde żądanie Zamawiającego do zapewnienia w każdym czasie (formalnej i technicznej) możliwości szybkiego sprawdzenia stanu trzeźwości pracowników ochrony ochraniających kompleks Muzeum.</w:t>
      </w:r>
    </w:p>
    <w:p w14:paraId="2A8786B7" w14:textId="77777777" w:rsidR="00E450BD" w:rsidRPr="00FA675D" w:rsidRDefault="00E450BD" w:rsidP="00241911">
      <w:pPr>
        <w:numPr>
          <w:ilvl w:val="0"/>
          <w:numId w:val="115"/>
        </w:numPr>
        <w:spacing w:before="60" w:line="259" w:lineRule="auto"/>
        <w:ind w:left="555" w:right="41"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przypadku zmian w Planie Ochrony Muzeum, Wykonawca zobowiązuje się niezwłocznie dostosować do nich obsadę i wyposażenie stanowisk pracowników ochrony.</w:t>
      </w:r>
    </w:p>
    <w:p w14:paraId="2C47E449" w14:textId="77777777" w:rsidR="00E450BD" w:rsidRPr="00FA675D" w:rsidRDefault="00E450BD" w:rsidP="00241911">
      <w:pPr>
        <w:spacing w:before="60" w:line="259" w:lineRule="auto"/>
        <w:ind w:left="771" w:right="669" w:hanging="11"/>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5.</w:t>
      </w:r>
    </w:p>
    <w:p w14:paraId="5D0D9B23" w14:textId="77777777" w:rsidR="00E450BD" w:rsidRPr="00FA675D" w:rsidRDefault="00E450BD" w:rsidP="00241911">
      <w:pPr>
        <w:spacing w:before="60" w:line="259" w:lineRule="auto"/>
        <w:ind w:left="768" w:right="664"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Obowiązki Zamawiającego</w:t>
      </w:r>
    </w:p>
    <w:p w14:paraId="6E0566A7" w14:textId="77777777" w:rsidR="00E450BD" w:rsidRPr="00FA675D" w:rsidRDefault="00E450BD" w:rsidP="00241911">
      <w:pPr>
        <w:spacing w:before="60" w:line="259" w:lineRule="auto"/>
        <w:ind w:right="40"/>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Zamawiający zobowiązuje się do: </w:t>
      </w:r>
    </w:p>
    <w:p w14:paraId="604005CF" w14:textId="77777777" w:rsidR="00E450BD" w:rsidRPr="00FA675D" w:rsidRDefault="00E450BD" w:rsidP="00241911">
      <w:pPr>
        <w:numPr>
          <w:ilvl w:val="0"/>
          <w:numId w:val="120"/>
        </w:numPr>
        <w:spacing w:before="60" w:line="259" w:lineRule="auto"/>
        <w:ind w:right="40"/>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przekazania Wykonawcy: Wyciąg z Planu Ochrony Muzeum, wszelkich niezbędnych planów, map, instrukcji i wytycznych niezbędnych do realizacji umowy przez Wykonawcę;</w:t>
      </w:r>
    </w:p>
    <w:p w14:paraId="132BBAD5" w14:textId="77777777" w:rsidR="00E450BD" w:rsidRPr="00FA675D" w:rsidRDefault="00E450BD" w:rsidP="00241911">
      <w:pPr>
        <w:numPr>
          <w:ilvl w:val="0"/>
          <w:numId w:val="120"/>
        </w:numPr>
        <w:spacing w:before="60" w:line="259" w:lineRule="auto"/>
        <w:ind w:right="40"/>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wyposażenia pracowników ochrony Wykonawcy w:</w:t>
      </w:r>
    </w:p>
    <w:p w14:paraId="0FAB2EAF" w14:textId="77777777" w:rsidR="00E450BD" w:rsidRPr="00FA675D" w:rsidRDefault="00E450BD" w:rsidP="00241911">
      <w:pPr>
        <w:numPr>
          <w:ilvl w:val="1"/>
          <w:numId w:val="121"/>
        </w:numPr>
        <w:spacing w:before="60" w:line="259" w:lineRule="auto"/>
        <w:ind w:left="993" w:right="40"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środki łączności bezprzewodowej;</w:t>
      </w:r>
    </w:p>
    <w:p w14:paraId="352AB6FB" w14:textId="77777777" w:rsidR="00E450BD" w:rsidRPr="00FA675D" w:rsidRDefault="00E450BD" w:rsidP="00241911">
      <w:pPr>
        <w:numPr>
          <w:ilvl w:val="1"/>
          <w:numId w:val="121"/>
        </w:numPr>
        <w:spacing w:before="60" w:line="259" w:lineRule="auto"/>
        <w:ind w:left="993" w:right="40"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pomieszczenia socjalne – z dostępem do punktu poboru wody i energii elektrycznej;</w:t>
      </w:r>
    </w:p>
    <w:p w14:paraId="42BA98FE" w14:textId="77777777" w:rsidR="00E450BD" w:rsidRPr="00FA675D" w:rsidRDefault="00E450BD" w:rsidP="00241911">
      <w:pPr>
        <w:numPr>
          <w:ilvl w:val="1"/>
          <w:numId w:val="121"/>
        </w:numPr>
        <w:spacing w:before="60" w:line="259" w:lineRule="auto"/>
        <w:ind w:left="993" w:right="40"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pojazd </w:t>
      </w:r>
      <w:proofErr w:type="spellStart"/>
      <w:r w:rsidRPr="00FA675D">
        <w:rPr>
          <w:rFonts w:asciiTheme="majorHAnsi" w:eastAsia="Calibri" w:hAnsiTheme="majorHAnsi" w:cstheme="majorHAnsi"/>
          <w:lang w:val="pl-PL" w:eastAsia="en-US"/>
        </w:rPr>
        <w:t>seegway</w:t>
      </w:r>
      <w:proofErr w:type="spellEnd"/>
      <w:r w:rsidRPr="00FA675D">
        <w:rPr>
          <w:rFonts w:asciiTheme="majorHAnsi" w:eastAsia="Calibri" w:hAnsiTheme="majorHAnsi" w:cstheme="majorHAnsi"/>
          <w:lang w:val="pl-PL" w:eastAsia="en-US"/>
        </w:rPr>
        <w:t xml:space="preserve"> – 1 szt. – w razie potrzeby;</w:t>
      </w:r>
    </w:p>
    <w:p w14:paraId="0B8C3200" w14:textId="77777777" w:rsidR="00E450BD" w:rsidRPr="00FA675D" w:rsidRDefault="00E450BD" w:rsidP="00241911">
      <w:pPr>
        <w:numPr>
          <w:ilvl w:val="0"/>
          <w:numId w:val="120"/>
        </w:numPr>
        <w:spacing w:before="60" w:line="259" w:lineRule="auto"/>
        <w:ind w:right="40"/>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Informowania Wykonawcy niezwłocznie o każdej zmianie wewnętrznych instrukcji,  Planu Ochrony Muzeum, IBP w zakresie dotyczącym realizacji umowy;</w:t>
      </w:r>
    </w:p>
    <w:p w14:paraId="1C66E8CB" w14:textId="77777777" w:rsidR="00E450BD" w:rsidRPr="00FA675D" w:rsidRDefault="00E450BD" w:rsidP="00241911">
      <w:pPr>
        <w:numPr>
          <w:ilvl w:val="0"/>
          <w:numId w:val="120"/>
        </w:numPr>
        <w:spacing w:before="60" w:line="259" w:lineRule="auto"/>
        <w:ind w:right="40"/>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Informowania Wykonawcy o każdym stwierdzonym przypadku niewłaściwego wykonywania obowiązków przez pracowników ochrony;</w:t>
      </w:r>
    </w:p>
    <w:p w14:paraId="32FD6F77" w14:textId="77777777" w:rsidR="00E450BD" w:rsidRPr="00FA675D" w:rsidRDefault="00E450BD" w:rsidP="00241911">
      <w:pPr>
        <w:numPr>
          <w:ilvl w:val="0"/>
          <w:numId w:val="120"/>
        </w:numPr>
        <w:spacing w:before="60" w:line="259" w:lineRule="auto"/>
        <w:ind w:right="40"/>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Przekazywania Wykonawcy wszelkich informacji mogących mieć wpływ na stan bezpieczeństwa osób i mienia na terenie kompleksu Muzeum.</w:t>
      </w:r>
    </w:p>
    <w:p w14:paraId="76C82D99" w14:textId="77777777" w:rsidR="00E450BD" w:rsidRPr="00FA675D" w:rsidRDefault="00E450BD" w:rsidP="00241911">
      <w:pPr>
        <w:spacing w:before="60" w:line="259" w:lineRule="auto"/>
        <w:ind w:left="768" w:right="668"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6.</w:t>
      </w:r>
    </w:p>
    <w:p w14:paraId="788A3E04" w14:textId="77777777" w:rsidR="00E450BD" w:rsidRPr="00FA675D" w:rsidRDefault="00E450BD" w:rsidP="00241911">
      <w:pPr>
        <w:spacing w:before="60" w:line="259" w:lineRule="auto"/>
        <w:ind w:left="768" w:right="664"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Zasady świadczenia usługi</w:t>
      </w:r>
    </w:p>
    <w:p w14:paraId="6A7A0DF8" w14:textId="77777777" w:rsidR="00E450BD" w:rsidRPr="00FA675D" w:rsidRDefault="00E450BD" w:rsidP="00241911">
      <w:pPr>
        <w:numPr>
          <w:ilvl w:val="0"/>
          <w:numId w:val="122"/>
        </w:numPr>
        <w:spacing w:before="60" w:line="259" w:lineRule="auto"/>
        <w:ind w:right="41"/>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Wykonawca będzie świadczył usługi ochrony kompleksu Muzeum zgodnie z harmonogramem uzgodnionym przez Strony na piśmie.</w:t>
      </w:r>
    </w:p>
    <w:p w14:paraId="6776E04C" w14:textId="77777777" w:rsidR="00E450BD" w:rsidRPr="00FA675D" w:rsidRDefault="00E450BD" w:rsidP="00241911">
      <w:pPr>
        <w:numPr>
          <w:ilvl w:val="0"/>
          <w:numId w:val="122"/>
        </w:numPr>
        <w:spacing w:before="60" w:line="259" w:lineRule="auto"/>
        <w:ind w:right="41"/>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lastRenderedPageBreak/>
        <w:t>Wykonawca najpóźniej na 3 dni robocze przed rozpoczęciem świadczenia usługi, a następnie najpóźniej na 3 dni przed końcem każdego miesiąca kalendarzowego, przedstawi Zamawiającemu harmonogram pracy na kolejny miesiąc z wyszczególnieniem obsady poszczególnych posterunków i patroli. Harmonogram pracy powinien zapewniać taką rotację pracowników (zespołów pracowników), aby w okresie epidemii lub stanu zagrożenia epidemicznego na terenie kraju zminimalizować ryzyko transmisji wirusa Sars-CoV-2 na cały zespół ochrony.</w:t>
      </w:r>
    </w:p>
    <w:p w14:paraId="5687B174" w14:textId="77777777" w:rsidR="00E450BD" w:rsidRPr="00FA675D" w:rsidRDefault="00E450BD" w:rsidP="00241911">
      <w:pPr>
        <w:numPr>
          <w:ilvl w:val="0"/>
          <w:numId w:val="122"/>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Bieżącym tokiem służby pracowników kieruje – Operator Monitoringu (personel Zamawiającego).</w:t>
      </w:r>
    </w:p>
    <w:p w14:paraId="2EAF93EC" w14:textId="77777777" w:rsidR="00E450BD" w:rsidRPr="00F61146" w:rsidRDefault="00E450BD" w:rsidP="00241911">
      <w:pPr>
        <w:numPr>
          <w:ilvl w:val="0"/>
          <w:numId w:val="122"/>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Zamawiający uprawniony jest do stałej kontroli wykonywania umowy przez pracowników ochrony oraz wskazywania sposobu wykonywania umowy w przypadku jej nieprawidłowego wykonywania. Prawo kontroli przysługuje ze strony </w:t>
      </w:r>
      <w:r w:rsidRPr="00F61146">
        <w:rPr>
          <w:rFonts w:asciiTheme="majorHAnsi" w:eastAsia="Calibri" w:hAnsiTheme="majorHAnsi" w:cstheme="majorHAnsi"/>
          <w:lang w:val="pl-PL" w:eastAsia="en-US"/>
        </w:rPr>
        <w:t>Zamawiającego: Dyrekcji Muzeum oraz Kierownikowi Działu Bezpieczeństwa Muzeum lub osobom pisemnie przez niego upoważnionym.</w:t>
      </w:r>
    </w:p>
    <w:p w14:paraId="20CA83FA" w14:textId="77777777" w:rsidR="00E450BD" w:rsidRPr="00FA675D" w:rsidRDefault="00E450BD" w:rsidP="00241911">
      <w:pPr>
        <w:numPr>
          <w:ilvl w:val="0"/>
          <w:numId w:val="122"/>
        </w:numPr>
        <w:spacing w:before="60" w:line="259" w:lineRule="auto"/>
        <w:ind w:right="41"/>
        <w:jc w:val="both"/>
        <w:rPr>
          <w:rFonts w:asciiTheme="majorHAnsi" w:eastAsia="Calibri" w:hAnsiTheme="majorHAnsi" w:cstheme="majorHAnsi"/>
          <w:lang w:val="pl-PL" w:eastAsia="en-US"/>
        </w:rPr>
      </w:pPr>
      <w:r w:rsidRPr="00F61146">
        <w:rPr>
          <w:rFonts w:asciiTheme="majorHAnsi" w:eastAsia="Calibri" w:hAnsiTheme="majorHAnsi" w:cstheme="majorHAnsi"/>
          <w:lang w:val="pl-PL" w:eastAsia="en-US"/>
        </w:rPr>
        <w:t xml:space="preserve">Pracownicy ochrony na terenie kompleksu Muzeum podlegają </w:t>
      </w:r>
      <w:r w:rsidRPr="00FA675D">
        <w:rPr>
          <w:rFonts w:asciiTheme="majorHAnsi" w:eastAsia="Calibri" w:hAnsiTheme="majorHAnsi" w:cstheme="majorHAnsi"/>
          <w:lang w:val="pl-PL" w:eastAsia="en-US"/>
        </w:rPr>
        <w:t>bezpośrednio Dyrekcji Muzeum oraz Kierownikowi Działu Bezpieczeństwa Muzeum i pracownikom Działu Bezpieczeństwa Muzeum.</w:t>
      </w:r>
    </w:p>
    <w:p w14:paraId="1435CCFD" w14:textId="77777777" w:rsidR="00E450BD" w:rsidRPr="00FA675D" w:rsidRDefault="00E450BD" w:rsidP="00241911">
      <w:pPr>
        <w:numPr>
          <w:ilvl w:val="0"/>
          <w:numId w:val="122"/>
        </w:numPr>
        <w:spacing w:before="60" w:line="259" w:lineRule="auto"/>
        <w:ind w:right="41"/>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Ochrona fizyczna pracowników kwalifikowanych będzie realizowana przez Wykonawcę zgodnie z obowiązującym Planem Ochrony Muzeum Józefa Piłsudskiego w Sulejówku poprzez obsadę </w:t>
      </w:r>
      <w:r w:rsidRPr="00FA675D">
        <w:rPr>
          <w:rFonts w:asciiTheme="majorHAnsi" w:eastAsia="Calibri" w:hAnsiTheme="majorHAnsi" w:cstheme="majorHAnsi"/>
          <w:bCs/>
          <w:lang w:val="pl-PL" w:eastAsia="en-US"/>
        </w:rPr>
        <w:t>posterunków stałych i patroli na terenie zewnętrznym i wewnątrz budynków Muzeum. Zamawiający przewiduje konieczność obsadzenia następujących posterunków stałych i patroli</w:t>
      </w:r>
      <w:r w:rsidRPr="00FA675D">
        <w:rPr>
          <w:rFonts w:asciiTheme="majorHAnsi" w:eastAsia="Calibri" w:hAnsiTheme="majorHAnsi" w:cstheme="majorHAnsi"/>
          <w:lang w:val="pl-PL" w:eastAsia="en-US"/>
        </w:rPr>
        <w:t>:</w:t>
      </w:r>
    </w:p>
    <w:p w14:paraId="6F05BE1B"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posterunek jednoosobowy, całodobowy  (24 godz.) – portiernia, budynek główny Muzeum, </w:t>
      </w:r>
    </w:p>
    <w:p w14:paraId="4A5AF47D" w14:textId="7D9EAB20" w:rsidR="00E450BD" w:rsidRPr="00FA675D" w:rsidRDefault="00247169"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Pr>
          <w:rFonts w:asciiTheme="majorHAnsi" w:eastAsia="Calibri" w:hAnsiTheme="majorHAnsi" w:cstheme="majorHAnsi"/>
          <w:lang w:val="pl-PL" w:eastAsia="en-US"/>
        </w:rPr>
        <w:t>patrol</w:t>
      </w:r>
      <w:r w:rsidR="00E450BD" w:rsidRPr="00FA675D">
        <w:rPr>
          <w:rFonts w:asciiTheme="majorHAnsi" w:eastAsia="Calibri" w:hAnsiTheme="majorHAnsi" w:cstheme="majorHAnsi"/>
          <w:lang w:val="pl-PL" w:eastAsia="en-US"/>
        </w:rPr>
        <w:t xml:space="preserve"> dwuosobowy w nocy  (12 godz.) na terenie zewnętrznym i wewnątrz Muzeum,</w:t>
      </w:r>
    </w:p>
    <w:p w14:paraId="1E6241CB"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patrol jednoosobowy w dzień (12 godz.) na terenie zewnętrznym Muzeum,</w:t>
      </w:r>
    </w:p>
    <w:p w14:paraId="3A82CF2E"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posterunek stały na poziomie 0 - strefa przyjmowania i obsługi zwiedzających - w środy i czwartki - 8 godz., w piątki, soboty i niedziele  – 10 godz. w godzinach otwarcia Muzeum,</w:t>
      </w:r>
    </w:p>
    <w:p w14:paraId="4752E7A9"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posterunek stały na poziomie -3 - hol przed wejściem na wystawę stałą – w środę i czwartek</w:t>
      </w:r>
      <w:r w:rsidRPr="00FA675D">
        <w:rPr>
          <w:rFonts w:asciiTheme="majorHAnsi" w:eastAsia="Calibri" w:hAnsiTheme="majorHAnsi" w:cstheme="majorHAnsi"/>
          <w:sz w:val="24"/>
          <w:lang w:val="pl-PL" w:eastAsia="en-US"/>
        </w:rPr>
        <w:t xml:space="preserve"> </w:t>
      </w:r>
      <w:r w:rsidRPr="00FA675D">
        <w:rPr>
          <w:rFonts w:asciiTheme="majorHAnsi" w:eastAsia="Calibri" w:hAnsiTheme="majorHAnsi" w:cstheme="majorHAnsi"/>
          <w:lang w:val="pl-PL" w:eastAsia="en-US"/>
        </w:rPr>
        <w:t xml:space="preserve"> – 8 godz., w piątek, sobotę i niedzielę – 10 godz., w godzinach otwarcia Muzeum,</w:t>
      </w:r>
    </w:p>
    <w:p w14:paraId="528E10F7"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posterunek stały na poziomie -2, wyjście z wystawy stałej, w godzinach otwarcia Muzeum, w środy i czwartki - 8 godz., w piątki, soboty i niedziele  – 10 godz. w godzinach otwarcia Muzeum,</w:t>
      </w:r>
    </w:p>
    <w:p w14:paraId="2F2DB404"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bookmarkStart w:id="1" w:name="_Hlk111724455"/>
      <w:r w:rsidRPr="00FA675D">
        <w:rPr>
          <w:rFonts w:asciiTheme="majorHAnsi" w:eastAsia="Calibri" w:hAnsiTheme="majorHAnsi" w:cstheme="majorHAnsi"/>
          <w:lang w:val="pl-PL" w:eastAsia="en-US"/>
        </w:rPr>
        <w:t xml:space="preserve">posterunek stały w Dworku </w:t>
      </w:r>
      <w:proofErr w:type="spellStart"/>
      <w:r w:rsidRPr="00FA675D">
        <w:rPr>
          <w:rFonts w:asciiTheme="majorHAnsi" w:eastAsia="Calibri" w:hAnsiTheme="majorHAnsi" w:cstheme="majorHAnsi"/>
          <w:lang w:val="pl-PL" w:eastAsia="en-US"/>
        </w:rPr>
        <w:t>Milusin</w:t>
      </w:r>
      <w:proofErr w:type="spellEnd"/>
      <w:r w:rsidRPr="00FA675D">
        <w:rPr>
          <w:rFonts w:asciiTheme="majorHAnsi" w:eastAsia="Calibri" w:hAnsiTheme="majorHAnsi" w:cstheme="majorHAnsi"/>
          <w:lang w:val="pl-PL" w:eastAsia="en-US"/>
        </w:rPr>
        <w:t xml:space="preserve"> - w środy i czwartki - 8 godz., w piątki, soboty i niedziele  – 10 godz. w godzinach otwarcia Muzeum.</w:t>
      </w:r>
    </w:p>
    <w:bookmarkEnd w:id="1"/>
    <w:p w14:paraId="075FC098" w14:textId="725BCA91" w:rsidR="00E450BD" w:rsidRPr="004C61D3" w:rsidRDefault="00E450BD" w:rsidP="00241911">
      <w:pPr>
        <w:numPr>
          <w:ilvl w:val="0"/>
          <w:numId w:val="122"/>
        </w:numPr>
        <w:spacing w:before="60" w:line="291" w:lineRule="auto"/>
        <w:ind w:right="-35"/>
        <w:jc w:val="both"/>
        <w:rPr>
          <w:rFonts w:asciiTheme="majorHAnsi" w:eastAsia="Times New Roman" w:hAnsiTheme="majorHAnsi" w:cstheme="majorHAnsi"/>
          <w:highlight w:val="yellow"/>
          <w:lang w:val="pl-PL"/>
        </w:rPr>
      </w:pPr>
      <w:r w:rsidRPr="006E0644">
        <w:rPr>
          <w:rFonts w:asciiTheme="majorHAnsi" w:eastAsia="Times New Roman" w:hAnsiTheme="majorHAnsi" w:cstheme="majorHAnsi"/>
          <w:lang w:val="pl-PL"/>
        </w:rPr>
        <w:t>Zamawiający będzie uprawniony do zmiany obsady (zmniejszenia / zwiększenia / zmiany godzin) poszczególnych posterunków i patroli, jak również do zmiany umiejscowienia posterunku, utworzenia dodatkowego posterunku lub rezygnacji z danego posterunku lub patrolu.</w:t>
      </w:r>
      <w:r w:rsidR="00C736CF" w:rsidRPr="004C61D3">
        <w:rPr>
          <w:rFonts w:asciiTheme="majorHAnsi" w:eastAsia="Times New Roman" w:hAnsiTheme="majorHAnsi" w:cstheme="majorHAnsi"/>
          <w:lang w:val="pl-PL"/>
        </w:rPr>
        <w:t xml:space="preserve"> </w:t>
      </w:r>
      <w:r w:rsidR="00C736CF" w:rsidRPr="004C61D3">
        <w:rPr>
          <w:rFonts w:asciiTheme="majorHAnsi" w:eastAsia="Times New Roman" w:hAnsiTheme="majorHAnsi" w:cstheme="majorHAnsi"/>
          <w:highlight w:val="yellow"/>
          <w:lang w:val="pl-PL"/>
        </w:rPr>
        <w:t xml:space="preserve">Minimalna niezmienna </w:t>
      </w:r>
      <w:r w:rsidR="00B712C8" w:rsidRPr="004C61D3">
        <w:rPr>
          <w:rFonts w:asciiTheme="majorHAnsi" w:eastAsia="Times New Roman" w:hAnsiTheme="majorHAnsi" w:cstheme="majorHAnsi"/>
          <w:highlight w:val="yellow"/>
          <w:lang w:val="pl-PL"/>
        </w:rPr>
        <w:t xml:space="preserve">obsada </w:t>
      </w:r>
      <w:r w:rsidR="0083009F" w:rsidRPr="004C61D3">
        <w:rPr>
          <w:rFonts w:asciiTheme="majorHAnsi" w:eastAsia="Times New Roman" w:hAnsiTheme="majorHAnsi" w:cstheme="majorHAnsi"/>
          <w:highlight w:val="yellow"/>
          <w:lang w:val="pl-PL"/>
        </w:rPr>
        <w:t>w okresie</w:t>
      </w:r>
      <w:r w:rsidR="004010FE" w:rsidRPr="004C61D3">
        <w:rPr>
          <w:rFonts w:asciiTheme="majorHAnsi" w:eastAsia="Times New Roman" w:hAnsiTheme="majorHAnsi" w:cstheme="majorHAnsi"/>
          <w:highlight w:val="yellow"/>
          <w:lang w:val="pl-PL"/>
        </w:rPr>
        <w:t xml:space="preserve"> obowiązywania Umowy to: </w:t>
      </w:r>
      <w:r w:rsidR="0083009F" w:rsidRPr="004C61D3">
        <w:rPr>
          <w:rFonts w:asciiTheme="majorHAnsi" w:eastAsia="Times New Roman" w:hAnsiTheme="majorHAnsi" w:cstheme="majorHAnsi"/>
          <w:highlight w:val="yellow"/>
          <w:lang w:val="pl-PL"/>
        </w:rPr>
        <w:t xml:space="preserve"> </w:t>
      </w:r>
      <w:r w:rsidR="00C33666" w:rsidRPr="004C61D3">
        <w:rPr>
          <w:rFonts w:asciiTheme="majorHAnsi" w:eastAsia="Calibri" w:hAnsiTheme="majorHAnsi" w:cstheme="majorHAnsi"/>
          <w:highlight w:val="yellow"/>
          <w:lang w:val="pl-PL" w:eastAsia="en-US"/>
        </w:rPr>
        <w:t xml:space="preserve">posterunek jednoosobowy, całodobowy  (24 godz.) – portiernia, budynek główny Muzeum oraz </w:t>
      </w:r>
      <w:r w:rsidR="00247169" w:rsidRPr="004C61D3">
        <w:rPr>
          <w:rFonts w:asciiTheme="majorHAnsi" w:eastAsia="Calibri" w:hAnsiTheme="majorHAnsi" w:cstheme="majorHAnsi"/>
          <w:highlight w:val="yellow"/>
          <w:lang w:val="pl-PL" w:eastAsia="en-US"/>
        </w:rPr>
        <w:t xml:space="preserve">patrol jednoosobowy </w:t>
      </w:r>
      <w:r w:rsidR="002B333A" w:rsidRPr="004C61D3">
        <w:rPr>
          <w:rFonts w:asciiTheme="majorHAnsi" w:eastAsia="Calibri" w:hAnsiTheme="majorHAnsi" w:cstheme="majorHAnsi"/>
          <w:highlight w:val="yellow"/>
          <w:lang w:val="pl-PL" w:eastAsia="en-US"/>
        </w:rPr>
        <w:t>całodobowy</w:t>
      </w:r>
      <w:r w:rsidR="00247169" w:rsidRPr="004C61D3">
        <w:rPr>
          <w:rFonts w:asciiTheme="majorHAnsi" w:eastAsia="Calibri" w:hAnsiTheme="majorHAnsi" w:cstheme="majorHAnsi"/>
          <w:highlight w:val="yellow"/>
          <w:lang w:val="pl-PL" w:eastAsia="en-US"/>
        </w:rPr>
        <w:t xml:space="preserve">  (2</w:t>
      </w:r>
      <w:r w:rsidR="00035418" w:rsidRPr="004C61D3">
        <w:rPr>
          <w:rFonts w:asciiTheme="majorHAnsi" w:eastAsia="Calibri" w:hAnsiTheme="majorHAnsi" w:cstheme="majorHAnsi"/>
          <w:highlight w:val="yellow"/>
          <w:lang w:val="pl-PL" w:eastAsia="en-US"/>
        </w:rPr>
        <w:t>4</w:t>
      </w:r>
      <w:r w:rsidR="00247169" w:rsidRPr="004C61D3">
        <w:rPr>
          <w:rFonts w:asciiTheme="majorHAnsi" w:eastAsia="Calibri" w:hAnsiTheme="majorHAnsi" w:cstheme="majorHAnsi"/>
          <w:highlight w:val="yellow"/>
          <w:lang w:val="pl-PL" w:eastAsia="en-US"/>
        </w:rPr>
        <w:t xml:space="preserve"> godz.) na terenie zewnętrznym i wewnątrz Muzeum</w:t>
      </w:r>
      <w:r w:rsidR="00035418" w:rsidRPr="004C61D3">
        <w:rPr>
          <w:rFonts w:asciiTheme="majorHAnsi" w:eastAsia="Calibri" w:hAnsiTheme="majorHAnsi" w:cstheme="majorHAnsi"/>
          <w:highlight w:val="yellow"/>
          <w:lang w:val="pl-PL" w:eastAsia="en-US"/>
        </w:rPr>
        <w:t>.</w:t>
      </w:r>
    </w:p>
    <w:p w14:paraId="7F6C311A" w14:textId="77777777" w:rsidR="00E450BD" w:rsidRPr="00FA675D" w:rsidRDefault="00E450BD" w:rsidP="00241911">
      <w:pPr>
        <w:numPr>
          <w:ilvl w:val="0"/>
          <w:numId w:val="122"/>
        </w:numPr>
        <w:spacing w:before="60" w:line="248" w:lineRule="auto"/>
        <w:ind w:right="-35"/>
        <w:jc w:val="both"/>
        <w:rPr>
          <w:rFonts w:asciiTheme="majorHAnsi" w:eastAsia="Times New Roman" w:hAnsiTheme="majorHAnsi" w:cstheme="majorHAnsi"/>
          <w:bCs/>
          <w:lang w:val="pl-PL"/>
        </w:rPr>
      </w:pPr>
      <w:r w:rsidRPr="00FA675D">
        <w:rPr>
          <w:rFonts w:asciiTheme="majorHAnsi" w:eastAsia="Times New Roman" w:hAnsiTheme="majorHAnsi" w:cstheme="majorHAnsi"/>
          <w:bCs/>
          <w:lang w:val="pl-PL"/>
        </w:rPr>
        <w:t xml:space="preserve">Pierwsza obsada poszczególnych posterunków i patroli na terenie kompleksu Muzeum zostanie zorganizowana w następujący sposób: </w:t>
      </w:r>
    </w:p>
    <w:p w14:paraId="74A4A0E3" w14:textId="77777777" w:rsidR="00E450BD" w:rsidRPr="00FA675D" w:rsidRDefault="00E450BD" w:rsidP="00241911">
      <w:pPr>
        <w:numPr>
          <w:ilvl w:val="0"/>
          <w:numId w:val="138"/>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lastRenderedPageBreak/>
        <w:t>Posterunek stały – portier,  jednoosobowy, dwuzmianowy (w godz.  7:00 – 19:00 oraz 19.00 – 7.00). Zadania i wyposażenie – zgodnie z Planem Ochrony i Ustawą o ochronie osób i mienia;</w:t>
      </w:r>
    </w:p>
    <w:p w14:paraId="6ABD1AC6" w14:textId="77777777" w:rsidR="00E450BD" w:rsidRPr="00FA675D" w:rsidRDefault="00E450BD" w:rsidP="00241911">
      <w:pPr>
        <w:numPr>
          <w:ilvl w:val="0"/>
          <w:numId w:val="138"/>
        </w:numPr>
        <w:spacing w:before="60" w:line="290" w:lineRule="auto"/>
        <w:ind w:left="992" w:right="-34"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Patrol dwuosobowy, zewnętrzny w nocy  (12 godz.), jednozmianowy (w godz. 19.00 – 7.00).</w:t>
      </w:r>
    </w:p>
    <w:p w14:paraId="73B916F0" w14:textId="77777777" w:rsidR="00E450BD" w:rsidRPr="00FA675D" w:rsidRDefault="00E450BD" w:rsidP="00241911">
      <w:pPr>
        <w:numPr>
          <w:ilvl w:val="0"/>
          <w:numId w:val="138"/>
        </w:numPr>
        <w:spacing w:before="60" w:line="290" w:lineRule="auto"/>
        <w:ind w:left="992" w:right="-34"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 jednoosobowy zewnętrzny w dzień (12 godz.) jednozmianowy (w godz. 7.00 – 19.00). Zadania i wyposażenie – zgodnie z Planem Ochrony i Ustawą o ochronie osób i mienia;</w:t>
      </w:r>
    </w:p>
    <w:p w14:paraId="1EB1DC71" w14:textId="77777777" w:rsidR="00E450BD" w:rsidRPr="00FA675D" w:rsidRDefault="00E450BD" w:rsidP="00241911">
      <w:pPr>
        <w:numPr>
          <w:ilvl w:val="0"/>
          <w:numId w:val="138"/>
        </w:numPr>
        <w:spacing w:before="60" w:line="290" w:lineRule="auto"/>
        <w:ind w:left="992" w:right="-34"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Jeden posterunek stały na poziomie 0 , jednoosobowy w dzienny - strefa przyjmowania i obsługi zwiedzających, w środy i czwartki - 8 godz., w piątki, soboty i niedziele  – 10 godz. w godzinach otwarcia Muzeum,</w:t>
      </w:r>
    </w:p>
    <w:p w14:paraId="28629A38" w14:textId="77777777" w:rsidR="00E450BD" w:rsidRPr="00FA675D" w:rsidRDefault="00E450BD" w:rsidP="00241911">
      <w:pPr>
        <w:numPr>
          <w:ilvl w:val="0"/>
          <w:numId w:val="138"/>
        </w:numPr>
        <w:spacing w:before="60" w:line="290" w:lineRule="auto"/>
        <w:ind w:left="992" w:right="-34"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Jeden posterunek stały na poziomie -3, hol przed wejściem na wystawę stałą – jednoosobowy  dzienny, w środę i czwartek</w:t>
      </w:r>
      <w:r w:rsidRPr="00FA675D">
        <w:rPr>
          <w:rFonts w:asciiTheme="majorHAnsi" w:eastAsia="Calibri" w:hAnsiTheme="majorHAnsi" w:cstheme="majorHAnsi"/>
          <w:sz w:val="24"/>
          <w:lang w:val="pl-PL" w:eastAsia="en-US"/>
        </w:rPr>
        <w:t xml:space="preserve"> </w:t>
      </w:r>
      <w:r w:rsidRPr="00FA675D">
        <w:rPr>
          <w:rFonts w:asciiTheme="majorHAnsi" w:eastAsia="Calibri" w:hAnsiTheme="majorHAnsi" w:cstheme="majorHAnsi"/>
          <w:lang w:val="pl-PL" w:eastAsia="en-US"/>
        </w:rPr>
        <w:t xml:space="preserve"> – 8 godz., w piątek, sobotę i niedzielę – 10 godz., w godzinach otwarcia Muzeum,</w:t>
      </w:r>
    </w:p>
    <w:p w14:paraId="69C30E8A" w14:textId="77777777" w:rsidR="00E450BD" w:rsidRPr="00FA675D" w:rsidRDefault="00E450BD" w:rsidP="00241911">
      <w:pPr>
        <w:numPr>
          <w:ilvl w:val="0"/>
          <w:numId w:val="138"/>
        </w:numPr>
        <w:spacing w:before="60" w:line="290" w:lineRule="auto"/>
        <w:ind w:left="992" w:right="-34"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Jeden posterunek stały na poziomie -2, wyjście z wystawy stałej, jednoosobowy w dzienny w środy i czwartki - 8 godz., w piątki, soboty i niedziele  – 10 godz. w godzinach otwarcia Muzeum,</w:t>
      </w:r>
    </w:p>
    <w:p w14:paraId="7B11A6CF"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posterunek stały w Dworku </w:t>
      </w:r>
      <w:proofErr w:type="spellStart"/>
      <w:r w:rsidRPr="00FA675D">
        <w:rPr>
          <w:rFonts w:asciiTheme="majorHAnsi" w:eastAsia="Calibri" w:hAnsiTheme="majorHAnsi" w:cstheme="majorHAnsi"/>
          <w:lang w:val="pl-PL" w:eastAsia="en-US"/>
        </w:rPr>
        <w:t>Milusin</w:t>
      </w:r>
      <w:proofErr w:type="spellEnd"/>
      <w:r w:rsidRPr="00FA675D">
        <w:rPr>
          <w:rFonts w:asciiTheme="majorHAnsi" w:eastAsia="Calibri" w:hAnsiTheme="majorHAnsi" w:cstheme="majorHAnsi"/>
          <w:lang w:val="pl-PL" w:eastAsia="en-US"/>
        </w:rPr>
        <w:t xml:space="preserve"> - w środy i czwartki - 8 godz., w piątki, soboty i niedziele  – 10 godz. w godzinach otwarcia Muzeum.</w:t>
      </w:r>
    </w:p>
    <w:p w14:paraId="6F395BDE" w14:textId="77777777" w:rsidR="00E450BD" w:rsidRPr="00FA675D" w:rsidRDefault="00E450BD" w:rsidP="00241911">
      <w:pPr>
        <w:numPr>
          <w:ilvl w:val="3"/>
          <w:numId w:val="137"/>
        </w:numPr>
        <w:spacing w:before="60" w:line="291" w:lineRule="auto"/>
        <w:ind w:left="993" w:right="-35" w:hanging="42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posterunek stały w Dworku </w:t>
      </w:r>
      <w:proofErr w:type="spellStart"/>
      <w:r w:rsidRPr="00FA675D">
        <w:rPr>
          <w:rFonts w:asciiTheme="majorHAnsi" w:eastAsia="Calibri" w:hAnsiTheme="majorHAnsi" w:cstheme="majorHAnsi"/>
          <w:lang w:val="pl-PL" w:eastAsia="en-US"/>
        </w:rPr>
        <w:t>Milusin</w:t>
      </w:r>
      <w:proofErr w:type="spellEnd"/>
      <w:r w:rsidRPr="00FA675D">
        <w:rPr>
          <w:rFonts w:asciiTheme="majorHAnsi" w:eastAsia="Calibri" w:hAnsiTheme="majorHAnsi" w:cstheme="majorHAnsi"/>
          <w:lang w:val="pl-PL" w:eastAsia="en-US"/>
        </w:rPr>
        <w:t xml:space="preserve"> - w środy i czwartki - 8 godz., w piątki, soboty i niedziele  – 10 godz. w godzinach otwarcia Muzeum.</w:t>
      </w:r>
    </w:p>
    <w:p w14:paraId="0686397B" w14:textId="77777777" w:rsidR="00E450BD" w:rsidRPr="00FA675D" w:rsidRDefault="00E450BD" w:rsidP="00241911">
      <w:pPr>
        <w:numPr>
          <w:ilvl w:val="0"/>
          <w:numId w:val="122"/>
        </w:numPr>
        <w:spacing w:before="60" w:line="291"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ab/>
        <w:t>Zamawiający będzie przekazywał Wykonawcy wszelkie informacje i wyposażenie niezbędne do zorganizowania obsady posterunków i patroli, w tym informacje o wymaganej ilości pracowników ochrony, w kolejnych miesiącach kalendarzowych obowiązywania umowy z 14-dniowym wyprzedzeniem. Nieprzekazanie przez Zamawiającego informacji w tym terminie oznacza, że obowiązująca organizacja obsady posterunków i patroli nie ulega zmianie.</w:t>
      </w:r>
    </w:p>
    <w:p w14:paraId="6657D176" w14:textId="77777777" w:rsidR="00E450BD" w:rsidRPr="00FA675D" w:rsidRDefault="00E450BD" w:rsidP="00241911">
      <w:pPr>
        <w:spacing w:before="60" w:line="259" w:lineRule="auto"/>
        <w:ind w:left="771" w:right="669" w:hanging="11"/>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7.</w:t>
      </w:r>
    </w:p>
    <w:p w14:paraId="520B9B65" w14:textId="77777777" w:rsidR="00E450BD" w:rsidRPr="00FA675D" w:rsidRDefault="00E450BD" w:rsidP="00241911">
      <w:pPr>
        <w:spacing w:before="60" w:line="259" w:lineRule="auto"/>
        <w:ind w:left="771" w:right="669" w:hanging="11"/>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Waloryzacja wynagrodzenia</w:t>
      </w:r>
    </w:p>
    <w:p w14:paraId="22555161" w14:textId="77777777" w:rsidR="00E450BD" w:rsidRPr="00FA675D" w:rsidRDefault="00E450BD" w:rsidP="00241911">
      <w:pPr>
        <w:numPr>
          <w:ilvl w:val="0"/>
          <w:numId w:val="66"/>
        </w:numPr>
        <w:autoSpaceDE w:val="0"/>
        <w:autoSpaceDN w:val="0"/>
        <w:adjustRightInd w:val="0"/>
        <w:spacing w:before="60" w:line="288" w:lineRule="auto"/>
        <w:ind w:left="283" w:hanging="35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przypadku skorzystania przez Zamawiającego z prawa opcji, o którym mowa w § 2 ust. 2 umowy Strony zastrzegają możliwość zmiany umowy w zakresie wynagrodzenia Wykonawcy, jeżeli konieczność zmiany wysokości wynagrodzenia należnego Wykonawcy, wynika ze zmiany:</w:t>
      </w:r>
    </w:p>
    <w:p w14:paraId="3E1FA7FE" w14:textId="77777777" w:rsidR="00E450BD" w:rsidRPr="00FA675D" w:rsidRDefault="00E450BD" w:rsidP="00241911">
      <w:pPr>
        <w:autoSpaceDE w:val="0"/>
        <w:autoSpaceDN w:val="0"/>
        <w:adjustRightInd w:val="0"/>
        <w:snapToGrid w:val="0"/>
        <w:spacing w:before="60" w:line="288" w:lineRule="auto"/>
        <w:ind w:left="709"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1)</w:t>
      </w:r>
      <w:r w:rsidRPr="00FA675D">
        <w:rPr>
          <w:rFonts w:asciiTheme="majorHAnsi" w:eastAsia="Calibri" w:hAnsiTheme="majorHAnsi" w:cstheme="majorHAnsi"/>
          <w:lang w:val="pl-PL" w:eastAsia="en-US"/>
        </w:rPr>
        <w:tab/>
        <w:t>stawki podatku od towarów i usług,</w:t>
      </w:r>
    </w:p>
    <w:p w14:paraId="5F7C8620" w14:textId="77777777" w:rsidR="00E450BD" w:rsidRPr="00FA675D" w:rsidRDefault="00E450BD" w:rsidP="00241911">
      <w:pPr>
        <w:autoSpaceDE w:val="0"/>
        <w:autoSpaceDN w:val="0"/>
        <w:adjustRightInd w:val="0"/>
        <w:snapToGrid w:val="0"/>
        <w:spacing w:before="60" w:line="288" w:lineRule="auto"/>
        <w:ind w:left="709"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2)</w:t>
      </w:r>
      <w:r w:rsidRPr="00FA675D">
        <w:rPr>
          <w:rFonts w:asciiTheme="majorHAnsi" w:eastAsia="Calibri" w:hAnsiTheme="majorHAnsi" w:cstheme="majorHAnsi"/>
          <w:lang w:val="pl-PL" w:eastAsia="en-US"/>
        </w:rPr>
        <w:tab/>
        <w:t>wysokości minimalnego wynagrodzenia za pracę albo wysokości minimalnej stawki godzinowej, ustalonych na podstawie przepisów ustawy z dnia 10 października 2002 r. o minimalnym wynagrodzeniu za pracę,</w:t>
      </w:r>
    </w:p>
    <w:p w14:paraId="47326512" w14:textId="77777777" w:rsidR="00E450BD" w:rsidRPr="00FA675D" w:rsidRDefault="00E450BD" w:rsidP="00241911">
      <w:pPr>
        <w:autoSpaceDE w:val="0"/>
        <w:autoSpaceDN w:val="0"/>
        <w:adjustRightInd w:val="0"/>
        <w:snapToGrid w:val="0"/>
        <w:spacing w:before="60" w:line="288" w:lineRule="auto"/>
        <w:ind w:left="709"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3)</w:t>
      </w:r>
      <w:r w:rsidRPr="00FA675D">
        <w:rPr>
          <w:rFonts w:asciiTheme="majorHAnsi" w:eastAsia="Calibri" w:hAnsiTheme="majorHAnsi" w:cstheme="majorHAnsi"/>
          <w:lang w:val="pl-PL" w:eastAsia="en-US"/>
        </w:rPr>
        <w:tab/>
        <w:t>zasad podlegania ubezpieczeniom społecznym lub ubezpieczeniu zdrowotnemu lub wysokości stawki składki na ubezpieczenia społeczne lub zdrowotne,</w:t>
      </w:r>
    </w:p>
    <w:p w14:paraId="735C4F82" w14:textId="77777777" w:rsidR="00E450BD" w:rsidRPr="00FA675D" w:rsidRDefault="00E450BD" w:rsidP="00241911">
      <w:pPr>
        <w:autoSpaceDE w:val="0"/>
        <w:autoSpaceDN w:val="0"/>
        <w:adjustRightInd w:val="0"/>
        <w:snapToGrid w:val="0"/>
        <w:spacing w:before="60" w:line="288" w:lineRule="auto"/>
        <w:ind w:left="709" w:hanging="42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4) zasad gromadzenia i wysokości wpłat do pracowniczych planów kapitałowych, o których mowa w ustawie z dnia 4 października 2018 r. o pracowniczych planach kapitałowych.</w:t>
      </w:r>
    </w:p>
    <w:p w14:paraId="3763249D" w14:textId="77777777" w:rsidR="00E450BD" w:rsidRPr="00FA675D" w:rsidRDefault="00E450BD" w:rsidP="00241911">
      <w:pPr>
        <w:numPr>
          <w:ilvl w:val="0"/>
          <w:numId w:val="66"/>
        </w:numPr>
        <w:autoSpaceDE w:val="0"/>
        <w:autoSpaceDN w:val="0"/>
        <w:adjustRightInd w:val="0"/>
        <w:snapToGrid w:val="0"/>
        <w:spacing w:before="60" w:line="288" w:lineRule="auto"/>
        <w:ind w:left="284"/>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Wynagrodzenie za dany i kolejne okresy rozliczeniowe ulegnie zmianie w następujących okolicznościach i na następujących zasadach:</w:t>
      </w:r>
    </w:p>
    <w:p w14:paraId="71807492" w14:textId="48B62CEE" w:rsidR="00E450BD" w:rsidRDefault="00E450BD" w:rsidP="00241911">
      <w:pPr>
        <w:numPr>
          <w:ilvl w:val="0"/>
          <w:numId w:val="139"/>
        </w:numPr>
        <w:autoSpaceDE w:val="0"/>
        <w:autoSpaceDN w:val="0"/>
        <w:adjustRightInd w:val="0"/>
        <w:snapToGrid w:val="0"/>
        <w:spacing w:before="60" w:line="288" w:lineRule="auto"/>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lastRenderedPageBreak/>
        <w:t>w przypadku zmiany stawki podatku od towarów i usług (VAT) na usługi będące przedmiotem umowy - wynagrodzenie za kolejny okres rozliczeniowy, stanowiące pozostałą do zapłaty część kwoty wynagrodzenia, ulegnie waloryzacji automatycznie, począwszy od dnia wejścia w życie nowej stawki VAT, bez konieczności zawierania przez strony aneksu do umowy;</w:t>
      </w:r>
    </w:p>
    <w:p w14:paraId="0FE67AE9" w14:textId="4D0D73D9" w:rsidR="00B732BF" w:rsidRPr="004C61D3" w:rsidRDefault="00B732BF" w:rsidP="00241911">
      <w:pPr>
        <w:numPr>
          <w:ilvl w:val="0"/>
          <w:numId w:val="139"/>
        </w:numPr>
        <w:autoSpaceDE w:val="0"/>
        <w:autoSpaceDN w:val="0"/>
        <w:adjustRightInd w:val="0"/>
        <w:snapToGrid w:val="0"/>
        <w:spacing w:before="60" w:line="288" w:lineRule="auto"/>
        <w:jc w:val="both"/>
        <w:rPr>
          <w:rFonts w:asciiTheme="majorHAnsi" w:eastAsia="Times New Roman" w:hAnsiTheme="majorHAnsi" w:cstheme="majorHAnsi"/>
          <w:highlight w:val="yellow"/>
          <w:lang w:val="pl-PL"/>
        </w:rPr>
      </w:pPr>
      <w:r w:rsidRPr="004C61D3">
        <w:rPr>
          <w:rFonts w:asciiTheme="majorHAnsi" w:eastAsia="Times New Roman" w:hAnsiTheme="majorHAnsi" w:cstheme="majorHAnsi"/>
          <w:highlight w:val="yellow"/>
          <w:lang w:val="pl-PL"/>
        </w:rPr>
        <w:t xml:space="preserve">w przypadku zmiany </w:t>
      </w:r>
      <w:r w:rsidRPr="004C61D3">
        <w:rPr>
          <w:rFonts w:asciiTheme="majorHAnsi" w:eastAsia="Calibri" w:hAnsiTheme="majorHAnsi" w:cstheme="majorHAnsi"/>
          <w:highlight w:val="yellow"/>
          <w:lang w:val="pl-PL" w:eastAsia="en-US"/>
        </w:rPr>
        <w:t>wysokości minimalnego wynagrodzenia</w:t>
      </w:r>
      <w:r w:rsidR="004610DD" w:rsidRPr="004C61D3">
        <w:rPr>
          <w:rFonts w:asciiTheme="majorHAnsi" w:eastAsia="Calibri" w:hAnsiTheme="majorHAnsi" w:cstheme="majorHAnsi"/>
          <w:highlight w:val="yellow"/>
          <w:lang w:val="pl-PL" w:eastAsia="en-US"/>
        </w:rPr>
        <w:t xml:space="preserve">, wynagrodzenie Wykonawcy może ulec zmianie nie wcześniej niż po </w:t>
      </w:r>
      <w:r w:rsidR="009A556B" w:rsidRPr="004C61D3">
        <w:rPr>
          <w:rFonts w:asciiTheme="majorHAnsi" w:eastAsia="Calibri" w:hAnsiTheme="majorHAnsi" w:cstheme="majorHAnsi"/>
          <w:highlight w:val="yellow"/>
          <w:lang w:val="pl-PL" w:eastAsia="en-US"/>
        </w:rPr>
        <w:t xml:space="preserve">upływie 6 miesięcy obowiązywania umowy (po </w:t>
      </w:r>
      <w:r w:rsidR="00C21F15" w:rsidRPr="004C61D3">
        <w:rPr>
          <w:rFonts w:asciiTheme="majorHAnsi" w:eastAsia="Calibri" w:hAnsiTheme="majorHAnsi" w:cstheme="majorHAnsi"/>
          <w:highlight w:val="yellow"/>
          <w:lang w:val="pl-PL" w:eastAsia="en-US"/>
        </w:rPr>
        <w:t>wykonaniu zakresu podstawowego umowy</w:t>
      </w:r>
      <w:r w:rsidR="009A556B" w:rsidRPr="004C61D3">
        <w:rPr>
          <w:rFonts w:asciiTheme="majorHAnsi" w:eastAsia="Calibri" w:hAnsiTheme="majorHAnsi" w:cstheme="majorHAnsi"/>
          <w:highlight w:val="yellow"/>
          <w:lang w:val="pl-PL" w:eastAsia="en-US"/>
        </w:rPr>
        <w:t>)</w:t>
      </w:r>
      <w:r w:rsidR="005C322F" w:rsidRPr="004C61D3">
        <w:rPr>
          <w:rFonts w:asciiTheme="majorHAnsi" w:eastAsia="Calibri" w:hAnsiTheme="majorHAnsi" w:cstheme="majorHAnsi"/>
          <w:highlight w:val="yellow"/>
          <w:lang w:val="pl-PL" w:eastAsia="en-US"/>
        </w:rPr>
        <w:t>,</w:t>
      </w:r>
      <w:r w:rsidR="005C322F" w:rsidRPr="004C61D3">
        <w:rPr>
          <w:rFonts w:asciiTheme="majorHAnsi" w:eastAsia="Times New Roman" w:hAnsiTheme="majorHAnsi" w:cstheme="majorHAnsi"/>
          <w:highlight w:val="yellow"/>
          <w:lang w:val="pl-PL"/>
        </w:rPr>
        <w:t xml:space="preserve"> jeżeli zmiany te będą miały wpływ na koszty wykonania zamówienia przez Wykonawcę, a Wykonawca wystąpi do Zamawiającego z uzasadnionym pisemnym wnioskiem w tym zakresie. We wniosku, o którym mowa w zdaniu poprzednim, Wykonawca musi wykazać wpływ zmian na koszty wykonania zamówienia przez Wykonawcę. Zmiany, zostaną dokonane w postaci pisemnego aneksu do umowy, w wyniku pozytywnej weryfikacji wniosku oraz dokumentów złożonych Zamawiającemu przez Wykonawcę</w:t>
      </w:r>
      <w:r w:rsidR="001250D1" w:rsidRPr="004C61D3">
        <w:rPr>
          <w:rFonts w:asciiTheme="majorHAnsi" w:eastAsia="Times New Roman" w:hAnsiTheme="majorHAnsi" w:cstheme="majorHAnsi"/>
          <w:highlight w:val="yellow"/>
          <w:lang w:val="pl-PL"/>
        </w:rPr>
        <w:t>;</w:t>
      </w:r>
    </w:p>
    <w:p w14:paraId="68050790" w14:textId="4EDC04F3" w:rsidR="00E450BD" w:rsidRDefault="00E450BD" w:rsidP="00241911">
      <w:pPr>
        <w:numPr>
          <w:ilvl w:val="0"/>
          <w:numId w:val="139"/>
        </w:numPr>
        <w:autoSpaceDE w:val="0"/>
        <w:autoSpaceDN w:val="0"/>
        <w:adjustRightInd w:val="0"/>
        <w:snapToGrid w:val="0"/>
        <w:spacing w:before="60" w:line="288" w:lineRule="auto"/>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 pozostałych przypadkach, wynagrodzenie Wykonawcy może ulec zmianie nie wcześniej niż po upływie 12 miesięcy obowiązywania umowy, jeżeli zmiany te będą miały wpływ na koszty wykonania zamówienia przez Wykonawcę, a Wykonawca wystąpi do Zamawiającego z uzasadnionym pisemnym wnioskiem w tym zakresie w terminie 30 dni od dnia wejścia w życie przepisów wprowadzających te zmiany. We wniosku, o którym mowa w zdaniu poprzednim, Wykonawca musi wykazać wpływ zmian na koszty wykonania zamówienia przez Wykonawcę. Zmiany, zostaną dokonane w postaci pisemnego aneksu do umowy, w wyniku pozytywnej weryfikacji wniosku oraz dokumentów złożonych Zamawiającemu przez Wykonawcę.</w:t>
      </w:r>
    </w:p>
    <w:p w14:paraId="1ACDACD4" w14:textId="0D6D4C55" w:rsidR="00504660" w:rsidRPr="004C61D3" w:rsidRDefault="00504660" w:rsidP="004C61D3">
      <w:pPr>
        <w:pStyle w:val="Akapitzlist"/>
        <w:numPr>
          <w:ilvl w:val="0"/>
          <w:numId w:val="66"/>
        </w:numPr>
        <w:spacing w:before="60"/>
        <w:ind w:left="426" w:hanging="426"/>
        <w:jc w:val="both"/>
        <w:rPr>
          <w:rFonts w:asciiTheme="majorHAnsi" w:hAnsiTheme="majorHAnsi" w:cstheme="majorBidi"/>
          <w:highlight w:val="yellow"/>
        </w:rPr>
      </w:pPr>
      <w:r w:rsidRPr="004C61D3">
        <w:rPr>
          <w:rFonts w:asciiTheme="majorHAnsi" w:hAnsiTheme="majorHAnsi" w:cstheme="majorBidi"/>
          <w:color w:val="000000" w:themeColor="text1"/>
          <w:highlight w:val="yellow"/>
        </w:rPr>
        <w:t xml:space="preserve">Niezależnie od postanowień powyższych, </w:t>
      </w:r>
      <w:r w:rsidRPr="004C61D3">
        <w:rPr>
          <w:rFonts w:asciiTheme="majorHAnsi" w:hAnsiTheme="majorHAnsi" w:cstheme="majorBidi"/>
          <w:highlight w:val="yellow"/>
        </w:rPr>
        <w:t>Zamawiający przewiduje możliwość zmiany wysokości wynagrodzenia należnego Wykonawcy w przypadku zmiany cen materiałów lub kosztów związanych z realizacją zamówienia, w następujących okolicznościach i na następujących zasadach:</w:t>
      </w:r>
    </w:p>
    <w:p w14:paraId="5F6BFEFB" w14:textId="2E4DA8F0" w:rsidR="00504660" w:rsidRPr="004C61D3" w:rsidRDefault="00504660" w:rsidP="004C61D3">
      <w:pPr>
        <w:pStyle w:val="Akapitzlist"/>
        <w:numPr>
          <w:ilvl w:val="1"/>
          <w:numId w:val="66"/>
        </w:numPr>
        <w:spacing w:before="60"/>
        <w:ind w:left="567" w:hanging="283"/>
        <w:jc w:val="both"/>
        <w:rPr>
          <w:rFonts w:asciiTheme="majorHAnsi" w:hAnsiTheme="majorHAnsi" w:cstheme="majorBidi"/>
          <w:highlight w:val="yellow"/>
        </w:rPr>
      </w:pPr>
      <w:r w:rsidRPr="004C61D3">
        <w:rPr>
          <w:rFonts w:asciiTheme="majorHAnsi" w:hAnsiTheme="majorHAnsi" w:cstheme="majorBidi"/>
          <w:highlight w:val="yellow"/>
        </w:rPr>
        <w:t xml:space="preserve">minimalny poziom zmiany ceny materiałów lub kosztów, uprawniający strony umowy do żądania zmiany wynagrodzenia wynosi </w:t>
      </w:r>
      <w:r w:rsidR="00F241E6" w:rsidRPr="004C61D3">
        <w:rPr>
          <w:rFonts w:asciiTheme="majorHAnsi" w:hAnsiTheme="majorHAnsi" w:cstheme="majorBidi"/>
          <w:highlight w:val="yellow"/>
        </w:rPr>
        <w:t>5</w:t>
      </w:r>
      <w:r w:rsidRPr="004C61D3">
        <w:rPr>
          <w:rFonts w:asciiTheme="majorHAnsi" w:hAnsiTheme="majorHAnsi" w:cstheme="majorBidi"/>
          <w:highlight w:val="yellow"/>
        </w:rPr>
        <w:t xml:space="preserve"> % w stosunku do cen lub kosztów z miesiąca, w którym złożono ofertę Wykonawcy,</w:t>
      </w:r>
    </w:p>
    <w:p w14:paraId="27C53E92" w14:textId="77777777" w:rsidR="0061510D" w:rsidRPr="004C61D3" w:rsidRDefault="00504660" w:rsidP="0061510D">
      <w:pPr>
        <w:pStyle w:val="Akapitzlist"/>
        <w:numPr>
          <w:ilvl w:val="1"/>
          <w:numId w:val="66"/>
        </w:numPr>
        <w:spacing w:before="60"/>
        <w:ind w:left="567" w:hanging="283"/>
        <w:jc w:val="both"/>
        <w:rPr>
          <w:rFonts w:asciiTheme="majorHAnsi" w:hAnsiTheme="majorHAnsi" w:cstheme="majorHAnsi"/>
          <w:highlight w:val="yellow"/>
        </w:rPr>
      </w:pPr>
      <w:r w:rsidRPr="004C61D3">
        <w:rPr>
          <w:rFonts w:asciiTheme="majorHAnsi" w:hAnsiTheme="majorHAnsi" w:cstheme="majorHAnsi"/>
          <w:highlight w:val="yellow"/>
        </w:rPr>
        <w:t>zmiana wynagrodzenia Wykonawcy nastąpi na podstawie uzasadnionego pisemnego wniosku</w:t>
      </w:r>
      <w:r w:rsidRPr="004C61D3">
        <w:rPr>
          <w:rFonts w:asciiTheme="majorHAnsi" w:hAnsiTheme="majorHAnsi" w:cstheme="majorBidi"/>
          <w:highlight w:val="yellow"/>
        </w:rPr>
        <w:t>, w którym Strona wnioskująca o zmianę wynagrodzenia wykaże wpływ zmiany ceny materiałów lub kosztów na koszt wykonania zamówienia oraz załączy dowody potwierdzające rzeczywiste zastosowanie poszczególnych materiałów/poniesienie poszczególnych kosztów w ramach realizacji przedmiotu umowy,</w:t>
      </w:r>
    </w:p>
    <w:p w14:paraId="4A470AB5" w14:textId="77777777" w:rsidR="0061510D" w:rsidRPr="004C61D3" w:rsidRDefault="00504660" w:rsidP="0061510D">
      <w:pPr>
        <w:pStyle w:val="Akapitzlist"/>
        <w:numPr>
          <w:ilvl w:val="1"/>
          <w:numId w:val="66"/>
        </w:numPr>
        <w:spacing w:before="60"/>
        <w:ind w:left="567" w:hanging="283"/>
        <w:jc w:val="both"/>
        <w:rPr>
          <w:rFonts w:asciiTheme="majorHAnsi" w:hAnsiTheme="majorHAnsi" w:cstheme="majorHAnsi"/>
          <w:highlight w:val="yellow"/>
        </w:rPr>
      </w:pPr>
      <w:r w:rsidRPr="004C61D3">
        <w:rPr>
          <w:rFonts w:asciiTheme="majorHAnsi" w:hAnsiTheme="majorHAnsi" w:cstheme="majorBidi"/>
          <w:highlight w:val="yellow"/>
        </w:rPr>
        <w:t>zmiana wynagrodzenia nastąpi na podstawie pisemnego aneksu podpisanego przez  Strony;</w:t>
      </w:r>
    </w:p>
    <w:p w14:paraId="7A9A6962" w14:textId="77777777" w:rsidR="0061510D" w:rsidRPr="004C61D3" w:rsidRDefault="00504660" w:rsidP="0061510D">
      <w:pPr>
        <w:pStyle w:val="Akapitzlist"/>
        <w:numPr>
          <w:ilvl w:val="1"/>
          <w:numId w:val="66"/>
        </w:numPr>
        <w:spacing w:before="60"/>
        <w:ind w:left="567" w:hanging="283"/>
        <w:jc w:val="both"/>
        <w:rPr>
          <w:rFonts w:asciiTheme="majorHAnsi" w:hAnsiTheme="majorHAnsi" w:cstheme="majorHAnsi"/>
          <w:highlight w:val="yellow"/>
        </w:rPr>
      </w:pPr>
      <w:r w:rsidRPr="004C61D3">
        <w:rPr>
          <w:rFonts w:asciiTheme="majorHAnsi" w:hAnsiTheme="majorHAnsi" w:cstheme="majorBidi"/>
          <w:highlight w:val="yellow"/>
        </w:rPr>
        <w:t>zmiana wynagrodzenia może nastąpić jeden raz w okresie obowiązywania umowy, nie wcześniej niż po upływie 18 miesięcy obowiązywania umowy;</w:t>
      </w:r>
    </w:p>
    <w:p w14:paraId="69B6C168" w14:textId="3C905330" w:rsidR="00F9566A" w:rsidRPr="004C61D3" w:rsidRDefault="00504660" w:rsidP="004C61D3">
      <w:pPr>
        <w:pStyle w:val="Akapitzlist"/>
        <w:numPr>
          <w:ilvl w:val="1"/>
          <w:numId w:val="66"/>
        </w:numPr>
        <w:spacing w:before="60"/>
        <w:ind w:left="567" w:hanging="283"/>
        <w:jc w:val="both"/>
        <w:rPr>
          <w:rFonts w:asciiTheme="majorHAnsi" w:hAnsiTheme="majorHAnsi" w:cstheme="majorHAnsi"/>
          <w:highlight w:val="yellow"/>
        </w:rPr>
      </w:pPr>
      <w:r w:rsidRPr="004C61D3">
        <w:rPr>
          <w:rFonts w:asciiTheme="majorHAnsi" w:hAnsiTheme="majorHAnsi" w:cstheme="majorBidi"/>
          <w:highlight w:val="yellow"/>
        </w:rPr>
        <w:t xml:space="preserve">maksymalna wartość zmiany wynagrodzenia, jaką dopuszcza Zamawiający, to łącznie </w:t>
      </w:r>
      <w:r w:rsidR="00F241E6" w:rsidRPr="004C61D3">
        <w:rPr>
          <w:rFonts w:asciiTheme="majorHAnsi" w:hAnsiTheme="majorHAnsi" w:cstheme="majorBidi"/>
          <w:highlight w:val="yellow"/>
        </w:rPr>
        <w:t>15</w:t>
      </w:r>
      <w:r w:rsidRPr="004C61D3">
        <w:rPr>
          <w:rFonts w:asciiTheme="majorHAnsi" w:hAnsiTheme="majorHAnsi" w:cstheme="majorBidi"/>
          <w:highlight w:val="yellow"/>
        </w:rPr>
        <w:t> % w</w:t>
      </w:r>
      <w:r w:rsidR="00ED6AEA" w:rsidRPr="004C61D3">
        <w:rPr>
          <w:rFonts w:asciiTheme="majorHAnsi" w:hAnsiTheme="majorHAnsi" w:cstheme="majorBidi"/>
          <w:highlight w:val="yellow"/>
        </w:rPr>
        <w:t> </w:t>
      </w:r>
      <w:r w:rsidRPr="004C61D3">
        <w:rPr>
          <w:rFonts w:asciiTheme="majorHAnsi" w:hAnsiTheme="majorHAnsi" w:cstheme="majorBidi"/>
          <w:highlight w:val="yellow"/>
        </w:rPr>
        <w:t xml:space="preserve">stosunku do wartości wynagrodzenia brutto </w:t>
      </w:r>
      <w:r w:rsidR="00980C87" w:rsidRPr="004C61D3">
        <w:rPr>
          <w:rFonts w:asciiTheme="majorHAnsi" w:hAnsiTheme="majorHAnsi" w:cstheme="majorBidi"/>
          <w:highlight w:val="yellow"/>
        </w:rPr>
        <w:t>za 1 godzinę świadczenia usługi</w:t>
      </w:r>
      <w:r w:rsidR="00297E8E" w:rsidRPr="004C61D3">
        <w:rPr>
          <w:rFonts w:asciiTheme="majorHAnsi" w:hAnsiTheme="majorHAnsi" w:cstheme="majorBidi"/>
          <w:highlight w:val="yellow"/>
        </w:rPr>
        <w:t xml:space="preserve"> przez pracownika kwalifikowanego</w:t>
      </w:r>
      <w:r w:rsidR="0041410B" w:rsidRPr="004C61D3">
        <w:rPr>
          <w:rFonts w:asciiTheme="majorHAnsi" w:hAnsiTheme="majorHAnsi" w:cstheme="majorBidi"/>
          <w:highlight w:val="yellow"/>
        </w:rPr>
        <w:t xml:space="preserve"> określoną w załączniku nr </w:t>
      </w:r>
      <w:r w:rsidR="00343F82" w:rsidRPr="004C61D3">
        <w:rPr>
          <w:rFonts w:asciiTheme="majorHAnsi" w:hAnsiTheme="majorHAnsi" w:cstheme="majorBidi"/>
          <w:highlight w:val="yellow"/>
        </w:rPr>
        <w:t>2 do Umowy</w:t>
      </w:r>
      <w:r w:rsidRPr="004C61D3">
        <w:rPr>
          <w:rFonts w:asciiTheme="majorHAnsi" w:hAnsiTheme="majorHAnsi" w:cstheme="majorBidi"/>
          <w:highlight w:val="yellow"/>
        </w:rPr>
        <w:t>.</w:t>
      </w:r>
    </w:p>
    <w:p w14:paraId="24000957" w14:textId="77777777" w:rsidR="00E450BD" w:rsidRPr="00FA675D" w:rsidRDefault="00E450BD" w:rsidP="00241911">
      <w:pPr>
        <w:spacing w:before="60" w:line="259" w:lineRule="auto"/>
        <w:ind w:left="284" w:right="669"/>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8.</w:t>
      </w:r>
    </w:p>
    <w:p w14:paraId="307302E8" w14:textId="77777777" w:rsidR="00E450BD" w:rsidRPr="00FA675D" w:rsidRDefault="00E450BD" w:rsidP="00241911">
      <w:pPr>
        <w:spacing w:before="60" w:line="259" w:lineRule="auto"/>
        <w:ind w:left="768" w:right="664"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Ubezpieczenie i odpowiedzialność</w:t>
      </w:r>
    </w:p>
    <w:p w14:paraId="47434FE1" w14:textId="77777777" w:rsidR="00E450BD" w:rsidRPr="00FA675D" w:rsidRDefault="00E450BD" w:rsidP="00241911">
      <w:pPr>
        <w:numPr>
          <w:ilvl w:val="0"/>
          <w:numId w:val="123"/>
        </w:numPr>
        <w:autoSpaceDN w:val="0"/>
        <w:spacing w:before="60" w:line="259" w:lineRule="auto"/>
        <w:ind w:left="426"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jest zobowiązany do posiadania w okresie obowiązywania umowy ważnej polisy potwierdzającej, że Wykonawca jest ubezpieczony od odpowiedzialności cywilnej w zakresie prowadzonej działalności gospodarczej zgodnie z przedmiotem zamówienia na sumę </w:t>
      </w:r>
      <w:r w:rsidRPr="00FA675D">
        <w:rPr>
          <w:rFonts w:asciiTheme="majorHAnsi" w:eastAsia="Calibri" w:hAnsiTheme="majorHAnsi" w:cstheme="majorHAnsi"/>
          <w:lang w:val="pl-PL" w:eastAsia="en-US"/>
        </w:rPr>
        <w:lastRenderedPageBreak/>
        <w:t>ubezpieczenia nie mniejszą niż 5 000 000 zł (pięć milionów złotych). Kopia polisy stanowi załącznik nr 3 do umowy.</w:t>
      </w:r>
    </w:p>
    <w:p w14:paraId="7C5C3D28" w14:textId="4AF11B6A" w:rsidR="00E450BD" w:rsidRPr="00FA675D" w:rsidRDefault="00E450BD" w:rsidP="00241911">
      <w:pPr>
        <w:numPr>
          <w:ilvl w:val="0"/>
          <w:numId w:val="123"/>
        </w:numPr>
        <w:autoSpaceDN w:val="0"/>
        <w:spacing w:before="60" w:line="259" w:lineRule="auto"/>
        <w:ind w:left="426"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zobowiązany jest do zapewnienia ciągłości ubezpieczenia w okresie </w:t>
      </w:r>
      <w:r w:rsidR="00016B57" w:rsidRPr="00FA675D">
        <w:rPr>
          <w:rFonts w:asciiTheme="majorHAnsi" w:eastAsia="Calibri" w:hAnsiTheme="majorHAnsi" w:cstheme="majorHAnsi"/>
          <w:lang w:val="pl-PL" w:eastAsia="en-US"/>
        </w:rPr>
        <w:t xml:space="preserve">obowiązywania </w:t>
      </w:r>
      <w:r w:rsidRPr="00FA675D">
        <w:rPr>
          <w:rFonts w:asciiTheme="majorHAnsi" w:eastAsia="Calibri" w:hAnsiTheme="majorHAnsi" w:cstheme="majorHAnsi"/>
          <w:lang w:val="pl-PL" w:eastAsia="en-US"/>
        </w:rPr>
        <w:t>umowy. W przypadku zakończenia okresu obowiązywania polisy Wykonawca ma obowiązek przedstawić Zamawiającemu nową lub przedłużoną polisę ubezpieczeniową.</w:t>
      </w:r>
    </w:p>
    <w:p w14:paraId="79A3203D" w14:textId="77777777" w:rsidR="00E450BD" w:rsidRPr="00FA675D" w:rsidRDefault="00E450BD" w:rsidP="00241911">
      <w:pPr>
        <w:numPr>
          <w:ilvl w:val="0"/>
          <w:numId w:val="123"/>
        </w:numPr>
        <w:autoSpaceDN w:val="0"/>
        <w:spacing w:before="60" w:line="259" w:lineRule="auto"/>
        <w:ind w:left="426" w:hanging="284"/>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ponosi odpowiedzialność za szkody w mieniu Zamawiającego (do pełnej wartości) powstałej z niewykonania lub nienależytego wykonania postanowień umowy, chyba że powstałe szkody były następstwem okoliczności, za które Wykonawca nie ponosi odpowiedzialności.</w:t>
      </w:r>
    </w:p>
    <w:p w14:paraId="0218B5FB"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 9. </w:t>
      </w:r>
    </w:p>
    <w:p w14:paraId="090A0E5E"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Podwykonawstwo </w:t>
      </w:r>
    </w:p>
    <w:p w14:paraId="61D5D7C2" w14:textId="77777777" w:rsidR="00E450BD" w:rsidRPr="00FA675D" w:rsidRDefault="00E450BD" w:rsidP="00241911">
      <w:pPr>
        <w:numPr>
          <w:ilvl w:val="0"/>
          <w:numId w:val="124"/>
        </w:numPr>
        <w:spacing w:before="60" w:line="259" w:lineRule="auto"/>
        <w:ind w:left="428" w:right="-35" w:hanging="286"/>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zobowiązuje się wykonać przedmiot umowy przy udziale podwykonawców w następującym zakresie: </w:t>
      </w:r>
    </w:p>
    <w:p w14:paraId="63C3135E" w14:textId="77777777" w:rsidR="00E450BD" w:rsidRPr="00FA675D" w:rsidRDefault="00E450BD" w:rsidP="00241911">
      <w:pPr>
        <w:numPr>
          <w:ilvl w:val="0"/>
          <w:numId w:val="125"/>
        </w:numPr>
        <w:spacing w:before="60" w:line="259" w:lineRule="auto"/>
        <w:ind w:right="-35"/>
        <w:jc w:val="both"/>
        <w:rPr>
          <w:rFonts w:asciiTheme="majorHAnsi" w:eastAsia="Times New Roman" w:hAnsiTheme="majorHAnsi" w:cstheme="majorHAnsi"/>
          <w:bCs/>
          <w:lang w:val="pl-PL"/>
        </w:rPr>
      </w:pPr>
      <w:r w:rsidRPr="00FA675D">
        <w:rPr>
          <w:rFonts w:asciiTheme="majorHAnsi" w:eastAsia="Times New Roman" w:hAnsiTheme="majorHAnsi" w:cstheme="majorHAnsi"/>
          <w:bCs/>
          <w:lang w:val="pl-PL"/>
        </w:rPr>
        <w:t>……………………………………….</w:t>
      </w:r>
    </w:p>
    <w:p w14:paraId="4DCAEF44" w14:textId="77777777" w:rsidR="00E450BD" w:rsidRPr="00FA675D" w:rsidRDefault="00E450BD" w:rsidP="00241911">
      <w:pPr>
        <w:numPr>
          <w:ilvl w:val="0"/>
          <w:numId w:val="124"/>
        </w:numPr>
        <w:spacing w:before="60" w:line="259" w:lineRule="auto"/>
        <w:ind w:left="428"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zawiadomi Zamawiającego na piśmie o wszelkich zmianach w zakresie wykonywania umowy przy udziale podwykonawców przed dokonaniem takiej zmiany, a także przekaże informacje na temat nowych podwykonawców, którym zamierza powierzyć realizację przedmiotu umowy. Zmiana podwykonawców, o której Wykonawca powiadomił w sposób opisany w zdaniu poprzedzającym, nie stanowi zmiany umowy wymagającej pisemnego aneksu. </w:t>
      </w:r>
    </w:p>
    <w:p w14:paraId="7D49CFAD" w14:textId="77777777" w:rsidR="00E450BD" w:rsidRPr="00FA675D" w:rsidRDefault="00E450BD" w:rsidP="00241911">
      <w:pPr>
        <w:numPr>
          <w:ilvl w:val="0"/>
          <w:numId w:val="124"/>
        </w:numPr>
        <w:spacing w:before="60" w:line="259" w:lineRule="auto"/>
        <w:ind w:left="425"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ponosi wobec Zamawiającego pełną odpowiedzialność za roboty, usługi i dostawy, które wykonuje przy pomocy podwykonawców. </w:t>
      </w:r>
    </w:p>
    <w:p w14:paraId="13B12719" w14:textId="77777777" w:rsidR="00E450BD" w:rsidRPr="00FA675D" w:rsidRDefault="00E450BD" w:rsidP="00241911">
      <w:pPr>
        <w:numPr>
          <w:ilvl w:val="0"/>
          <w:numId w:val="124"/>
        </w:numPr>
        <w:spacing w:before="60" w:line="259" w:lineRule="auto"/>
        <w:ind w:left="428"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będzie odpowiadał w stosunku do Zamawiającego za działania, zaniechania, uchybienia i zaniedbania podwykonawców jak za swoje własne. </w:t>
      </w:r>
    </w:p>
    <w:p w14:paraId="0E359851" w14:textId="77777777" w:rsidR="00E450BD" w:rsidRPr="00FA675D" w:rsidRDefault="00E450BD" w:rsidP="00241911">
      <w:pPr>
        <w:numPr>
          <w:ilvl w:val="0"/>
          <w:numId w:val="124"/>
        </w:numPr>
        <w:spacing w:before="60" w:line="259" w:lineRule="auto"/>
        <w:ind w:left="428"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Zamawiającemu przysługuje prawo żądania od Wykonawcy zmiany podwykonawcy, jeżeli realizuje on powierzone czynności w sposób niezgodny z postanowieniami umowy. </w:t>
      </w:r>
    </w:p>
    <w:p w14:paraId="392111AD" w14:textId="77777777" w:rsidR="00E450BD" w:rsidRPr="00FA675D" w:rsidRDefault="00E450BD" w:rsidP="00241911">
      <w:pPr>
        <w:numPr>
          <w:ilvl w:val="0"/>
          <w:numId w:val="124"/>
        </w:numPr>
        <w:spacing w:before="60" w:line="259" w:lineRule="auto"/>
        <w:ind w:left="428"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zobowiązany jest do koordynacji prac realizowanych przez podwykonawców. </w:t>
      </w:r>
    </w:p>
    <w:p w14:paraId="44AFE0CE" w14:textId="36CF1A12" w:rsidR="00E450BD" w:rsidRPr="00FA675D" w:rsidRDefault="00E450BD" w:rsidP="00241911">
      <w:pPr>
        <w:numPr>
          <w:ilvl w:val="0"/>
          <w:numId w:val="124"/>
        </w:numPr>
        <w:spacing w:before="60" w:line="259" w:lineRule="auto"/>
        <w:ind w:left="428"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przypadku zmiany lub rezygnacji z podwykonawcy,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w:t>
      </w:r>
      <w:r w:rsidR="00B14592" w:rsidRPr="00FA675D">
        <w:rPr>
          <w:rFonts w:asciiTheme="majorHAnsi" w:eastAsia="Calibri" w:hAnsiTheme="majorHAnsi" w:cstheme="majorHAnsi"/>
          <w:lang w:val="pl-PL" w:eastAsia="en-US"/>
        </w:rPr>
        <w:t> </w:t>
      </w:r>
      <w:r w:rsidRPr="00FA675D">
        <w:rPr>
          <w:rFonts w:asciiTheme="majorHAnsi" w:eastAsia="Calibri" w:hAnsiTheme="majorHAnsi" w:cstheme="majorHAnsi"/>
          <w:lang w:val="pl-PL" w:eastAsia="en-US"/>
        </w:rPr>
        <w:t>stopniu nie mniejszym niż podwykonawca, na którego zasoby Wykonawca powoływał się w</w:t>
      </w:r>
      <w:r w:rsidR="00B14592" w:rsidRPr="00FA675D">
        <w:rPr>
          <w:rFonts w:asciiTheme="majorHAnsi" w:eastAsia="Calibri" w:hAnsiTheme="majorHAnsi" w:cstheme="majorHAnsi"/>
          <w:lang w:val="pl-PL" w:eastAsia="en-US"/>
        </w:rPr>
        <w:t> </w:t>
      </w:r>
      <w:r w:rsidRPr="00FA675D">
        <w:rPr>
          <w:rFonts w:asciiTheme="majorHAnsi" w:eastAsia="Calibri" w:hAnsiTheme="majorHAnsi" w:cstheme="majorHAnsi"/>
          <w:lang w:val="pl-PL" w:eastAsia="en-US"/>
        </w:rPr>
        <w:t xml:space="preserve">trakcie postępowania o udzielenie zamówienia publicznego. </w:t>
      </w:r>
    </w:p>
    <w:p w14:paraId="2A501933" w14:textId="77777777" w:rsidR="00E450BD" w:rsidRPr="00FA675D" w:rsidRDefault="00E450BD" w:rsidP="00241911">
      <w:pPr>
        <w:keepNext/>
        <w:spacing w:before="60" w:line="259" w:lineRule="auto"/>
        <w:ind w:left="771" w:right="-34" w:hanging="11"/>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 10. </w:t>
      </w:r>
    </w:p>
    <w:p w14:paraId="5DE3959D" w14:textId="77777777" w:rsidR="00E450BD" w:rsidRPr="00FA675D" w:rsidRDefault="00E450BD" w:rsidP="00241911">
      <w:pPr>
        <w:keepNext/>
        <w:spacing w:before="60" w:line="259" w:lineRule="auto"/>
        <w:ind w:left="771" w:right="-34" w:hanging="11"/>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Wynagrodzenie Wykonawcy. Zasady płatności wynagrodzenia </w:t>
      </w:r>
    </w:p>
    <w:p w14:paraId="7EEF8AF0"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Całkowite wynagrodzenie Wykonawcy za realizację przedmiotu umowy w zakresie podstawowym umowy wynosi: </w:t>
      </w:r>
      <w:r w:rsidRPr="00FA675D">
        <w:rPr>
          <w:rFonts w:asciiTheme="majorHAnsi" w:eastAsia="Calibri" w:hAnsiTheme="majorHAnsi" w:cstheme="majorHAnsi"/>
          <w:b/>
          <w:lang w:val="pl-PL" w:eastAsia="en-US"/>
        </w:rPr>
        <w:t>…………………. zł</w:t>
      </w:r>
      <w:r w:rsidRPr="00FA675D">
        <w:rPr>
          <w:rFonts w:asciiTheme="majorHAnsi" w:eastAsia="Calibri" w:hAnsiTheme="majorHAnsi" w:cstheme="majorHAnsi"/>
          <w:lang w:val="pl-PL" w:eastAsia="en-US"/>
        </w:rPr>
        <w:t xml:space="preserve"> </w:t>
      </w:r>
      <w:r w:rsidRPr="00FA675D">
        <w:rPr>
          <w:rFonts w:asciiTheme="majorHAnsi" w:eastAsia="Calibri" w:hAnsiTheme="majorHAnsi" w:cstheme="majorHAnsi"/>
          <w:b/>
          <w:lang w:val="pl-PL" w:eastAsia="en-US"/>
        </w:rPr>
        <w:t>netto</w:t>
      </w:r>
      <w:r w:rsidRPr="00FA675D">
        <w:rPr>
          <w:rFonts w:asciiTheme="majorHAnsi" w:eastAsia="Calibri" w:hAnsiTheme="majorHAnsi" w:cstheme="majorHAnsi"/>
          <w:lang w:val="pl-PL" w:eastAsia="en-US"/>
        </w:rPr>
        <w:t xml:space="preserve"> (słownie: </w:t>
      </w:r>
      <w:r w:rsidRPr="00FA675D">
        <w:rPr>
          <w:rFonts w:asciiTheme="majorHAnsi" w:eastAsia="Calibri" w:hAnsiTheme="majorHAnsi" w:cstheme="majorHAnsi"/>
          <w:b/>
          <w:lang w:val="pl-PL" w:eastAsia="en-US"/>
        </w:rPr>
        <w:t>…………………………………………………………… złotych)</w:t>
      </w:r>
      <w:r w:rsidRPr="00FA675D">
        <w:rPr>
          <w:rFonts w:asciiTheme="majorHAnsi" w:eastAsia="Calibri" w:hAnsiTheme="majorHAnsi" w:cstheme="majorHAnsi"/>
          <w:lang w:val="pl-PL" w:eastAsia="en-US"/>
        </w:rPr>
        <w:t>, co stanowi …………………………………..</w:t>
      </w:r>
      <w:r w:rsidRPr="00FA675D">
        <w:rPr>
          <w:rFonts w:asciiTheme="majorHAnsi" w:eastAsia="Calibri" w:hAnsiTheme="majorHAnsi" w:cstheme="majorHAnsi"/>
          <w:b/>
          <w:lang w:val="pl-PL" w:eastAsia="en-US"/>
        </w:rPr>
        <w:t xml:space="preserve"> zł brutto </w:t>
      </w:r>
      <w:r w:rsidRPr="00FA675D">
        <w:rPr>
          <w:rFonts w:asciiTheme="majorHAnsi" w:eastAsia="Calibri" w:hAnsiTheme="majorHAnsi" w:cstheme="majorHAnsi"/>
          <w:lang w:val="pl-PL" w:eastAsia="en-US"/>
        </w:rPr>
        <w:t>(słownie: ……………………………………….</w:t>
      </w:r>
      <w:r w:rsidRPr="00FA675D">
        <w:rPr>
          <w:rFonts w:asciiTheme="majorHAnsi" w:eastAsia="Calibri" w:hAnsiTheme="majorHAnsi" w:cstheme="majorHAnsi"/>
          <w:b/>
          <w:lang w:val="pl-PL" w:eastAsia="en-US"/>
        </w:rPr>
        <w:t xml:space="preserve"> złotych</w:t>
      </w:r>
      <w:r w:rsidRPr="00FA675D">
        <w:rPr>
          <w:rFonts w:asciiTheme="majorHAnsi" w:eastAsia="Calibri" w:hAnsiTheme="majorHAnsi" w:cstheme="majorHAnsi"/>
          <w:lang w:val="pl-PL" w:eastAsia="en-US"/>
        </w:rPr>
        <w:t xml:space="preserve">)  zgodnie z obowiązującą stawką podatku VAT. </w:t>
      </w:r>
    </w:p>
    <w:p w14:paraId="46B21066"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 przypadku skorzystania przez Zamawiającego z prawa opcji, o którym mowa w § 2 ust. 2 umowy, wynagrodzenie całkowite Wykonawcy za okres świadczenia usługi objęty opcją wynosi: </w:t>
      </w:r>
      <w:r w:rsidRPr="00FA675D">
        <w:rPr>
          <w:rFonts w:asciiTheme="majorHAnsi" w:eastAsia="Calibri" w:hAnsiTheme="majorHAnsi" w:cstheme="majorHAnsi"/>
          <w:b/>
          <w:lang w:val="pl-PL" w:eastAsia="en-US"/>
        </w:rPr>
        <w:t>……………………………. zł</w:t>
      </w:r>
      <w:r w:rsidRPr="00FA675D">
        <w:rPr>
          <w:rFonts w:asciiTheme="majorHAnsi" w:eastAsia="Calibri" w:hAnsiTheme="majorHAnsi" w:cstheme="majorHAnsi"/>
          <w:lang w:val="pl-PL" w:eastAsia="en-US"/>
        </w:rPr>
        <w:t xml:space="preserve"> </w:t>
      </w:r>
      <w:r w:rsidRPr="00FA675D">
        <w:rPr>
          <w:rFonts w:asciiTheme="majorHAnsi" w:eastAsia="Calibri" w:hAnsiTheme="majorHAnsi" w:cstheme="majorHAnsi"/>
          <w:b/>
          <w:lang w:val="pl-PL" w:eastAsia="en-US"/>
        </w:rPr>
        <w:t>netto</w:t>
      </w:r>
      <w:r w:rsidRPr="00FA675D">
        <w:rPr>
          <w:rFonts w:asciiTheme="majorHAnsi" w:eastAsia="Calibri" w:hAnsiTheme="majorHAnsi" w:cstheme="majorHAnsi"/>
          <w:lang w:val="pl-PL" w:eastAsia="en-US"/>
        </w:rPr>
        <w:t xml:space="preserve"> (słownie: …………………………………………………….</w:t>
      </w:r>
      <w:r w:rsidRPr="00FA675D">
        <w:rPr>
          <w:rFonts w:asciiTheme="majorHAnsi" w:eastAsia="Calibri" w:hAnsiTheme="majorHAnsi" w:cstheme="majorHAnsi"/>
          <w:b/>
          <w:lang w:val="pl-PL" w:eastAsia="en-US"/>
        </w:rPr>
        <w:t xml:space="preserve"> złotych</w:t>
      </w:r>
      <w:r w:rsidRPr="00FA675D">
        <w:rPr>
          <w:rFonts w:asciiTheme="majorHAnsi" w:eastAsia="Calibri" w:hAnsiTheme="majorHAnsi" w:cstheme="majorHAnsi"/>
          <w:lang w:val="pl-PL" w:eastAsia="en-US"/>
        </w:rPr>
        <w:t>), co stanowi: ………………………………………………………………….</w:t>
      </w:r>
      <w:r w:rsidRPr="00FA675D">
        <w:rPr>
          <w:rFonts w:asciiTheme="majorHAnsi" w:eastAsia="Calibri" w:hAnsiTheme="majorHAnsi" w:cstheme="majorHAnsi"/>
          <w:b/>
          <w:lang w:val="pl-PL" w:eastAsia="en-US"/>
        </w:rPr>
        <w:t xml:space="preserve"> zł brutto </w:t>
      </w:r>
      <w:r w:rsidRPr="00FA675D">
        <w:rPr>
          <w:rFonts w:asciiTheme="majorHAnsi" w:eastAsia="Calibri" w:hAnsiTheme="majorHAnsi" w:cstheme="majorHAnsi"/>
          <w:lang w:val="pl-PL" w:eastAsia="en-US"/>
        </w:rPr>
        <w:t>(słownie: …………………………………………………………..</w:t>
      </w:r>
      <w:r w:rsidRPr="00FA675D">
        <w:rPr>
          <w:rFonts w:asciiTheme="majorHAnsi" w:eastAsia="Calibri" w:hAnsiTheme="majorHAnsi" w:cstheme="majorHAnsi"/>
          <w:b/>
          <w:lang w:val="pl-PL" w:eastAsia="en-US"/>
        </w:rPr>
        <w:t xml:space="preserve"> złote</w:t>
      </w:r>
      <w:r w:rsidRPr="00FA675D">
        <w:rPr>
          <w:rFonts w:asciiTheme="majorHAnsi" w:eastAsia="Calibri" w:hAnsiTheme="majorHAnsi" w:cstheme="majorHAnsi"/>
          <w:lang w:val="pl-PL" w:eastAsia="en-US"/>
        </w:rPr>
        <w:t>)  zgodnie z obowiązującą stawką podatku VAT.</w:t>
      </w:r>
    </w:p>
    <w:p w14:paraId="382BF298"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 przypadku skorzystania przez Zamawiającego z prawa opcji, o którym mowa w § 3 ust. 1 umowy, wynagrodzenie maksymalne Wykonawcy za usługi objęte opcją wynosi: …………………………………………………..</w:t>
      </w:r>
      <w:r w:rsidRPr="00FA675D">
        <w:rPr>
          <w:rFonts w:asciiTheme="majorHAnsi" w:eastAsia="Calibri" w:hAnsiTheme="majorHAnsi" w:cstheme="majorHAnsi"/>
          <w:b/>
          <w:lang w:val="pl-PL" w:eastAsia="en-US"/>
        </w:rPr>
        <w:t xml:space="preserve"> zł</w:t>
      </w:r>
      <w:r w:rsidRPr="00FA675D">
        <w:rPr>
          <w:rFonts w:asciiTheme="majorHAnsi" w:eastAsia="Calibri" w:hAnsiTheme="majorHAnsi" w:cstheme="majorHAnsi"/>
          <w:lang w:val="pl-PL" w:eastAsia="en-US"/>
        </w:rPr>
        <w:t xml:space="preserve"> </w:t>
      </w:r>
      <w:r w:rsidRPr="00FA675D">
        <w:rPr>
          <w:rFonts w:asciiTheme="majorHAnsi" w:eastAsia="Calibri" w:hAnsiTheme="majorHAnsi" w:cstheme="majorHAnsi"/>
          <w:b/>
          <w:lang w:val="pl-PL" w:eastAsia="en-US"/>
        </w:rPr>
        <w:t>netto</w:t>
      </w:r>
      <w:r w:rsidRPr="00FA675D">
        <w:rPr>
          <w:rFonts w:asciiTheme="majorHAnsi" w:eastAsia="Calibri" w:hAnsiTheme="majorHAnsi" w:cstheme="majorHAnsi"/>
          <w:lang w:val="pl-PL" w:eastAsia="en-US"/>
        </w:rPr>
        <w:t xml:space="preserve"> (słownie: ……………………………………………</w:t>
      </w:r>
      <w:r w:rsidRPr="00FA675D">
        <w:rPr>
          <w:rFonts w:asciiTheme="majorHAnsi" w:eastAsia="Calibri" w:hAnsiTheme="majorHAnsi" w:cstheme="majorHAnsi"/>
          <w:b/>
          <w:lang w:val="pl-PL" w:eastAsia="en-US"/>
        </w:rPr>
        <w:t xml:space="preserve"> złotych</w:t>
      </w:r>
      <w:r w:rsidRPr="00FA675D">
        <w:rPr>
          <w:rFonts w:asciiTheme="majorHAnsi" w:eastAsia="Calibri" w:hAnsiTheme="majorHAnsi" w:cstheme="majorHAnsi"/>
          <w:lang w:val="pl-PL" w:eastAsia="en-US"/>
        </w:rPr>
        <w:t xml:space="preserve">), co </w:t>
      </w:r>
      <w:r w:rsidRPr="00FA675D">
        <w:rPr>
          <w:rFonts w:asciiTheme="majorHAnsi" w:eastAsia="Calibri" w:hAnsiTheme="majorHAnsi" w:cstheme="majorHAnsi"/>
          <w:lang w:val="pl-PL" w:eastAsia="en-US"/>
        </w:rPr>
        <w:lastRenderedPageBreak/>
        <w:t>stanowi: ……………………………………………………..</w:t>
      </w:r>
      <w:r w:rsidRPr="00FA675D">
        <w:rPr>
          <w:rFonts w:asciiTheme="majorHAnsi" w:eastAsia="Calibri" w:hAnsiTheme="majorHAnsi" w:cstheme="majorHAnsi"/>
          <w:b/>
          <w:lang w:val="pl-PL" w:eastAsia="en-US"/>
        </w:rPr>
        <w:t xml:space="preserve"> brutto</w:t>
      </w:r>
      <w:r w:rsidRPr="00FA675D">
        <w:rPr>
          <w:rFonts w:asciiTheme="majorHAnsi" w:eastAsia="Calibri" w:hAnsiTheme="majorHAnsi" w:cstheme="majorHAnsi"/>
          <w:lang w:val="pl-PL" w:eastAsia="en-US"/>
        </w:rPr>
        <w:t>, (słownie:</w:t>
      </w:r>
      <w:r w:rsidRPr="00FA675D">
        <w:rPr>
          <w:rFonts w:asciiTheme="majorHAnsi" w:eastAsia="Calibri" w:hAnsiTheme="majorHAnsi" w:cstheme="majorHAnsi"/>
          <w:b/>
          <w:lang w:val="pl-PL" w:eastAsia="en-US"/>
        </w:rPr>
        <w:t xml:space="preserve"> ……………………………………………. złote</w:t>
      </w:r>
      <w:r w:rsidRPr="00FA675D">
        <w:rPr>
          <w:rFonts w:asciiTheme="majorHAnsi" w:eastAsia="Calibri" w:hAnsiTheme="majorHAnsi" w:cstheme="majorHAnsi"/>
          <w:lang w:val="pl-PL" w:eastAsia="en-US"/>
        </w:rPr>
        <w:t>)  zgodnie z obowiązującą stawką podatku VAT.</w:t>
      </w:r>
    </w:p>
    <w:p w14:paraId="09068D62"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Stawki za jedną godzinę świadczenia usługi przez pracownika kwalifikowanego ochrony określa Załącznik nr 2 do umowy.</w:t>
      </w:r>
    </w:p>
    <w:p w14:paraId="5B6AAC1C"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Wykonawca będzie otrzymywał wynagrodzenie miesięczne obliczone jako iloczyn stawki za jedną godzinę świadczenia usługi przez kwalifikowanego pracownika ochrony i liczby godzin świadczenia usługi w danym miesiącu kalendarzowym, na podstawie faktur wystawionych przez Wykonawcę po zakończeniu danego miesiąca kalendarzowego. </w:t>
      </w:r>
    </w:p>
    <w:p w14:paraId="2659A143" w14:textId="77777777" w:rsidR="00E450BD" w:rsidRPr="00FA675D" w:rsidRDefault="00E450BD" w:rsidP="00241911">
      <w:pPr>
        <w:numPr>
          <w:ilvl w:val="0"/>
          <w:numId w:val="126"/>
        </w:numPr>
        <w:autoSpaceDE w:val="0"/>
        <w:autoSpaceDN w:val="0"/>
        <w:adjustRightInd w:val="0"/>
        <w:spacing w:before="60" w:line="259" w:lineRule="auto"/>
        <w:ind w:right="-35"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Podstawę do wystawienia faktury przez Wykonawcę stanowić będzie zatwierdzona przez Zamawiającego pisemne zestawienie osobogodzin świadczenia usług ochrony w danym miesiącu kalendarzowym, przy czym Zamawiający zatwierdzi zestawienie w terminie 3 dni roboczych od jego otrzymania.</w:t>
      </w:r>
    </w:p>
    <w:p w14:paraId="578C612E" w14:textId="77777777" w:rsidR="00E450BD" w:rsidRPr="00FA675D" w:rsidRDefault="00E450BD" w:rsidP="00241911">
      <w:pPr>
        <w:numPr>
          <w:ilvl w:val="0"/>
          <w:numId w:val="126"/>
        </w:numPr>
        <w:autoSpaceDE w:val="0"/>
        <w:autoSpaceDN w:val="0"/>
        <w:adjustRightInd w:val="0"/>
        <w:spacing w:before="60" w:line="259" w:lineRule="auto"/>
        <w:ind w:right="-35"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Wynagrodzenie będzie płatne w terminie 14 dni od dnia doręczenia przez Wykonawcę Zamawiającemu prawidłowo wystawionej faktury, na rachunek bankowy Wykonawcy wskazany na fakturze.</w:t>
      </w:r>
    </w:p>
    <w:p w14:paraId="3F78F362" w14:textId="77777777" w:rsidR="00E450BD" w:rsidRPr="00FA675D" w:rsidRDefault="00E450BD" w:rsidP="00241911">
      <w:pPr>
        <w:numPr>
          <w:ilvl w:val="0"/>
          <w:numId w:val="126"/>
        </w:numPr>
        <w:autoSpaceDE w:val="0"/>
        <w:autoSpaceDN w:val="0"/>
        <w:adjustRightInd w:val="0"/>
        <w:spacing w:before="60" w:line="259" w:lineRule="auto"/>
        <w:ind w:left="556" w:right="-35"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 xml:space="preserve">Zamawiający preferuje doręczanie przez Wykonawcę faktur w formie elektronicznej, na adres </w:t>
      </w:r>
      <w:r w:rsidRPr="00FA675D">
        <w:rPr>
          <w:rFonts w:asciiTheme="majorHAnsi" w:eastAsia="Times New Roman" w:hAnsiTheme="majorHAnsi" w:cstheme="majorHAnsi"/>
          <w:lang w:val="pl-PL"/>
        </w:rPr>
        <w:br/>
        <w:t xml:space="preserve">e-mail: </w:t>
      </w:r>
      <w:hyperlink r:id="rId11" w:history="1">
        <w:r w:rsidRPr="00FA675D">
          <w:rPr>
            <w:rFonts w:asciiTheme="majorHAnsi" w:eastAsia="Times New Roman" w:hAnsiTheme="majorHAnsi" w:cstheme="majorHAnsi"/>
            <w:color w:val="0563C1"/>
            <w:u w:val="single"/>
            <w:lang w:val="pl-PL"/>
          </w:rPr>
          <w:t>faktury@muzeumpilsudski.pl</w:t>
        </w:r>
      </w:hyperlink>
      <w:r w:rsidRPr="00FA675D">
        <w:rPr>
          <w:rFonts w:asciiTheme="majorHAnsi" w:eastAsia="Times New Roman" w:hAnsiTheme="majorHAnsi" w:cstheme="majorHAnsi"/>
          <w:lang w:val="pl-PL"/>
        </w:rPr>
        <w:t>.Terminem zapłaty jest dzień obciążenia rachunku bankowego Zamawiającego.</w:t>
      </w:r>
    </w:p>
    <w:p w14:paraId="1E1DCFFE" w14:textId="77777777" w:rsidR="00E450BD" w:rsidRPr="00FA675D" w:rsidRDefault="00E450BD" w:rsidP="00241911">
      <w:pPr>
        <w:numPr>
          <w:ilvl w:val="0"/>
          <w:numId w:val="126"/>
        </w:numPr>
        <w:spacing w:before="60" w:line="259" w:lineRule="auto"/>
        <w:ind w:left="555" w:right="-35" w:hanging="428"/>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Wynagrodzenie Wykonawcy, o którym mowa w ust. 1-5, obejmuje wszelkie koszty związane z wykonaniem umowy, w tym koszt ubezpieczenia i utrzymywania oraz reakcji patroli interwencyjnych. Żadne niedoszacowanie, pominięcie oraz brak rozpoznania zakresu przedmiotu umowy nie może być podstawą do żądania zmiany wynagrodzenia umownego. </w:t>
      </w:r>
    </w:p>
    <w:p w14:paraId="78C1117F"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 11. </w:t>
      </w:r>
    </w:p>
    <w:p w14:paraId="21C92741"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Zabezpieczenie należytego wykonania umowy</w:t>
      </w:r>
      <w:r w:rsidRPr="00FA675D">
        <w:rPr>
          <w:rFonts w:asciiTheme="majorHAnsi" w:eastAsia="Calibri" w:hAnsiTheme="majorHAnsi" w:cstheme="majorHAnsi"/>
          <w:lang w:val="pl-PL" w:eastAsia="en-US"/>
        </w:rPr>
        <w:t xml:space="preserve"> </w:t>
      </w:r>
    </w:p>
    <w:p w14:paraId="3CF3B4AA" w14:textId="77777777" w:rsidR="00E450BD" w:rsidRPr="00FA675D" w:rsidRDefault="00E450BD" w:rsidP="00241911">
      <w:pPr>
        <w:numPr>
          <w:ilvl w:val="0"/>
          <w:numId w:val="127"/>
        </w:numPr>
        <w:tabs>
          <w:tab w:val="left" w:pos="5245"/>
        </w:tabs>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Przed podpisaniem umowy wykonawca wniósł zabezpieczenie należytego wykonania umowy w wysokości: …………………………………….. zł (słownie: ……………………………………………….. złotych) w formie …………………………….</w:t>
      </w:r>
    </w:p>
    <w:p w14:paraId="6C66C59B" w14:textId="77777777" w:rsidR="00E450BD" w:rsidRPr="00FA675D" w:rsidRDefault="00E450BD" w:rsidP="00241911">
      <w:pPr>
        <w:numPr>
          <w:ilvl w:val="0"/>
          <w:numId w:val="127"/>
        </w:numPr>
        <w:tabs>
          <w:tab w:val="left" w:pos="5245"/>
        </w:tabs>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DB7C212" w14:textId="77777777" w:rsidR="00E450BD" w:rsidRPr="00FA675D" w:rsidRDefault="00E450BD" w:rsidP="00241911">
      <w:pPr>
        <w:numPr>
          <w:ilvl w:val="0"/>
          <w:numId w:val="127"/>
        </w:numPr>
        <w:tabs>
          <w:tab w:val="left" w:pos="5245"/>
        </w:tabs>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 xml:space="preserve">Zabezpieczenie należytego wykonania umowy służy do pokrycia roszczeń z tytułu niewykonania lub nienależytego wykonania przedmiotu umowy. </w:t>
      </w:r>
    </w:p>
    <w:p w14:paraId="4D9D02A2" w14:textId="77777777" w:rsidR="00E450BD" w:rsidRPr="00FA675D" w:rsidRDefault="00E450BD" w:rsidP="00241911">
      <w:pPr>
        <w:numPr>
          <w:ilvl w:val="0"/>
          <w:numId w:val="127"/>
        </w:numPr>
        <w:tabs>
          <w:tab w:val="left" w:pos="5245"/>
        </w:tabs>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Zabezpieczenie należytego wykonania umowy zostanie zwrócone (zwolnione) przez Zamawiającego w terminie 30 dni po zakończeniu realizacji umowy i uznaniu przez Zamawiającego, że została ona należycie wykonana.</w:t>
      </w:r>
    </w:p>
    <w:p w14:paraId="1B7ACF61" w14:textId="77777777" w:rsidR="00E450BD" w:rsidRPr="00FA675D" w:rsidRDefault="00E450BD" w:rsidP="00241911">
      <w:pPr>
        <w:numPr>
          <w:ilvl w:val="0"/>
          <w:numId w:val="127"/>
        </w:num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1727D80"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 12. </w:t>
      </w:r>
    </w:p>
    <w:p w14:paraId="3045795C" w14:textId="77777777" w:rsidR="00E450BD" w:rsidRPr="00FA675D" w:rsidRDefault="00E450BD" w:rsidP="00241911">
      <w:pPr>
        <w:spacing w:before="60" w:line="259" w:lineRule="auto"/>
        <w:ind w:left="768" w:right="-35" w:hanging="10"/>
        <w:jc w:val="center"/>
        <w:rPr>
          <w:rFonts w:asciiTheme="majorHAnsi" w:eastAsia="Calibri" w:hAnsiTheme="majorHAnsi" w:cstheme="majorHAnsi"/>
          <w:lang w:val="pl-PL" w:eastAsia="en-US"/>
        </w:rPr>
      </w:pPr>
      <w:r w:rsidRPr="00FA675D">
        <w:rPr>
          <w:rFonts w:asciiTheme="majorHAnsi" w:eastAsia="Calibri" w:hAnsiTheme="majorHAnsi" w:cstheme="majorHAnsi"/>
          <w:b/>
          <w:lang w:val="pl-PL" w:eastAsia="en-US"/>
        </w:rPr>
        <w:t xml:space="preserve">Kary umowne </w:t>
      </w:r>
    </w:p>
    <w:p w14:paraId="744D7A70" w14:textId="77777777" w:rsidR="00E450BD" w:rsidRPr="00FA675D" w:rsidRDefault="00E450BD" w:rsidP="00241911">
      <w:pPr>
        <w:numPr>
          <w:ilvl w:val="0"/>
          <w:numId w:val="128"/>
        </w:numPr>
        <w:spacing w:before="60" w:line="259" w:lineRule="auto"/>
        <w:ind w:left="567" w:right="-35" w:hanging="44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Zamawiający może żądać od Wykonawcy zapłaty przez niego na swoją rzecz kar umownych w następujących przypadkach i wysokościach: </w:t>
      </w:r>
    </w:p>
    <w:p w14:paraId="5B5F077B"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lastRenderedPageBreak/>
        <w:t xml:space="preserve">za zwłokę w przystąpieniu do realizacji umowy w wysokości 1% wysokości wynagrodzenia brutto, o którym mowa w § 10 ust. 1 umowy, za każdy rozpoczęty dzień zwłoki; </w:t>
      </w:r>
    </w:p>
    <w:p w14:paraId="67AEEFFE"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 każdą rozpoczętą godzinę pozostawienia choćby jednego posterunku bez ochrony lub opuszczenia choćby jednego posterunku ochrony przed czasem przez pracownika ochrony w wysokości 1 000,00 zł (jeden tysiąc złotych); </w:t>
      </w:r>
    </w:p>
    <w:p w14:paraId="3D39DC35"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 każdy stwierdzony przypadek nieprzestrzegania porządku przez pracowników ochrony w przydzielonym miejscu świadczenia usługi ochrony w wysokości 500,00 zł (pięćset złotych);</w:t>
      </w:r>
    </w:p>
    <w:p w14:paraId="6FC1BD89"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 każdy stwierdzony przypadek nieregulaminowego umundurowania/stroju w wysokości 100,00 zł (sto złotych);</w:t>
      </w:r>
    </w:p>
    <w:p w14:paraId="76911A44"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 każdy stwierdzony przypadek przebywania na posterunku w stanie uniemożliwiającym prawidłowe wykonanie obowiązków ochrony, w tym w stanie po spożyciu alkoholu lub pod wpływem środków odurzających, w wysokości 5 000,00 zł (słownie: pięć tysięcy złotych 00/100), </w:t>
      </w:r>
    </w:p>
    <w:p w14:paraId="37A99951" w14:textId="57A62004"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 każdy przypadek przekroczenia norm wymiaru czasu pracy pracowników ochrony określonych w § 4 ust. 1</w:t>
      </w:r>
      <w:r w:rsidR="00786335">
        <w:rPr>
          <w:rFonts w:asciiTheme="majorHAnsi" w:eastAsia="Calibri" w:hAnsiTheme="majorHAnsi" w:cstheme="majorHAnsi"/>
          <w:lang w:val="pl-PL" w:eastAsia="en-US"/>
        </w:rPr>
        <w:t>3</w:t>
      </w:r>
      <w:r w:rsidRPr="00FA675D">
        <w:rPr>
          <w:rFonts w:asciiTheme="majorHAnsi" w:eastAsia="Calibri" w:hAnsiTheme="majorHAnsi" w:cstheme="majorHAnsi"/>
          <w:lang w:val="pl-PL" w:eastAsia="en-US"/>
        </w:rPr>
        <w:t xml:space="preserve"> umowy - w wysokości 500,00 zł (pięćset złotych), </w:t>
      </w:r>
    </w:p>
    <w:p w14:paraId="006B8096" w14:textId="7777777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za każde opóźnienie w przyjeździe grupy interwencyjnej od momentu wezwania do przyjazdu na obiekt, jeżeli czas reakcji przekroczy 10 minut w wysokości 2 000,00 zł (dwa tysiące złotych), </w:t>
      </w:r>
    </w:p>
    <w:p w14:paraId="41D5E6EB" w14:textId="3E6C43B3" w:rsidR="00CD091D" w:rsidRPr="00BA6A68" w:rsidRDefault="00CD091D" w:rsidP="00CD091D">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0751F4">
        <w:rPr>
          <w:rFonts w:asciiTheme="majorHAnsi" w:eastAsia="Times New Roman" w:hAnsiTheme="majorHAnsi" w:cstheme="majorHAnsi"/>
          <w:lang w:val="pl-PL"/>
        </w:rPr>
        <w:t xml:space="preserve">za naruszenie postanowień Umowy dotyczących zatrudnienia przez Wykonawcę lub podwykonawcę na podstawie umowy o pracę osób wykonujących wskazane w § </w:t>
      </w:r>
      <w:r>
        <w:rPr>
          <w:rFonts w:asciiTheme="majorHAnsi" w:eastAsia="Times New Roman" w:hAnsiTheme="majorHAnsi" w:cstheme="majorHAnsi"/>
          <w:lang w:val="pl-PL"/>
        </w:rPr>
        <w:t>4</w:t>
      </w:r>
      <w:r w:rsidRPr="000751F4">
        <w:rPr>
          <w:rFonts w:asciiTheme="majorHAnsi" w:eastAsia="Times New Roman" w:hAnsiTheme="majorHAnsi" w:cstheme="majorHAnsi"/>
          <w:lang w:val="pl-PL"/>
        </w:rPr>
        <w:t xml:space="preserve"> ust. </w:t>
      </w:r>
      <w:r>
        <w:rPr>
          <w:rFonts w:asciiTheme="majorHAnsi" w:eastAsia="Times New Roman" w:hAnsiTheme="majorHAnsi" w:cstheme="majorHAnsi"/>
          <w:lang w:val="pl-PL"/>
        </w:rPr>
        <w:t>2</w:t>
      </w:r>
      <w:r w:rsidRPr="000751F4">
        <w:rPr>
          <w:rFonts w:asciiTheme="majorHAnsi" w:eastAsia="Times New Roman" w:hAnsiTheme="majorHAnsi" w:cstheme="majorHAnsi"/>
          <w:lang w:val="pl-PL"/>
        </w:rPr>
        <w:t xml:space="preserve"> czynności – w wysokości 5 000,00 zł (pięć tysięcy złotych) za każdy stwierdzony przypadek</w:t>
      </w:r>
      <w:r>
        <w:rPr>
          <w:rFonts w:asciiTheme="majorHAnsi" w:eastAsia="Times New Roman" w:hAnsiTheme="majorHAnsi" w:cstheme="majorHAnsi"/>
          <w:lang w:val="pl-PL"/>
        </w:rPr>
        <w:t>,</w:t>
      </w:r>
    </w:p>
    <w:p w14:paraId="3730AAE6" w14:textId="29306D17" w:rsidR="00E450BD" w:rsidRPr="00FA675D" w:rsidRDefault="00E450BD" w:rsidP="00241911">
      <w:pPr>
        <w:numPr>
          <w:ilvl w:val="1"/>
          <w:numId w:val="128"/>
        </w:numPr>
        <w:spacing w:before="60" w:line="259" w:lineRule="auto"/>
        <w:ind w:left="1135" w:right="-35" w:hanging="427"/>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za odstąpienie od Umowy przez którąkolwiek ze Stron z przyczyn leżących po stronie Wykonawcy – w wysokości 10% wynagrodzenia brutto, o którym mowa w § 10 ust. 1 umowy.</w:t>
      </w:r>
    </w:p>
    <w:p w14:paraId="6118FA11" w14:textId="77777777" w:rsidR="00E450BD" w:rsidRPr="00FA675D" w:rsidRDefault="00E450BD" w:rsidP="00241911">
      <w:pPr>
        <w:numPr>
          <w:ilvl w:val="0"/>
          <w:numId w:val="128"/>
        </w:numPr>
        <w:suppressAutoHyphens/>
        <w:spacing w:before="60" w:line="259" w:lineRule="auto"/>
        <w:ind w:right="-35"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 xml:space="preserve">Łączna wysokość kar umownych z różnych tytułów nie może przekroczyć </w:t>
      </w:r>
      <w:r w:rsidRPr="00FA675D">
        <w:rPr>
          <w:rFonts w:asciiTheme="majorHAnsi" w:eastAsia="Times New Roman" w:hAnsiTheme="majorHAnsi" w:cstheme="majorHAnsi"/>
          <w:b/>
          <w:lang w:val="pl-PL"/>
        </w:rPr>
        <w:t>20%</w:t>
      </w:r>
      <w:r w:rsidRPr="00FA675D">
        <w:rPr>
          <w:rFonts w:asciiTheme="majorHAnsi" w:eastAsia="Times New Roman" w:hAnsiTheme="majorHAnsi" w:cstheme="majorHAnsi"/>
          <w:lang w:val="pl-PL"/>
        </w:rPr>
        <w:t xml:space="preserve"> wynagrodzenia umownego brutto.</w:t>
      </w:r>
    </w:p>
    <w:p w14:paraId="163E528B" w14:textId="77777777" w:rsidR="00E450BD" w:rsidRPr="00FA675D" w:rsidRDefault="00E450BD" w:rsidP="00241911">
      <w:pPr>
        <w:numPr>
          <w:ilvl w:val="0"/>
          <w:numId w:val="128"/>
        </w:numPr>
        <w:suppressAutoHyphens/>
        <w:spacing w:before="60" w:line="259" w:lineRule="auto"/>
        <w:ind w:right="-35" w:hanging="424"/>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Naliczenie kar umownych nie wyłącza możliwości żądania odszkodowania na zasadach ogólnych.</w:t>
      </w:r>
    </w:p>
    <w:p w14:paraId="6FF15557" w14:textId="77777777" w:rsidR="00E450BD" w:rsidRPr="00FA675D" w:rsidRDefault="00E450BD" w:rsidP="00241911">
      <w:pPr>
        <w:numPr>
          <w:ilvl w:val="0"/>
          <w:numId w:val="128"/>
        </w:numPr>
        <w:autoSpaceDE w:val="0"/>
        <w:autoSpaceDN w:val="0"/>
        <w:adjustRightInd w:val="0"/>
        <w:spacing w:before="60" w:line="259" w:lineRule="auto"/>
        <w:ind w:right="-35" w:hanging="4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Zamawiający ma prawo potrącać kary umowne z wynagrodzenia należnego Wykonawcy, choćby termin płatności tego wynagrodzenia jeszcze nie nastąpił, na co Wykonawca wyraża zgodę.</w:t>
      </w:r>
    </w:p>
    <w:p w14:paraId="1863E950"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13.</w:t>
      </w:r>
    </w:p>
    <w:p w14:paraId="4BFA5B88"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Odstąpienie od umowy</w:t>
      </w:r>
    </w:p>
    <w:p w14:paraId="5E965675" w14:textId="77777777" w:rsidR="00E450BD" w:rsidRPr="00FA675D" w:rsidRDefault="00E450BD" w:rsidP="00241911">
      <w:pPr>
        <w:numPr>
          <w:ilvl w:val="0"/>
          <w:numId w:val="129"/>
        </w:numPr>
        <w:spacing w:before="60" w:line="259" w:lineRule="auto"/>
        <w:ind w:left="36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Zamawiającemu przysługuje prawo odstąpienia od umowy w całości lub części, w przypadku gdy opóźnienie Wykonawcy w realizacji zamówienia lub jego części przekroczy 10 dni.</w:t>
      </w:r>
    </w:p>
    <w:p w14:paraId="487FAF7A" w14:textId="77777777" w:rsidR="00E450BD" w:rsidRPr="00FA675D" w:rsidRDefault="00E450BD" w:rsidP="00241911">
      <w:pPr>
        <w:numPr>
          <w:ilvl w:val="0"/>
          <w:numId w:val="129"/>
        </w:numPr>
        <w:spacing w:before="60" w:line="259" w:lineRule="auto"/>
        <w:ind w:left="36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Zamawiający ma prawo skorzystać z uprawnienia do odstąpienia od umowy, ze skutkiem od dnia odstąpienia, w terminie 30 dni liczonych od dnia powzięcia informacji o wystąpieniu okoliczności stanowiącej podstawę do odstąpienia od umowy, w następujących przypadkach:</w:t>
      </w:r>
    </w:p>
    <w:p w14:paraId="657BC784" w14:textId="77777777" w:rsidR="00E450BD" w:rsidRPr="00FA675D" w:rsidRDefault="00E450BD" w:rsidP="00241911">
      <w:pPr>
        <w:numPr>
          <w:ilvl w:val="0"/>
          <w:numId w:val="130"/>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nie przystąpienia przez Wykonawcę do wykonywania przedmiotu umowy przez okres przekraczający 10 dni;</w:t>
      </w:r>
    </w:p>
    <w:p w14:paraId="58A1F7E1" w14:textId="77777777" w:rsidR="00E450BD" w:rsidRPr="00FA675D" w:rsidRDefault="00E450BD" w:rsidP="00241911">
      <w:pPr>
        <w:numPr>
          <w:ilvl w:val="0"/>
          <w:numId w:val="130"/>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dwukrotnego stwierdzenia, potwierdzonego protokołem z kontroli, przez Zamawiającego, iż pracownicy wykonują usługę w stanie po spożyciu alkoholu;</w:t>
      </w:r>
    </w:p>
    <w:p w14:paraId="58AF6647" w14:textId="77777777" w:rsidR="00E450BD" w:rsidRPr="00FA675D" w:rsidRDefault="00E450BD" w:rsidP="00241911">
      <w:pPr>
        <w:numPr>
          <w:ilvl w:val="0"/>
          <w:numId w:val="130"/>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utraty przez Wykonawcę uprawnień, tj.: koncesji Ministra Spraw Wewnętrznych i Administracji na prowadzenie działalności w zakresie ochrony osób i mienia wydanej na podstawie Ustawy o ochronie osób i mienia;</w:t>
      </w:r>
    </w:p>
    <w:p w14:paraId="5BF38F14" w14:textId="77777777" w:rsidR="00E450BD" w:rsidRPr="00FA675D" w:rsidRDefault="00E450BD" w:rsidP="00241911">
      <w:pPr>
        <w:numPr>
          <w:ilvl w:val="0"/>
          <w:numId w:val="130"/>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lastRenderedPageBreak/>
        <w:t>rażącego naruszenia postanowień Umowy przez Wykonawcę.</w:t>
      </w:r>
    </w:p>
    <w:p w14:paraId="29C4D193" w14:textId="77777777" w:rsidR="00E450BD" w:rsidRPr="00FA675D" w:rsidRDefault="00E450BD" w:rsidP="00241911">
      <w:pPr>
        <w:numPr>
          <w:ilvl w:val="0"/>
          <w:numId w:val="129"/>
        </w:numPr>
        <w:spacing w:before="60" w:line="259" w:lineRule="auto"/>
        <w:ind w:left="425" w:right="-35" w:hanging="42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 xml:space="preserve">W przypadku odstąpienia przez Zamawiającego od umowy Wykonawca może żądać wyłącznie wynagrodzenia należnego z tytułu wykonanej części umowy. </w:t>
      </w:r>
    </w:p>
    <w:p w14:paraId="7EA8D009"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14.</w:t>
      </w:r>
    </w:p>
    <w:p w14:paraId="2D41EF18"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Poufność</w:t>
      </w:r>
    </w:p>
    <w:p w14:paraId="557E2F14" w14:textId="77777777" w:rsidR="00E450BD" w:rsidRPr="00FA675D" w:rsidRDefault="00E450BD" w:rsidP="00241911">
      <w:pPr>
        <w:numPr>
          <w:ilvl w:val="0"/>
          <w:numId w:val="131"/>
        </w:numPr>
        <w:spacing w:before="60" w:line="259" w:lineRule="auto"/>
        <w:ind w:left="357" w:right="-35" w:hanging="357"/>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 xml:space="preserve">Wykonawca zobowiązany jest zachować w poufności wszelkie informacje oraz treść dokumentów uzyskanych od Zamawiającego na potrzeby lub w związku z wykonywaniem przedmiotu umowy. </w:t>
      </w:r>
    </w:p>
    <w:p w14:paraId="64E0F76B" w14:textId="77777777" w:rsidR="00E450BD" w:rsidRPr="00FA675D" w:rsidRDefault="00E450BD" w:rsidP="00241911">
      <w:pPr>
        <w:numPr>
          <w:ilvl w:val="0"/>
          <w:numId w:val="131"/>
        </w:numPr>
        <w:autoSpaceDE w:val="0"/>
        <w:autoSpaceDN w:val="0"/>
        <w:adjustRightInd w:val="0"/>
        <w:spacing w:before="60" w:line="259" w:lineRule="auto"/>
        <w:ind w:left="357" w:right="-35" w:hanging="357"/>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Wykonawca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2580A5F4" w14:textId="77777777" w:rsidR="00E450BD" w:rsidRPr="00FA675D" w:rsidRDefault="00E450BD" w:rsidP="00241911">
      <w:pPr>
        <w:numPr>
          <w:ilvl w:val="0"/>
          <w:numId w:val="131"/>
        </w:numPr>
        <w:spacing w:before="60" w:line="259" w:lineRule="auto"/>
        <w:ind w:left="357" w:right="-35" w:hanging="357"/>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Wszystkie urządzenia, dokumenty, plany, dane i inne informacje oraz ich nośniki przekazane Wykonawcy przez Zamawiającego w związku z realizacją umowy pozostają własnością Zamawiającego i po wygaśnięciu umowy lub jej rozwiązaniu Wykonawca zobowiązany jest do ich zwrotu. W razie uszkodzenia lub utraty przekazanych do użytkowania przez Zamawiającego przedmiotów,  Wykonawca odkupi lub naprawi je na własny koszt.</w:t>
      </w:r>
    </w:p>
    <w:p w14:paraId="536B5290" w14:textId="77777777" w:rsidR="00E450BD" w:rsidRPr="00FA675D" w:rsidRDefault="00E450BD" w:rsidP="00241911">
      <w:pPr>
        <w:numPr>
          <w:ilvl w:val="0"/>
          <w:numId w:val="131"/>
        </w:numPr>
        <w:spacing w:before="60" w:line="259" w:lineRule="auto"/>
        <w:ind w:left="357" w:right="-35" w:hanging="357"/>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Zasady ewentualnego powierzenia przetwarzania danych osobowych, Strony uregulują w odrębnej umowie.</w:t>
      </w:r>
    </w:p>
    <w:p w14:paraId="574B3EBE"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15.</w:t>
      </w:r>
    </w:p>
    <w:p w14:paraId="7CB2F675"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logotyp</w:t>
      </w:r>
    </w:p>
    <w:p w14:paraId="78A5D4DF" w14:textId="77777777" w:rsidR="00E450BD" w:rsidRPr="00FA675D" w:rsidRDefault="00E450BD" w:rsidP="00241911">
      <w:p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nie może posługiwać się logotypem Zamawiającego, bez uprzedniej pisemnej zgody Zamawiającego.</w:t>
      </w:r>
    </w:p>
    <w:p w14:paraId="0CE45E49"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16.</w:t>
      </w:r>
    </w:p>
    <w:p w14:paraId="3001BFF5"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Cesja praw i wierzytelności</w:t>
      </w:r>
    </w:p>
    <w:p w14:paraId="4E2DDEA3" w14:textId="77777777" w:rsidR="00E450BD" w:rsidRPr="00FA675D" w:rsidRDefault="00E450BD" w:rsidP="00241911">
      <w:p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Wykonawca bez pisemnej zgody Zamawiającego nie może przenieść na osoby trzecie praw i obowiązków oraz wierzytelności wynikających z niniejszej umowy.</w:t>
      </w:r>
    </w:p>
    <w:p w14:paraId="50C2FBBD"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17.</w:t>
      </w:r>
    </w:p>
    <w:p w14:paraId="63406A68"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Przedstawiciele Stron</w:t>
      </w:r>
    </w:p>
    <w:p w14:paraId="393F1570" w14:textId="77777777" w:rsidR="00E450BD" w:rsidRPr="00FA675D" w:rsidRDefault="00E450BD" w:rsidP="00241911">
      <w:pPr>
        <w:numPr>
          <w:ilvl w:val="0"/>
          <w:numId w:val="132"/>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Osobą uprawnioną do kontaktów z Wykonawcą ze strony Zamawiającego w sprawach związanych z wykonywaniem umowy, do dokonywania odbiorów i zgłaszania uwag będzie …………………………………...</w:t>
      </w:r>
    </w:p>
    <w:p w14:paraId="4426349E" w14:textId="77777777" w:rsidR="00E450BD" w:rsidRPr="00FA675D" w:rsidRDefault="00E450BD" w:rsidP="00241911">
      <w:pPr>
        <w:numPr>
          <w:ilvl w:val="0"/>
          <w:numId w:val="132"/>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Osobą uprawnioną do kontaktów z Zamawiającym ze strony Wykonawcy będzie …………………………….</w:t>
      </w:r>
    </w:p>
    <w:p w14:paraId="08BD5D74" w14:textId="77777777" w:rsidR="00E450BD" w:rsidRPr="00FA675D" w:rsidRDefault="00E450BD" w:rsidP="00241911">
      <w:pPr>
        <w:numPr>
          <w:ilvl w:val="0"/>
          <w:numId w:val="132"/>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Wszelka korespondencja Stron związana z realizacją przedmiotu umowy, dla której nie zastrzeżono w umowie formy pisemnej może być przekazywana drogą elektroniczną.</w:t>
      </w:r>
    </w:p>
    <w:p w14:paraId="63B6ECA0" w14:textId="77777777" w:rsidR="00E450BD" w:rsidRPr="00FA675D" w:rsidRDefault="00E450BD" w:rsidP="00241911">
      <w:pPr>
        <w:numPr>
          <w:ilvl w:val="0"/>
          <w:numId w:val="132"/>
        </w:numPr>
        <w:spacing w:before="60" w:line="259" w:lineRule="auto"/>
        <w:ind w:left="0" w:right="-35" w:hanging="357"/>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Korespondencja Stron związana z realizacją przedmiotu umowy winna być doręczana:</w:t>
      </w:r>
    </w:p>
    <w:p w14:paraId="7BA0ACE2" w14:textId="77777777" w:rsidR="00E450BD" w:rsidRPr="00FA675D" w:rsidRDefault="00E450BD" w:rsidP="00241911">
      <w:pPr>
        <w:spacing w:before="60" w:line="259" w:lineRule="auto"/>
        <w:ind w:left="720" w:right="-35" w:hanging="72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a) dla Zamawiającego:</w:t>
      </w:r>
    </w:p>
    <w:p w14:paraId="5E15567B" w14:textId="77777777" w:rsidR="00E450BD" w:rsidRPr="00FA675D" w:rsidRDefault="00E450BD" w:rsidP="00241911">
      <w:pPr>
        <w:numPr>
          <w:ilvl w:val="0"/>
          <w:numId w:val="133"/>
        </w:num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pisemnie: na adres siedziby Zamawiającego podany w komparycji;</w:t>
      </w:r>
    </w:p>
    <w:p w14:paraId="73A39A9A" w14:textId="77777777" w:rsidR="00E450BD" w:rsidRPr="00FA675D" w:rsidRDefault="00E450BD" w:rsidP="00241911">
      <w:pPr>
        <w:numPr>
          <w:ilvl w:val="0"/>
          <w:numId w:val="133"/>
        </w:num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drogą elektroniczną: na adres e-mail: ....................................</w:t>
      </w:r>
    </w:p>
    <w:p w14:paraId="666EF1B1" w14:textId="77777777" w:rsidR="00E450BD" w:rsidRPr="00FA675D" w:rsidRDefault="00E450BD" w:rsidP="00241911">
      <w:pPr>
        <w:spacing w:before="60" w:line="259" w:lineRule="auto"/>
        <w:ind w:left="360" w:right="-35" w:hanging="360"/>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 xml:space="preserve">b) dla Wykonawcy: </w:t>
      </w:r>
    </w:p>
    <w:p w14:paraId="493AF4EF" w14:textId="77777777" w:rsidR="00E450BD" w:rsidRPr="00FA675D" w:rsidRDefault="00E450BD" w:rsidP="00241911">
      <w:pPr>
        <w:numPr>
          <w:ilvl w:val="0"/>
          <w:numId w:val="134"/>
        </w:num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pisemnie: na adres ………………………………………..,</w:t>
      </w:r>
    </w:p>
    <w:p w14:paraId="75D3424C" w14:textId="77777777" w:rsidR="00E450BD" w:rsidRPr="00FA675D" w:rsidRDefault="00E450BD" w:rsidP="00241911">
      <w:pPr>
        <w:numPr>
          <w:ilvl w:val="0"/>
          <w:numId w:val="134"/>
        </w:numPr>
        <w:spacing w:before="60" w:line="259" w:lineRule="auto"/>
        <w:ind w:right="-35"/>
        <w:jc w:val="both"/>
        <w:rPr>
          <w:rFonts w:asciiTheme="majorHAnsi" w:eastAsia="Calibri" w:hAnsiTheme="majorHAnsi" w:cstheme="majorHAnsi"/>
          <w:lang w:val="pl-PL" w:eastAsia="en-US"/>
        </w:rPr>
      </w:pPr>
      <w:r w:rsidRPr="00FA675D">
        <w:rPr>
          <w:rFonts w:asciiTheme="majorHAnsi" w:eastAsia="Calibri" w:hAnsiTheme="majorHAnsi" w:cstheme="majorHAnsi"/>
          <w:lang w:val="pl-PL" w:eastAsia="en-US"/>
        </w:rPr>
        <w:t>drogą elektroniczną: na adres e-mail: ……………………………………………….</w:t>
      </w:r>
    </w:p>
    <w:p w14:paraId="44A356C5" w14:textId="77777777" w:rsidR="00E450BD" w:rsidRPr="00FA675D" w:rsidRDefault="00E450BD" w:rsidP="00241911">
      <w:pPr>
        <w:numPr>
          <w:ilvl w:val="0"/>
          <w:numId w:val="132"/>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Zmiana osób i adresów, o którym mowa w niniejszym paragrafie nie stanowi zmiany umowy i jest skuteczna z chwilą powiadomienia drugiej Strony pisemnie lub drogą elektroniczną.</w:t>
      </w:r>
    </w:p>
    <w:p w14:paraId="49449277"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p>
    <w:p w14:paraId="66B3C355"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 18.</w:t>
      </w:r>
    </w:p>
    <w:p w14:paraId="1959877F" w14:textId="77777777" w:rsidR="00E450BD" w:rsidRPr="00FA675D" w:rsidRDefault="00E450BD" w:rsidP="00241911">
      <w:pPr>
        <w:spacing w:before="60" w:line="259" w:lineRule="auto"/>
        <w:ind w:right="-35"/>
        <w:jc w:val="center"/>
        <w:rPr>
          <w:rFonts w:asciiTheme="majorHAnsi" w:eastAsia="Calibri" w:hAnsiTheme="majorHAnsi" w:cstheme="majorHAnsi"/>
          <w:b/>
          <w:lang w:val="pl-PL" w:eastAsia="en-US"/>
        </w:rPr>
      </w:pPr>
      <w:r w:rsidRPr="00FA675D">
        <w:rPr>
          <w:rFonts w:asciiTheme="majorHAnsi" w:eastAsia="Calibri" w:hAnsiTheme="majorHAnsi" w:cstheme="majorHAnsi"/>
          <w:b/>
          <w:lang w:val="pl-PL" w:eastAsia="en-US"/>
        </w:rPr>
        <w:t>Postanowienia końcowe</w:t>
      </w:r>
    </w:p>
    <w:p w14:paraId="1AAFD108" w14:textId="77777777" w:rsidR="00E450BD" w:rsidRPr="00FA675D" w:rsidRDefault="00E450BD" w:rsidP="00241911">
      <w:pPr>
        <w:numPr>
          <w:ilvl w:val="0"/>
          <w:numId w:val="135"/>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 sprawach nieuregulowanych w umowie stosuje się odpowiednio przepisy Kodeksu cywilnego.</w:t>
      </w:r>
    </w:p>
    <w:p w14:paraId="65F2D4BB" w14:textId="77777777" w:rsidR="00E450BD" w:rsidRPr="00FA675D" w:rsidRDefault="00E450BD" w:rsidP="00241911">
      <w:pPr>
        <w:numPr>
          <w:ilvl w:val="0"/>
          <w:numId w:val="135"/>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Zmiany i uzupełnienia niniejszej umowy, a także jej wypowiedzenie, rozwiązanie lub odstąpienie od niej wymagają formy pisemnej pod rygorem nieważności.</w:t>
      </w:r>
    </w:p>
    <w:p w14:paraId="2FD7E5F2" w14:textId="77777777" w:rsidR="00E450BD" w:rsidRPr="00FA675D" w:rsidRDefault="00E450BD" w:rsidP="00241911">
      <w:pPr>
        <w:numPr>
          <w:ilvl w:val="0"/>
          <w:numId w:val="135"/>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Zamawiającego.</w:t>
      </w:r>
    </w:p>
    <w:p w14:paraId="089D50DB" w14:textId="77777777" w:rsidR="00E450BD" w:rsidRPr="00FA675D" w:rsidRDefault="00E450BD" w:rsidP="00241911">
      <w:pPr>
        <w:numPr>
          <w:ilvl w:val="0"/>
          <w:numId w:val="135"/>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Następujące załączniki stanowią integralną część umowy:</w:t>
      </w:r>
    </w:p>
    <w:p w14:paraId="1633902B" w14:textId="77777777" w:rsidR="00E450BD" w:rsidRPr="00FA675D" w:rsidRDefault="00E450BD" w:rsidP="00241911">
      <w:pPr>
        <w:numPr>
          <w:ilvl w:val="0"/>
          <w:numId w:val="136"/>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Załącznik nr 1 – opis przedmiotu zamówienia</w:t>
      </w:r>
    </w:p>
    <w:p w14:paraId="532E7459" w14:textId="77777777" w:rsidR="00E450BD" w:rsidRPr="00FA675D" w:rsidRDefault="00E450BD" w:rsidP="00241911">
      <w:pPr>
        <w:numPr>
          <w:ilvl w:val="0"/>
          <w:numId w:val="136"/>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Załącznik nr 2 – oferta wykonawcy</w:t>
      </w:r>
    </w:p>
    <w:p w14:paraId="3832530C" w14:textId="77777777" w:rsidR="00E450BD" w:rsidRPr="00FA675D" w:rsidRDefault="00E450BD" w:rsidP="00241911">
      <w:pPr>
        <w:numPr>
          <w:ilvl w:val="0"/>
          <w:numId w:val="136"/>
        </w:numPr>
        <w:spacing w:before="60" w:line="259" w:lineRule="auto"/>
        <w:ind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Załącznik nr 3 – polisa wykonawcy.</w:t>
      </w:r>
    </w:p>
    <w:p w14:paraId="7DA8CF98" w14:textId="77777777" w:rsidR="00E450BD" w:rsidRPr="00FA675D" w:rsidRDefault="00E450BD" w:rsidP="00241911">
      <w:pPr>
        <w:numPr>
          <w:ilvl w:val="0"/>
          <w:numId w:val="135"/>
        </w:numPr>
        <w:spacing w:before="60" w:line="259" w:lineRule="auto"/>
        <w:ind w:left="0" w:right="-35"/>
        <w:jc w:val="both"/>
        <w:rPr>
          <w:rFonts w:asciiTheme="majorHAnsi" w:eastAsia="Times New Roman" w:hAnsiTheme="majorHAnsi" w:cstheme="majorHAnsi"/>
          <w:lang w:val="pl-PL"/>
        </w:rPr>
      </w:pPr>
      <w:r w:rsidRPr="00FA675D">
        <w:rPr>
          <w:rFonts w:asciiTheme="majorHAnsi" w:eastAsia="Times New Roman" w:hAnsiTheme="majorHAnsi" w:cstheme="majorHAnsi"/>
          <w:lang w:val="pl-PL"/>
        </w:rPr>
        <w:t>Umowę sporządzono w dwóch jednobrzmiących egzemplarzach, po jednym dla każdej ze Stron.</w:t>
      </w:r>
    </w:p>
    <w:p w14:paraId="5030EB0F" w14:textId="77777777" w:rsidR="00E450BD" w:rsidRPr="00FA675D" w:rsidRDefault="00E450BD" w:rsidP="00E450BD">
      <w:pPr>
        <w:spacing w:before="30" w:line="259" w:lineRule="auto"/>
        <w:ind w:right="-35"/>
        <w:jc w:val="both"/>
        <w:rPr>
          <w:rFonts w:asciiTheme="majorHAnsi" w:eastAsia="Calibri" w:hAnsiTheme="majorHAnsi" w:cstheme="majorHAnsi"/>
          <w:lang w:val="pl-PL" w:eastAsia="en-US"/>
        </w:rPr>
      </w:pPr>
    </w:p>
    <w:p w14:paraId="7FB68D90" w14:textId="77777777" w:rsidR="00E450BD" w:rsidRPr="00E450BD" w:rsidRDefault="00E450BD" w:rsidP="00E450BD">
      <w:pPr>
        <w:spacing w:before="120" w:line="259" w:lineRule="auto"/>
        <w:ind w:left="437" w:right="-35" w:firstLine="709"/>
        <w:rPr>
          <w:rFonts w:asciiTheme="majorHAnsi" w:eastAsia="Calibri" w:hAnsiTheme="majorHAnsi" w:cstheme="majorHAnsi"/>
          <w:b/>
          <w:bCs/>
          <w:lang w:val="pl-PL" w:eastAsia="en-US"/>
        </w:rPr>
      </w:pPr>
      <w:r w:rsidRPr="00FA675D">
        <w:rPr>
          <w:rFonts w:asciiTheme="majorHAnsi" w:eastAsia="Calibri" w:hAnsiTheme="majorHAnsi" w:cstheme="majorHAnsi"/>
          <w:b/>
          <w:bCs/>
          <w:lang w:val="pl-PL" w:eastAsia="en-US"/>
        </w:rPr>
        <w:t xml:space="preserve">ZAMAWIAJĄCY </w:t>
      </w:r>
      <w:r w:rsidRPr="00FA675D">
        <w:rPr>
          <w:rFonts w:asciiTheme="majorHAnsi" w:eastAsia="Calibri" w:hAnsiTheme="majorHAnsi" w:cstheme="majorHAnsi"/>
          <w:b/>
          <w:bCs/>
          <w:lang w:val="pl-PL" w:eastAsia="en-US"/>
        </w:rPr>
        <w:tab/>
      </w:r>
      <w:r w:rsidRPr="00FA675D">
        <w:rPr>
          <w:rFonts w:asciiTheme="majorHAnsi" w:eastAsia="Calibri" w:hAnsiTheme="majorHAnsi" w:cstheme="majorHAnsi"/>
          <w:b/>
          <w:bCs/>
          <w:lang w:val="pl-PL" w:eastAsia="en-US"/>
        </w:rPr>
        <w:tab/>
      </w:r>
      <w:r w:rsidRPr="00FA675D">
        <w:rPr>
          <w:rFonts w:asciiTheme="majorHAnsi" w:eastAsia="Calibri" w:hAnsiTheme="majorHAnsi" w:cstheme="majorHAnsi"/>
          <w:b/>
          <w:bCs/>
          <w:lang w:val="pl-PL" w:eastAsia="en-US"/>
        </w:rPr>
        <w:tab/>
      </w:r>
      <w:r w:rsidRPr="00FA675D">
        <w:rPr>
          <w:rFonts w:asciiTheme="majorHAnsi" w:eastAsia="Calibri" w:hAnsiTheme="majorHAnsi" w:cstheme="majorHAnsi"/>
          <w:b/>
          <w:bCs/>
          <w:lang w:val="pl-PL" w:eastAsia="en-US"/>
        </w:rPr>
        <w:tab/>
      </w:r>
      <w:r w:rsidRPr="00FA675D">
        <w:rPr>
          <w:rFonts w:asciiTheme="majorHAnsi" w:eastAsia="Calibri" w:hAnsiTheme="majorHAnsi" w:cstheme="majorHAnsi"/>
          <w:b/>
          <w:bCs/>
          <w:lang w:val="pl-PL" w:eastAsia="en-US"/>
        </w:rPr>
        <w:tab/>
        <w:t>WYKONAWCA</w:t>
      </w:r>
    </w:p>
    <w:p w14:paraId="1961DBD4" w14:textId="77777777" w:rsidR="00E450BD" w:rsidRPr="00E450BD" w:rsidRDefault="00E450BD" w:rsidP="00E450BD">
      <w:pPr>
        <w:spacing w:before="30" w:line="259" w:lineRule="auto"/>
        <w:ind w:right="-35"/>
        <w:rPr>
          <w:rFonts w:asciiTheme="majorHAnsi" w:eastAsia="Calibri" w:hAnsiTheme="majorHAnsi" w:cstheme="majorHAnsi"/>
          <w:lang w:val="pl-PL" w:eastAsia="en-US"/>
        </w:rPr>
      </w:pPr>
    </w:p>
    <w:p w14:paraId="5A3B1A13" w14:textId="77777777" w:rsidR="00E450BD" w:rsidRPr="00E450BD" w:rsidRDefault="00E450BD" w:rsidP="00E450BD">
      <w:pPr>
        <w:spacing w:after="27" w:line="256" w:lineRule="auto"/>
        <w:ind w:left="768" w:right="-35" w:hanging="10"/>
        <w:jc w:val="center"/>
        <w:rPr>
          <w:rFonts w:asciiTheme="majorHAnsi" w:eastAsia="Calibri" w:hAnsiTheme="majorHAnsi" w:cstheme="majorHAnsi"/>
          <w:lang w:val="pl-PL" w:eastAsia="en-US"/>
        </w:rPr>
      </w:pPr>
    </w:p>
    <w:p w14:paraId="28641E60" w14:textId="77777777" w:rsidR="00E450BD" w:rsidRPr="00E450BD" w:rsidRDefault="00E450BD" w:rsidP="00E450BD">
      <w:pPr>
        <w:spacing w:after="160" w:line="259" w:lineRule="auto"/>
        <w:ind w:right="-35"/>
        <w:rPr>
          <w:rFonts w:asciiTheme="majorHAnsi" w:eastAsia="Calibri" w:hAnsiTheme="majorHAnsi" w:cstheme="majorHAnsi"/>
          <w:b/>
          <w:sz w:val="20"/>
          <w:szCs w:val="20"/>
          <w:lang w:val="pl-PL" w:eastAsia="en-US"/>
        </w:rPr>
      </w:pPr>
    </w:p>
    <w:bookmarkEnd w:id="0"/>
    <w:p w14:paraId="4A24BA26" w14:textId="77777777" w:rsidR="00753EF5" w:rsidRPr="00891E80" w:rsidRDefault="00753EF5" w:rsidP="000751F4">
      <w:pPr>
        <w:spacing w:line="240" w:lineRule="auto"/>
        <w:rPr>
          <w:rFonts w:asciiTheme="majorHAnsi" w:eastAsia="Times New Roman" w:hAnsiTheme="majorHAnsi" w:cstheme="majorHAnsi"/>
          <w:lang w:val="pl-PL"/>
        </w:rPr>
      </w:pPr>
    </w:p>
    <w:sectPr w:rsidR="00753EF5" w:rsidRPr="00891E80" w:rsidSect="00125586">
      <w:headerReference w:type="first" r:id="rId12"/>
      <w:footerReference w:type="first" r:id="rId13"/>
      <w:pgSz w:w="11909" w:h="16834"/>
      <w:pgMar w:top="1276" w:right="1440" w:bottom="1440" w:left="1440" w:header="720" w:footer="720" w:gutter="0"/>
      <w:pgNumType w:start="2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5F9C" w14:textId="77777777" w:rsidR="00D74FF0" w:rsidRDefault="00D74FF0">
      <w:pPr>
        <w:spacing w:line="240" w:lineRule="auto"/>
      </w:pPr>
      <w:r>
        <w:separator/>
      </w:r>
    </w:p>
  </w:endnote>
  <w:endnote w:type="continuationSeparator" w:id="0">
    <w:p w14:paraId="226AB07F" w14:textId="77777777" w:rsidR="00D74FF0" w:rsidRDefault="00D74FF0">
      <w:pPr>
        <w:spacing w:line="240" w:lineRule="auto"/>
      </w:pPr>
      <w:r>
        <w:continuationSeparator/>
      </w:r>
    </w:p>
  </w:endnote>
  <w:endnote w:type="continuationNotice" w:id="1">
    <w:p w14:paraId="465AC99C" w14:textId="77777777" w:rsidR="00D74FF0" w:rsidRDefault="00D74F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08476"/>
      <w:docPartObj>
        <w:docPartGallery w:val="Page Numbers (Bottom of Page)"/>
        <w:docPartUnique/>
      </w:docPartObj>
    </w:sdtPr>
    <w:sdtContent>
      <w:p w14:paraId="1D0EBD24" w14:textId="57545FC1" w:rsidR="00907BE1" w:rsidRDefault="00907BE1">
        <w:pPr>
          <w:pStyle w:val="Stopka"/>
          <w:jc w:val="right"/>
        </w:pPr>
        <w:r>
          <w:rPr>
            <w:lang w:val="pl-PL"/>
          </w:rPr>
          <w:t>2</w:t>
        </w:r>
      </w:p>
    </w:sdtContent>
  </w:sdt>
  <w:p w14:paraId="34942598" w14:textId="4D79A56A" w:rsidR="00907BE1" w:rsidRPr="006627DF" w:rsidRDefault="00907BE1" w:rsidP="00662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AA3D" w14:textId="77777777" w:rsidR="00D74FF0" w:rsidRDefault="00D74FF0">
      <w:pPr>
        <w:spacing w:line="240" w:lineRule="auto"/>
      </w:pPr>
      <w:r>
        <w:separator/>
      </w:r>
    </w:p>
  </w:footnote>
  <w:footnote w:type="continuationSeparator" w:id="0">
    <w:p w14:paraId="2471BF5E" w14:textId="77777777" w:rsidR="00D74FF0" w:rsidRDefault="00D74FF0">
      <w:pPr>
        <w:spacing w:line="240" w:lineRule="auto"/>
      </w:pPr>
      <w:r>
        <w:continuationSeparator/>
      </w:r>
    </w:p>
  </w:footnote>
  <w:footnote w:type="continuationNotice" w:id="1">
    <w:p w14:paraId="072FDA7B" w14:textId="77777777" w:rsidR="00D74FF0" w:rsidRDefault="00D74F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890" w14:textId="7F56CD18" w:rsidR="00907BE1" w:rsidRDefault="00907B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382AD0"/>
    <w:name w:val="WW8Num5"/>
    <w:lvl w:ilvl="0">
      <w:start w:val="1"/>
      <w:numFmt w:val="decimal"/>
      <w:lvlText w:val="%1."/>
      <w:lvlJc w:val="left"/>
      <w:pPr>
        <w:tabs>
          <w:tab w:val="num" w:pos="0"/>
        </w:tabs>
        <w:ind w:left="720" w:hanging="360"/>
      </w:pPr>
      <w:rPr>
        <w:rFonts w:eastAsia="Times New Roman" w:cs="Arial"/>
        <w:b w:val="0"/>
        <w:bCs/>
        <w:sz w:val="22"/>
        <w:szCs w:val="22"/>
      </w:rPr>
    </w:lvl>
  </w:abstractNum>
  <w:abstractNum w:abstractNumId="1" w15:restartNumberingAfterBreak="0">
    <w:nsid w:val="00782360"/>
    <w:multiLevelType w:val="hybridMultilevel"/>
    <w:tmpl w:val="A3CEB884"/>
    <w:lvl w:ilvl="0" w:tplc="253862A0">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0039A6">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68AF534">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BA6ED3C">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15A38D2">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C4B46">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9902B62">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AF69A8E">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4CC532C">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1490ACE"/>
    <w:multiLevelType w:val="hybridMultilevel"/>
    <w:tmpl w:val="46AA3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E3DA2"/>
    <w:multiLevelType w:val="hybridMultilevel"/>
    <w:tmpl w:val="5D74C5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50B9C"/>
    <w:multiLevelType w:val="hybridMultilevel"/>
    <w:tmpl w:val="2698EBF0"/>
    <w:lvl w:ilvl="0" w:tplc="0415000F">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5"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044E54DF"/>
    <w:multiLevelType w:val="multilevel"/>
    <w:tmpl w:val="91F02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38552E"/>
    <w:multiLevelType w:val="hybridMultilevel"/>
    <w:tmpl w:val="17603436"/>
    <w:lvl w:ilvl="0" w:tplc="4712EF0E">
      <w:start w:val="1"/>
      <w:numFmt w:val="decimal"/>
      <w:lvlRestart w:val="0"/>
      <w:lvlText w:val="%1)"/>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27F63"/>
    <w:multiLevelType w:val="multilevel"/>
    <w:tmpl w:val="37D8C928"/>
    <w:lvl w:ilvl="0">
      <w:start w:val="5"/>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07F913AC"/>
    <w:multiLevelType w:val="hybridMultilevel"/>
    <w:tmpl w:val="81DAEC3A"/>
    <w:lvl w:ilvl="0" w:tplc="810AD766">
      <w:start w:val="1"/>
      <w:numFmt w:val="decimal"/>
      <w:lvlText w:val="%1."/>
      <w:lvlJc w:val="left"/>
      <w:pPr>
        <w:ind w:left="554"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10B2DADA">
      <w:start w:val="1"/>
      <w:numFmt w:val="lowerLetter"/>
      <w:lvlText w:val="%2)"/>
      <w:lvlJc w:val="left"/>
      <w:pPr>
        <w:ind w:left="1080" w:firstLine="0"/>
      </w:pPr>
      <w:rPr>
        <w:b w:val="0"/>
        <w:i w:val="0"/>
        <w:strike w:val="0"/>
        <w:dstrike w:val="0"/>
        <w:color w:val="000000"/>
        <w:sz w:val="22"/>
        <w:szCs w:val="22"/>
        <w:u w:val="none" w:color="000000"/>
        <w:effect w:val="none"/>
        <w:bdr w:val="none" w:sz="0" w:space="0" w:color="auto" w:frame="1"/>
        <w:vertAlign w:val="baseline"/>
      </w:rPr>
    </w:lvl>
    <w:lvl w:ilvl="2" w:tplc="6C4E47A4">
      <w:start w:val="1"/>
      <w:numFmt w:val="lowerRoman"/>
      <w:lvlText w:val="%3"/>
      <w:lvlJc w:val="left"/>
      <w:pPr>
        <w:ind w:left="18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73B69F0A">
      <w:start w:val="2"/>
      <w:numFmt w:val="lowerLetter"/>
      <w:lvlText w:val="%4)"/>
      <w:lvlJc w:val="left"/>
      <w:pPr>
        <w:ind w:left="2520" w:firstLine="0"/>
      </w:pPr>
      <w:rPr>
        <w:rFonts w:ascii="Times New Roman" w:hAnsi="Times New Roman" w:cs="Times New Roman" w:hint="default"/>
        <w:b w:val="0"/>
        <w:i w:val="0"/>
        <w:strike w:val="0"/>
        <w:dstrike w:val="0"/>
        <w:color w:val="auto"/>
        <w:sz w:val="23"/>
        <w:szCs w:val="23"/>
        <w:u w:val="none" w:color="000000"/>
        <w:effect w:val="none"/>
        <w:bdr w:val="none" w:sz="0" w:space="0" w:color="auto" w:frame="1"/>
        <w:vertAlign w:val="baseline"/>
      </w:rPr>
    </w:lvl>
    <w:lvl w:ilvl="4" w:tplc="30024316">
      <w:start w:val="1"/>
      <w:numFmt w:val="lowerLetter"/>
      <w:lvlText w:val="%5"/>
      <w:lvlJc w:val="left"/>
      <w:pPr>
        <w:ind w:left="324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F050B4E8">
      <w:start w:val="1"/>
      <w:numFmt w:val="lowerRoman"/>
      <w:lvlText w:val="%6"/>
      <w:lvlJc w:val="left"/>
      <w:pPr>
        <w:ind w:left="39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72A1C46">
      <w:start w:val="1"/>
      <w:numFmt w:val="decimal"/>
      <w:lvlText w:val="%7"/>
      <w:lvlJc w:val="left"/>
      <w:pPr>
        <w:ind w:left="46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1A4AF570">
      <w:start w:val="1"/>
      <w:numFmt w:val="lowerLetter"/>
      <w:lvlText w:val="%8"/>
      <w:lvlJc w:val="left"/>
      <w:pPr>
        <w:ind w:left="54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939EBBA6">
      <w:start w:val="1"/>
      <w:numFmt w:val="lowerRoman"/>
      <w:lvlText w:val="%9"/>
      <w:lvlJc w:val="left"/>
      <w:pPr>
        <w:ind w:left="61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10" w15:restartNumberingAfterBreak="0">
    <w:nsid w:val="08665703"/>
    <w:multiLevelType w:val="multilevel"/>
    <w:tmpl w:val="97F2A6DA"/>
    <w:lvl w:ilvl="0">
      <w:start w:val="5"/>
      <w:numFmt w:val="bullet"/>
      <w:lvlText w:val="-"/>
      <w:lvlJc w:val="left"/>
      <w:pPr>
        <w:ind w:left="720" w:hanging="360"/>
      </w:pPr>
      <w:rPr>
        <w:rFonts w:ascii="Arial" w:eastAsia="Times New Roman" w:hAnsi="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8F5456F"/>
    <w:multiLevelType w:val="hybridMultilevel"/>
    <w:tmpl w:val="FAB22218"/>
    <w:lvl w:ilvl="0" w:tplc="4A2CEC42">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1A8A6D6">
      <w:start w:val="1"/>
      <w:numFmt w:val="lowerLetter"/>
      <w:lvlText w:val="%2"/>
      <w:lvlJc w:val="left"/>
      <w:pPr>
        <w:ind w:left="6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8728250">
      <w:start w:val="1"/>
      <w:numFmt w:val="lowerRoman"/>
      <w:lvlText w:val="%3"/>
      <w:lvlJc w:val="left"/>
      <w:pPr>
        <w:ind w:left="8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0C60914">
      <w:start w:val="1"/>
      <w:numFmt w:val="decimal"/>
      <w:lvlText w:val="%4"/>
      <w:lvlJc w:val="left"/>
      <w:pPr>
        <w:ind w:left="11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2C04DAA">
      <w:start w:val="1"/>
      <w:numFmt w:val="lowerLetter"/>
      <w:lvlRestart w:val="0"/>
      <w:lvlText w:val="%5)"/>
      <w:lvlJc w:val="left"/>
      <w:pPr>
        <w:ind w:left="15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25C8938">
      <w:start w:val="1"/>
      <w:numFmt w:val="lowerRoman"/>
      <w:lvlText w:val="%6"/>
      <w:lvlJc w:val="left"/>
      <w:pPr>
        <w:ind w:left="20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E2EED1C">
      <w:start w:val="1"/>
      <w:numFmt w:val="decimal"/>
      <w:lvlText w:val="%7"/>
      <w:lvlJc w:val="left"/>
      <w:pPr>
        <w:ind w:left="27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5B4DBBA">
      <w:start w:val="1"/>
      <w:numFmt w:val="lowerLetter"/>
      <w:lvlText w:val="%8"/>
      <w:lvlJc w:val="left"/>
      <w:pPr>
        <w:ind w:left="35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7A8DA4">
      <w:start w:val="1"/>
      <w:numFmt w:val="lowerRoman"/>
      <w:lvlText w:val="%9"/>
      <w:lvlJc w:val="left"/>
      <w:pPr>
        <w:ind w:left="42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4C640A"/>
    <w:multiLevelType w:val="hybridMultilevel"/>
    <w:tmpl w:val="37947322"/>
    <w:lvl w:ilvl="0" w:tplc="7B4C8924">
      <w:start w:val="1"/>
      <w:numFmt w:val="decimal"/>
      <w:lvlText w:val="%1."/>
      <w:lvlJc w:val="left"/>
      <w:pPr>
        <w:ind w:left="720" w:hanging="360"/>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6901A3"/>
    <w:multiLevelType w:val="hybridMultilevel"/>
    <w:tmpl w:val="034E2A4C"/>
    <w:lvl w:ilvl="0" w:tplc="2BEED11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6E4A97A">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5A80AC4">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A62AC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8C0D932">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8207E30">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584D7B8">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F5C1288">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44A08EE">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B51452C"/>
    <w:multiLevelType w:val="hybridMultilevel"/>
    <w:tmpl w:val="B6E86CA6"/>
    <w:lvl w:ilvl="0" w:tplc="8BF6F106">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98D34C">
      <w:start w:val="1"/>
      <w:numFmt w:val="lowerLetter"/>
      <w:lvlText w:val="%2"/>
      <w:lvlJc w:val="left"/>
      <w:pPr>
        <w:ind w:left="6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E96B224">
      <w:start w:val="1"/>
      <w:numFmt w:val="lowerLetter"/>
      <w:lvlRestart w:val="0"/>
      <w:lvlText w:val="%3)"/>
      <w:lvlJc w:val="left"/>
      <w:pPr>
        <w:ind w:left="10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03EE4BA">
      <w:start w:val="1"/>
      <w:numFmt w:val="decimal"/>
      <w:lvlText w:val="%4"/>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37E808E">
      <w:start w:val="1"/>
      <w:numFmt w:val="lowerLetter"/>
      <w:lvlText w:val="%5"/>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9747968">
      <w:start w:val="1"/>
      <w:numFmt w:val="lowerRoman"/>
      <w:lvlText w:val="%6"/>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796141A">
      <w:start w:val="1"/>
      <w:numFmt w:val="decimal"/>
      <w:lvlText w:val="%7"/>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2187A1C">
      <w:start w:val="1"/>
      <w:numFmt w:val="lowerLetter"/>
      <w:lvlText w:val="%8"/>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76218D0">
      <w:start w:val="1"/>
      <w:numFmt w:val="lowerRoman"/>
      <w:lvlText w:val="%9"/>
      <w:lvlJc w:val="left"/>
      <w:pPr>
        <w:ind w:left="52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C1B20A7"/>
    <w:multiLevelType w:val="hybridMultilevel"/>
    <w:tmpl w:val="CFDE0B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 w15:restartNumberingAfterBreak="0">
    <w:nsid w:val="0CDA274B"/>
    <w:multiLevelType w:val="multilevel"/>
    <w:tmpl w:val="44305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D6A5CAF"/>
    <w:multiLevelType w:val="hybridMultilevel"/>
    <w:tmpl w:val="DB12FE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AE507A"/>
    <w:multiLevelType w:val="multilevel"/>
    <w:tmpl w:val="2CB23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FC76CA0"/>
    <w:multiLevelType w:val="multilevel"/>
    <w:tmpl w:val="61D8F25E"/>
    <w:lvl w:ilvl="0">
      <w:start w:val="1"/>
      <w:numFmt w:val="decimal"/>
      <w:lvlText w:val="%1."/>
      <w:lvlJc w:val="left"/>
      <w:pPr>
        <w:tabs>
          <w:tab w:val="num" w:pos="420"/>
        </w:tabs>
        <w:ind w:left="420" w:hanging="420"/>
      </w:pPr>
      <w:rPr>
        <w:rFonts w:cs="Times New Roman" w:hint="default"/>
        <w:b w:val="0"/>
        <w:bCs w:val="0"/>
        <w:strike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1494424"/>
    <w:multiLevelType w:val="multilevel"/>
    <w:tmpl w:val="AFA02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1701627"/>
    <w:multiLevelType w:val="hybridMultilevel"/>
    <w:tmpl w:val="0E809844"/>
    <w:lvl w:ilvl="0" w:tplc="9566E322">
      <w:start w:val="1"/>
      <w:numFmt w:val="decimal"/>
      <w:lvlText w:val="%1."/>
      <w:lvlJc w:val="left"/>
      <w:pPr>
        <w:ind w:left="360" w:hanging="360"/>
      </w:pPr>
      <w:rPr>
        <w:rFonts w:ascii="Bookman Old Style" w:hAnsi="Bookman Old Style"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38A5551"/>
    <w:multiLevelType w:val="multilevel"/>
    <w:tmpl w:val="B2A4A94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650364D"/>
    <w:multiLevelType w:val="hybridMultilevel"/>
    <w:tmpl w:val="CF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3134A8"/>
    <w:multiLevelType w:val="multilevel"/>
    <w:tmpl w:val="A6CC51D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19341187"/>
    <w:multiLevelType w:val="hybridMultilevel"/>
    <w:tmpl w:val="259087E6"/>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6" w15:restartNumberingAfterBreak="0">
    <w:nsid w:val="194C417C"/>
    <w:multiLevelType w:val="hybridMultilevel"/>
    <w:tmpl w:val="D5D4D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DB273B"/>
    <w:multiLevelType w:val="hybridMultilevel"/>
    <w:tmpl w:val="6AC4623C"/>
    <w:lvl w:ilvl="0" w:tplc="810AD766">
      <w:start w:val="1"/>
      <w:numFmt w:val="decimal"/>
      <w:lvlText w:val="%1."/>
      <w:lvlJc w:val="left"/>
      <w:pPr>
        <w:ind w:left="554"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3"/>
        <w:szCs w:val="23"/>
        <w:u w:val="none" w:color="000000"/>
        <w:effect w:val="none"/>
        <w:bdr w:val="none" w:sz="0" w:space="0" w:color="auto" w:frame="1"/>
        <w:vertAlign w:val="baseline"/>
      </w:rPr>
    </w:lvl>
    <w:lvl w:ilvl="2" w:tplc="6C4E47A4">
      <w:start w:val="1"/>
      <w:numFmt w:val="lowerRoman"/>
      <w:lvlText w:val="%3"/>
      <w:lvlJc w:val="left"/>
      <w:pPr>
        <w:ind w:left="18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C7D82F2C">
      <w:start w:val="1"/>
      <w:numFmt w:val="decimal"/>
      <w:lvlText w:val="%4"/>
      <w:lvlJc w:val="left"/>
      <w:pPr>
        <w:ind w:left="25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30024316">
      <w:start w:val="1"/>
      <w:numFmt w:val="lowerLetter"/>
      <w:lvlText w:val="%5"/>
      <w:lvlJc w:val="left"/>
      <w:pPr>
        <w:ind w:left="324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F050B4E8">
      <w:start w:val="1"/>
      <w:numFmt w:val="lowerRoman"/>
      <w:lvlText w:val="%6"/>
      <w:lvlJc w:val="left"/>
      <w:pPr>
        <w:ind w:left="39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72A1C46">
      <w:start w:val="1"/>
      <w:numFmt w:val="decimal"/>
      <w:lvlText w:val="%7"/>
      <w:lvlJc w:val="left"/>
      <w:pPr>
        <w:ind w:left="46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1A4AF570">
      <w:start w:val="1"/>
      <w:numFmt w:val="lowerLetter"/>
      <w:lvlText w:val="%8"/>
      <w:lvlJc w:val="left"/>
      <w:pPr>
        <w:ind w:left="54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939EBBA6">
      <w:start w:val="1"/>
      <w:numFmt w:val="lowerRoman"/>
      <w:lvlText w:val="%9"/>
      <w:lvlJc w:val="left"/>
      <w:pPr>
        <w:ind w:left="61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28" w15:restartNumberingAfterBreak="0">
    <w:nsid w:val="1B19359E"/>
    <w:multiLevelType w:val="hybridMultilevel"/>
    <w:tmpl w:val="799CC6F0"/>
    <w:lvl w:ilvl="0" w:tplc="B3903F8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460FD42">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25E56AA">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712EF0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4150017">
      <w:start w:val="1"/>
      <w:numFmt w:val="lowerLetter"/>
      <w:lvlText w:val="%5)"/>
      <w:lvlJc w:val="left"/>
      <w:pPr>
        <w:ind w:left="1647" w:firstLine="0"/>
      </w:pPr>
      <w:rPr>
        <w:b w:val="0"/>
        <w:i w:val="0"/>
        <w:strike w:val="0"/>
        <w:dstrike w:val="0"/>
        <w:color w:val="000000"/>
        <w:sz w:val="22"/>
        <w:szCs w:val="22"/>
        <w:u w:val="none" w:color="000000"/>
        <w:effect w:val="none"/>
        <w:bdr w:val="none" w:sz="0" w:space="0" w:color="auto" w:frame="1"/>
        <w:vertAlign w:val="baseline"/>
      </w:rPr>
    </w:lvl>
    <w:lvl w:ilvl="5" w:tplc="0DAE4AA6">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FFE76FE">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02EC3CA">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726FA58">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1BBA5327"/>
    <w:multiLevelType w:val="multilevel"/>
    <w:tmpl w:val="8CD68928"/>
    <w:lvl w:ilvl="0">
      <w:start w:val="1"/>
      <w:numFmt w:val="bullet"/>
      <w:lvlText w:val="-"/>
      <w:lvlJc w:val="left"/>
      <w:pPr>
        <w:ind w:left="595" w:hanging="453"/>
      </w:pPr>
      <w:rPr>
        <w:rFonts w:ascii="Times New Roman" w:eastAsia="Times New Roman" w:hAnsi="Times New Roman"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1D351FBA"/>
    <w:multiLevelType w:val="multilevel"/>
    <w:tmpl w:val="2FCADCE0"/>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1D533B1D"/>
    <w:multiLevelType w:val="multilevel"/>
    <w:tmpl w:val="61A8FFC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F9A0DE0"/>
    <w:multiLevelType w:val="hybridMultilevel"/>
    <w:tmpl w:val="3BAC8888"/>
    <w:lvl w:ilvl="0" w:tplc="7BF864BC">
      <w:start w:val="1"/>
      <w:numFmt w:val="decimal"/>
      <w:lvlText w:val="%1."/>
      <w:lvlJc w:val="left"/>
      <w:pPr>
        <w:ind w:left="487" w:hanging="360"/>
      </w:pPr>
    </w:lvl>
    <w:lvl w:ilvl="1" w:tplc="45263AC6">
      <w:start w:val="1"/>
      <w:numFmt w:val="lowerLetter"/>
      <w:lvlText w:val="%2)"/>
      <w:lvlJc w:val="left"/>
      <w:pPr>
        <w:ind w:left="1207" w:hanging="360"/>
      </w:pPr>
    </w:lvl>
    <w:lvl w:ilvl="2" w:tplc="0415001B">
      <w:start w:val="1"/>
      <w:numFmt w:val="lowerRoman"/>
      <w:lvlText w:val="%3."/>
      <w:lvlJc w:val="right"/>
      <w:pPr>
        <w:ind w:left="1927" w:hanging="180"/>
      </w:pPr>
    </w:lvl>
    <w:lvl w:ilvl="3" w:tplc="0415000F">
      <w:start w:val="1"/>
      <w:numFmt w:val="decimal"/>
      <w:lvlText w:val="%4."/>
      <w:lvlJc w:val="left"/>
      <w:pPr>
        <w:ind w:left="2647" w:hanging="360"/>
      </w:pPr>
    </w:lvl>
    <w:lvl w:ilvl="4" w:tplc="04150019">
      <w:start w:val="1"/>
      <w:numFmt w:val="lowerLetter"/>
      <w:lvlText w:val="%5."/>
      <w:lvlJc w:val="left"/>
      <w:pPr>
        <w:ind w:left="3367" w:hanging="360"/>
      </w:pPr>
    </w:lvl>
    <w:lvl w:ilvl="5" w:tplc="0415001B">
      <w:start w:val="1"/>
      <w:numFmt w:val="lowerRoman"/>
      <w:lvlText w:val="%6."/>
      <w:lvlJc w:val="right"/>
      <w:pPr>
        <w:ind w:left="4087" w:hanging="180"/>
      </w:pPr>
    </w:lvl>
    <w:lvl w:ilvl="6" w:tplc="0415000F">
      <w:start w:val="1"/>
      <w:numFmt w:val="decimal"/>
      <w:lvlText w:val="%7."/>
      <w:lvlJc w:val="left"/>
      <w:pPr>
        <w:ind w:left="4807" w:hanging="360"/>
      </w:pPr>
    </w:lvl>
    <w:lvl w:ilvl="7" w:tplc="04150019">
      <w:start w:val="1"/>
      <w:numFmt w:val="lowerLetter"/>
      <w:lvlText w:val="%8."/>
      <w:lvlJc w:val="left"/>
      <w:pPr>
        <w:ind w:left="5527" w:hanging="360"/>
      </w:pPr>
    </w:lvl>
    <w:lvl w:ilvl="8" w:tplc="0415001B">
      <w:start w:val="1"/>
      <w:numFmt w:val="lowerRoman"/>
      <w:lvlText w:val="%9."/>
      <w:lvlJc w:val="right"/>
      <w:pPr>
        <w:ind w:left="6247" w:hanging="180"/>
      </w:pPr>
    </w:lvl>
  </w:abstractNum>
  <w:abstractNum w:abstractNumId="33" w15:restartNumberingAfterBreak="0">
    <w:nsid w:val="205B71EF"/>
    <w:multiLevelType w:val="hybridMultilevel"/>
    <w:tmpl w:val="4A061E2C"/>
    <w:lvl w:ilvl="0" w:tplc="ED906E08">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992E3C4">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988AE82">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3E69A9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92E7424">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14A6E14">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4A6293C">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522BB82">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9B42F5A">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21213607"/>
    <w:multiLevelType w:val="multilevel"/>
    <w:tmpl w:val="8CD68928"/>
    <w:lvl w:ilvl="0">
      <w:start w:val="1"/>
      <w:numFmt w:val="bullet"/>
      <w:lvlText w:val="-"/>
      <w:lvlJc w:val="left"/>
      <w:pPr>
        <w:ind w:left="595" w:hanging="453"/>
      </w:pPr>
      <w:rPr>
        <w:rFonts w:ascii="Times New Roman" w:eastAsia="Times New Roman" w:hAnsi="Times New Roman"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1876ADE"/>
    <w:multiLevelType w:val="hybridMultilevel"/>
    <w:tmpl w:val="F034B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1932C7B"/>
    <w:multiLevelType w:val="hybridMultilevel"/>
    <w:tmpl w:val="4DA886AC"/>
    <w:lvl w:ilvl="0" w:tplc="92C04DAA">
      <w:start w:val="1"/>
      <w:numFmt w:val="lowerLetter"/>
      <w:lvlRestart w:val="0"/>
      <w:lvlText w:val="%1)"/>
      <w:lvlJc w:val="left"/>
      <w:pPr>
        <w:ind w:left="9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37" w15:restartNumberingAfterBreak="0">
    <w:nsid w:val="2262372A"/>
    <w:multiLevelType w:val="hybridMultilevel"/>
    <w:tmpl w:val="E870B1D2"/>
    <w:lvl w:ilvl="0" w:tplc="04150017">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37912E2"/>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24121015"/>
    <w:multiLevelType w:val="multilevel"/>
    <w:tmpl w:val="CD48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4161FFB"/>
    <w:multiLevelType w:val="hybridMultilevel"/>
    <w:tmpl w:val="A9DE4AE8"/>
    <w:lvl w:ilvl="0" w:tplc="2A72BBEC">
      <w:start w:val="1"/>
      <w:numFmt w:val="decimal"/>
      <w:lvlText w:val="%1."/>
      <w:lvlJc w:val="left"/>
      <w:pPr>
        <w:tabs>
          <w:tab w:val="num" w:pos="360"/>
        </w:tabs>
        <w:ind w:left="360" w:hanging="360"/>
      </w:pPr>
      <w:rPr>
        <w:rFonts w:asciiTheme="majorHAnsi" w:hAnsiTheme="majorHAnsi" w:cstheme="majorHAnsi" w:hint="default"/>
        <w:b w:val="0"/>
        <w:i w:val="0"/>
        <w:iCs/>
      </w:rPr>
    </w:lvl>
    <w:lvl w:ilvl="1" w:tplc="73B69F0A">
      <w:start w:val="2"/>
      <w:numFmt w:val="lowerLetter"/>
      <w:lvlText w:val="%2)"/>
      <w:lvlJc w:val="left"/>
      <w:pPr>
        <w:tabs>
          <w:tab w:val="num" w:pos="938"/>
        </w:tabs>
        <w:ind w:left="938" w:hanging="360"/>
      </w:pPr>
      <w:rPr>
        <w:rFonts w:ascii="Times New Roman" w:hAnsi="Times New Roman" w:cs="Times New Roman"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9BCC547A">
      <w:start w:val="1"/>
      <w:numFmt w:val="decimal"/>
      <w:lvlText w:val="%4."/>
      <w:lvlJc w:val="left"/>
      <w:pPr>
        <w:tabs>
          <w:tab w:val="num" w:pos="2378"/>
        </w:tabs>
        <w:ind w:left="2378" w:hanging="360"/>
      </w:pPr>
      <w:rPr>
        <w:rFonts w:asciiTheme="majorHAnsi" w:hAnsiTheme="majorHAnsi" w:cstheme="majorHAnsi" w:hint="default"/>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41" w15:restartNumberingAfterBreak="0">
    <w:nsid w:val="24CE24F6"/>
    <w:multiLevelType w:val="hybridMultilevel"/>
    <w:tmpl w:val="4A62DE3E"/>
    <w:lvl w:ilvl="0" w:tplc="2BE8B188">
      <w:start w:val="1"/>
      <w:numFmt w:val="bullet"/>
      <w:lvlText w:val=""/>
      <w:lvlJc w:val="left"/>
      <w:pPr>
        <w:ind w:left="720" w:hanging="360"/>
      </w:pPr>
      <w:rPr>
        <w:rFonts w:ascii="Symbol" w:hAnsi="Symbol" w:hint="default"/>
      </w:rPr>
    </w:lvl>
    <w:lvl w:ilvl="1" w:tplc="2BE8B18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526649A"/>
    <w:multiLevelType w:val="hybridMultilevel"/>
    <w:tmpl w:val="480C4476"/>
    <w:lvl w:ilvl="0" w:tplc="F1063A9E">
      <w:start w:val="1"/>
      <w:numFmt w:val="decimal"/>
      <w:lvlText w:val="%1."/>
      <w:lvlJc w:val="left"/>
      <w:pPr>
        <w:ind w:left="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DBCACE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D96478A">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52E23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99C733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1E44F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06A1FA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6F2AA9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1945C6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26610491"/>
    <w:multiLevelType w:val="hybridMultilevel"/>
    <w:tmpl w:val="A1A60570"/>
    <w:lvl w:ilvl="0" w:tplc="04150011">
      <w:start w:val="1"/>
      <w:numFmt w:val="decimal"/>
      <w:lvlText w:val="%1)"/>
      <w:lvlJc w:val="left"/>
      <w:pPr>
        <w:ind w:left="788" w:hanging="360"/>
      </w:pPr>
    </w:lvl>
    <w:lvl w:ilvl="1" w:tplc="04150011">
      <w:start w:val="1"/>
      <w:numFmt w:val="decimal"/>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44" w15:restartNumberingAfterBreak="0">
    <w:nsid w:val="27633FDB"/>
    <w:multiLevelType w:val="multilevel"/>
    <w:tmpl w:val="9704D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B1D20EB"/>
    <w:multiLevelType w:val="hybridMultilevel"/>
    <w:tmpl w:val="24202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C491ADB"/>
    <w:multiLevelType w:val="multilevel"/>
    <w:tmpl w:val="E128595C"/>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2DD8634B"/>
    <w:multiLevelType w:val="hybridMultilevel"/>
    <w:tmpl w:val="ECEE0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46449E"/>
    <w:multiLevelType w:val="hybridMultilevel"/>
    <w:tmpl w:val="30EAC648"/>
    <w:lvl w:ilvl="0" w:tplc="810AD766">
      <w:start w:val="1"/>
      <w:numFmt w:val="decimal"/>
      <w:lvlText w:val="%1."/>
      <w:lvlJc w:val="left"/>
      <w:pPr>
        <w:ind w:left="554"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3"/>
        <w:szCs w:val="23"/>
        <w:u w:val="none" w:color="000000"/>
        <w:effect w:val="none"/>
        <w:bdr w:val="none" w:sz="0" w:space="0" w:color="auto" w:frame="1"/>
        <w:vertAlign w:val="baseline"/>
      </w:rPr>
    </w:lvl>
    <w:lvl w:ilvl="2" w:tplc="6C4E47A4">
      <w:start w:val="1"/>
      <w:numFmt w:val="lowerRoman"/>
      <w:lvlText w:val="%3"/>
      <w:lvlJc w:val="left"/>
      <w:pPr>
        <w:ind w:left="18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C7D82F2C">
      <w:start w:val="1"/>
      <w:numFmt w:val="decimal"/>
      <w:lvlText w:val="%4"/>
      <w:lvlJc w:val="left"/>
      <w:pPr>
        <w:ind w:left="25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30024316">
      <w:start w:val="1"/>
      <w:numFmt w:val="lowerLetter"/>
      <w:lvlText w:val="%5"/>
      <w:lvlJc w:val="left"/>
      <w:pPr>
        <w:ind w:left="324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F050B4E8">
      <w:start w:val="1"/>
      <w:numFmt w:val="lowerRoman"/>
      <w:lvlText w:val="%6"/>
      <w:lvlJc w:val="left"/>
      <w:pPr>
        <w:ind w:left="39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72A1C46">
      <w:start w:val="1"/>
      <w:numFmt w:val="decimal"/>
      <w:lvlText w:val="%7"/>
      <w:lvlJc w:val="left"/>
      <w:pPr>
        <w:ind w:left="46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1A4AF570">
      <w:start w:val="1"/>
      <w:numFmt w:val="lowerLetter"/>
      <w:lvlText w:val="%8"/>
      <w:lvlJc w:val="left"/>
      <w:pPr>
        <w:ind w:left="54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939EBBA6">
      <w:start w:val="1"/>
      <w:numFmt w:val="lowerRoman"/>
      <w:lvlText w:val="%9"/>
      <w:lvlJc w:val="left"/>
      <w:pPr>
        <w:ind w:left="61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50" w15:restartNumberingAfterBreak="0">
    <w:nsid w:val="30B37A7D"/>
    <w:multiLevelType w:val="multilevel"/>
    <w:tmpl w:val="4F86201C"/>
    <w:lvl w:ilvl="0">
      <w:start w:val="1"/>
      <w:numFmt w:val="decimal"/>
      <w:lvlText w:val="%1."/>
      <w:lvlJc w:val="left"/>
      <w:pPr>
        <w:ind w:left="720" w:hanging="720"/>
      </w:pPr>
      <w:rPr>
        <w:rFonts w:ascii="Calibri" w:eastAsia="Arial" w:hAnsi="Calibri" w:cs="Calibri" w:hint="default"/>
        <w:b w:val="0"/>
        <w:bCs/>
        <w:color w:val="000000"/>
        <w:vertAlign w:val="baseline"/>
      </w:rPr>
    </w:lvl>
    <w:lvl w:ilvl="1">
      <w:start w:val="1"/>
      <w:numFmt w:val="decimal"/>
      <w:lvlText w:val="%2."/>
      <w:lvlJc w:val="left"/>
      <w:pPr>
        <w:ind w:left="720" w:hanging="360"/>
      </w:pPr>
      <w:rPr>
        <w:rFonts w:asciiTheme="majorHAnsi" w:hAnsi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31181563"/>
    <w:multiLevelType w:val="hybridMultilevel"/>
    <w:tmpl w:val="F4167BEC"/>
    <w:lvl w:ilvl="0" w:tplc="FFFFFFFF">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4150017">
      <w:start w:val="1"/>
      <w:numFmt w:val="lowerLetter"/>
      <w:lvlText w:val="%4)"/>
      <w:lvlJc w:val="left"/>
      <w:pPr>
        <w:ind w:left="1496" w:hanging="360"/>
      </w:pPr>
    </w:lvl>
    <w:lvl w:ilvl="4" w:tplc="FFFFFFFF">
      <w:start w:val="1"/>
      <w:numFmt w:val="lowerLetter"/>
      <w:lvlText w:val="%5)"/>
      <w:lvlJc w:val="left"/>
      <w:pPr>
        <w:ind w:left="2007" w:hanging="360"/>
      </w:pPr>
    </w:lvl>
    <w:lvl w:ilvl="5" w:tplc="FFFFFFFF">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316C40AA"/>
    <w:multiLevelType w:val="hybridMultilevel"/>
    <w:tmpl w:val="F7F06F1E"/>
    <w:lvl w:ilvl="0" w:tplc="2BE8B188">
      <w:start w:val="1"/>
      <w:numFmt w:val="bullet"/>
      <w:lvlText w:val=""/>
      <w:lvlJc w:val="left"/>
      <w:pPr>
        <w:ind w:left="720" w:hanging="360"/>
      </w:pPr>
      <w:rPr>
        <w:rFonts w:ascii="Symbol" w:hAnsi="Symbol" w:hint="default"/>
      </w:rPr>
    </w:lvl>
    <w:lvl w:ilvl="1" w:tplc="2BE8B18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2760955"/>
    <w:multiLevelType w:val="hybridMultilevel"/>
    <w:tmpl w:val="39480896"/>
    <w:lvl w:ilvl="0" w:tplc="CA663BB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8A1158"/>
    <w:multiLevelType w:val="hybridMultilevel"/>
    <w:tmpl w:val="04E8937A"/>
    <w:lvl w:ilvl="0" w:tplc="33AA4FF2">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D424076">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45C117E">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34A17A">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D728A9C">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A2E0B90">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3D65792">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1563B08">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2C360A">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336F6AC1"/>
    <w:multiLevelType w:val="hybridMultilevel"/>
    <w:tmpl w:val="A9DE4AE8"/>
    <w:lvl w:ilvl="0" w:tplc="FFFFFFFF">
      <w:start w:val="1"/>
      <w:numFmt w:val="decimal"/>
      <w:lvlText w:val="%1."/>
      <w:lvlJc w:val="left"/>
      <w:pPr>
        <w:tabs>
          <w:tab w:val="num" w:pos="360"/>
        </w:tabs>
        <w:ind w:left="360" w:hanging="360"/>
      </w:pPr>
      <w:rPr>
        <w:rFonts w:asciiTheme="majorHAnsi" w:hAnsiTheme="majorHAnsi" w:cstheme="majorHAnsi" w:hint="default"/>
        <w:b w:val="0"/>
        <w:i w:val="0"/>
        <w:iCs/>
      </w:rPr>
    </w:lvl>
    <w:lvl w:ilvl="1" w:tplc="FFFFFFFF">
      <w:start w:val="2"/>
      <w:numFmt w:val="lowerLetter"/>
      <w:lvlText w:val="%2)"/>
      <w:lvlJc w:val="left"/>
      <w:pPr>
        <w:tabs>
          <w:tab w:val="num" w:pos="938"/>
        </w:tabs>
        <w:ind w:left="938" w:hanging="360"/>
      </w:pPr>
      <w:rPr>
        <w:rFonts w:ascii="Times New Roman" w:hAnsi="Times New Roman" w:cs="Times New Roman"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FFFFFFFF">
      <w:start w:val="1"/>
      <w:numFmt w:val="decimal"/>
      <w:lvlText w:val="%4."/>
      <w:lvlJc w:val="left"/>
      <w:pPr>
        <w:tabs>
          <w:tab w:val="num" w:pos="2378"/>
        </w:tabs>
        <w:ind w:left="2378" w:hanging="360"/>
      </w:pPr>
      <w:rPr>
        <w:rFonts w:asciiTheme="majorHAnsi" w:hAnsiTheme="majorHAnsi" w:cstheme="majorHAnsi" w:hint="default"/>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56" w15:restartNumberingAfterBreak="0">
    <w:nsid w:val="337E2B4F"/>
    <w:multiLevelType w:val="multilevel"/>
    <w:tmpl w:val="33222B98"/>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7" w15:restartNumberingAfterBreak="0">
    <w:nsid w:val="34E901F8"/>
    <w:multiLevelType w:val="hybridMultilevel"/>
    <w:tmpl w:val="736C6C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5096140"/>
    <w:multiLevelType w:val="hybridMultilevel"/>
    <w:tmpl w:val="791A414E"/>
    <w:lvl w:ilvl="0" w:tplc="6E647F46">
      <w:start w:val="1"/>
      <w:numFmt w:val="decimal"/>
      <w:lvlText w:val="%1."/>
      <w:lvlJc w:val="left"/>
      <w:pPr>
        <w:ind w:left="360" w:hanging="360"/>
      </w:pPr>
      <w:rPr>
        <w:rFonts w:asciiTheme="minorHAnsi" w:hAnsiTheme="minorHAnsi" w:cstheme="minorHAnsi" w:hint="default"/>
        <w:b w:val="0"/>
        <w:i w:val="0"/>
        <w:sz w:val="22"/>
        <w:szCs w:val="22"/>
      </w:rPr>
    </w:lvl>
    <w:lvl w:ilvl="1" w:tplc="04150011">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6A755FC"/>
    <w:multiLevelType w:val="multilevel"/>
    <w:tmpl w:val="EF261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76A104A"/>
    <w:multiLevelType w:val="multilevel"/>
    <w:tmpl w:val="46442C48"/>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37D17CE4"/>
    <w:multiLevelType w:val="hybridMultilevel"/>
    <w:tmpl w:val="36B2C9E8"/>
    <w:lvl w:ilvl="0" w:tplc="5B46115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74E9CE0">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59433CC">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2A07156">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07A5578">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3C8D13E">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DE3824">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A669804">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023C52">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3A7C6FFA"/>
    <w:multiLevelType w:val="hybridMultilevel"/>
    <w:tmpl w:val="17C42386"/>
    <w:lvl w:ilvl="0" w:tplc="856AD8A8">
      <w:start w:val="1"/>
      <w:numFmt w:val="bullet"/>
      <w:lvlText w:val=""/>
      <w:lvlJc w:val="left"/>
      <w:pPr>
        <w:ind w:left="150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D4D6FF6"/>
    <w:multiLevelType w:val="multilevel"/>
    <w:tmpl w:val="D696C4D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3E00452E"/>
    <w:multiLevelType w:val="multilevel"/>
    <w:tmpl w:val="9B64C2A6"/>
    <w:lvl w:ilvl="0">
      <w:start w:val="1"/>
      <w:numFmt w:val="decimal"/>
      <w:lvlText w:val="%1."/>
      <w:lvlJc w:val="left"/>
      <w:pPr>
        <w:ind w:left="1009" w:hanging="452"/>
      </w:pPr>
      <w:rPr>
        <w:rFonts w:asciiTheme="majorHAnsi" w:eastAsia="Arial" w:hAnsiTheme="majorHAnsi" w:cstheme="majorHAnsi"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3E2E329D"/>
    <w:multiLevelType w:val="multilevel"/>
    <w:tmpl w:val="CD48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E853418"/>
    <w:multiLevelType w:val="hybridMultilevel"/>
    <w:tmpl w:val="35E0586A"/>
    <w:lvl w:ilvl="0" w:tplc="40A432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EC71EF7"/>
    <w:multiLevelType w:val="hybridMultilevel"/>
    <w:tmpl w:val="480675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FDB7DD2"/>
    <w:multiLevelType w:val="hybridMultilevel"/>
    <w:tmpl w:val="E21E5E3C"/>
    <w:lvl w:ilvl="0" w:tplc="C4881FD4">
      <w:start w:val="1"/>
      <w:numFmt w:val="decimal"/>
      <w:lvlText w:val="%1."/>
      <w:lvlJc w:val="left"/>
      <w:pPr>
        <w:ind w:left="4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2"/>
        <w:szCs w:val="22"/>
        <w:u w:val="none" w:color="000000"/>
        <w:effect w:val="none"/>
        <w:bdr w:val="none" w:sz="0" w:space="0" w:color="auto" w:frame="1"/>
        <w:vertAlign w:val="baseline"/>
      </w:rPr>
    </w:lvl>
    <w:lvl w:ilvl="2" w:tplc="91CCD3B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66B42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B2CA7B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D96172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BFC6C0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BE694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92006C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9" w15:restartNumberingAfterBreak="0">
    <w:nsid w:val="3FF71DDF"/>
    <w:multiLevelType w:val="multilevel"/>
    <w:tmpl w:val="659C8BA4"/>
    <w:lvl w:ilvl="0">
      <w:start w:val="1"/>
      <w:numFmt w:val="decimal"/>
      <w:lvlText w:val="%1."/>
      <w:lvlJc w:val="left"/>
      <w:pPr>
        <w:ind w:left="1004" w:hanging="360"/>
      </w:pPr>
      <w:rPr>
        <w:b w:val="0"/>
        <w:bCs/>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0" w15:restartNumberingAfterBreak="0">
    <w:nsid w:val="409376F1"/>
    <w:multiLevelType w:val="hybridMultilevel"/>
    <w:tmpl w:val="5EA0BC16"/>
    <w:lvl w:ilvl="0" w:tplc="04150011">
      <w:start w:val="1"/>
      <w:numFmt w:val="decimal"/>
      <w:lvlText w:val="%1)"/>
      <w:lvlJc w:val="left"/>
      <w:pPr>
        <w:ind w:left="720" w:hanging="360"/>
      </w:pPr>
    </w:lvl>
    <w:lvl w:ilvl="1" w:tplc="731430A2">
      <w:start w:val="1"/>
      <w:numFmt w:val="bullet"/>
      <w:lvlText w:val=""/>
      <w:lvlJc w:val="left"/>
      <w:pPr>
        <w:ind w:left="1440" w:hanging="360"/>
      </w:pPr>
      <w:rPr>
        <w:rFonts w:ascii="Symbol" w:hAnsi="Symbol" w:hint="default"/>
      </w:rPr>
    </w:lvl>
    <w:lvl w:ilvl="2" w:tplc="7B6428E6">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0A3259"/>
    <w:multiLevelType w:val="multilevel"/>
    <w:tmpl w:val="597EB438"/>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42E46AC4"/>
    <w:multiLevelType w:val="hybridMultilevel"/>
    <w:tmpl w:val="787245E2"/>
    <w:lvl w:ilvl="0" w:tplc="1D5256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7EFD2C">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0FC3A">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136"/>
      </w:pPr>
      <w:rPr>
        <w:b w:val="0"/>
        <w:i w:val="0"/>
        <w:strike w:val="0"/>
        <w:dstrike w:val="0"/>
        <w:color w:val="000000"/>
        <w:sz w:val="22"/>
        <w:szCs w:val="22"/>
        <w:u w:val="none" w:color="000000"/>
        <w:bdr w:val="none" w:sz="0" w:space="0" w:color="auto"/>
        <w:shd w:val="clear" w:color="auto" w:fill="auto"/>
        <w:vertAlign w:val="baseline"/>
      </w:rPr>
    </w:lvl>
    <w:lvl w:ilvl="4" w:tplc="A0FE9B16">
      <w:start w:val="1"/>
      <w:numFmt w:val="lowerLetter"/>
      <w:lvlText w:val="%5"/>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4C6">
      <w:start w:val="1"/>
      <w:numFmt w:val="lowerRoman"/>
      <w:lvlText w:val="%6"/>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6D254">
      <w:start w:val="1"/>
      <w:numFmt w:val="decimal"/>
      <w:lvlText w:val="%7"/>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E98E0">
      <w:start w:val="1"/>
      <w:numFmt w:val="lowerLetter"/>
      <w:lvlText w:val="%8"/>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A060C">
      <w:start w:val="1"/>
      <w:numFmt w:val="lowerRoman"/>
      <w:lvlText w:val="%9"/>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33B7441"/>
    <w:multiLevelType w:val="multilevel"/>
    <w:tmpl w:val="9794A30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44E840C8"/>
    <w:multiLevelType w:val="hybridMultilevel"/>
    <w:tmpl w:val="F032693C"/>
    <w:lvl w:ilvl="0" w:tplc="810AD766">
      <w:start w:val="1"/>
      <w:numFmt w:val="decimal"/>
      <w:lvlText w:val="%1."/>
      <w:lvlJc w:val="left"/>
      <w:pPr>
        <w:ind w:left="554"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5E20EC2">
      <w:start w:val="1"/>
      <w:numFmt w:val="lowerLetter"/>
      <w:lvlText w:val="%2"/>
      <w:lvlJc w:val="left"/>
      <w:pPr>
        <w:ind w:left="10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6C4E47A4">
      <w:start w:val="1"/>
      <w:numFmt w:val="lowerRoman"/>
      <w:lvlText w:val="%3"/>
      <w:lvlJc w:val="left"/>
      <w:pPr>
        <w:ind w:left="18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C7D82F2C">
      <w:start w:val="1"/>
      <w:numFmt w:val="decimal"/>
      <w:lvlText w:val="%4"/>
      <w:lvlJc w:val="left"/>
      <w:pPr>
        <w:ind w:left="25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30024316">
      <w:start w:val="1"/>
      <w:numFmt w:val="lowerLetter"/>
      <w:lvlText w:val="%5"/>
      <w:lvlJc w:val="left"/>
      <w:pPr>
        <w:ind w:left="324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F050B4E8">
      <w:start w:val="1"/>
      <w:numFmt w:val="lowerRoman"/>
      <w:lvlText w:val="%6"/>
      <w:lvlJc w:val="left"/>
      <w:pPr>
        <w:ind w:left="39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72A1C46">
      <w:start w:val="1"/>
      <w:numFmt w:val="decimal"/>
      <w:lvlText w:val="%7"/>
      <w:lvlJc w:val="left"/>
      <w:pPr>
        <w:ind w:left="46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1A4AF570">
      <w:start w:val="1"/>
      <w:numFmt w:val="lowerLetter"/>
      <w:lvlText w:val="%8"/>
      <w:lvlJc w:val="left"/>
      <w:pPr>
        <w:ind w:left="54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939EBBA6">
      <w:start w:val="1"/>
      <w:numFmt w:val="lowerRoman"/>
      <w:lvlText w:val="%9"/>
      <w:lvlJc w:val="left"/>
      <w:pPr>
        <w:ind w:left="61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76" w15:restartNumberingAfterBreak="0">
    <w:nsid w:val="45521E7C"/>
    <w:multiLevelType w:val="hybridMultilevel"/>
    <w:tmpl w:val="BD68B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7304CE4"/>
    <w:multiLevelType w:val="multilevel"/>
    <w:tmpl w:val="FA2A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8A2335B"/>
    <w:multiLevelType w:val="multilevel"/>
    <w:tmpl w:val="EE8273D8"/>
    <w:lvl w:ilvl="0">
      <w:start w:val="1"/>
      <w:numFmt w:val="decimal"/>
      <w:lvlText w:val="%1."/>
      <w:lvlJc w:val="left"/>
      <w:pPr>
        <w:ind w:left="1146" w:hanging="360"/>
      </w:pPr>
      <w:rPr>
        <w:rFonts w:ascii="Calibri" w:eastAsia="Arial" w:hAnsi="Calibri" w:cs="Calibr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9" w15:restartNumberingAfterBreak="0">
    <w:nsid w:val="4A5846C4"/>
    <w:multiLevelType w:val="multilevel"/>
    <w:tmpl w:val="D74C17B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0" w15:restartNumberingAfterBreak="0">
    <w:nsid w:val="4A62490D"/>
    <w:multiLevelType w:val="hybridMultilevel"/>
    <w:tmpl w:val="73ACFCB0"/>
    <w:lvl w:ilvl="0" w:tplc="04150011">
      <w:start w:val="1"/>
      <w:numFmt w:val="decimal"/>
      <w:lvlText w:val="%1)"/>
      <w:lvlJc w:val="left"/>
      <w:pPr>
        <w:ind w:left="977" w:firstLine="0"/>
      </w:pPr>
      <w:rPr>
        <w:b w:val="0"/>
        <w:i w:val="0"/>
        <w:strike w:val="0"/>
        <w:dstrike w:val="0"/>
        <w:color w:val="000000"/>
        <w:sz w:val="22"/>
        <w:szCs w:val="22"/>
        <w:u w:val="none" w:color="000000"/>
        <w:effect w:val="none"/>
        <w:bdr w:val="none" w:sz="0" w:space="0" w:color="auto" w:frame="1"/>
        <w:vertAlign w:val="baseline"/>
      </w:rPr>
    </w:lvl>
    <w:lvl w:ilvl="1" w:tplc="67CEAC36">
      <w:start w:val="1"/>
      <w:numFmt w:val="decimal"/>
      <w:lvlRestart w:val="0"/>
      <w:lvlText w:val="%2)"/>
      <w:lvlJc w:val="left"/>
      <w:pPr>
        <w:ind w:left="18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589F6E">
      <w:start w:val="1"/>
      <w:numFmt w:val="lowerRoman"/>
      <w:lvlText w:val="%3"/>
      <w:lvlJc w:val="left"/>
      <w:pPr>
        <w:ind w:left="24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AD8A4A4">
      <w:start w:val="1"/>
      <w:numFmt w:val="decimal"/>
      <w:lvlText w:val="%4"/>
      <w:lvlJc w:val="left"/>
      <w:pPr>
        <w:ind w:left="31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BE24FA8">
      <w:start w:val="1"/>
      <w:numFmt w:val="lowerLetter"/>
      <w:lvlText w:val="%5"/>
      <w:lvlJc w:val="left"/>
      <w:pPr>
        <w:ind w:left="38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CF6A8D2">
      <w:start w:val="1"/>
      <w:numFmt w:val="lowerRoman"/>
      <w:lvlText w:val="%6"/>
      <w:lvlJc w:val="left"/>
      <w:pPr>
        <w:ind w:left="45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DFECDB8">
      <w:start w:val="1"/>
      <w:numFmt w:val="decimal"/>
      <w:lvlText w:val="%7"/>
      <w:lvlJc w:val="left"/>
      <w:pPr>
        <w:ind w:left="52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FEE3C46">
      <w:start w:val="1"/>
      <w:numFmt w:val="lowerLetter"/>
      <w:lvlText w:val="%8"/>
      <w:lvlJc w:val="left"/>
      <w:pPr>
        <w:ind w:left="60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8F8DF88">
      <w:start w:val="1"/>
      <w:numFmt w:val="lowerRoman"/>
      <w:lvlText w:val="%9"/>
      <w:lvlJc w:val="left"/>
      <w:pPr>
        <w:ind w:left="67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1" w15:restartNumberingAfterBreak="0">
    <w:nsid w:val="4C8B3C4A"/>
    <w:multiLevelType w:val="hybridMultilevel"/>
    <w:tmpl w:val="00983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CA87E91"/>
    <w:multiLevelType w:val="hybridMultilevel"/>
    <w:tmpl w:val="A7EA5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003588"/>
    <w:multiLevelType w:val="hybridMultilevel"/>
    <w:tmpl w:val="D67CF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B621C"/>
    <w:multiLevelType w:val="hybridMultilevel"/>
    <w:tmpl w:val="09D2FF64"/>
    <w:lvl w:ilvl="0" w:tplc="050853D6">
      <w:start w:val="7"/>
      <w:numFmt w:val="decimal"/>
      <w:lvlText w:val="%1)"/>
      <w:lvlJc w:val="left"/>
      <w:pPr>
        <w:ind w:left="428" w:firstLine="0"/>
      </w:pPr>
      <w:rPr>
        <w:rFonts w:ascii="Calibri" w:eastAsia="Calibri" w:hAnsi="Calibri" w:cs="Calibr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DDD5466"/>
    <w:multiLevelType w:val="hybridMultilevel"/>
    <w:tmpl w:val="4DB0BD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4E7106A9"/>
    <w:multiLevelType w:val="multilevel"/>
    <w:tmpl w:val="6A82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617772"/>
    <w:multiLevelType w:val="hybridMultilevel"/>
    <w:tmpl w:val="3CC6E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4EC2527"/>
    <w:multiLevelType w:val="hybridMultilevel"/>
    <w:tmpl w:val="10CE22B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15:restartNumberingAfterBreak="0">
    <w:nsid w:val="57F35E10"/>
    <w:multiLevelType w:val="hybridMultilevel"/>
    <w:tmpl w:val="9BDCF7C6"/>
    <w:lvl w:ilvl="0" w:tplc="1D5256A4">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17EFD2C">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9F0FC3A">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9667B1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0FE9B16">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A6CA4C6">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D36D254">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3EE98E0">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E4A060C">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0" w15:restartNumberingAfterBreak="0">
    <w:nsid w:val="58323BD7"/>
    <w:multiLevelType w:val="hybridMultilevel"/>
    <w:tmpl w:val="AA1EACD0"/>
    <w:lvl w:ilvl="0" w:tplc="2576A9BC">
      <w:start w:val="1"/>
      <w:numFmt w:val="decimal"/>
      <w:lvlText w:val="%1."/>
      <w:lvlJc w:val="left"/>
      <w:pPr>
        <w:ind w:left="5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3F4C378">
      <w:start w:val="1"/>
      <w:numFmt w:val="decimal"/>
      <w:lvlText w:val="%2)"/>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CA20DD6">
      <w:start w:val="1"/>
      <w:numFmt w:val="lowerRoman"/>
      <w:lvlText w:val="%3"/>
      <w:lvlJc w:val="left"/>
      <w:pPr>
        <w:ind w:left="16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26CBA2C">
      <w:start w:val="1"/>
      <w:numFmt w:val="decimal"/>
      <w:lvlText w:val="%4"/>
      <w:lvlJc w:val="left"/>
      <w:pPr>
        <w:ind w:left="23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14352A">
      <w:start w:val="1"/>
      <w:numFmt w:val="lowerLetter"/>
      <w:lvlText w:val="%5"/>
      <w:lvlJc w:val="left"/>
      <w:pPr>
        <w:ind w:left="30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6922B3A">
      <w:start w:val="1"/>
      <w:numFmt w:val="lowerRoman"/>
      <w:lvlText w:val="%6"/>
      <w:lvlJc w:val="left"/>
      <w:pPr>
        <w:ind w:left="38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E6A856E">
      <w:start w:val="1"/>
      <w:numFmt w:val="decimal"/>
      <w:lvlText w:val="%7"/>
      <w:lvlJc w:val="left"/>
      <w:pPr>
        <w:ind w:left="45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1D2D0AA">
      <w:start w:val="1"/>
      <w:numFmt w:val="lowerLetter"/>
      <w:lvlText w:val="%8"/>
      <w:lvlJc w:val="left"/>
      <w:pPr>
        <w:ind w:left="52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5349B20">
      <w:start w:val="1"/>
      <w:numFmt w:val="lowerRoman"/>
      <w:lvlText w:val="%9"/>
      <w:lvlJc w:val="left"/>
      <w:pPr>
        <w:ind w:left="59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1" w15:restartNumberingAfterBreak="0">
    <w:nsid w:val="59043EBD"/>
    <w:multiLevelType w:val="hybridMultilevel"/>
    <w:tmpl w:val="3AEA924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B2319BF"/>
    <w:multiLevelType w:val="multilevel"/>
    <w:tmpl w:val="F3767C1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C382A67"/>
    <w:multiLevelType w:val="hybridMultilevel"/>
    <w:tmpl w:val="E0AE0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6845BB"/>
    <w:multiLevelType w:val="hybridMultilevel"/>
    <w:tmpl w:val="C8D076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5F7B4E4C"/>
    <w:multiLevelType w:val="multilevel"/>
    <w:tmpl w:val="D842D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5FE815ED"/>
    <w:multiLevelType w:val="hybridMultilevel"/>
    <w:tmpl w:val="A9B4FCD6"/>
    <w:lvl w:ilvl="0" w:tplc="73B69F0A">
      <w:start w:val="2"/>
      <w:numFmt w:val="lowerLetter"/>
      <w:lvlText w:val="%1)"/>
      <w:lvlJc w:val="left"/>
      <w:pPr>
        <w:ind w:left="720" w:hanging="360"/>
      </w:pPr>
      <w:rPr>
        <w:rFonts w:ascii="Times New Roman" w:hAnsi="Times New Roman" w:cs="Times New Roman"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DD5A57"/>
    <w:multiLevelType w:val="hybridMultilevel"/>
    <w:tmpl w:val="06ECC6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231487F"/>
    <w:multiLevelType w:val="singleLevel"/>
    <w:tmpl w:val="04150011"/>
    <w:lvl w:ilvl="0">
      <w:start w:val="1"/>
      <w:numFmt w:val="decimal"/>
      <w:lvlText w:val="%1)"/>
      <w:lvlJc w:val="left"/>
      <w:pPr>
        <w:ind w:left="720" w:hanging="360"/>
      </w:pPr>
      <w:rPr>
        <w:rFonts w:hint="default"/>
      </w:rPr>
    </w:lvl>
  </w:abstractNum>
  <w:abstractNum w:abstractNumId="100" w15:restartNumberingAfterBreak="0">
    <w:nsid w:val="62F80CA6"/>
    <w:multiLevelType w:val="singleLevel"/>
    <w:tmpl w:val="04150011"/>
    <w:lvl w:ilvl="0">
      <w:start w:val="1"/>
      <w:numFmt w:val="decimal"/>
      <w:lvlText w:val="%1)"/>
      <w:lvlJc w:val="left"/>
      <w:pPr>
        <w:ind w:left="1140" w:hanging="360"/>
      </w:pPr>
      <w:rPr>
        <w:rFonts w:hint="default"/>
      </w:rPr>
    </w:lvl>
  </w:abstractNum>
  <w:abstractNum w:abstractNumId="101" w15:restartNumberingAfterBreak="0">
    <w:nsid w:val="6303311B"/>
    <w:multiLevelType w:val="multilevel"/>
    <w:tmpl w:val="ECE0164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2" w15:restartNumberingAfterBreak="0">
    <w:nsid w:val="6354540A"/>
    <w:multiLevelType w:val="hybridMultilevel"/>
    <w:tmpl w:val="84505A2E"/>
    <w:lvl w:ilvl="0" w:tplc="F90C06CA">
      <w:start w:val="1"/>
      <w:numFmt w:val="decimal"/>
      <w:lvlText w:val="%1."/>
      <w:lvlJc w:val="left"/>
      <w:pPr>
        <w:ind w:left="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A52561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4804E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7060B1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7041CC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32C1182">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7A4047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02A4450">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D48DAF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3" w15:restartNumberingAfterBreak="0">
    <w:nsid w:val="63AD34A0"/>
    <w:multiLevelType w:val="hybridMultilevel"/>
    <w:tmpl w:val="43849424"/>
    <w:lvl w:ilvl="0" w:tplc="856AD8A8">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04" w15:restartNumberingAfterBreak="0">
    <w:nsid w:val="64142E7E"/>
    <w:multiLevelType w:val="multilevel"/>
    <w:tmpl w:val="EC309DC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656469E3"/>
    <w:multiLevelType w:val="hybridMultilevel"/>
    <w:tmpl w:val="F592AE5E"/>
    <w:lvl w:ilvl="0" w:tplc="F3D2439C">
      <w:start w:val="1"/>
      <w:numFmt w:val="decimal"/>
      <w:lvlText w:val="%1."/>
      <w:lvlJc w:val="left"/>
      <w:pPr>
        <w:ind w:left="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F0AD1E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92C0212">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0D09FB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484094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8D2A23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28C935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FD8FEE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DD6D14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6" w15:restartNumberingAfterBreak="0">
    <w:nsid w:val="66186D89"/>
    <w:multiLevelType w:val="hybridMultilevel"/>
    <w:tmpl w:val="D908C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5A63A4"/>
    <w:multiLevelType w:val="hybridMultilevel"/>
    <w:tmpl w:val="72A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CD8FC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9A3577"/>
    <w:multiLevelType w:val="hybridMultilevel"/>
    <w:tmpl w:val="98E0579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693F5D47"/>
    <w:multiLevelType w:val="hybridMultilevel"/>
    <w:tmpl w:val="F9327854"/>
    <w:lvl w:ilvl="0" w:tplc="6E647F46">
      <w:start w:val="1"/>
      <w:numFmt w:val="decimal"/>
      <w:lvlText w:val="%1."/>
      <w:lvlJc w:val="left"/>
      <w:pPr>
        <w:ind w:left="360" w:hanging="360"/>
      </w:pPr>
      <w:rPr>
        <w:rFonts w:asciiTheme="minorHAnsi" w:hAnsiTheme="minorHAnsi" w:cstheme="minorHAnsi" w:hint="default"/>
        <w:b w:val="0"/>
        <w:i w:val="0"/>
        <w:sz w:val="22"/>
        <w:szCs w:val="22"/>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191911"/>
    <w:multiLevelType w:val="multilevel"/>
    <w:tmpl w:val="ACD26100"/>
    <w:lvl w:ilvl="0">
      <w:start w:val="1"/>
      <w:numFmt w:val="decimal"/>
      <w:lvlText w:val="%1."/>
      <w:lvlJc w:val="left"/>
      <w:pPr>
        <w:ind w:left="1800" w:hanging="363"/>
      </w:pPr>
      <w:rPr>
        <w:rFonts w:asciiTheme="majorHAnsi" w:hAnsiTheme="majorHAnsi" w:cstheme="majorHAnsi" w:hint="default"/>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6A626F33"/>
    <w:multiLevelType w:val="hybridMultilevel"/>
    <w:tmpl w:val="86028F4C"/>
    <w:lvl w:ilvl="0" w:tplc="23E69A9E">
      <w:start w:val="1"/>
      <w:numFmt w:val="decimal"/>
      <w:lvlRestart w:val="0"/>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B86086"/>
    <w:multiLevelType w:val="multilevel"/>
    <w:tmpl w:val="9704D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C8C7859"/>
    <w:multiLevelType w:val="multilevel"/>
    <w:tmpl w:val="A49EE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CDC7E5D"/>
    <w:multiLevelType w:val="hybridMultilevel"/>
    <w:tmpl w:val="1A38593A"/>
    <w:lvl w:ilvl="0" w:tplc="77DEEA86">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A66C062">
      <w:start w:val="1"/>
      <w:numFmt w:val="lowerLetter"/>
      <w:lvlText w:val="%2"/>
      <w:lvlJc w:val="left"/>
      <w:pPr>
        <w:ind w:left="5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440BEFE">
      <w:start w:val="1"/>
      <w:numFmt w:val="lowerRoman"/>
      <w:lvlText w:val="%3"/>
      <w:lvlJc w:val="left"/>
      <w:pPr>
        <w:ind w:left="7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2BC623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D27882">
      <w:start w:val="1"/>
      <w:numFmt w:val="lowerLetter"/>
      <w:lvlText w:val="%5"/>
      <w:lvlJc w:val="left"/>
      <w:pPr>
        <w:ind w:left="16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7F2F128">
      <w:start w:val="1"/>
      <w:numFmt w:val="lowerRoman"/>
      <w:lvlText w:val="%6"/>
      <w:lvlJc w:val="left"/>
      <w:pPr>
        <w:ind w:left="23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E08A9C0">
      <w:start w:val="1"/>
      <w:numFmt w:val="decimal"/>
      <w:lvlText w:val="%7"/>
      <w:lvlJc w:val="left"/>
      <w:pPr>
        <w:ind w:left="30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EEA7B88">
      <w:start w:val="1"/>
      <w:numFmt w:val="lowerLetter"/>
      <w:lvlText w:val="%8"/>
      <w:lvlJc w:val="left"/>
      <w:pPr>
        <w:ind w:left="38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FE0AEB8">
      <w:start w:val="1"/>
      <w:numFmt w:val="lowerRoman"/>
      <w:lvlText w:val="%9"/>
      <w:lvlJc w:val="left"/>
      <w:pPr>
        <w:ind w:left="45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5" w15:restartNumberingAfterBreak="0">
    <w:nsid w:val="6E4B0C5C"/>
    <w:multiLevelType w:val="multilevel"/>
    <w:tmpl w:val="0A6C191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6" w15:restartNumberingAfterBreak="0">
    <w:nsid w:val="6F142D37"/>
    <w:multiLevelType w:val="multilevel"/>
    <w:tmpl w:val="C07267D8"/>
    <w:lvl w:ilvl="0">
      <w:start w:val="1"/>
      <w:numFmt w:val="decimal"/>
      <w:lvlText w:val="%1."/>
      <w:lvlJc w:val="left"/>
      <w:pPr>
        <w:ind w:left="360" w:hanging="360"/>
      </w:pPr>
    </w:lvl>
    <w:lvl w:ilvl="1">
      <w:start w:val="1"/>
      <w:numFmt w:val="decimal"/>
      <w:lvlText w:val="%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527E14"/>
    <w:multiLevelType w:val="hybridMultilevel"/>
    <w:tmpl w:val="73761758"/>
    <w:lvl w:ilvl="0" w:tplc="0415000F">
      <w:start w:val="1"/>
      <w:numFmt w:val="decimal"/>
      <w:lvlText w:val="%1."/>
      <w:lvlJc w:val="left"/>
      <w:pPr>
        <w:ind w:left="360" w:hanging="360"/>
      </w:p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0930794"/>
    <w:multiLevelType w:val="multilevel"/>
    <w:tmpl w:val="E84091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9" w15:restartNumberingAfterBreak="0">
    <w:nsid w:val="718D708D"/>
    <w:multiLevelType w:val="multilevel"/>
    <w:tmpl w:val="34C03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2711739"/>
    <w:multiLevelType w:val="hybridMultilevel"/>
    <w:tmpl w:val="14684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8762D3"/>
    <w:multiLevelType w:val="hybridMultilevel"/>
    <w:tmpl w:val="F032693C"/>
    <w:lvl w:ilvl="0" w:tplc="810AD766">
      <w:start w:val="1"/>
      <w:numFmt w:val="decimal"/>
      <w:lvlText w:val="%1."/>
      <w:lvlJc w:val="left"/>
      <w:pPr>
        <w:ind w:left="554"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1" w:tplc="05E20EC2">
      <w:start w:val="1"/>
      <w:numFmt w:val="lowerLetter"/>
      <w:lvlText w:val="%2"/>
      <w:lvlJc w:val="left"/>
      <w:pPr>
        <w:ind w:left="10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2" w:tplc="6C4E47A4">
      <w:start w:val="1"/>
      <w:numFmt w:val="lowerRoman"/>
      <w:lvlText w:val="%3"/>
      <w:lvlJc w:val="left"/>
      <w:pPr>
        <w:ind w:left="18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3" w:tplc="C7D82F2C">
      <w:start w:val="1"/>
      <w:numFmt w:val="decimal"/>
      <w:lvlText w:val="%4"/>
      <w:lvlJc w:val="left"/>
      <w:pPr>
        <w:ind w:left="25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4" w:tplc="30024316">
      <w:start w:val="1"/>
      <w:numFmt w:val="lowerLetter"/>
      <w:lvlText w:val="%5"/>
      <w:lvlJc w:val="left"/>
      <w:pPr>
        <w:ind w:left="324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5" w:tplc="F050B4E8">
      <w:start w:val="1"/>
      <w:numFmt w:val="lowerRoman"/>
      <w:lvlText w:val="%6"/>
      <w:lvlJc w:val="left"/>
      <w:pPr>
        <w:ind w:left="396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6" w:tplc="C72A1C46">
      <w:start w:val="1"/>
      <w:numFmt w:val="decimal"/>
      <w:lvlText w:val="%7"/>
      <w:lvlJc w:val="left"/>
      <w:pPr>
        <w:ind w:left="468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7" w:tplc="1A4AF570">
      <w:start w:val="1"/>
      <w:numFmt w:val="lowerLetter"/>
      <w:lvlText w:val="%8"/>
      <w:lvlJc w:val="left"/>
      <w:pPr>
        <w:ind w:left="540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lvl w:ilvl="8" w:tplc="939EBBA6">
      <w:start w:val="1"/>
      <w:numFmt w:val="lowerRoman"/>
      <w:lvlText w:val="%9"/>
      <w:lvlJc w:val="left"/>
      <w:pPr>
        <w:ind w:left="6120" w:firstLine="0"/>
      </w:pPr>
      <w:rPr>
        <w:rFonts w:ascii="Calibri" w:eastAsia="Calibri" w:hAnsi="Calibri" w:cs="Calibri"/>
        <w:b w:val="0"/>
        <w:i w:val="0"/>
        <w:strike w:val="0"/>
        <w:dstrike w:val="0"/>
        <w:color w:val="000000"/>
        <w:sz w:val="23"/>
        <w:szCs w:val="23"/>
        <w:u w:val="none" w:color="000000"/>
        <w:effect w:val="none"/>
        <w:bdr w:val="none" w:sz="0" w:space="0" w:color="auto" w:frame="1"/>
        <w:vertAlign w:val="baseline"/>
      </w:rPr>
    </w:lvl>
  </w:abstractNum>
  <w:abstractNum w:abstractNumId="122" w15:restartNumberingAfterBreak="0">
    <w:nsid w:val="73EB4FC0"/>
    <w:multiLevelType w:val="hybridMultilevel"/>
    <w:tmpl w:val="BF1E7D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F76192"/>
    <w:multiLevelType w:val="multilevel"/>
    <w:tmpl w:val="E5FCA97C"/>
    <w:lvl w:ilvl="0">
      <w:start w:val="1"/>
      <w:numFmt w:val="decimal"/>
      <w:lvlText w:val="%1)"/>
      <w:lvlJc w:val="left"/>
      <w:pPr>
        <w:ind w:left="1068" w:hanging="360"/>
      </w:pPr>
      <w:rPr>
        <w:rFonts w:asciiTheme="majorHAnsi" w:eastAsia="Arial" w:hAnsiTheme="majorHAnsi" w:cstheme="maj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4" w15:restartNumberingAfterBreak="0">
    <w:nsid w:val="761E1E98"/>
    <w:multiLevelType w:val="multilevel"/>
    <w:tmpl w:val="894E121A"/>
    <w:lvl w:ilvl="0">
      <w:start w:val="1"/>
      <w:numFmt w:val="decimal"/>
      <w:lvlText w:val="%1."/>
      <w:lvlJc w:val="left"/>
      <w:pPr>
        <w:ind w:left="1800" w:hanging="363"/>
      </w:pPr>
      <w:rPr>
        <w:rFonts w:ascii="Calibri" w:eastAsia="Arial" w:hAnsi="Calibri" w:cs="Calibr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7714132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77401C49"/>
    <w:multiLevelType w:val="hybridMultilevel"/>
    <w:tmpl w:val="CCB4A0C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77D56CCD"/>
    <w:multiLevelType w:val="hybridMultilevel"/>
    <w:tmpl w:val="66625614"/>
    <w:lvl w:ilvl="0" w:tplc="B3903F8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460FD42">
      <w:start w:val="1"/>
      <w:numFmt w:val="lowerLetter"/>
      <w:lvlText w:val="%2"/>
      <w:lvlJc w:val="left"/>
      <w:pPr>
        <w:ind w:left="5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25E56AA">
      <w:start w:val="1"/>
      <w:numFmt w:val="lowerRoman"/>
      <w:lvlText w:val="%3"/>
      <w:lvlJc w:val="left"/>
      <w:pPr>
        <w:ind w:left="7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712EF0E">
      <w:start w:val="1"/>
      <w:numFmt w:val="decimal"/>
      <w:lvlRestart w:val="0"/>
      <w:lvlText w:val="%4)"/>
      <w:lvlJc w:val="left"/>
      <w:pPr>
        <w:ind w:left="11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942D5C2">
      <w:start w:val="1"/>
      <w:numFmt w:val="lowerLetter"/>
      <w:lvlText w:val="%5"/>
      <w:lvlJc w:val="left"/>
      <w:pPr>
        <w:ind w:left="1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DAE4AA6">
      <w:start w:val="1"/>
      <w:numFmt w:val="lowerRoman"/>
      <w:lvlText w:val="%6"/>
      <w:lvlJc w:val="left"/>
      <w:pPr>
        <w:ind w:left="2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FFE76FE">
      <w:start w:val="1"/>
      <w:numFmt w:val="decimal"/>
      <w:lvlText w:val="%7"/>
      <w:lvlJc w:val="left"/>
      <w:pPr>
        <w:ind w:left="3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02EC3CA">
      <w:start w:val="1"/>
      <w:numFmt w:val="lowerLetter"/>
      <w:lvlText w:val="%8"/>
      <w:lvlJc w:val="left"/>
      <w:pPr>
        <w:ind w:left="3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726FA58">
      <w:start w:val="1"/>
      <w:numFmt w:val="lowerRoman"/>
      <w:lvlText w:val="%9"/>
      <w:lvlJc w:val="left"/>
      <w:pPr>
        <w:ind w:left="4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8" w15:restartNumberingAfterBreak="0">
    <w:nsid w:val="78EF3071"/>
    <w:multiLevelType w:val="singleLevel"/>
    <w:tmpl w:val="41E67572"/>
    <w:lvl w:ilvl="0">
      <w:start w:val="1"/>
      <w:numFmt w:val="lowerLetter"/>
      <w:lvlText w:val="%1)"/>
      <w:legacy w:legacy="1" w:legacySpace="0" w:legacyIndent="269"/>
      <w:lvlJc w:val="left"/>
      <w:rPr>
        <w:rFonts w:asciiTheme="minorHAnsi" w:hAnsiTheme="minorHAnsi" w:cstheme="minorHAnsi" w:hint="default"/>
      </w:rPr>
    </w:lvl>
  </w:abstractNum>
  <w:abstractNum w:abstractNumId="129" w15:restartNumberingAfterBreak="0">
    <w:nsid w:val="793401E0"/>
    <w:multiLevelType w:val="hybridMultilevel"/>
    <w:tmpl w:val="554CAA82"/>
    <w:lvl w:ilvl="0" w:tplc="B4628620">
      <w:start w:val="1"/>
      <w:numFmt w:val="lowerLetter"/>
      <w:lvlText w:val="%1)"/>
      <w:lvlJc w:val="left"/>
      <w:pPr>
        <w:ind w:left="720" w:hanging="360"/>
      </w:pPr>
      <w:rPr>
        <w:rFonts w:ascii="Times New Roman" w:hAnsi="Times New Roman" w:cs="Times New Roman"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0F3530"/>
    <w:multiLevelType w:val="hybridMultilevel"/>
    <w:tmpl w:val="68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B3905F0"/>
    <w:multiLevelType w:val="singleLevel"/>
    <w:tmpl w:val="04150011"/>
    <w:lvl w:ilvl="0">
      <w:start w:val="1"/>
      <w:numFmt w:val="decimal"/>
      <w:lvlText w:val="%1)"/>
      <w:lvlJc w:val="left"/>
      <w:pPr>
        <w:ind w:left="1004" w:hanging="360"/>
      </w:pPr>
      <w:rPr>
        <w:rFonts w:hint="default"/>
      </w:rPr>
    </w:lvl>
  </w:abstractNum>
  <w:abstractNum w:abstractNumId="132" w15:restartNumberingAfterBreak="0">
    <w:nsid w:val="7C7E41FE"/>
    <w:multiLevelType w:val="multilevel"/>
    <w:tmpl w:val="1E42266A"/>
    <w:lvl w:ilvl="0">
      <w:start w:val="1"/>
      <w:numFmt w:val="decimal"/>
      <w:lvlText w:val="%1)"/>
      <w:lvlJc w:val="left"/>
      <w:pPr>
        <w:ind w:left="360" w:hanging="360"/>
      </w:pPr>
      <w:rPr>
        <w:rFonts w:hint="default"/>
      </w:rPr>
    </w:lvl>
    <w:lvl w:ilvl="1">
      <w:start w:val="1"/>
      <w:numFmt w:val="lowerLetter"/>
      <w:lvlText w:val="%2."/>
      <w:lvlJc w:val="left"/>
      <w:pPr>
        <w:ind w:left="1375" w:hanging="360"/>
      </w:pPr>
      <w:rPr>
        <w:rFonts w:hint="default"/>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133" w15:restartNumberingAfterBreak="0">
    <w:nsid w:val="7D2A08FE"/>
    <w:multiLevelType w:val="hybridMultilevel"/>
    <w:tmpl w:val="480C4476"/>
    <w:lvl w:ilvl="0" w:tplc="F1063A9E">
      <w:start w:val="1"/>
      <w:numFmt w:val="decimal"/>
      <w:lvlText w:val="%1."/>
      <w:lvlJc w:val="left"/>
      <w:pPr>
        <w:ind w:left="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DBCACE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D96478A">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52E23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99C733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1E44F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06A1FA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6F2AA9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1945C6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4" w15:restartNumberingAfterBreak="0">
    <w:nsid w:val="7D54658F"/>
    <w:multiLevelType w:val="hybridMultilevel"/>
    <w:tmpl w:val="40488E14"/>
    <w:lvl w:ilvl="0" w:tplc="03A88A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75443289">
    <w:abstractNumId w:val="60"/>
  </w:num>
  <w:num w:numId="2" w16cid:durableId="385688165">
    <w:abstractNumId w:val="71"/>
  </w:num>
  <w:num w:numId="3" w16cid:durableId="916327366">
    <w:abstractNumId w:val="77"/>
  </w:num>
  <w:num w:numId="4" w16cid:durableId="304354549">
    <w:abstractNumId w:val="24"/>
  </w:num>
  <w:num w:numId="5" w16cid:durableId="800851667">
    <w:abstractNumId w:val="50"/>
  </w:num>
  <w:num w:numId="6" w16cid:durableId="1829206980">
    <w:abstractNumId w:val="104"/>
  </w:num>
  <w:num w:numId="7" w16cid:durableId="1375230815">
    <w:abstractNumId w:val="110"/>
  </w:num>
  <w:num w:numId="8" w16cid:durableId="1449861009">
    <w:abstractNumId w:val="79"/>
  </w:num>
  <w:num w:numId="9" w16cid:durableId="902837829">
    <w:abstractNumId w:val="78"/>
  </w:num>
  <w:num w:numId="10" w16cid:durableId="904414052">
    <w:abstractNumId w:val="101"/>
  </w:num>
  <w:num w:numId="11" w16cid:durableId="2125886000">
    <w:abstractNumId w:val="112"/>
  </w:num>
  <w:num w:numId="12" w16cid:durableId="1838035664">
    <w:abstractNumId w:val="124"/>
  </w:num>
  <w:num w:numId="13" w16cid:durableId="1553496743">
    <w:abstractNumId w:val="63"/>
  </w:num>
  <w:num w:numId="14" w16cid:durableId="1007713115">
    <w:abstractNumId w:val="6"/>
  </w:num>
  <w:num w:numId="15" w16cid:durableId="1250314513">
    <w:abstractNumId w:val="64"/>
  </w:num>
  <w:num w:numId="16" w16cid:durableId="994339039">
    <w:abstractNumId w:val="113"/>
  </w:num>
  <w:num w:numId="17" w16cid:durableId="1171674128">
    <w:abstractNumId w:val="96"/>
  </w:num>
  <w:num w:numId="18" w16cid:durableId="2045055742">
    <w:abstractNumId w:val="115"/>
  </w:num>
  <w:num w:numId="19" w16cid:durableId="259484996">
    <w:abstractNumId w:val="56"/>
  </w:num>
  <w:num w:numId="20" w16cid:durableId="926965773">
    <w:abstractNumId w:val="123"/>
  </w:num>
  <w:num w:numId="21" w16cid:durableId="583414851">
    <w:abstractNumId w:val="59"/>
  </w:num>
  <w:num w:numId="22" w16cid:durableId="537087246">
    <w:abstractNumId w:val="47"/>
  </w:num>
  <w:num w:numId="23" w16cid:durableId="1534028024">
    <w:abstractNumId w:val="30"/>
  </w:num>
  <w:num w:numId="24" w16cid:durableId="165294841">
    <w:abstractNumId w:val="18"/>
  </w:num>
  <w:num w:numId="25" w16cid:durableId="1192694645">
    <w:abstractNumId w:val="20"/>
  </w:num>
  <w:num w:numId="26" w16cid:durableId="1503666454">
    <w:abstractNumId w:val="69"/>
  </w:num>
  <w:num w:numId="27" w16cid:durableId="276566023">
    <w:abstractNumId w:val="65"/>
  </w:num>
  <w:num w:numId="28" w16cid:durableId="1381588696">
    <w:abstractNumId w:val="16"/>
  </w:num>
  <w:num w:numId="29" w16cid:durableId="1759594945">
    <w:abstractNumId w:val="74"/>
  </w:num>
  <w:num w:numId="30" w16cid:durableId="876505949">
    <w:abstractNumId w:val="44"/>
  </w:num>
  <w:num w:numId="31" w16cid:durableId="1967004878">
    <w:abstractNumId w:val="40"/>
  </w:num>
  <w:num w:numId="32" w16cid:durableId="802384961">
    <w:abstractNumId w:val="120"/>
  </w:num>
  <w:num w:numId="33" w16cid:durableId="475529797">
    <w:abstractNumId w:val="25"/>
  </w:num>
  <w:num w:numId="34" w16cid:durableId="1573657494">
    <w:abstractNumId w:val="31"/>
  </w:num>
  <w:num w:numId="35" w16cid:durableId="1592735443">
    <w:abstractNumId w:val="116"/>
  </w:num>
  <w:num w:numId="36" w16cid:durableId="1638418170">
    <w:abstractNumId w:val="62"/>
  </w:num>
  <w:num w:numId="37" w16cid:durableId="1378359504">
    <w:abstractNumId w:val="39"/>
  </w:num>
  <w:num w:numId="38" w16cid:durableId="100423032">
    <w:abstractNumId w:val="85"/>
  </w:num>
  <w:num w:numId="39" w16cid:durableId="377362272">
    <w:abstractNumId w:val="130"/>
  </w:num>
  <w:num w:numId="40" w16cid:durableId="194512804">
    <w:abstractNumId w:val="26"/>
  </w:num>
  <w:num w:numId="41" w16cid:durableId="1547450509">
    <w:abstractNumId w:val="108"/>
  </w:num>
  <w:num w:numId="42" w16cid:durableId="2124228708">
    <w:abstractNumId w:val="86"/>
  </w:num>
  <w:num w:numId="43" w16cid:durableId="453907343">
    <w:abstractNumId w:val="103"/>
  </w:num>
  <w:num w:numId="44" w16cid:durableId="1359042521">
    <w:abstractNumId w:val="29"/>
  </w:num>
  <w:num w:numId="45" w16cid:durableId="123081414">
    <w:abstractNumId w:val="34"/>
  </w:num>
  <w:num w:numId="46" w16cid:durableId="831023357">
    <w:abstractNumId w:val="8"/>
  </w:num>
  <w:num w:numId="47" w16cid:durableId="2043548806">
    <w:abstractNumId w:val="2"/>
  </w:num>
  <w:num w:numId="48" w16cid:durableId="210121340">
    <w:abstractNumId w:val="117"/>
  </w:num>
  <w:num w:numId="49" w16cid:durableId="638190952">
    <w:abstractNumId w:val="107"/>
  </w:num>
  <w:num w:numId="50" w16cid:durableId="1761102221">
    <w:abstractNumId w:val="57"/>
  </w:num>
  <w:num w:numId="51" w16cid:durableId="353969891">
    <w:abstractNumId w:val="131"/>
  </w:num>
  <w:num w:numId="52" w16cid:durableId="1142041410">
    <w:abstractNumId w:val="128"/>
  </w:num>
  <w:num w:numId="53" w16cid:durableId="2024551296">
    <w:abstractNumId w:val="128"/>
    <w:lvlOverride w:ilvl="0">
      <w:lvl w:ilvl="0">
        <w:start w:val="1"/>
        <w:numFmt w:val="lowerLetter"/>
        <w:lvlText w:val="%1)"/>
        <w:legacy w:legacy="1" w:legacySpace="0" w:legacyIndent="278"/>
        <w:lvlJc w:val="left"/>
        <w:rPr>
          <w:rFonts w:ascii="Times New Roman" w:hAnsi="Times New Roman" w:cs="Times New Roman" w:hint="default"/>
        </w:rPr>
      </w:lvl>
    </w:lvlOverride>
  </w:num>
  <w:num w:numId="54" w16cid:durableId="1781559818">
    <w:abstractNumId w:val="128"/>
    <w:lvlOverride w:ilvl="0">
      <w:lvl w:ilvl="0">
        <w:start w:val="4"/>
        <w:numFmt w:val="lowerLetter"/>
        <w:lvlText w:val="%1)"/>
        <w:legacy w:legacy="1" w:legacySpace="0" w:legacyIndent="274"/>
        <w:lvlJc w:val="left"/>
        <w:rPr>
          <w:rFonts w:asciiTheme="minorHAnsi" w:hAnsiTheme="minorHAnsi" w:cstheme="minorHAnsi" w:hint="default"/>
        </w:rPr>
      </w:lvl>
    </w:lvlOverride>
  </w:num>
  <w:num w:numId="55" w16cid:durableId="445002627">
    <w:abstractNumId w:val="83"/>
  </w:num>
  <w:num w:numId="56" w16cid:durableId="751512477">
    <w:abstractNumId w:val="5"/>
  </w:num>
  <w:num w:numId="57" w16cid:durableId="1125274001">
    <w:abstractNumId w:val="95"/>
  </w:num>
  <w:num w:numId="58" w16cid:durableId="510611657">
    <w:abstractNumId w:val="72"/>
  </w:num>
  <w:num w:numId="59" w16cid:durableId="1661352487">
    <w:abstractNumId w:val="19"/>
  </w:num>
  <w:num w:numId="60" w16cid:durableId="733428194">
    <w:abstractNumId w:val="100"/>
  </w:num>
  <w:num w:numId="61" w16cid:durableId="1012219274">
    <w:abstractNumId w:val="100"/>
    <w:lvlOverride w:ilvl="0">
      <w:lvl w:ilvl="0">
        <w:start w:val="1"/>
        <w:numFmt w:val="decimal"/>
        <w:lvlText w:val="%1)"/>
        <w:lvlJc w:val="left"/>
        <w:pPr>
          <w:ind w:left="360" w:hanging="360"/>
        </w:pPr>
      </w:lvl>
    </w:lvlOverride>
  </w:num>
  <w:num w:numId="62" w16cid:durableId="1385987286">
    <w:abstractNumId w:val="99"/>
  </w:num>
  <w:num w:numId="63" w16cid:durableId="792289065">
    <w:abstractNumId w:val="99"/>
    <w:lvlOverride w:ilvl="0">
      <w:lvl w:ilvl="0">
        <w:start w:val="1"/>
        <w:numFmt w:val="decimal"/>
        <w:lvlText w:val="%1)"/>
        <w:lvlJc w:val="left"/>
        <w:pPr>
          <w:ind w:left="360" w:hanging="360"/>
        </w:pPr>
      </w:lvl>
    </w:lvlOverride>
  </w:num>
  <w:num w:numId="64" w16cid:durableId="1990592869">
    <w:abstractNumId w:val="45"/>
  </w:num>
  <w:num w:numId="65" w16cid:durableId="1228609424">
    <w:abstractNumId w:val="106"/>
  </w:num>
  <w:num w:numId="66" w16cid:durableId="183326168">
    <w:abstractNumId w:val="122"/>
  </w:num>
  <w:num w:numId="67" w16cid:durableId="1493521915">
    <w:abstractNumId w:val="134"/>
  </w:num>
  <w:num w:numId="68" w16cid:durableId="629288605">
    <w:abstractNumId w:val="53"/>
  </w:num>
  <w:num w:numId="69" w16cid:durableId="1126236393">
    <w:abstractNumId w:val="38"/>
  </w:num>
  <w:num w:numId="70" w16cid:durableId="132063834">
    <w:abstractNumId w:val="109"/>
  </w:num>
  <w:num w:numId="71" w16cid:durableId="1193958550">
    <w:abstractNumId w:val="35"/>
  </w:num>
  <w:num w:numId="72" w16cid:durableId="818498190">
    <w:abstractNumId w:val="70"/>
  </w:num>
  <w:num w:numId="73" w16cid:durableId="1214778956">
    <w:abstractNumId w:val="58"/>
  </w:num>
  <w:num w:numId="74" w16cid:durableId="1295286182">
    <w:abstractNumId w:val="76"/>
  </w:num>
  <w:num w:numId="75" w16cid:durableId="222714214">
    <w:abstractNumId w:val="67"/>
  </w:num>
  <w:num w:numId="76" w16cid:durableId="406390541">
    <w:abstractNumId w:val="125"/>
  </w:num>
  <w:num w:numId="77" w16cid:durableId="146484456">
    <w:abstractNumId w:val="87"/>
  </w:num>
  <w:num w:numId="78" w16cid:durableId="1050956664">
    <w:abstractNumId w:val="21"/>
  </w:num>
  <w:num w:numId="79" w16cid:durableId="1221285316">
    <w:abstractNumId w:val="3"/>
  </w:num>
  <w:num w:numId="80" w16cid:durableId="1753812608">
    <w:abstractNumId w:val="48"/>
  </w:num>
  <w:num w:numId="81" w16cid:durableId="158928527">
    <w:abstractNumId w:val="81"/>
  </w:num>
  <w:num w:numId="82" w16cid:durableId="597643052">
    <w:abstractNumId w:val="88"/>
  </w:num>
  <w:num w:numId="83" w16cid:durableId="1556039027">
    <w:abstractNumId w:val="82"/>
  </w:num>
  <w:num w:numId="84" w16cid:durableId="1679455687">
    <w:abstractNumId w:val="94"/>
  </w:num>
  <w:num w:numId="85" w16cid:durableId="1289437357">
    <w:abstractNumId w:val="37"/>
  </w:num>
  <w:num w:numId="86" w16cid:durableId="1255699870">
    <w:abstractNumId w:val="17"/>
  </w:num>
  <w:num w:numId="87" w16cid:durableId="118383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5728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7015189">
    <w:abstractNumId w:val="132"/>
  </w:num>
  <w:num w:numId="90" w16cid:durableId="210576039">
    <w:abstractNumId w:val="119"/>
  </w:num>
  <w:num w:numId="91" w16cid:durableId="1803036159">
    <w:abstractNumId w:val="10"/>
  </w:num>
  <w:num w:numId="92" w16cid:durableId="91560967">
    <w:abstractNumId w:val="23"/>
  </w:num>
  <w:num w:numId="93" w16cid:durableId="129128922">
    <w:abstractNumId w:val="12"/>
  </w:num>
  <w:num w:numId="94" w16cid:durableId="186136957">
    <w:abstractNumId w:val="93"/>
  </w:num>
  <w:num w:numId="95" w16cid:durableId="18082048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24789696">
    <w:abstractNumId w:val="97"/>
  </w:num>
  <w:num w:numId="97" w16cid:durableId="194971083">
    <w:abstractNumId w:val="129"/>
  </w:num>
  <w:num w:numId="98" w16cid:durableId="1234002873">
    <w:abstractNumId w:val="55"/>
  </w:num>
  <w:num w:numId="99" w16cid:durableId="912197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03394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60278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66226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63659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06850478">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69462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359598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099949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63183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04285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356739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9972385">
    <w:abstractNumId w:val="51"/>
  </w:num>
  <w:num w:numId="112" w16cid:durableId="20249415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4422499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399668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505202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732694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047696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985198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8501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78283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15413175">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88210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45890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079712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194150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432573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615151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0183854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239918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741235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94660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5905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9187183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4160815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431945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850627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16154473">
    <w:abstractNumId w:val="73"/>
  </w:num>
  <w:num w:numId="138" w16cid:durableId="1064642745">
    <w:abstractNumId w:val="111"/>
  </w:num>
  <w:num w:numId="139" w16cid:durableId="37249013">
    <w:abstractNumId w:val="126"/>
  </w:num>
  <w:num w:numId="140" w16cid:durableId="348995146">
    <w:abstractNumId w:val="28"/>
  </w:num>
  <w:num w:numId="141" w16cid:durableId="1877964546">
    <w:abstractNumId w:val="7"/>
  </w:num>
  <w:num w:numId="142" w16cid:durableId="1634940428">
    <w:abstractNumId w:val="11"/>
  </w:num>
  <w:num w:numId="143" w16cid:durableId="986399653">
    <w:abstractNumId w:val="3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69"/>
    <w:rsid w:val="00006D1D"/>
    <w:rsid w:val="00010210"/>
    <w:rsid w:val="00010A2E"/>
    <w:rsid w:val="00011732"/>
    <w:rsid w:val="0001271C"/>
    <w:rsid w:val="00012D34"/>
    <w:rsid w:val="00016B57"/>
    <w:rsid w:val="00016B68"/>
    <w:rsid w:val="000200E4"/>
    <w:rsid w:val="00020F54"/>
    <w:rsid w:val="00021AE6"/>
    <w:rsid w:val="000220BC"/>
    <w:rsid w:val="00024E82"/>
    <w:rsid w:val="00026D0F"/>
    <w:rsid w:val="0003328E"/>
    <w:rsid w:val="000347DA"/>
    <w:rsid w:val="0003508A"/>
    <w:rsid w:val="0003522D"/>
    <w:rsid w:val="000352EF"/>
    <w:rsid w:val="00035418"/>
    <w:rsid w:val="00036D78"/>
    <w:rsid w:val="00040913"/>
    <w:rsid w:val="00042210"/>
    <w:rsid w:val="00042D08"/>
    <w:rsid w:val="00044433"/>
    <w:rsid w:val="0004464A"/>
    <w:rsid w:val="00044FD0"/>
    <w:rsid w:val="00050979"/>
    <w:rsid w:val="00050EE0"/>
    <w:rsid w:val="00052912"/>
    <w:rsid w:val="00054028"/>
    <w:rsid w:val="00057C7A"/>
    <w:rsid w:val="0006045E"/>
    <w:rsid w:val="00061490"/>
    <w:rsid w:val="00063D34"/>
    <w:rsid w:val="00063E28"/>
    <w:rsid w:val="00066A8E"/>
    <w:rsid w:val="00067D1F"/>
    <w:rsid w:val="00070A0E"/>
    <w:rsid w:val="00073C0E"/>
    <w:rsid w:val="000751F4"/>
    <w:rsid w:val="00076D44"/>
    <w:rsid w:val="000776C8"/>
    <w:rsid w:val="00083DA1"/>
    <w:rsid w:val="000846A0"/>
    <w:rsid w:val="0008581F"/>
    <w:rsid w:val="00087F5D"/>
    <w:rsid w:val="00090EE6"/>
    <w:rsid w:val="00092924"/>
    <w:rsid w:val="00093D63"/>
    <w:rsid w:val="000954F6"/>
    <w:rsid w:val="000967C1"/>
    <w:rsid w:val="000A02E0"/>
    <w:rsid w:val="000A0568"/>
    <w:rsid w:val="000A190D"/>
    <w:rsid w:val="000A2ABC"/>
    <w:rsid w:val="000A4A11"/>
    <w:rsid w:val="000A549B"/>
    <w:rsid w:val="000A5A62"/>
    <w:rsid w:val="000A609F"/>
    <w:rsid w:val="000A62AB"/>
    <w:rsid w:val="000A7ADF"/>
    <w:rsid w:val="000B04C1"/>
    <w:rsid w:val="000B0805"/>
    <w:rsid w:val="000B1C10"/>
    <w:rsid w:val="000B4E9A"/>
    <w:rsid w:val="000B7702"/>
    <w:rsid w:val="000C1125"/>
    <w:rsid w:val="000C1C65"/>
    <w:rsid w:val="000C3BD5"/>
    <w:rsid w:val="000C5A50"/>
    <w:rsid w:val="000C6294"/>
    <w:rsid w:val="000D2D85"/>
    <w:rsid w:val="000D517B"/>
    <w:rsid w:val="000D68E6"/>
    <w:rsid w:val="000D6D9C"/>
    <w:rsid w:val="000D79B4"/>
    <w:rsid w:val="000E03BD"/>
    <w:rsid w:val="000E18DC"/>
    <w:rsid w:val="000E355A"/>
    <w:rsid w:val="000E4D7C"/>
    <w:rsid w:val="000E7A83"/>
    <w:rsid w:val="000F01AB"/>
    <w:rsid w:val="000F3216"/>
    <w:rsid w:val="0010022C"/>
    <w:rsid w:val="00103E9C"/>
    <w:rsid w:val="00105D39"/>
    <w:rsid w:val="001107E8"/>
    <w:rsid w:val="00110E97"/>
    <w:rsid w:val="001124C9"/>
    <w:rsid w:val="0011488E"/>
    <w:rsid w:val="00115807"/>
    <w:rsid w:val="001202DD"/>
    <w:rsid w:val="001216EA"/>
    <w:rsid w:val="00124A09"/>
    <w:rsid w:val="001250D1"/>
    <w:rsid w:val="00125586"/>
    <w:rsid w:val="00126575"/>
    <w:rsid w:val="00127A30"/>
    <w:rsid w:val="00127AC1"/>
    <w:rsid w:val="001300C1"/>
    <w:rsid w:val="001327E8"/>
    <w:rsid w:val="00132BA1"/>
    <w:rsid w:val="001357BB"/>
    <w:rsid w:val="00135F96"/>
    <w:rsid w:val="0013716D"/>
    <w:rsid w:val="001403EB"/>
    <w:rsid w:val="00140DED"/>
    <w:rsid w:val="001410ED"/>
    <w:rsid w:val="00143B84"/>
    <w:rsid w:val="0014435E"/>
    <w:rsid w:val="0014553A"/>
    <w:rsid w:val="00145F5F"/>
    <w:rsid w:val="00146607"/>
    <w:rsid w:val="00146D4C"/>
    <w:rsid w:val="001527C5"/>
    <w:rsid w:val="0015424A"/>
    <w:rsid w:val="00156A5A"/>
    <w:rsid w:val="0015723A"/>
    <w:rsid w:val="00161AC1"/>
    <w:rsid w:val="00170848"/>
    <w:rsid w:val="001712DA"/>
    <w:rsid w:val="001729BB"/>
    <w:rsid w:val="00172A22"/>
    <w:rsid w:val="00172E3B"/>
    <w:rsid w:val="0017514B"/>
    <w:rsid w:val="0017645B"/>
    <w:rsid w:val="00176C24"/>
    <w:rsid w:val="00183513"/>
    <w:rsid w:val="00183990"/>
    <w:rsid w:val="001848DE"/>
    <w:rsid w:val="00185F74"/>
    <w:rsid w:val="0018656B"/>
    <w:rsid w:val="00186C4B"/>
    <w:rsid w:val="001924AD"/>
    <w:rsid w:val="00193E54"/>
    <w:rsid w:val="00194C9E"/>
    <w:rsid w:val="001A3792"/>
    <w:rsid w:val="001A5D78"/>
    <w:rsid w:val="001A6575"/>
    <w:rsid w:val="001B3241"/>
    <w:rsid w:val="001B6218"/>
    <w:rsid w:val="001C06B0"/>
    <w:rsid w:val="001C0EE4"/>
    <w:rsid w:val="001C18E1"/>
    <w:rsid w:val="001C2800"/>
    <w:rsid w:val="001D2E78"/>
    <w:rsid w:val="001D603A"/>
    <w:rsid w:val="001E1BC0"/>
    <w:rsid w:val="001E2046"/>
    <w:rsid w:val="001E31B3"/>
    <w:rsid w:val="001E3920"/>
    <w:rsid w:val="001E7187"/>
    <w:rsid w:val="001F322F"/>
    <w:rsid w:val="001F36D3"/>
    <w:rsid w:val="001F51DB"/>
    <w:rsid w:val="001F64EB"/>
    <w:rsid w:val="00200118"/>
    <w:rsid w:val="002038DA"/>
    <w:rsid w:val="00204812"/>
    <w:rsid w:val="002053B8"/>
    <w:rsid w:val="00205ED6"/>
    <w:rsid w:val="0020763C"/>
    <w:rsid w:val="002101EB"/>
    <w:rsid w:val="00211D4B"/>
    <w:rsid w:val="00212B41"/>
    <w:rsid w:val="00213111"/>
    <w:rsid w:val="00216423"/>
    <w:rsid w:val="00223D96"/>
    <w:rsid w:val="002251FA"/>
    <w:rsid w:val="00233A1A"/>
    <w:rsid w:val="002343A0"/>
    <w:rsid w:val="00234ACD"/>
    <w:rsid w:val="002361F2"/>
    <w:rsid w:val="0023658B"/>
    <w:rsid w:val="00240608"/>
    <w:rsid w:val="00240A48"/>
    <w:rsid w:val="00241911"/>
    <w:rsid w:val="00245C45"/>
    <w:rsid w:val="00247169"/>
    <w:rsid w:val="002512E1"/>
    <w:rsid w:val="00251C07"/>
    <w:rsid w:val="00251C34"/>
    <w:rsid w:val="00254516"/>
    <w:rsid w:val="00254CDF"/>
    <w:rsid w:val="00255311"/>
    <w:rsid w:val="00256188"/>
    <w:rsid w:val="00257AEA"/>
    <w:rsid w:val="00262033"/>
    <w:rsid w:val="002654C7"/>
    <w:rsid w:val="002655DF"/>
    <w:rsid w:val="00266AB1"/>
    <w:rsid w:val="00266BE0"/>
    <w:rsid w:val="00267D68"/>
    <w:rsid w:val="00274052"/>
    <w:rsid w:val="00275DD1"/>
    <w:rsid w:val="00277E78"/>
    <w:rsid w:val="00281407"/>
    <w:rsid w:val="00281800"/>
    <w:rsid w:val="0028222C"/>
    <w:rsid w:val="00282AA6"/>
    <w:rsid w:val="00282C27"/>
    <w:rsid w:val="00283A15"/>
    <w:rsid w:val="00283F51"/>
    <w:rsid w:val="00286CF7"/>
    <w:rsid w:val="0029298E"/>
    <w:rsid w:val="0029509E"/>
    <w:rsid w:val="00297E8E"/>
    <w:rsid w:val="002A0B45"/>
    <w:rsid w:val="002A0E0B"/>
    <w:rsid w:val="002A1721"/>
    <w:rsid w:val="002A29FF"/>
    <w:rsid w:val="002A3CAD"/>
    <w:rsid w:val="002A4B5F"/>
    <w:rsid w:val="002A529D"/>
    <w:rsid w:val="002A5BFC"/>
    <w:rsid w:val="002A69DD"/>
    <w:rsid w:val="002B1911"/>
    <w:rsid w:val="002B333A"/>
    <w:rsid w:val="002B3474"/>
    <w:rsid w:val="002B361C"/>
    <w:rsid w:val="002B5E5D"/>
    <w:rsid w:val="002B6834"/>
    <w:rsid w:val="002B7F47"/>
    <w:rsid w:val="002C3E57"/>
    <w:rsid w:val="002C3E8F"/>
    <w:rsid w:val="002C5A74"/>
    <w:rsid w:val="002C619C"/>
    <w:rsid w:val="002C641D"/>
    <w:rsid w:val="002C72E2"/>
    <w:rsid w:val="002D152D"/>
    <w:rsid w:val="002D67B8"/>
    <w:rsid w:val="002D6B27"/>
    <w:rsid w:val="002D6F3F"/>
    <w:rsid w:val="002D6F69"/>
    <w:rsid w:val="002D75B4"/>
    <w:rsid w:val="002E09CF"/>
    <w:rsid w:val="002E20DF"/>
    <w:rsid w:val="002E2E04"/>
    <w:rsid w:val="002E3601"/>
    <w:rsid w:val="002E3EE7"/>
    <w:rsid w:val="002E4396"/>
    <w:rsid w:val="002E45C6"/>
    <w:rsid w:val="002E549B"/>
    <w:rsid w:val="002E6C73"/>
    <w:rsid w:val="002E6DD4"/>
    <w:rsid w:val="002F1AF9"/>
    <w:rsid w:val="003000E3"/>
    <w:rsid w:val="0030292A"/>
    <w:rsid w:val="00303664"/>
    <w:rsid w:val="003042AD"/>
    <w:rsid w:val="00304BF0"/>
    <w:rsid w:val="0030625B"/>
    <w:rsid w:val="003146D1"/>
    <w:rsid w:val="0033168A"/>
    <w:rsid w:val="00332F0B"/>
    <w:rsid w:val="003332E8"/>
    <w:rsid w:val="00333714"/>
    <w:rsid w:val="00337BC6"/>
    <w:rsid w:val="00343F82"/>
    <w:rsid w:val="00345560"/>
    <w:rsid w:val="00350010"/>
    <w:rsid w:val="003508E4"/>
    <w:rsid w:val="00356541"/>
    <w:rsid w:val="0035777F"/>
    <w:rsid w:val="00360FF1"/>
    <w:rsid w:val="00363C71"/>
    <w:rsid w:val="00364B69"/>
    <w:rsid w:val="00370F22"/>
    <w:rsid w:val="003715A4"/>
    <w:rsid w:val="00371EEC"/>
    <w:rsid w:val="003767A4"/>
    <w:rsid w:val="00377D61"/>
    <w:rsid w:val="00377E63"/>
    <w:rsid w:val="00384511"/>
    <w:rsid w:val="00384D3E"/>
    <w:rsid w:val="003915E2"/>
    <w:rsid w:val="003917ED"/>
    <w:rsid w:val="00391988"/>
    <w:rsid w:val="003943E6"/>
    <w:rsid w:val="00394CCB"/>
    <w:rsid w:val="00397E6B"/>
    <w:rsid w:val="003A0574"/>
    <w:rsid w:val="003A05E6"/>
    <w:rsid w:val="003A1A63"/>
    <w:rsid w:val="003A1B3C"/>
    <w:rsid w:val="003A3C5F"/>
    <w:rsid w:val="003A4949"/>
    <w:rsid w:val="003A6932"/>
    <w:rsid w:val="003A6EBB"/>
    <w:rsid w:val="003B035D"/>
    <w:rsid w:val="003B0AE4"/>
    <w:rsid w:val="003B0CFC"/>
    <w:rsid w:val="003B156B"/>
    <w:rsid w:val="003B2380"/>
    <w:rsid w:val="003B2674"/>
    <w:rsid w:val="003B3DEE"/>
    <w:rsid w:val="003B42DC"/>
    <w:rsid w:val="003B67BC"/>
    <w:rsid w:val="003B68DB"/>
    <w:rsid w:val="003C04A0"/>
    <w:rsid w:val="003C5962"/>
    <w:rsid w:val="003C6622"/>
    <w:rsid w:val="003C7874"/>
    <w:rsid w:val="003D0A5A"/>
    <w:rsid w:val="003D5979"/>
    <w:rsid w:val="003D7118"/>
    <w:rsid w:val="003D7967"/>
    <w:rsid w:val="003E5132"/>
    <w:rsid w:val="003F0DE5"/>
    <w:rsid w:val="003F26C0"/>
    <w:rsid w:val="003F3275"/>
    <w:rsid w:val="003F522B"/>
    <w:rsid w:val="003F56B6"/>
    <w:rsid w:val="003F60FF"/>
    <w:rsid w:val="003F6881"/>
    <w:rsid w:val="004010FE"/>
    <w:rsid w:val="00401F0B"/>
    <w:rsid w:val="004034B3"/>
    <w:rsid w:val="0040359D"/>
    <w:rsid w:val="00405AB2"/>
    <w:rsid w:val="004060AF"/>
    <w:rsid w:val="00406D7E"/>
    <w:rsid w:val="00410837"/>
    <w:rsid w:val="00410DDF"/>
    <w:rsid w:val="004139B6"/>
    <w:rsid w:val="0041410B"/>
    <w:rsid w:val="00416542"/>
    <w:rsid w:val="0041684C"/>
    <w:rsid w:val="004179C2"/>
    <w:rsid w:val="004201C9"/>
    <w:rsid w:val="00421596"/>
    <w:rsid w:val="00423A13"/>
    <w:rsid w:val="00424391"/>
    <w:rsid w:val="00424696"/>
    <w:rsid w:val="00425CC4"/>
    <w:rsid w:val="00426B9C"/>
    <w:rsid w:val="00430E99"/>
    <w:rsid w:val="0043233E"/>
    <w:rsid w:val="00432EAC"/>
    <w:rsid w:val="004420FC"/>
    <w:rsid w:val="00442A87"/>
    <w:rsid w:val="00450B7F"/>
    <w:rsid w:val="00451DA4"/>
    <w:rsid w:val="00452171"/>
    <w:rsid w:val="004548EA"/>
    <w:rsid w:val="0045561B"/>
    <w:rsid w:val="00455C63"/>
    <w:rsid w:val="00457157"/>
    <w:rsid w:val="004610DD"/>
    <w:rsid w:val="0046465B"/>
    <w:rsid w:val="00465F36"/>
    <w:rsid w:val="00471C8D"/>
    <w:rsid w:val="004729E3"/>
    <w:rsid w:val="00476808"/>
    <w:rsid w:val="004772E1"/>
    <w:rsid w:val="00477369"/>
    <w:rsid w:val="00481265"/>
    <w:rsid w:val="00481552"/>
    <w:rsid w:val="00481612"/>
    <w:rsid w:val="00482559"/>
    <w:rsid w:val="004853D5"/>
    <w:rsid w:val="0048563D"/>
    <w:rsid w:val="00486B39"/>
    <w:rsid w:val="0048796B"/>
    <w:rsid w:val="00494E10"/>
    <w:rsid w:val="004A30DF"/>
    <w:rsid w:val="004A31A0"/>
    <w:rsid w:val="004A4382"/>
    <w:rsid w:val="004A4A15"/>
    <w:rsid w:val="004A4E24"/>
    <w:rsid w:val="004B3AF7"/>
    <w:rsid w:val="004B3C2A"/>
    <w:rsid w:val="004B5ACC"/>
    <w:rsid w:val="004B7BFA"/>
    <w:rsid w:val="004B7E2A"/>
    <w:rsid w:val="004C2789"/>
    <w:rsid w:val="004C61D3"/>
    <w:rsid w:val="004D25B4"/>
    <w:rsid w:val="004D3005"/>
    <w:rsid w:val="004D3AF0"/>
    <w:rsid w:val="004D56C4"/>
    <w:rsid w:val="004E045F"/>
    <w:rsid w:val="004E110D"/>
    <w:rsid w:val="004E2D25"/>
    <w:rsid w:val="004E5B97"/>
    <w:rsid w:val="004E5C3A"/>
    <w:rsid w:val="004E6249"/>
    <w:rsid w:val="004F43DD"/>
    <w:rsid w:val="004F5752"/>
    <w:rsid w:val="004F6EF5"/>
    <w:rsid w:val="004F7F27"/>
    <w:rsid w:val="00500052"/>
    <w:rsid w:val="005003B7"/>
    <w:rsid w:val="0050191F"/>
    <w:rsid w:val="00503603"/>
    <w:rsid w:val="00503711"/>
    <w:rsid w:val="00504660"/>
    <w:rsid w:val="005101C7"/>
    <w:rsid w:val="005105F1"/>
    <w:rsid w:val="00511B31"/>
    <w:rsid w:val="0052266C"/>
    <w:rsid w:val="0052351A"/>
    <w:rsid w:val="00524683"/>
    <w:rsid w:val="00526400"/>
    <w:rsid w:val="00532AAE"/>
    <w:rsid w:val="00534003"/>
    <w:rsid w:val="00534172"/>
    <w:rsid w:val="005351CF"/>
    <w:rsid w:val="00535BE5"/>
    <w:rsid w:val="0054031F"/>
    <w:rsid w:val="00544A2D"/>
    <w:rsid w:val="0054630D"/>
    <w:rsid w:val="0054794D"/>
    <w:rsid w:val="0055029A"/>
    <w:rsid w:val="0055089A"/>
    <w:rsid w:val="00551DAD"/>
    <w:rsid w:val="00553116"/>
    <w:rsid w:val="0055484D"/>
    <w:rsid w:val="00557CF8"/>
    <w:rsid w:val="00557DF3"/>
    <w:rsid w:val="00566BE4"/>
    <w:rsid w:val="00572028"/>
    <w:rsid w:val="005728D5"/>
    <w:rsid w:val="00574148"/>
    <w:rsid w:val="0057531F"/>
    <w:rsid w:val="00577C67"/>
    <w:rsid w:val="00577CBC"/>
    <w:rsid w:val="0058297F"/>
    <w:rsid w:val="00583605"/>
    <w:rsid w:val="00584225"/>
    <w:rsid w:val="00586B3D"/>
    <w:rsid w:val="00586B5D"/>
    <w:rsid w:val="005907F8"/>
    <w:rsid w:val="00596B68"/>
    <w:rsid w:val="00596EFA"/>
    <w:rsid w:val="005A11EC"/>
    <w:rsid w:val="005A384A"/>
    <w:rsid w:val="005A3DA8"/>
    <w:rsid w:val="005A4383"/>
    <w:rsid w:val="005A557A"/>
    <w:rsid w:val="005B349E"/>
    <w:rsid w:val="005B6A33"/>
    <w:rsid w:val="005B701B"/>
    <w:rsid w:val="005C2B19"/>
    <w:rsid w:val="005C322F"/>
    <w:rsid w:val="005C373D"/>
    <w:rsid w:val="005C55C7"/>
    <w:rsid w:val="005C76D1"/>
    <w:rsid w:val="005D0059"/>
    <w:rsid w:val="005D4E3F"/>
    <w:rsid w:val="005E5626"/>
    <w:rsid w:val="005E59F0"/>
    <w:rsid w:val="005E6915"/>
    <w:rsid w:val="005F3111"/>
    <w:rsid w:val="005F3162"/>
    <w:rsid w:val="005F375E"/>
    <w:rsid w:val="0060167C"/>
    <w:rsid w:val="0060202D"/>
    <w:rsid w:val="006040FB"/>
    <w:rsid w:val="00605F12"/>
    <w:rsid w:val="00610357"/>
    <w:rsid w:val="00612748"/>
    <w:rsid w:val="0061458D"/>
    <w:rsid w:val="0061459C"/>
    <w:rsid w:val="0061510D"/>
    <w:rsid w:val="00617B34"/>
    <w:rsid w:val="00620B37"/>
    <w:rsid w:val="00620C57"/>
    <w:rsid w:val="00621958"/>
    <w:rsid w:val="00622F5F"/>
    <w:rsid w:val="00624B31"/>
    <w:rsid w:val="00630B73"/>
    <w:rsid w:val="00635345"/>
    <w:rsid w:val="00636205"/>
    <w:rsid w:val="00636831"/>
    <w:rsid w:val="00637526"/>
    <w:rsid w:val="00637CD9"/>
    <w:rsid w:val="00640288"/>
    <w:rsid w:val="00641D05"/>
    <w:rsid w:val="00641EF2"/>
    <w:rsid w:val="00642D34"/>
    <w:rsid w:val="0064318C"/>
    <w:rsid w:val="0064428F"/>
    <w:rsid w:val="006456E5"/>
    <w:rsid w:val="0064614B"/>
    <w:rsid w:val="006469AB"/>
    <w:rsid w:val="006469E2"/>
    <w:rsid w:val="00647FA0"/>
    <w:rsid w:val="00650539"/>
    <w:rsid w:val="00650CAE"/>
    <w:rsid w:val="0065237F"/>
    <w:rsid w:val="0065290A"/>
    <w:rsid w:val="006619A4"/>
    <w:rsid w:val="006627DF"/>
    <w:rsid w:val="006635DD"/>
    <w:rsid w:val="00664F44"/>
    <w:rsid w:val="00665C20"/>
    <w:rsid w:val="00667B70"/>
    <w:rsid w:val="00667E04"/>
    <w:rsid w:val="00670B01"/>
    <w:rsid w:val="00672DA2"/>
    <w:rsid w:val="006736B5"/>
    <w:rsid w:val="006741CD"/>
    <w:rsid w:val="0067740E"/>
    <w:rsid w:val="00681BD1"/>
    <w:rsid w:val="00684ED2"/>
    <w:rsid w:val="00685EB4"/>
    <w:rsid w:val="00687DE1"/>
    <w:rsid w:val="00690A1A"/>
    <w:rsid w:val="00692C65"/>
    <w:rsid w:val="00697473"/>
    <w:rsid w:val="00697DF8"/>
    <w:rsid w:val="006A282F"/>
    <w:rsid w:val="006A38FA"/>
    <w:rsid w:val="006A54C0"/>
    <w:rsid w:val="006A5838"/>
    <w:rsid w:val="006A7411"/>
    <w:rsid w:val="006B1560"/>
    <w:rsid w:val="006B4958"/>
    <w:rsid w:val="006C1093"/>
    <w:rsid w:val="006C1CB7"/>
    <w:rsid w:val="006C5D11"/>
    <w:rsid w:val="006C63A7"/>
    <w:rsid w:val="006C798A"/>
    <w:rsid w:val="006D133F"/>
    <w:rsid w:val="006D51CD"/>
    <w:rsid w:val="006D6073"/>
    <w:rsid w:val="006D65FC"/>
    <w:rsid w:val="006D7BAD"/>
    <w:rsid w:val="006E0644"/>
    <w:rsid w:val="006E130A"/>
    <w:rsid w:val="006E17AE"/>
    <w:rsid w:val="006E280B"/>
    <w:rsid w:val="006E544B"/>
    <w:rsid w:val="006E70C4"/>
    <w:rsid w:val="006E7E6F"/>
    <w:rsid w:val="006F168C"/>
    <w:rsid w:val="006F30B8"/>
    <w:rsid w:val="006F38B3"/>
    <w:rsid w:val="006F4B7C"/>
    <w:rsid w:val="006F61CB"/>
    <w:rsid w:val="006F6F73"/>
    <w:rsid w:val="00700E62"/>
    <w:rsid w:val="00702AED"/>
    <w:rsid w:val="007037D8"/>
    <w:rsid w:val="0070383B"/>
    <w:rsid w:val="00703EAE"/>
    <w:rsid w:val="00704D78"/>
    <w:rsid w:val="007124B4"/>
    <w:rsid w:val="00724AFA"/>
    <w:rsid w:val="00726313"/>
    <w:rsid w:val="007333C3"/>
    <w:rsid w:val="00734558"/>
    <w:rsid w:val="0073577C"/>
    <w:rsid w:val="007365A3"/>
    <w:rsid w:val="00737BE4"/>
    <w:rsid w:val="00742674"/>
    <w:rsid w:val="00742FF8"/>
    <w:rsid w:val="00743CC9"/>
    <w:rsid w:val="00747AF1"/>
    <w:rsid w:val="007510BA"/>
    <w:rsid w:val="007516A8"/>
    <w:rsid w:val="007535FC"/>
    <w:rsid w:val="00753EF5"/>
    <w:rsid w:val="007545F9"/>
    <w:rsid w:val="0075525C"/>
    <w:rsid w:val="00756963"/>
    <w:rsid w:val="007612D3"/>
    <w:rsid w:val="00762968"/>
    <w:rsid w:val="00762A3A"/>
    <w:rsid w:val="00763978"/>
    <w:rsid w:val="00764E09"/>
    <w:rsid w:val="00764F7E"/>
    <w:rsid w:val="0076645C"/>
    <w:rsid w:val="007669FF"/>
    <w:rsid w:val="00766AD5"/>
    <w:rsid w:val="00772EC0"/>
    <w:rsid w:val="007730A2"/>
    <w:rsid w:val="00774664"/>
    <w:rsid w:val="0078275B"/>
    <w:rsid w:val="0078298C"/>
    <w:rsid w:val="00782FCF"/>
    <w:rsid w:val="00783D68"/>
    <w:rsid w:val="00785DE6"/>
    <w:rsid w:val="00786006"/>
    <w:rsid w:val="00786335"/>
    <w:rsid w:val="00787631"/>
    <w:rsid w:val="00790F85"/>
    <w:rsid w:val="007927D0"/>
    <w:rsid w:val="007939EE"/>
    <w:rsid w:val="007962DD"/>
    <w:rsid w:val="00796A4E"/>
    <w:rsid w:val="00797526"/>
    <w:rsid w:val="00797D39"/>
    <w:rsid w:val="007A04ED"/>
    <w:rsid w:val="007A5537"/>
    <w:rsid w:val="007A5F6D"/>
    <w:rsid w:val="007B27D3"/>
    <w:rsid w:val="007B447D"/>
    <w:rsid w:val="007B7BB2"/>
    <w:rsid w:val="007B7C57"/>
    <w:rsid w:val="007C3AA4"/>
    <w:rsid w:val="007C3B75"/>
    <w:rsid w:val="007C515E"/>
    <w:rsid w:val="007C55B7"/>
    <w:rsid w:val="007C5809"/>
    <w:rsid w:val="007D2C70"/>
    <w:rsid w:val="007D439D"/>
    <w:rsid w:val="007D5166"/>
    <w:rsid w:val="007D5179"/>
    <w:rsid w:val="007D6A53"/>
    <w:rsid w:val="007D6F5A"/>
    <w:rsid w:val="007E0593"/>
    <w:rsid w:val="007E0CA3"/>
    <w:rsid w:val="007E0CC3"/>
    <w:rsid w:val="007E0CF5"/>
    <w:rsid w:val="007E0E6E"/>
    <w:rsid w:val="007E0E85"/>
    <w:rsid w:val="007E2544"/>
    <w:rsid w:val="007E32E5"/>
    <w:rsid w:val="007E4426"/>
    <w:rsid w:val="007E6C86"/>
    <w:rsid w:val="007F12C2"/>
    <w:rsid w:val="007F5AF9"/>
    <w:rsid w:val="00802454"/>
    <w:rsid w:val="00803074"/>
    <w:rsid w:val="008060FD"/>
    <w:rsid w:val="00812A86"/>
    <w:rsid w:val="00814A1C"/>
    <w:rsid w:val="008160CB"/>
    <w:rsid w:val="00820F83"/>
    <w:rsid w:val="0082379B"/>
    <w:rsid w:val="0082596D"/>
    <w:rsid w:val="00827AAA"/>
    <w:rsid w:val="00827DE3"/>
    <w:rsid w:val="0083009F"/>
    <w:rsid w:val="00832A48"/>
    <w:rsid w:val="00832C80"/>
    <w:rsid w:val="00835BBE"/>
    <w:rsid w:val="00837EF7"/>
    <w:rsid w:val="00840A66"/>
    <w:rsid w:val="0084128F"/>
    <w:rsid w:val="00841743"/>
    <w:rsid w:val="00841A86"/>
    <w:rsid w:val="00842756"/>
    <w:rsid w:val="00851834"/>
    <w:rsid w:val="008518F9"/>
    <w:rsid w:val="00852C02"/>
    <w:rsid w:val="00852EC2"/>
    <w:rsid w:val="008553A9"/>
    <w:rsid w:val="00856C60"/>
    <w:rsid w:val="00857092"/>
    <w:rsid w:val="008621A0"/>
    <w:rsid w:val="00862A46"/>
    <w:rsid w:val="0086488E"/>
    <w:rsid w:val="008661BC"/>
    <w:rsid w:val="00871010"/>
    <w:rsid w:val="00872599"/>
    <w:rsid w:val="00872697"/>
    <w:rsid w:val="00874440"/>
    <w:rsid w:val="00875860"/>
    <w:rsid w:val="00883507"/>
    <w:rsid w:val="00883BF7"/>
    <w:rsid w:val="00884DE3"/>
    <w:rsid w:val="00887D81"/>
    <w:rsid w:val="00890555"/>
    <w:rsid w:val="00891E80"/>
    <w:rsid w:val="00893CB8"/>
    <w:rsid w:val="00895616"/>
    <w:rsid w:val="00897235"/>
    <w:rsid w:val="008A66EA"/>
    <w:rsid w:val="008B0D33"/>
    <w:rsid w:val="008B4078"/>
    <w:rsid w:val="008B4178"/>
    <w:rsid w:val="008B5D6E"/>
    <w:rsid w:val="008B6E7B"/>
    <w:rsid w:val="008B759F"/>
    <w:rsid w:val="008C0119"/>
    <w:rsid w:val="008C09DD"/>
    <w:rsid w:val="008C3335"/>
    <w:rsid w:val="008C7864"/>
    <w:rsid w:val="008D0129"/>
    <w:rsid w:val="008D2617"/>
    <w:rsid w:val="008D2676"/>
    <w:rsid w:val="008D2708"/>
    <w:rsid w:val="008D2E6C"/>
    <w:rsid w:val="008D431A"/>
    <w:rsid w:val="008D667E"/>
    <w:rsid w:val="008D740F"/>
    <w:rsid w:val="008E37DC"/>
    <w:rsid w:val="008E3C3A"/>
    <w:rsid w:val="008E42F2"/>
    <w:rsid w:val="008E5D06"/>
    <w:rsid w:val="008F2B25"/>
    <w:rsid w:val="008F6200"/>
    <w:rsid w:val="00900C26"/>
    <w:rsid w:val="00901F9A"/>
    <w:rsid w:val="0090573A"/>
    <w:rsid w:val="00907BE1"/>
    <w:rsid w:val="0091256E"/>
    <w:rsid w:val="00912A0D"/>
    <w:rsid w:val="0091458F"/>
    <w:rsid w:val="00916230"/>
    <w:rsid w:val="00921929"/>
    <w:rsid w:val="00925196"/>
    <w:rsid w:val="009253C7"/>
    <w:rsid w:val="009254B7"/>
    <w:rsid w:val="009256A2"/>
    <w:rsid w:val="009264F0"/>
    <w:rsid w:val="00930F58"/>
    <w:rsid w:val="009333A7"/>
    <w:rsid w:val="00933477"/>
    <w:rsid w:val="0093474F"/>
    <w:rsid w:val="00934D34"/>
    <w:rsid w:val="0094029C"/>
    <w:rsid w:val="00944039"/>
    <w:rsid w:val="009443BF"/>
    <w:rsid w:val="009453F9"/>
    <w:rsid w:val="00951488"/>
    <w:rsid w:val="009520DA"/>
    <w:rsid w:val="0095568B"/>
    <w:rsid w:val="009558E2"/>
    <w:rsid w:val="0095676A"/>
    <w:rsid w:val="0096018C"/>
    <w:rsid w:val="00963875"/>
    <w:rsid w:val="00963D3A"/>
    <w:rsid w:val="00966F17"/>
    <w:rsid w:val="00967468"/>
    <w:rsid w:val="0097014A"/>
    <w:rsid w:val="00971184"/>
    <w:rsid w:val="00971F87"/>
    <w:rsid w:val="00972B71"/>
    <w:rsid w:val="00974BFE"/>
    <w:rsid w:val="00977C2B"/>
    <w:rsid w:val="00980B82"/>
    <w:rsid w:val="00980C87"/>
    <w:rsid w:val="00981A04"/>
    <w:rsid w:val="0098461D"/>
    <w:rsid w:val="00984848"/>
    <w:rsid w:val="00986F7E"/>
    <w:rsid w:val="00986F89"/>
    <w:rsid w:val="00993985"/>
    <w:rsid w:val="00995320"/>
    <w:rsid w:val="009970B6"/>
    <w:rsid w:val="00997C8D"/>
    <w:rsid w:val="009A309E"/>
    <w:rsid w:val="009A44C3"/>
    <w:rsid w:val="009A4AC8"/>
    <w:rsid w:val="009A556B"/>
    <w:rsid w:val="009A6150"/>
    <w:rsid w:val="009A630F"/>
    <w:rsid w:val="009B159D"/>
    <w:rsid w:val="009B4E51"/>
    <w:rsid w:val="009B6CDA"/>
    <w:rsid w:val="009C08AA"/>
    <w:rsid w:val="009C6722"/>
    <w:rsid w:val="009C76A1"/>
    <w:rsid w:val="009D0583"/>
    <w:rsid w:val="009D0FFB"/>
    <w:rsid w:val="009D33C9"/>
    <w:rsid w:val="009D36E1"/>
    <w:rsid w:val="009D6F14"/>
    <w:rsid w:val="009E03C4"/>
    <w:rsid w:val="009E0DF5"/>
    <w:rsid w:val="009E172C"/>
    <w:rsid w:val="009E1CAA"/>
    <w:rsid w:val="009E43E9"/>
    <w:rsid w:val="009E5D9C"/>
    <w:rsid w:val="009E6F05"/>
    <w:rsid w:val="009F041C"/>
    <w:rsid w:val="009F214B"/>
    <w:rsid w:val="009F328F"/>
    <w:rsid w:val="009F385F"/>
    <w:rsid w:val="009F434D"/>
    <w:rsid w:val="009F4D41"/>
    <w:rsid w:val="009F5B9E"/>
    <w:rsid w:val="009F6336"/>
    <w:rsid w:val="009F729A"/>
    <w:rsid w:val="009F79B4"/>
    <w:rsid w:val="009F7C41"/>
    <w:rsid w:val="009F7C6D"/>
    <w:rsid w:val="00A011CB"/>
    <w:rsid w:val="00A03FBC"/>
    <w:rsid w:val="00A11F2C"/>
    <w:rsid w:val="00A143A8"/>
    <w:rsid w:val="00A15068"/>
    <w:rsid w:val="00A159D6"/>
    <w:rsid w:val="00A17C88"/>
    <w:rsid w:val="00A20D07"/>
    <w:rsid w:val="00A24515"/>
    <w:rsid w:val="00A24913"/>
    <w:rsid w:val="00A25EF1"/>
    <w:rsid w:val="00A26B14"/>
    <w:rsid w:val="00A31134"/>
    <w:rsid w:val="00A314E5"/>
    <w:rsid w:val="00A31B9C"/>
    <w:rsid w:val="00A3333C"/>
    <w:rsid w:val="00A3430E"/>
    <w:rsid w:val="00A354E0"/>
    <w:rsid w:val="00A402AC"/>
    <w:rsid w:val="00A418CF"/>
    <w:rsid w:val="00A4198B"/>
    <w:rsid w:val="00A4526F"/>
    <w:rsid w:val="00A460E3"/>
    <w:rsid w:val="00A46371"/>
    <w:rsid w:val="00A46498"/>
    <w:rsid w:val="00A52AD8"/>
    <w:rsid w:val="00A534B6"/>
    <w:rsid w:val="00A53E27"/>
    <w:rsid w:val="00A57589"/>
    <w:rsid w:val="00A579E9"/>
    <w:rsid w:val="00A62395"/>
    <w:rsid w:val="00A64207"/>
    <w:rsid w:val="00A66FFA"/>
    <w:rsid w:val="00A67C67"/>
    <w:rsid w:val="00A7308C"/>
    <w:rsid w:val="00A74B58"/>
    <w:rsid w:val="00A7550E"/>
    <w:rsid w:val="00A7752E"/>
    <w:rsid w:val="00A81A40"/>
    <w:rsid w:val="00A821D0"/>
    <w:rsid w:val="00A871D2"/>
    <w:rsid w:val="00A87DCA"/>
    <w:rsid w:val="00A902FB"/>
    <w:rsid w:val="00A9500B"/>
    <w:rsid w:val="00A9548D"/>
    <w:rsid w:val="00A964B1"/>
    <w:rsid w:val="00A97D99"/>
    <w:rsid w:val="00AA3643"/>
    <w:rsid w:val="00AA38AD"/>
    <w:rsid w:val="00AA4A53"/>
    <w:rsid w:val="00AA7AEC"/>
    <w:rsid w:val="00AB0BA7"/>
    <w:rsid w:val="00AB10CD"/>
    <w:rsid w:val="00AB32CC"/>
    <w:rsid w:val="00AB46A7"/>
    <w:rsid w:val="00AB5AC0"/>
    <w:rsid w:val="00AB69F7"/>
    <w:rsid w:val="00AB6FBA"/>
    <w:rsid w:val="00AB7245"/>
    <w:rsid w:val="00AB79A7"/>
    <w:rsid w:val="00AC249B"/>
    <w:rsid w:val="00AC2FDC"/>
    <w:rsid w:val="00AC584A"/>
    <w:rsid w:val="00AC7D95"/>
    <w:rsid w:val="00AC7E49"/>
    <w:rsid w:val="00AD1DDB"/>
    <w:rsid w:val="00AD2133"/>
    <w:rsid w:val="00AD2348"/>
    <w:rsid w:val="00AD2BA5"/>
    <w:rsid w:val="00AD5003"/>
    <w:rsid w:val="00AD6264"/>
    <w:rsid w:val="00AD70BA"/>
    <w:rsid w:val="00AE1484"/>
    <w:rsid w:val="00AE1744"/>
    <w:rsid w:val="00AE5596"/>
    <w:rsid w:val="00AE5D0A"/>
    <w:rsid w:val="00AF0864"/>
    <w:rsid w:val="00AF1692"/>
    <w:rsid w:val="00AF6B6D"/>
    <w:rsid w:val="00AF7F25"/>
    <w:rsid w:val="00B03610"/>
    <w:rsid w:val="00B050DD"/>
    <w:rsid w:val="00B06DB6"/>
    <w:rsid w:val="00B076A6"/>
    <w:rsid w:val="00B10740"/>
    <w:rsid w:val="00B107DF"/>
    <w:rsid w:val="00B1240C"/>
    <w:rsid w:val="00B14592"/>
    <w:rsid w:val="00B20CF5"/>
    <w:rsid w:val="00B21B6C"/>
    <w:rsid w:val="00B21C40"/>
    <w:rsid w:val="00B31272"/>
    <w:rsid w:val="00B3128B"/>
    <w:rsid w:val="00B31F90"/>
    <w:rsid w:val="00B3431B"/>
    <w:rsid w:val="00B35249"/>
    <w:rsid w:val="00B35BF1"/>
    <w:rsid w:val="00B36289"/>
    <w:rsid w:val="00B36C10"/>
    <w:rsid w:val="00B37703"/>
    <w:rsid w:val="00B37858"/>
    <w:rsid w:val="00B40E0E"/>
    <w:rsid w:val="00B415DF"/>
    <w:rsid w:val="00B424F2"/>
    <w:rsid w:val="00B42ADF"/>
    <w:rsid w:val="00B46805"/>
    <w:rsid w:val="00B46A48"/>
    <w:rsid w:val="00B47D13"/>
    <w:rsid w:val="00B47F6E"/>
    <w:rsid w:val="00B50780"/>
    <w:rsid w:val="00B50A81"/>
    <w:rsid w:val="00B51F7B"/>
    <w:rsid w:val="00B56C50"/>
    <w:rsid w:val="00B617AA"/>
    <w:rsid w:val="00B654BD"/>
    <w:rsid w:val="00B66935"/>
    <w:rsid w:val="00B67377"/>
    <w:rsid w:val="00B712C8"/>
    <w:rsid w:val="00B71572"/>
    <w:rsid w:val="00B732BF"/>
    <w:rsid w:val="00B763CD"/>
    <w:rsid w:val="00B76947"/>
    <w:rsid w:val="00B77F86"/>
    <w:rsid w:val="00B80E06"/>
    <w:rsid w:val="00B8214E"/>
    <w:rsid w:val="00B835EE"/>
    <w:rsid w:val="00B8400E"/>
    <w:rsid w:val="00B85DC8"/>
    <w:rsid w:val="00B86A3F"/>
    <w:rsid w:val="00B94304"/>
    <w:rsid w:val="00B95663"/>
    <w:rsid w:val="00B967FC"/>
    <w:rsid w:val="00B97965"/>
    <w:rsid w:val="00BA07B2"/>
    <w:rsid w:val="00BA1569"/>
    <w:rsid w:val="00BA2BD1"/>
    <w:rsid w:val="00BA4BCF"/>
    <w:rsid w:val="00BA6A68"/>
    <w:rsid w:val="00BB7F98"/>
    <w:rsid w:val="00BC0528"/>
    <w:rsid w:val="00BC0A6B"/>
    <w:rsid w:val="00BC127A"/>
    <w:rsid w:val="00BC21C8"/>
    <w:rsid w:val="00BC63CB"/>
    <w:rsid w:val="00BD0862"/>
    <w:rsid w:val="00BD18E7"/>
    <w:rsid w:val="00BD5826"/>
    <w:rsid w:val="00BE01CB"/>
    <w:rsid w:val="00BE57F8"/>
    <w:rsid w:val="00BE5E0F"/>
    <w:rsid w:val="00BE6AF4"/>
    <w:rsid w:val="00BE6B4F"/>
    <w:rsid w:val="00BE734A"/>
    <w:rsid w:val="00BF25B6"/>
    <w:rsid w:val="00BF3B37"/>
    <w:rsid w:val="00BF6FDE"/>
    <w:rsid w:val="00BF7F5E"/>
    <w:rsid w:val="00C00AA9"/>
    <w:rsid w:val="00C01251"/>
    <w:rsid w:val="00C01582"/>
    <w:rsid w:val="00C0489B"/>
    <w:rsid w:val="00C10DF0"/>
    <w:rsid w:val="00C11315"/>
    <w:rsid w:val="00C128E2"/>
    <w:rsid w:val="00C138D7"/>
    <w:rsid w:val="00C14708"/>
    <w:rsid w:val="00C14F8C"/>
    <w:rsid w:val="00C162AD"/>
    <w:rsid w:val="00C216C8"/>
    <w:rsid w:val="00C21F15"/>
    <w:rsid w:val="00C23AF0"/>
    <w:rsid w:val="00C244CD"/>
    <w:rsid w:val="00C246EF"/>
    <w:rsid w:val="00C2561C"/>
    <w:rsid w:val="00C27733"/>
    <w:rsid w:val="00C27756"/>
    <w:rsid w:val="00C3220F"/>
    <w:rsid w:val="00C33666"/>
    <w:rsid w:val="00C3374F"/>
    <w:rsid w:val="00C51FE5"/>
    <w:rsid w:val="00C603A4"/>
    <w:rsid w:val="00C6241D"/>
    <w:rsid w:val="00C6356B"/>
    <w:rsid w:val="00C64C4F"/>
    <w:rsid w:val="00C64E07"/>
    <w:rsid w:val="00C71C99"/>
    <w:rsid w:val="00C72B2B"/>
    <w:rsid w:val="00C736CF"/>
    <w:rsid w:val="00C75C32"/>
    <w:rsid w:val="00C76D7C"/>
    <w:rsid w:val="00C811A5"/>
    <w:rsid w:val="00C84D45"/>
    <w:rsid w:val="00C8773F"/>
    <w:rsid w:val="00C9115E"/>
    <w:rsid w:val="00C92A99"/>
    <w:rsid w:val="00C93C19"/>
    <w:rsid w:val="00C97692"/>
    <w:rsid w:val="00CA033C"/>
    <w:rsid w:val="00CA1476"/>
    <w:rsid w:val="00CA3F4A"/>
    <w:rsid w:val="00CA50C9"/>
    <w:rsid w:val="00CA5771"/>
    <w:rsid w:val="00CA6CCF"/>
    <w:rsid w:val="00CA7EE6"/>
    <w:rsid w:val="00CB5117"/>
    <w:rsid w:val="00CB7B28"/>
    <w:rsid w:val="00CC35F9"/>
    <w:rsid w:val="00CC5225"/>
    <w:rsid w:val="00CC6F78"/>
    <w:rsid w:val="00CD0159"/>
    <w:rsid w:val="00CD078E"/>
    <w:rsid w:val="00CD091D"/>
    <w:rsid w:val="00CD3434"/>
    <w:rsid w:val="00CD3CFC"/>
    <w:rsid w:val="00CD3E78"/>
    <w:rsid w:val="00CD4989"/>
    <w:rsid w:val="00CD6C7C"/>
    <w:rsid w:val="00CD7912"/>
    <w:rsid w:val="00CE1004"/>
    <w:rsid w:val="00CE2492"/>
    <w:rsid w:val="00CE261F"/>
    <w:rsid w:val="00CE63E2"/>
    <w:rsid w:val="00CE64FA"/>
    <w:rsid w:val="00CE6713"/>
    <w:rsid w:val="00CE7CC7"/>
    <w:rsid w:val="00CF1298"/>
    <w:rsid w:val="00CF29E4"/>
    <w:rsid w:val="00CF2B24"/>
    <w:rsid w:val="00CF51F5"/>
    <w:rsid w:val="00D03FC9"/>
    <w:rsid w:val="00D068A3"/>
    <w:rsid w:val="00D1097F"/>
    <w:rsid w:val="00D1313F"/>
    <w:rsid w:val="00D16914"/>
    <w:rsid w:val="00D1708E"/>
    <w:rsid w:val="00D20A38"/>
    <w:rsid w:val="00D21EB4"/>
    <w:rsid w:val="00D27E93"/>
    <w:rsid w:val="00D324E8"/>
    <w:rsid w:val="00D36F7B"/>
    <w:rsid w:val="00D410DB"/>
    <w:rsid w:val="00D4185E"/>
    <w:rsid w:val="00D42745"/>
    <w:rsid w:val="00D43A4C"/>
    <w:rsid w:val="00D44BB8"/>
    <w:rsid w:val="00D52002"/>
    <w:rsid w:val="00D52083"/>
    <w:rsid w:val="00D53F68"/>
    <w:rsid w:val="00D55A83"/>
    <w:rsid w:val="00D560C9"/>
    <w:rsid w:val="00D5691D"/>
    <w:rsid w:val="00D56BA7"/>
    <w:rsid w:val="00D5794D"/>
    <w:rsid w:val="00D6090C"/>
    <w:rsid w:val="00D63DE0"/>
    <w:rsid w:val="00D64A7D"/>
    <w:rsid w:val="00D65103"/>
    <w:rsid w:val="00D7223C"/>
    <w:rsid w:val="00D7285A"/>
    <w:rsid w:val="00D72BE1"/>
    <w:rsid w:val="00D7357A"/>
    <w:rsid w:val="00D74D58"/>
    <w:rsid w:val="00D74FF0"/>
    <w:rsid w:val="00D775DB"/>
    <w:rsid w:val="00D80516"/>
    <w:rsid w:val="00D94561"/>
    <w:rsid w:val="00D95EEE"/>
    <w:rsid w:val="00D96278"/>
    <w:rsid w:val="00DA1441"/>
    <w:rsid w:val="00DA17DD"/>
    <w:rsid w:val="00DA28A1"/>
    <w:rsid w:val="00DA397A"/>
    <w:rsid w:val="00DA399B"/>
    <w:rsid w:val="00DA728E"/>
    <w:rsid w:val="00DA750C"/>
    <w:rsid w:val="00DB098A"/>
    <w:rsid w:val="00DB14A7"/>
    <w:rsid w:val="00DB37E5"/>
    <w:rsid w:val="00DB493D"/>
    <w:rsid w:val="00DB739C"/>
    <w:rsid w:val="00DB7BDD"/>
    <w:rsid w:val="00DC1C07"/>
    <w:rsid w:val="00DC38D8"/>
    <w:rsid w:val="00DC4FC1"/>
    <w:rsid w:val="00DC5A1C"/>
    <w:rsid w:val="00DC5EAF"/>
    <w:rsid w:val="00DD01FD"/>
    <w:rsid w:val="00DD312D"/>
    <w:rsid w:val="00DE46D5"/>
    <w:rsid w:val="00DE5245"/>
    <w:rsid w:val="00DE61F2"/>
    <w:rsid w:val="00DE7687"/>
    <w:rsid w:val="00DE771E"/>
    <w:rsid w:val="00DE7A7D"/>
    <w:rsid w:val="00DF07BC"/>
    <w:rsid w:val="00DF0EB2"/>
    <w:rsid w:val="00DF1453"/>
    <w:rsid w:val="00DF1DF4"/>
    <w:rsid w:val="00DF54CF"/>
    <w:rsid w:val="00DF6F55"/>
    <w:rsid w:val="00DF7C2F"/>
    <w:rsid w:val="00E00449"/>
    <w:rsid w:val="00E05E44"/>
    <w:rsid w:val="00E06B97"/>
    <w:rsid w:val="00E1149E"/>
    <w:rsid w:val="00E1220F"/>
    <w:rsid w:val="00E165D2"/>
    <w:rsid w:val="00E17B73"/>
    <w:rsid w:val="00E2045C"/>
    <w:rsid w:val="00E210F2"/>
    <w:rsid w:val="00E21A22"/>
    <w:rsid w:val="00E21E13"/>
    <w:rsid w:val="00E2394B"/>
    <w:rsid w:val="00E24F40"/>
    <w:rsid w:val="00E260C0"/>
    <w:rsid w:val="00E278BC"/>
    <w:rsid w:val="00E31801"/>
    <w:rsid w:val="00E318B9"/>
    <w:rsid w:val="00E324F0"/>
    <w:rsid w:val="00E34C81"/>
    <w:rsid w:val="00E35092"/>
    <w:rsid w:val="00E36047"/>
    <w:rsid w:val="00E41947"/>
    <w:rsid w:val="00E42448"/>
    <w:rsid w:val="00E44A5C"/>
    <w:rsid w:val="00E450BD"/>
    <w:rsid w:val="00E509FC"/>
    <w:rsid w:val="00E5224B"/>
    <w:rsid w:val="00E5237E"/>
    <w:rsid w:val="00E52CDF"/>
    <w:rsid w:val="00E627BD"/>
    <w:rsid w:val="00E63BBE"/>
    <w:rsid w:val="00E650C4"/>
    <w:rsid w:val="00E7088E"/>
    <w:rsid w:val="00E71900"/>
    <w:rsid w:val="00E719BB"/>
    <w:rsid w:val="00E7210E"/>
    <w:rsid w:val="00E73B86"/>
    <w:rsid w:val="00E74961"/>
    <w:rsid w:val="00E757B0"/>
    <w:rsid w:val="00E769BB"/>
    <w:rsid w:val="00E801EB"/>
    <w:rsid w:val="00E809DD"/>
    <w:rsid w:val="00E82C8A"/>
    <w:rsid w:val="00E84A62"/>
    <w:rsid w:val="00E86FFD"/>
    <w:rsid w:val="00E87A7B"/>
    <w:rsid w:val="00E87B2B"/>
    <w:rsid w:val="00E903AE"/>
    <w:rsid w:val="00E939FE"/>
    <w:rsid w:val="00E95946"/>
    <w:rsid w:val="00EA47EE"/>
    <w:rsid w:val="00EA5579"/>
    <w:rsid w:val="00EA5C76"/>
    <w:rsid w:val="00EA6E26"/>
    <w:rsid w:val="00EB175B"/>
    <w:rsid w:val="00EB2020"/>
    <w:rsid w:val="00EB7194"/>
    <w:rsid w:val="00EB7626"/>
    <w:rsid w:val="00EB7917"/>
    <w:rsid w:val="00EC0E9C"/>
    <w:rsid w:val="00EC1233"/>
    <w:rsid w:val="00EC320B"/>
    <w:rsid w:val="00EC4956"/>
    <w:rsid w:val="00EC5188"/>
    <w:rsid w:val="00EC5341"/>
    <w:rsid w:val="00ED127B"/>
    <w:rsid w:val="00ED210D"/>
    <w:rsid w:val="00ED41BE"/>
    <w:rsid w:val="00ED68C4"/>
    <w:rsid w:val="00ED6AEA"/>
    <w:rsid w:val="00EE19C3"/>
    <w:rsid w:val="00EE31E8"/>
    <w:rsid w:val="00EE54D4"/>
    <w:rsid w:val="00EE65F0"/>
    <w:rsid w:val="00EE77A5"/>
    <w:rsid w:val="00EE7D07"/>
    <w:rsid w:val="00EE7E44"/>
    <w:rsid w:val="00EF00F1"/>
    <w:rsid w:val="00EF26AF"/>
    <w:rsid w:val="00EF2A03"/>
    <w:rsid w:val="00EF4742"/>
    <w:rsid w:val="00EF4C17"/>
    <w:rsid w:val="00EF7307"/>
    <w:rsid w:val="00EF78FB"/>
    <w:rsid w:val="00F03B8F"/>
    <w:rsid w:val="00F04264"/>
    <w:rsid w:val="00F04DEC"/>
    <w:rsid w:val="00F05344"/>
    <w:rsid w:val="00F135E8"/>
    <w:rsid w:val="00F1469F"/>
    <w:rsid w:val="00F14EA9"/>
    <w:rsid w:val="00F16454"/>
    <w:rsid w:val="00F204A8"/>
    <w:rsid w:val="00F2093E"/>
    <w:rsid w:val="00F21742"/>
    <w:rsid w:val="00F22B16"/>
    <w:rsid w:val="00F241E6"/>
    <w:rsid w:val="00F24395"/>
    <w:rsid w:val="00F25723"/>
    <w:rsid w:val="00F25D22"/>
    <w:rsid w:val="00F323C8"/>
    <w:rsid w:val="00F3438E"/>
    <w:rsid w:val="00F350E0"/>
    <w:rsid w:val="00F355DB"/>
    <w:rsid w:val="00F36F7B"/>
    <w:rsid w:val="00F4695C"/>
    <w:rsid w:val="00F46EEB"/>
    <w:rsid w:val="00F51FA2"/>
    <w:rsid w:val="00F55B1A"/>
    <w:rsid w:val="00F5633A"/>
    <w:rsid w:val="00F57550"/>
    <w:rsid w:val="00F6093F"/>
    <w:rsid w:val="00F61146"/>
    <w:rsid w:val="00F61D59"/>
    <w:rsid w:val="00F6692A"/>
    <w:rsid w:val="00F67872"/>
    <w:rsid w:val="00F706AD"/>
    <w:rsid w:val="00F71BC6"/>
    <w:rsid w:val="00F72A8F"/>
    <w:rsid w:val="00F73B50"/>
    <w:rsid w:val="00F73E15"/>
    <w:rsid w:val="00F8063D"/>
    <w:rsid w:val="00F80ECD"/>
    <w:rsid w:val="00F8129B"/>
    <w:rsid w:val="00F8253F"/>
    <w:rsid w:val="00F8489D"/>
    <w:rsid w:val="00F85E52"/>
    <w:rsid w:val="00F85EF6"/>
    <w:rsid w:val="00F86F14"/>
    <w:rsid w:val="00F9406E"/>
    <w:rsid w:val="00F9566A"/>
    <w:rsid w:val="00F95C3B"/>
    <w:rsid w:val="00F95DF6"/>
    <w:rsid w:val="00FA0B5C"/>
    <w:rsid w:val="00FA1E1D"/>
    <w:rsid w:val="00FA4FD6"/>
    <w:rsid w:val="00FA675D"/>
    <w:rsid w:val="00FB2735"/>
    <w:rsid w:val="00FB7EC7"/>
    <w:rsid w:val="00FC15E7"/>
    <w:rsid w:val="00FC244F"/>
    <w:rsid w:val="00FC2775"/>
    <w:rsid w:val="00FC6B3C"/>
    <w:rsid w:val="00FD3043"/>
    <w:rsid w:val="00FD5F6D"/>
    <w:rsid w:val="00FE2F84"/>
    <w:rsid w:val="00FE322C"/>
    <w:rsid w:val="00FE4277"/>
    <w:rsid w:val="00FE68F9"/>
    <w:rsid w:val="00FF1948"/>
    <w:rsid w:val="00FF38D9"/>
    <w:rsid w:val="00FF5065"/>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F5DB"/>
  <w15:docId w15:val="{0DFBC2A7-CB21-4E20-A113-16E4B97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A54C0"/>
    <w:pPr>
      <w:tabs>
        <w:tab w:val="center" w:pos="4536"/>
        <w:tab w:val="right" w:pos="9072"/>
      </w:tabs>
      <w:spacing w:line="240" w:lineRule="auto"/>
    </w:pPr>
  </w:style>
  <w:style w:type="character" w:customStyle="1" w:styleId="NagwekZnak">
    <w:name w:val="Nagłówek Znak"/>
    <w:basedOn w:val="Domylnaczcionkaakapitu"/>
    <w:link w:val="Nagwek"/>
    <w:uiPriority w:val="99"/>
    <w:rsid w:val="006A54C0"/>
  </w:style>
  <w:style w:type="paragraph" w:styleId="Stopka">
    <w:name w:val="footer"/>
    <w:basedOn w:val="Normalny"/>
    <w:link w:val="StopkaZnak"/>
    <w:uiPriority w:val="99"/>
    <w:unhideWhenUsed/>
    <w:rsid w:val="006A54C0"/>
    <w:pPr>
      <w:tabs>
        <w:tab w:val="center" w:pos="4536"/>
        <w:tab w:val="right" w:pos="9072"/>
      </w:tabs>
      <w:spacing w:line="240" w:lineRule="auto"/>
    </w:pPr>
  </w:style>
  <w:style w:type="character" w:customStyle="1" w:styleId="StopkaZnak">
    <w:name w:val="Stopka Znak"/>
    <w:basedOn w:val="Domylnaczcionkaakapitu"/>
    <w:link w:val="Stopka"/>
    <w:uiPriority w:val="99"/>
    <w:rsid w:val="006A54C0"/>
  </w:style>
  <w:style w:type="paragraph" w:styleId="Akapitzlist">
    <w:name w:val="List Paragraph"/>
    <w:aliases w:val="Podsis rysunku,Akapit z listą numerowaną,CW_Lista,wypunktowanie,lp1,Bullet List,FooterText,numbered,Paragraphe de liste1,Bulletr List Paragraph,列出段落,列出段落1,List Paragraph21,Listeafsnit1,Parágrafo da Lista1,Párrafo de lista1,List Paragraph2"/>
    <w:basedOn w:val="Normalny"/>
    <w:link w:val="AkapitzlistZnak"/>
    <w:uiPriority w:val="34"/>
    <w:qFormat/>
    <w:rsid w:val="00B050DD"/>
    <w:pPr>
      <w:ind w:left="720"/>
      <w:contextualSpacing/>
    </w:pPr>
  </w:style>
  <w:style w:type="character" w:styleId="Hipercze">
    <w:name w:val="Hyperlink"/>
    <w:basedOn w:val="Domylnaczcionkaakapitu"/>
    <w:uiPriority w:val="99"/>
    <w:unhideWhenUsed/>
    <w:rsid w:val="0055029A"/>
    <w:rPr>
      <w:color w:val="0000FF" w:themeColor="hyperlink"/>
      <w:u w:val="single"/>
    </w:rPr>
  </w:style>
  <w:style w:type="character" w:customStyle="1" w:styleId="Nierozpoznanawzmianka1">
    <w:name w:val="Nierozpoznana wzmianka1"/>
    <w:basedOn w:val="Domylnaczcionkaakapitu"/>
    <w:uiPriority w:val="99"/>
    <w:semiHidden/>
    <w:unhideWhenUsed/>
    <w:rsid w:val="0055029A"/>
    <w:rPr>
      <w:color w:val="605E5C"/>
      <w:shd w:val="clear" w:color="auto" w:fill="E1DFDD"/>
    </w:rPr>
  </w:style>
  <w:style w:type="paragraph" w:styleId="Tekstprzypisudolnego">
    <w:name w:val="footnote text"/>
    <w:basedOn w:val="Normalny"/>
    <w:link w:val="TekstprzypisudolnegoZnak"/>
    <w:uiPriority w:val="99"/>
    <w:unhideWhenUsed/>
    <w:rsid w:val="00B21B6C"/>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B21B6C"/>
    <w:rPr>
      <w:sz w:val="20"/>
      <w:szCs w:val="20"/>
    </w:rPr>
  </w:style>
  <w:style w:type="table" w:styleId="Tabela-Siatka">
    <w:name w:val="Table Grid"/>
    <w:basedOn w:val="Standardowy"/>
    <w:uiPriority w:val="59"/>
    <w:rsid w:val="00B21B6C"/>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B6C"/>
    <w:pPr>
      <w:autoSpaceDE w:val="0"/>
      <w:autoSpaceDN w:val="0"/>
      <w:adjustRightInd w:val="0"/>
      <w:spacing w:line="240" w:lineRule="auto"/>
    </w:pPr>
    <w:rPr>
      <w:rFonts w:ascii="Calibri" w:eastAsia="Palatino Linotype" w:hAnsi="Calibri" w:cs="Calibri"/>
      <w:color w:val="000000"/>
      <w:sz w:val="24"/>
      <w:szCs w:val="24"/>
      <w:lang w:val="pl-PL"/>
    </w:rPr>
  </w:style>
  <w:style w:type="character" w:styleId="Odwoanieprzypisudolnego">
    <w:name w:val="footnote reference"/>
    <w:uiPriority w:val="99"/>
    <w:rsid w:val="00B21B6C"/>
    <w:rPr>
      <w:rFonts w:ascii="Times New Roman" w:hAnsi="Times New Roman" w:cs="Times New Roman"/>
      <w:vertAlign w:val="superscript"/>
    </w:rPr>
  </w:style>
  <w:style w:type="paragraph" w:styleId="Zwykytekst">
    <w:name w:val="Plain Text"/>
    <w:basedOn w:val="Normalny"/>
    <w:link w:val="ZwykytekstZnak"/>
    <w:unhideWhenUsed/>
    <w:rsid w:val="008B4178"/>
    <w:pPr>
      <w:spacing w:line="240" w:lineRule="auto"/>
    </w:pPr>
    <w:rPr>
      <w:rFonts w:ascii="Consolas" w:hAnsi="Consolas"/>
      <w:sz w:val="21"/>
      <w:szCs w:val="21"/>
    </w:rPr>
  </w:style>
  <w:style w:type="character" w:customStyle="1" w:styleId="ZwykytekstZnak">
    <w:name w:val="Zwykły tekst Znak"/>
    <w:basedOn w:val="Domylnaczcionkaakapitu"/>
    <w:link w:val="Zwykytekst"/>
    <w:rsid w:val="008B4178"/>
    <w:rPr>
      <w:rFonts w:ascii="Consolas" w:hAnsi="Consolas"/>
      <w:sz w:val="21"/>
      <w:szCs w:val="21"/>
    </w:rPr>
  </w:style>
  <w:style w:type="character" w:styleId="Odwoaniedokomentarza">
    <w:name w:val="annotation reference"/>
    <w:basedOn w:val="Domylnaczcionkaakapitu"/>
    <w:uiPriority w:val="99"/>
    <w:semiHidden/>
    <w:unhideWhenUsed/>
    <w:rsid w:val="00C14708"/>
    <w:rPr>
      <w:sz w:val="16"/>
      <w:szCs w:val="16"/>
    </w:rPr>
  </w:style>
  <w:style w:type="paragraph" w:styleId="Tekstkomentarza">
    <w:name w:val="annotation text"/>
    <w:basedOn w:val="Normalny"/>
    <w:link w:val="TekstkomentarzaZnak"/>
    <w:uiPriority w:val="99"/>
    <w:unhideWhenUsed/>
    <w:rsid w:val="00C14708"/>
    <w:pPr>
      <w:spacing w:line="240" w:lineRule="auto"/>
    </w:pPr>
    <w:rPr>
      <w:sz w:val="20"/>
      <w:szCs w:val="20"/>
    </w:rPr>
  </w:style>
  <w:style w:type="character" w:customStyle="1" w:styleId="TekstkomentarzaZnak">
    <w:name w:val="Tekst komentarza Znak"/>
    <w:basedOn w:val="Domylnaczcionkaakapitu"/>
    <w:link w:val="Tekstkomentarza"/>
    <w:uiPriority w:val="99"/>
    <w:rsid w:val="00C14708"/>
    <w:rPr>
      <w:sz w:val="20"/>
      <w:szCs w:val="20"/>
    </w:rPr>
  </w:style>
  <w:style w:type="paragraph" w:styleId="Tematkomentarza">
    <w:name w:val="annotation subject"/>
    <w:basedOn w:val="Tekstkomentarza"/>
    <w:next w:val="Tekstkomentarza"/>
    <w:link w:val="TematkomentarzaZnak"/>
    <w:uiPriority w:val="99"/>
    <w:semiHidden/>
    <w:unhideWhenUsed/>
    <w:rsid w:val="00C14708"/>
    <w:rPr>
      <w:b/>
      <w:bCs/>
    </w:rPr>
  </w:style>
  <w:style w:type="character" w:customStyle="1" w:styleId="TematkomentarzaZnak">
    <w:name w:val="Temat komentarza Znak"/>
    <w:basedOn w:val="TekstkomentarzaZnak"/>
    <w:link w:val="Tematkomentarza"/>
    <w:uiPriority w:val="99"/>
    <w:semiHidden/>
    <w:rsid w:val="00C14708"/>
    <w:rPr>
      <w:b/>
      <w:bCs/>
      <w:sz w:val="20"/>
      <w:szCs w:val="20"/>
    </w:rPr>
  </w:style>
  <w:style w:type="character" w:customStyle="1" w:styleId="AkapitzlistZnak">
    <w:name w:val="Akapit z listą Znak"/>
    <w:aliases w:val="Podsis rysunku Znak,Akapit z listą numerowaną Znak,CW_Lista Znak,wypunktowanie Znak,lp1 Znak,Bullet List Znak,FooterText Znak,numbered Znak,Paragraphe de liste1 Znak,Bulletr List Paragraph Znak,列出段落 Znak,列出段落1 Znak,Listeafsnit1 Znak"/>
    <w:link w:val="Akapitzlist"/>
    <w:uiPriority w:val="34"/>
    <w:qFormat/>
    <w:locked/>
    <w:rsid w:val="007B27D3"/>
  </w:style>
  <w:style w:type="character" w:styleId="Wyrnieniedelikatne">
    <w:name w:val="Subtle Emphasis"/>
    <w:basedOn w:val="Domylnaczcionkaakapitu"/>
    <w:uiPriority w:val="19"/>
    <w:qFormat/>
    <w:rsid w:val="00FE4277"/>
    <w:rPr>
      <w:rFonts w:asciiTheme="minorHAnsi" w:hAnsiTheme="minorHAnsi"/>
      <w:iCs/>
      <w:color w:val="auto"/>
    </w:rPr>
  </w:style>
  <w:style w:type="paragraph" w:customStyle="1" w:styleId="Style9">
    <w:name w:val="Style9"/>
    <w:basedOn w:val="Normalny"/>
    <w:uiPriority w:val="99"/>
    <w:rsid w:val="00AF1692"/>
    <w:pPr>
      <w:widowControl w:val="0"/>
      <w:autoSpaceDE w:val="0"/>
      <w:autoSpaceDN w:val="0"/>
      <w:adjustRightInd w:val="0"/>
      <w:spacing w:line="266" w:lineRule="exact"/>
      <w:ind w:hanging="353"/>
      <w:jc w:val="both"/>
    </w:pPr>
    <w:rPr>
      <w:rFonts w:ascii="Calibri" w:eastAsia="Times New Roman" w:hAnsi="Calibri" w:cs="Calibri"/>
      <w:sz w:val="24"/>
      <w:szCs w:val="24"/>
      <w:lang w:val="pl-PL"/>
    </w:rPr>
  </w:style>
  <w:style w:type="paragraph" w:styleId="Tekstpodstawowy3">
    <w:name w:val="Body Text 3"/>
    <w:basedOn w:val="Normalny"/>
    <w:link w:val="Tekstpodstawowy3Znak"/>
    <w:uiPriority w:val="99"/>
    <w:unhideWhenUsed/>
    <w:rsid w:val="00827AAA"/>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827AAA"/>
    <w:rPr>
      <w:rFonts w:ascii="Times New Roman" w:eastAsia="Times New Roman" w:hAnsi="Times New Roman" w:cs="Times New Roman"/>
      <w:sz w:val="16"/>
      <w:szCs w:val="16"/>
      <w:lang w:val="pl-PL"/>
    </w:rPr>
  </w:style>
  <w:style w:type="character" w:styleId="UyteHipercze">
    <w:name w:val="FollowedHyperlink"/>
    <w:basedOn w:val="Domylnaczcionkaakapitu"/>
    <w:uiPriority w:val="99"/>
    <w:semiHidden/>
    <w:unhideWhenUsed/>
    <w:rsid w:val="006F30B8"/>
    <w:rPr>
      <w:color w:val="800080" w:themeColor="followedHyperlink"/>
      <w:u w:val="single"/>
    </w:rPr>
  </w:style>
  <w:style w:type="paragraph" w:styleId="Tekstpodstawowy">
    <w:name w:val="Body Text"/>
    <w:basedOn w:val="Normalny"/>
    <w:link w:val="TekstpodstawowyZnak"/>
    <w:uiPriority w:val="99"/>
    <w:semiHidden/>
    <w:unhideWhenUsed/>
    <w:rsid w:val="008C0119"/>
    <w:pPr>
      <w:spacing w:after="120"/>
    </w:pPr>
  </w:style>
  <w:style w:type="character" w:customStyle="1" w:styleId="TekstpodstawowyZnak">
    <w:name w:val="Tekst podstawowy Znak"/>
    <w:basedOn w:val="Domylnaczcionkaakapitu"/>
    <w:link w:val="Tekstpodstawowy"/>
    <w:uiPriority w:val="99"/>
    <w:semiHidden/>
    <w:rsid w:val="008C0119"/>
  </w:style>
  <w:style w:type="paragraph" w:customStyle="1" w:styleId="redniasiatka1akcent21">
    <w:name w:val="Średnia siatka 1 — akcent 21"/>
    <w:basedOn w:val="Normalny"/>
    <w:uiPriority w:val="99"/>
    <w:qFormat/>
    <w:rsid w:val="00650CAE"/>
    <w:pPr>
      <w:spacing w:after="200"/>
      <w:ind w:left="720"/>
      <w:contextualSpacing/>
    </w:pPr>
    <w:rPr>
      <w:rFonts w:ascii="Calibri" w:eastAsia="Calibri" w:hAnsi="Calibri" w:cs="Times New Roman"/>
      <w:lang w:val="pl-PL" w:eastAsia="en-US"/>
    </w:rPr>
  </w:style>
  <w:style w:type="paragraph" w:styleId="Tekstdymka">
    <w:name w:val="Balloon Text"/>
    <w:basedOn w:val="Normalny"/>
    <w:link w:val="TekstdymkaZnak"/>
    <w:uiPriority w:val="99"/>
    <w:semiHidden/>
    <w:unhideWhenUsed/>
    <w:rsid w:val="00E757B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7B0"/>
    <w:rPr>
      <w:rFonts w:ascii="Tahoma" w:hAnsi="Tahoma" w:cs="Tahoma"/>
      <w:sz w:val="16"/>
      <w:szCs w:val="16"/>
    </w:rPr>
  </w:style>
  <w:style w:type="paragraph" w:styleId="Nagwekspisutreci">
    <w:name w:val="TOC Heading"/>
    <w:basedOn w:val="Nagwek1"/>
    <w:next w:val="Normalny"/>
    <w:uiPriority w:val="39"/>
    <w:unhideWhenUsed/>
    <w:qFormat/>
    <w:rsid w:val="004D25B4"/>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2">
    <w:name w:val="toc 2"/>
    <w:basedOn w:val="Normalny"/>
    <w:next w:val="Normalny"/>
    <w:autoRedefine/>
    <w:uiPriority w:val="39"/>
    <w:unhideWhenUsed/>
    <w:rsid w:val="004D25B4"/>
    <w:pPr>
      <w:spacing w:after="100"/>
      <w:ind w:left="220"/>
    </w:pPr>
  </w:style>
  <w:style w:type="paragraph" w:styleId="Spistreci3">
    <w:name w:val="toc 3"/>
    <w:basedOn w:val="Normalny"/>
    <w:next w:val="Normalny"/>
    <w:autoRedefine/>
    <w:uiPriority w:val="39"/>
    <w:unhideWhenUsed/>
    <w:rsid w:val="004D25B4"/>
    <w:pPr>
      <w:spacing w:after="100"/>
      <w:ind w:left="440"/>
    </w:pPr>
  </w:style>
  <w:style w:type="paragraph" w:styleId="Spistreci1">
    <w:name w:val="toc 1"/>
    <w:basedOn w:val="Normalny"/>
    <w:next w:val="Normalny"/>
    <w:autoRedefine/>
    <w:uiPriority w:val="39"/>
    <w:unhideWhenUsed/>
    <w:rsid w:val="004D25B4"/>
    <w:pPr>
      <w:spacing w:after="100"/>
    </w:pPr>
  </w:style>
  <w:style w:type="character" w:customStyle="1" w:styleId="Nierozpoznanawzmianka2">
    <w:name w:val="Nierozpoznana wzmianka2"/>
    <w:basedOn w:val="Domylnaczcionkaakapitu"/>
    <w:uiPriority w:val="99"/>
    <w:semiHidden/>
    <w:unhideWhenUsed/>
    <w:rsid w:val="00534003"/>
    <w:rPr>
      <w:color w:val="605E5C"/>
      <w:shd w:val="clear" w:color="auto" w:fill="E1DFDD"/>
    </w:rPr>
  </w:style>
  <w:style w:type="paragraph" w:styleId="Tekstprzypisukocowego">
    <w:name w:val="endnote text"/>
    <w:basedOn w:val="Normalny"/>
    <w:link w:val="TekstprzypisukocowegoZnak"/>
    <w:uiPriority w:val="99"/>
    <w:semiHidden/>
    <w:unhideWhenUsed/>
    <w:rsid w:val="001729B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29BB"/>
    <w:rPr>
      <w:sz w:val="20"/>
      <w:szCs w:val="20"/>
    </w:rPr>
  </w:style>
  <w:style w:type="character" w:styleId="Odwoanieprzypisukocowego">
    <w:name w:val="endnote reference"/>
    <w:basedOn w:val="Domylnaczcionkaakapitu"/>
    <w:uiPriority w:val="99"/>
    <w:semiHidden/>
    <w:unhideWhenUsed/>
    <w:rsid w:val="001729BB"/>
    <w:rPr>
      <w:vertAlign w:val="superscript"/>
    </w:rPr>
  </w:style>
  <w:style w:type="character" w:styleId="Nierozpoznanawzmianka">
    <w:name w:val="Unresolved Mention"/>
    <w:basedOn w:val="Domylnaczcionkaakapitu"/>
    <w:uiPriority w:val="99"/>
    <w:semiHidden/>
    <w:unhideWhenUsed/>
    <w:rsid w:val="00A25EF1"/>
    <w:rPr>
      <w:color w:val="605E5C"/>
      <w:shd w:val="clear" w:color="auto" w:fill="E1DFDD"/>
    </w:rPr>
  </w:style>
  <w:style w:type="paragraph" w:styleId="Tekstpodstawowywcity">
    <w:name w:val="Body Text Indent"/>
    <w:basedOn w:val="Normalny"/>
    <w:link w:val="TekstpodstawowywcityZnak"/>
    <w:uiPriority w:val="99"/>
    <w:semiHidden/>
    <w:unhideWhenUsed/>
    <w:rsid w:val="00E450BD"/>
    <w:pPr>
      <w:spacing w:after="120"/>
      <w:ind w:left="283"/>
    </w:pPr>
  </w:style>
  <w:style w:type="character" w:customStyle="1" w:styleId="TekstpodstawowywcityZnak">
    <w:name w:val="Tekst podstawowy wcięty Znak"/>
    <w:basedOn w:val="Domylnaczcionkaakapitu"/>
    <w:link w:val="Tekstpodstawowywcity"/>
    <w:uiPriority w:val="99"/>
    <w:semiHidden/>
    <w:rsid w:val="00E450BD"/>
  </w:style>
  <w:style w:type="paragraph" w:styleId="Poprawka">
    <w:name w:val="Revision"/>
    <w:hidden/>
    <w:uiPriority w:val="99"/>
    <w:semiHidden/>
    <w:rsid w:val="0003328E"/>
    <w:pPr>
      <w:spacing w:line="240" w:lineRule="auto"/>
    </w:pPr>
  </w:style>
  <w:style w:type="table" w:customStyle="1" w:styleId="TableNormal1">
    <w:name w:val="Table Normal1"/>
    <w:rsid w:val="00A66FF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8138">
      <w:bodyDiv w:val="1"/>
      <w:marLeft w:val="0"/>
      <w:marRight w:val="0"/>
      <w:marTop w:val="0"/>
      <w:marBottom w:val="0"/>
      <w:divBdr>
        <w:top w:val="none" w:sz="0" w:space="0" w:color="auto"/>
        <w:left w:val="none" w:sz="0" w:space="0" w:color="auto"/>
        <w:bottom w:val="none" w:sz="0" w:space="0" w:color="auto"/>
        <w:right w:val="none" w:sz="0" w:space="0" w:color="auto"/>
      </w:divBdr>
    </w:div>
    <w:div w:id="1066103052">
      <w:bodyDiv w:val="1"/>
      <w:marLeft w:val="0"/>
      <w:marRight w:val="0"/>
      <w:marTop w:val="0"/>
      <w:marBottom w:val="0"/>
      <w:divBdr>
        <w:top w:val="none" w:sz="0" w:space="0" w:color="auto"/>
        <w:left w:val="none" w:sz="0" w:space="0" w:color="auto"/>
        <w:bottom w:val="none" w:sz="0" w:space="0" w:color="auto"/>
        <w:right w:val="none" w:sz="0" w:space="0" w:color="auto"/>
      </w:divBdr>
    </w:div>
    <w:div w:id="1554655471">
      <w:bodyDiv w:val="1"/>
      <w:marLeft w:val="0"/>
      <w:marRight w:val="0"/>
      <w:marTop w:val="0"/>
      <w:marBottom w:val="0"/>
      <w:divBdr>
        <w:top w:val="none" w:sz="0" w:space="0" w:color="auto"/>
        <w:left w:val="none" w:sz="0" w:space="0" w:color="auto"/>
        <w:bottom w:val="none" w:sz="0" w:space="0" w:color="auto"/>
        <w:right w:val="none" w:sz="0" w:space="0" w:color="auto"/>
      </w:divBdr>
    </w:div>
    <w:div w:id="1842086456">
      <w:bodyDiv w:val="1"/>
      <w:marLeft w:val="0"/>
      <w:marRight w:val="0"/>
      <w:marTop w:val="0"/>
      <w:marBottom w:val="0"/>
      <w:divBdr>
        <w:top w:val="none" w:sz="0" w:space="0" w:color="auto"/>
        <w:left w:val="none" w:sz="0" w:space="0" w:color="auto"/>
        <w:bottom w:val="none" w:sz="0" w:space="0" w:color="auto"/>
        <w:right w:val="none" w:sz="0" w:space="0" w:color="auto"/>
      </w:divBdr>
    </w:div>
    <w:div w:id="191320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muzeumpilsud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4" ma:contentTypeDescription="Utwórz nowy dokument." ma:contentTypeScope="" ma:versionID="3e09c98ae9888463a7d3644cbd19067a">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ac813dd5963f2fee44f215a8f20aee87"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880a2de-03d6-4a4c-ac19-230e0363bdd9}" ma:internalName="TaxCatchAll" ma:showField="CatchAllData" ma:web="1fb120e8-6e6c-41c4-bca7-a42c4427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b120e8-6e6c-41c4-bca7-a42c4427dba0" xsi:nil="true"/>
    <lcf76f155ced4ddcb4097134ff3c332f xmlns="ec6713e2-0fd8-488e-b64e-cf4a67163f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AF28-0048-4D9D-81FD-68852C385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8479D-6E34-4188-9C22-EB73704C74FF}">
  <ds:schemaRefs>
    <ds:schemaRef ds:uri="http://schemas.microsoft.com/sharepoint/v3/contenttype/forms"/>
  </ds:schemaRefs>
</ds:datastoreItem>
</file>

<file path=customXml/itemProps3.xml><?xml version="1.0" encoding="utf-8"?>
<ds:datastoreItem xmlns:ds="http://schemas.openxmlformats.org/officeDocument/2006/customXml" ds:itemID="{F077D2BA-CD83-4FB8-BBA9-6BC53F0F99FB}">
  <ds:schemaRefs>
    <ds:schemaRef ds:uri="http://schemas.microsoft.com/office/2006/metadata/properties"/>
    <ds:schemaRef ds:uri="http://schemas.microsoft.com/office/infopath/2007/PartnerControls"/>
    <ds:schemaRef ds:uri="1fb120e8-6e6c-41c4-bca7-a42c4427dba0"/>
    <ds:schemaRef ds:uri="ec6713e2-0fd8-488e-b64e-cf4a67163fb1"/>
  </ds:schemaRefs>
</ds:datastoreItem>
</file>

<file path=customXml/itemProps4.xml><?xml version="1.0" encoding="utf-8"?>
<ds:datastoreItem xmlns:ds="http://schemas.openxmlformats.org/officeDocument/2006/customXml" ds:itemID="{011239E4-FDB0-437E-8F0F-4960891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7198</Words>
  <Characters>43192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50290</CharactersWithSpaces>
  <SharedDoc>false</SharedDoc>
  <HLinks>
    <vt:vector size="270" baseType="variant">
      <vt:variant>
        <vt:i4>131115</vt:i4>
      </vt:variant>
      <vt:variant>
        <vt:i4>207</vt:i4>
      </vt:variant>
      <vt:variant>
        <vt:i4>0</vt:i4>
      </vt:variant>
      <vt:variant>
        <vt:i4>5</vt:i4>
      </vt:variant>
      <vt:variant>
        <vt:lpwstr>mailto:faktury@muzeumpilsudski.pl</vt:lpwstr>
      </vt:variant>
      <vt:variant>
        <vt:lpwstr/>
      </vt:variant>
      <vt:variant>
        <vt:i4>3080313</vt:i4>
      </vt:variant>
      <vt:variant>
        <vt:i4>204</vt:i4>
      </vt:variant>
      <vt:variant>
        <vt:i4>0</vt:i4>
      </vt:variant>
      <vt:variant>
        <vt:i4>5</vt:i4>
      </vt:variant>
      <vt:variant>
        <vt:lpwstr>about:blank</vt:lpwstr>
      </vt:variant>
      <vt:variant>
        <vt:lpwstr/>
      </vt:variant>
      <vt:variant>
        <vt:i4>3080313</vt:i4>
      </vt:variant>
      <vt:variant>
        <vt:i4>201</vt:i4>
      </vt:variant>
      <vt:variant>
        <vt:i4>0</vt:i4>
      </vt:variant>
      <vt:variant>
        <vt:i4>5</vt:i4>
      </vt:variant>
      <vt:variant>
        <vt:lpwstr>about:blank</vt:lpwstr>
      </vt:variant>
      <vt:variant>
        <vt:lpwstr/>
      </vt:variant>
      <vt:variant>
        <vt:i4>2687021</vt:i4>
      </vt:variant>
      <vt:variant>
        <vt:i4>192</vt:i4>
      </vt:variant>
      <vt:variant>
        <vt:i4>0</vt:i4>
      </vt:variant>
      <vt:variant>
        <vt:i4>5</vt:i4>
      </vt:variant>
      <vt:variant>
        <vt:lpwstr>https://platformazakupowa.pl/transakcja/661048</vt:lpwstr>
      </vt:variant>
      <vt:variant>
        <vt:lpwstr/>
      </vt:variant>
      <vt:variant>
        <vt:i4>3080313</vt:i4>
      </vt:variant>
      <vt:variant>
        <vt:i4>189</vt:i4>
      </vt:variant>
      <vt:variant>
        <vt:i4>0</vt:i4>
      </vt:variant>
      <vt:variant>
        <vt:i4>5</vt:i4>
      </vt:variant>
      <vt:variant>
        <vt:lpwstr>about:blank</vt:lpwstr>
      </vt:variant>
      <vt:variant>
        <vt:lpwstr/>
      </vt:variant>
      <vt:variant>
        <vt:i4>3080313</vt:i4>
      </vt:variant>
      <vt:variant>
        <vt:i4>186</vt:i4>
      </vt:variant>
      <vt:variant>
        <vt:i4>0</vt:i4>
      </vt:variant>
      <vt:variant>
        <vt:i4>5</vt:i4>
      </vt:variant>
      <vt:variant>
        <vt:lpwstr>about:blank</vt:lpwstr>
      </vt:variant>
      <vt:variant>
        <vt:lpwstr/>
      </vt:variant>
      <vt:variant>
        <vt:i4>3080313</vt:i4>
      </vt:variant>
      <vt:variant>
        <vt:i4>183</vt:i4>
      </vt:variant>
      <vt:variant>
        <vt:i4>0</vt:i4>
      </vt:variant>
      <vt:variant>
        <vt:i4>5</vt:i4>
      </vt:variant>
      <vt:variant>
        <vt:lpwstr>about:blank</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171</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2687021</vt:i4>
      </vt:variant>
      <vt:variant>
        <vt:i4>144</vt:i4>
      </vt:variant>
      <vt:variant>
        <vt:i4>0</vt:i4>
      </vt:variant>
      <vt:variant>
        <vt:i4>5</vt:i4>
      </vt:variant>
      <vt:variant>
        <vt:lpwstr>https://platformazakupowa.pl/transakcja/661048</vt:lpwstr>
      </vt:variant>
      <vt:variant>
        <vt:lpwstr/>
      </vt:variant>
      <vt:variant>
        <vt:i4>3080313</vt:i4>
      </vt:variant>
      <vt:variant>
        <vt:i4>141</vt:i4>
      </vt:variant>
      <vt:variant>
        <vt:i4>0</vt:i4>
      </vt:variant>
      <vt:variant>
        <vt:i4>5</vt:i4>
      </vt:variant>
      <vt:variant>
        <vt:lpwstr>about:blank</vt:lpwstr>
      </vt:variant>
      <vt:variant>
        <vt:lpwstr/>
      </vt:variant>
      <vt:variant>
        <vt:i4>6684765</vt:i4>
      </vt:variant>
      <vt:variant>
        <vt:i4>138</vt:i4>
      </vt:variant>
      <vt:variant>
        <vt:i4>0</vt:i4>
      </vt:variant>
      <vt:variant>
        <vt:i4>5</vt:i4>
      </vt:variant>
      <vt:variant>
        <vt:lpwstr>mailto:przetargi@muzeumpilsudski.pl</vt:lpwstr>
      </vt:variant>
      <vt:variant>
        <vt:lpwstr/>
      </vt:variant>
      <vt:variant>
        <vt:i4>3080313</vt:i4>
      </vt:variant>
      <vt:variant>
        <vt:i4>135</vt:i4>
      </vt:variant>
      <vt:variant>
        <vt:i4>0</vt:i4>
      </vt:variant>
      <vt:variant>
        <vt:i4>5</vt:i4>
      </vt:variant>
      <vt:variant>
        <vt:lpwstr>about:blank</vt:lpwstr>
      </vt:variant>
      <vt:variant>
        <vt:lpwstr/>
      </vt:variant>
      <vt:variant>
        <vt:i4>1114174</vt:i4>
      </vt:variant>
      <vt:variant>
        <vt:i4>128</vt:i4>
      </vt:variant>
      <vt:variant>
        <vt:i4>0</vt:i4>
      </vt:variant>
      <vt:variant>
        <vt:i4>5</vt:i4>
      </vt:variant>
      <vt:variant>
        <vt:lpwstr/>
      </vt:variant>
      <vt:variant>
        <vt:lpwstr>_Toc103241854</vt:lpwstr>
      </vt:variant>
      <vt:variant>
        <vt:i4>1114174</vt:i4>
      </vt:variant>
      <vt:variant>
        <vt:i4>122</vt:i4>
      </vt:variant>
      <vt:variant>
        <vt:i4>0</vt:i4>
      </vt:variant>
      <vt:variant>
        <vt:i4>5</vt:i4>
      </vt:variant>
      <vt:variant>
        <vt:lpwstr/>
      </vt:variant>
      <vt:variant>
        <vt:lpwstr>_Toc103241853</vt:lpwstr>
      </vt:variant>
      <vt:variant>
        <vt:i4>1114174</vt:i4>
      </vt:variant>
      <vt:variant>
        <vt:i4>116</vt:i4>
      </vt:variant>
      <vt:variant>
        <vt:i4>0</vt:i4>
      </vt:variant>
      <vt:variant>
        <vt:i4>5</vt:i4>
      </vt:variant>
      <vt:variant>
        <vt:lpwstr/>
      </vt:variant>
      <vt:variant>
        <vt:lpwstr>_Toc103241852</vt:lpwstr>
      </vt:variant>
      <vt:variant>
        <vt:i4>1114174</vt:i4>
      </vt:variant>
      <vt:variant>
        <vt:i4>110</vt:i4>
      </vt:variant>
      <vt:variant>
        <vt:i4>0</vt:i4>
      </vt:variant>
      <vt:variant>
        <vt:i4>5</vt:i4>
      </vt:variant>
      <vt:variant>
        <vt:lpwstr/>
      </vt:variant>
      <vt:variant>
        <vt:lpwstr>_Toc103241851</vt:lpwstr>
      </vt:variant>
      <vt:variant>
        <vt:i4>1114174</vt:i4>
      </vt:variant>
      <vt:variant>
        <vt:i4>104</vt:i4>
      </vt:variant>
      <vt:variant>
        <vt:i4>0</vt:i4>
      </vt:variant>
      <vt:variant>
        <vt:i4>5</vt:i4>
      </vt:variant>
      <vt:variant>
        <vt:lpwstr/>
      </vt:variant>
      <vt:variant>
        <vt:lpwstr>_Toc103241850</vt:lpwstr>
      </vt:variant>
      <vt:variant>
        <vt:i4>1048638</vt:i4>
      </vt:variant>
      <vt:variant>
        <vt:i4>98</vt:i4>
      </vt:variant>
      <vt:variant>
        <vt:i4>0</vt:i4>
      </vt:variant>
      <vt:variant>
        <vt:i4>5</vt:i4>
      </vt:variant>
      <vt:variant>
        <vt:lpwstr/>
      </vt:variant>
      <vt:variant>
        <vt:lpwstr>_Toc103241849</vt:lpwstr>
      </vt:variant>
      <vt:variant>
        <vt:i4>1048638</vt:i4>
      </vt:variant>
      <vt:variant>
        <vt:i4>92</vt:i4>
      </vt:variant>
      <vt:variant>
        <vt:i4>0</vt:i4>
      </vt:variant>
      <vt:variant>
        <vt:i4>5</vt:i4>
      </vt:variant>
      <vt:variant>
        <vt:lpwstr/>
      </vt:variant>
      <vt:variant>
        <vt:lpwstr>_Toc103241848</vt:lpwstr>
      </vt:variant>
      <vt:variant>
        <vt:i4>1048638</vt:i4>
      </vt:variant>
      <vt:variant>
        <vt:i4>86</vt:i4>
      </vt:variant>
      <vt:variant>
        <vt:i4>0</vt:i4>
      </vt:variant>
      <vt:variant>
        <vt:i4>5</vt:i4>
      </vt:variant>
      <vt:variant>
        <vt:lpwstr/>
      </vt:variant>
      <vt:variant>
        <vt:lpwstr>_Toc103241847</vt:lpwstr>
      </vt:variant>
      <vt:variant>
        <vt:i4>1048638</vt:i4>
      </vt:variant>
      <vt:variant>
        <vt:i4>80</vt:i4>
      </vt:variant>
      <vt:variant>
        <vt:i4>0</vt:i4>
      </vt:variant>
      <vt:variant>
        <vt:i4>5</vt:i4>
      </vt:variant>
      <vt:variant>
        <vt:lpwstr/>
      </vt:variant>
      <vt:variant>
        <vt:lpwstr>_Toc103241846</vt:lpwstr>
      </vt:variant>
      <vt:variant>
        <vt:i4>1048638</vt:i4>
      </vt:variant>
      <vt:variant>
        <vt:i4>74</vt:i4>
      </vt:variant>
      <vt:variant>
        <vt:i4>0</vt:i4>
      </vt:variant>
      <vt:variant>
        <vt:i4>5</vt:i4>
      </vt:variant>
      <vt:variant>
        <vt:lpwstr/>
      </vt:variant>
      <vt:variant>
        <vt:lpwstr>_Toc103241845</vt:lpwstr>
      </vt:variant>
      <vt:variant>
        <vt:i4>1048638</vt:i4>
      </vt:variant>
      <vt:variant>
        <vt:i4>68</vt:i4>
      </vt:variant>
      <vt:variant>
        <vt:i4>0</vt:i4>
      </vt:variant>
      <vt:variant>
        <vt:i4>5</vt:i4>
      </vt:variant>
      <vt:variant>
        <vt:lpwstr/>
      </vt:variant>
      <vt:variant>
        <vt:lpwstr>_Toc103241844</vt:lpwstr>
      </vt:variant>
      <vt:variant>
        <vt:i4>1048638</vt:i4>
      </vt:variant>
      <vt:variant>
        <vt:i4>62</vt:i4>
      </vt:variant>
      <vt:variant>
        <vt:i4>0</vt:i4>
      </vt:variant>
      <vt:variant>
        <vt:i4>5</vt:i4>
      </vt:variant>
      <vt:variant>
        <vt:lpwstr/>
      </vt:variant>
      <vt:variant>
        <vt:lpwstr>_Toc103241843</vt:lpwstr>
      </vt:variant>
      <vt:variant>
        <vt:i4>1048638</vt:i4>
      </vt:variant>
      <vt:variant>
        <vt:i4>56</vt:i4>
      </vt:variant>
      <vt:variant>
        <vt:i4>0</vt:i4>
      </vt:variant>
      <vt:variant>
        <vt:i4>5</vt:i4>
      </vt:variant>
      <vt:variant>
        <vt:lpwstr/>
      </vt:variant>
      <vt:variant>
        <vt:lpwstr>_Toc103241842</vt:lpwstr>
      </vt:variant>
      <vt:variant>
        <vt:i4>1048638</vt:i4>
      </vt:variant>
      <vt:variant>
        <vt:i4>50</vt:i4>
      </vt:variant>
      <vt:variant>
        <vt:i4>0</vt:i4>
      </vt:variant>
      <vt:variant>
        <vt:i4>5</vt:i4>
      </vt:variant>
      <vt:variant>
        <vt:lpwstr/>
      </vt:variant>
      <vt:variant>
        <vt:lpwstr>_Toc103241841</vt:lpwstr>
      </vt:variant>
      <vt:variant>
        <vt:i4>1048638</vt:i4>
      </vt:variant>
      <vt:variant>
        <vt:i4>44</vt:i4>
      </vt:variant>
      <vt:variant>
        <vt:i4>0</vt:i4>
      </vt:variant>
      <vt:variant>
        <vt:i4>5</vt:i4>
      </vt:variant>
      <vt:variant>
        <vt:lpwstr/>
      </vt:variant>
      <vt:variant>
        <vt:lpwstr>_Toc103241840</vt:lpwstr>
      </vt:variant>
      <vt:variant>
        <vt:i4>1507390</vt:i4>
      </vt:variant>
      <vt:variant>
        <vt:i4>38</vt:i4>
      </vt:variant>
      <vt:variant>
        <vt:i4>0</vt:i4>
      </vt:variant>
      <vt:variant>
        <vt:i4>5</vt:i4>
      </vt:variant>
      <vt:variant>
        <vt:lpwstr/>
      </vt:variant>
      <vt:variant>
        <vt:lpwstr>_Toc103241839</vt:lpwstr>
      </vt:variant>
      <vt:variant>
        <vt:i4>1507390</vt:i4>
      </vt:variant>
      <vt:variant>
        <vt:i4>32</vt:i4>
      </vt:variant>
      <vt:variant>
        <vt:i4>0</vt:i4>
      </vt:variant>
      <vt:variant>
        <vt:i4>5</vt:i4>
      </vt:variant>
      <vt:variant>
        <vt:lpwstr/>
      </vt:variant>
      <vt:variant>
        <vt:lpwstr>_Toc103241838</vt:lpwstr>
      </vt:variant>
      <vt:variant>
        <vt:i4>1507390</vt:i4>
      </vt:variant>
      <vt:variant>
        <vt:i4>26</vt:i4>
      </vt:variant>
      <vt:variant>
        <vt:i4>0</vt:i4>
      </vt:variant>
      <vt:variant>
        <vt:i4>5</vt:i4>
      </vt:variant>
      <vt:variant>
        <vt:lpwstr/>
      </vt:variant>
      <vt:variant>
        <vt:lpwstr>_Toc103241837</vt:lpwstr>
      </vt:variant>
      <vt:variant>
        <vt:i4>1507390</vt:i4>
      </vt:variant>
      <vt:variant>
        <vt:i4>20</vt:i4>
      </vt:variant>
      <vt:variant>
        <vt:i4>0</vt:i4>
      </vt:variant>
      <vt:variant>
        <vt:i4>5</vt:i4>
      </vt:variant>
      <vt:variant>
        <vt:lpwstr/>
      </vt:variant>
      <vt:variant>
        <vt:lpwstr>_Toc103241836</vt:lpwstr>
      </vt:variant>
      <vt:variant>
        <vt:i4>1507390</vt:i4>
      </vt:variant>
      <vt:variant>
        <vt:i4>14</vt:i4>
      </vt:variant>
      <vt:variant>
        <vt:i4>0</vt:i4>
      </vt:variant>
      <vt:variant>
        <vt:i4>5</vt:i4>
      </vt:variant>
      <vt:variant>
        <vt:lpwstr/>
      </vt:variant>
      <vt:variant>
        <vt:lpwstr>_Toc103241835</vt:lpwstr>
      </vt:variant>
      <vt:variant>
        <vt:i4>1507390</vt:i4>
      </vt:variant>
      <vt:variant>
        <vt:i4>8</vt:i4>
      </vt:variant>
      <vt:variant>
        <vt:i4>0</vt:i4>
      </vt:variant>
      <vt:variant>
        <vt:i4>5</vt:i4>
      </vt:variant>
      <vt:variant>
        <vt:lpwstr/>
      </vt:variant>
      <vt:variant>
        <vt:lpwstr>_Toc103241834</vt:lpwstr>
      </vt:variant>
      <vt:variant>
        <vt:i4>1507390</vt:i4>
      </vt:variant>
      <vt:variant>
        <vt:i4>2</vt:i4>
      </vt:variant>
      <vt:variant>
        <vt:i4>0</vt:i4>
      </vt:variant>
      <vt:variant>
        <vt:i4>5</vt:i4>
      </vt:variant>
      <vt:variant>
        <vt:lpwstr/>
      </vt:variant>
      <vt:variant>
        <vt:lpwstr>_Toc103241833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Gocha</dc:creator>
  <cp:keywords/>
  <cp:lastModifiedBy>Eliza Gajowczyk</cp:lastModifiedBy>
  <cp:revision>67</cp:revision>
  <cp:lastPrinted>2022-09-08T22:55:00Z</cp:lastPrinted>
  <dcterms:created xsi:type="dcterms:W3CDTF">2022-09-07T20:58:00Z</dcterms:created>
  <dcterms:modified xsi:type="dcterms:W3CDTF">2022-09-20T13:43:00Z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y fmtid="{D5CDD505-2E9C-101B-9397-08002B2CF9AE}" pid="3" name="MediaServiceImageTags">
    <vt:lpwstr/>
  </property>
</Properties>
</file>