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0D0" w14:textId="77777777" w:rsidR="00517052" w:rsidRPr="003D6A86" w:rsidRDefault="00517052" w:rsidP="003D6A86">
      <w:pPr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lang w:eastAsia="zh-CN"/>
        </w:rPr>
      </w:pPr>
    </w:p>
    <w:p w14:paraId="17A84D9D" w14:textId="53A7D56A" w:rsidR="00517052" w:rsidRPr="003D6A86" w:rsidRDefault="00517052" w:rsidP="003D6A86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Załącznik nr </w:t>
      </w:r>
      <w:r w:rsidR="00B955A6"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2 </w:t>
      </w:r>
      <w:r w:rsidRPr="003D6A86">
        <w:rPr>
          <w:rFonts w:asciiTheme="majorHAnsi" w:eastAsia="Calibri" w:hAnsiTheme="majorHAnsi" w:cstheme="majorHAnsi"/>
          <w:bCs/>
          <w:kern w:val="1"/>
          <w:lang w:eastAsia="hi-IN" w:bidi="hi-IN"/>
        </w:rPr>
        <w:t xml:space="preserve">do SIWZ </w:t>
      </w:r>
    </w:p>
    <w:p w14:paraId="2EB62F8B" w14:textId="77777777" w:rsidR="00517052" w:rsidRPr="003D6A86" w:rsidRDefault="00517052" w:rsidP="003D6A86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1E4AA11E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val="x-none" w:eastAsia="zh-CN"/>
        </w:rPr>
        <w:t>FORMULARZ OFER</w:t>
      </w:r>
      <w:r w:rsidR="005D649F" w:rsidRPr="003D6A86">
        <w:rPr>
          <w:rFonts w:asciiTheme="majorHAnsi" w:eastAsia="Times New Roman" w:hAnsiTheme="majorHAnsi" w:cstheme="majorHAnsi"/>
          <w:b/>
          <w:lang w:eastAsia="zh-CN"/>
        </w:rPr>
        <w:t>TOWY</w:t>
      </w:r>
    </w:p>
    <w:p w14:paraId="3013C987" w14:textId="77777777" w:rsidR="00517052" w:rsidRPr="003D6A86" w:rsidRDefault="00517052" w:rsidP="003D6A86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lang w:eastAsia="zh-CN"/>
        </w:rPr>
      </w:pPr>
    </w:p>
    <w:p w14:paraId="0226FA6B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 xml:space="preserve">Nazwa Wykonawcy/Wykonawców w przypadku oferty wspólnej: </w:t>
      </w:r>
    </w:p>
    <w:p w14:paraId="2C617B17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………………………………………………………………..……</w:t>
      </w:r>
    </w:p>
    <w:p w14:paraId="32BBFF3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...............................................................................................</w:t>
      </w:r>
    </w:p>
    <w:p w14:paraId="713BCEDA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color w:val="000000"/>
          <w:lang w:eastAsia="ar-SA"/>
        </w:rPr>
      </w:pPr>
      <w:r w:rsidRPr="003D6A86">
        <w:rPr>
          <w:rFonts w:asciiTheme="majorHAnsi" w:eastAsia="Times New Roman" w:hAnsiTheme="majorHAnsi" w:cstheme="majorHAnsi"/>
          <w:color w:val="000000"/>
          <w:lang w:eastAsia="ar-SA"/>
        </w:rPr>
        <w:t>Adres: ..................................................................................</w:t>
      </w:r>
    </w:p>
    <w:p w14:paraId="1E7B7F87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TEL.: .........…………................………</w:t>
      </w:r>
    </w:p>
    <w:p w14:paraId="02D81B1D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REGON: …………………..................</w:t>
      </w:r>
    </w:p>
    <w:p w14:paraId="3794DC6F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NIP: …………………………………....</w:t>
      </w:r>
    </w:p>
    <w:p w14:paraId="64D9714E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lang w:eastAsia="ar-SA"/>
        </w:rPr>
      </w:pPr>
      <w:r w:rsidRPr="003D6A86">
        <w:rPr>
          <w:rFonts w:asciiTheme="majorHAnsi" w:eastAsia="Times New Roman" w:hAnsiTheme="majorHAnsi" w:cstheme="majorHAnsi"/>
          <w:lang w:eastAsia="ar-SA"/>
        </w:rPr>
        <w:t>mail, na który zamawiający ma przesyłać korespondencję ..................................................</w:t>
      </w:r>
    </w:p>
    <w:p w14:paraId="04DCAC29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  <w:r w:rsidRPr="003D6A86">
        <w:rPr>
          <w:rFonts w:asciiTheme="majorHAnsi" w:eastAsia="Times New Roman" w:hAnsiTheme="majorHAnsi" w:cstheme="majorHAnsi"/>
          <w:u w:val="single"/>
          <w:lang w:eastAsia="zh-CN"/>
        </w:rPr>
        <w:t>reprezentowany przez:</w:t>
      </w:r>
    </w:p>
    <w:p w14:paraId="20C546CF" w14:textId="77777777" w:rsidR="00517052" w:rsidRPr="003D6A86" w:rsidRDefault="00517052" w:rsidP="003D6A86">
      <w:pPr>
        <w:suppressAutoHyphens/>
        <w:spacing w:after="0" w:line="264" w:lineRule="auto"/>
        <w:rPr>
          <w:rFonts w:asciiTheme="majorHAnsi" w:eastAsia="Times New Roman" w:hAnsiTheme="majorHAnsi" w:cstheme="majorHAnsi"/>
          <w:u w:val="single"/>
          <w:lang w:eastAsia="zh-CN"/>
        </w:rPr>
      </w:pPr>
    </w:p>
    <w:p w14:paraId="4B3A4997" w14:textId="77777777" w:rsidR="00517052" w:rsidRPr="003D6A86" w:rsidRDefault="00517052" w:rsidP="003D6A86">
      <w:pPr>
        <w:suppressAutoHyphens/>
        <w:spacing w:after="0" w:line="264" w:lineRule="auto"/>
        <w:ind w:right="4961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……………………………………………</w:t>
      </w:r>
    </w:p>
    <w:p w14:paraId="16261042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  <w:r w:rsidRPr="003D6A86">
        <w:rPr>
          <w:rFonts w:asciiTheme="majorHAnsi" w:eastAsia="Times New Roman" w:hAnsiTheme="majorHAnsi" w:cstheme="majorHAnsi"/>
          <w:i/>
          <w:lang w:eastAsia="zh-CN"/>
        </w:rPr>
        <w:t>(imię, nazwisko, stanowisko/podstawa do reprezentacji)</w:t>
      </w:r>
    </w:p>
    <w:p w14:paraId="4D4A64C1" w14:textId="77777777" w:rsidR="00517052" w:rsidRPr="003D6A86" w:rsidRDefault="00517052" w:rsidP="003D6A86">
      <w:pPr>
        <w:suppressAutoHyphens/>
        <w:spacing w:after="0" w:line="264" w:lineRule="auto"/>
        <w:ind w:right="4677"/>
        <w:rPr>
          <w:rFonts w:asciiTheme="majorHAnsi" w:eastAsia="Times New Roman" w:hAnsiTheme="majorHAnsi" w:cstheme="majorHAnsi"/>
          <w:i/>
          <w:lang w:eastAsia="zh-CN"/>
        </w:rPr>
      </w:pPr>
    </w:p>
    <w:p w14:paraId="3A082378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jc w:val="right"/>
        <w:rPr>
          <w:rFonts w:asciiTheme="majorHAnsi" w:eastAsia="Times New Roman" w:hAnsiTheme="majorHAnsi" w:cstheme="majorHAnsi"/>
          <w:b/>
          <w:lang w:eastAsia="zh-CN"/>
        </w:rPr>
      </w:pPr>
      <w:r w:rsidRPr="003D6A86">
        <w:rPr>
          <w:rFonts w:asciiTheme="majorHAnsi" w:eastAsia="Times New Roman" w:hAnsiTheme="majorHAnsi" w:cstheme="majorHAnsi"/>
          <w:b/>
          <w:lang w:eastAsia="zh-CN"/>
        </w:rPr>
        <w:t xml:space="preserve">        </w:t>
      </w:r>
    </w:p>
    <w:p w14:paraId="654586E3" w14:textId="77777777" w:rsidR="00517052" w:rsidRPr="003D6A86" w:rsidRDefault="00517052" w:rsidP="003D6A86">
      <w:pPr>
        <w:tabs>
          <w:tab w:val="left" w:pos="3210"/>
          <w:tab w:val="center" w:pos="4536"/>
        </w:tabs>
        <w:suppressAutoHyphens/>
        <w:spacing w:after="0" w:line="264" w:lineRule="auto"/>
        <w:ind w:left="5103" w:hanging="141"/>
        <w:contextualSpacing/>
        <w:rPr>
          <w:rFonts w:asciiTheme="majorHAnsi" w:eastAsia="Times New Roman" w:hAnsiTheme="majorHAnsi" w:cstheme="majorHAnsi"/>
          <w:bCs/>
          <w:lang w:eastAsia="zh-CN"/>
        </w:rPr>
      </w:pPr>
      <w:r w:rsidRPr="003D6A86">
        <w:rPr>
          <w:rFonts w:asciiTheme="majorHAnsi" w:eastAsia="Times New Roman" w:hAnsiTheme="majorHAnsi" w:cstheme="majorHAnsi"/>
          <w:bCs/>
          <w:lang w:eastAsia="zh-CN"/>
        </w:rPr>
        <w:t>Zamawiający:</w:t>
      </w:r>
      <w:r w:rsidRPr="003D6A86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37549991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PGKIM - SPÓŁKA Z OGRANICZONĄ ODPOWIEDZIALNOŚCIĄ</w:t>
      </w:r>
    </w:p>
    <w:p w14:paraId="4394271E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66-530 Drezdenko</w:t>
      </w:r>
    </w:p>
    <w:p w14:paraId="25AD82C4" w14:textId="77777777" w:rsidR="00994A69" w:rsidRPr="003D6A86" w:rsidRDefault="00994A69" w:rsidP="003D6A86">
      <w:pPr>
        <w:spacing w:after="0" w:line="264" w:lineRule="auto"/>
        <w:ind w:left="4962"/>
        <w:rPr>
          <w:rFonts w:asciiTheme="majorHAnsi" w:eastAsia="TimesNewRomanPSMT" w:hAnsiTheme="majorHAnsi" w:cstheme="majorHAnsi"/>
          <w:bCs/>
          <w:kern w:val="1"/>
          <w:lang w:eastAsia="hi-IN" w:bidi="hi-IN"/>
        </w:rPr>
      </w:pPr>
      <w:r w:rsidRPr="003D6A86">
        <w:rPr>
          <w:rFonts w:asciiTheme="majorHAnsi" w:eastAsia="TimesNewRomanPSMT" w:hAnsiTheme="majorHAnsi" w:cstheme="majorHAnsi"/>
          <w:bCs/>
          <w:kern w:val="1"/>
          <w:lang w:eastAsia="hi-IN" w:bidi="hi-IN"/>
        </w:rPr>
        <w:t>ul. Pierwszej Brygady 21a</w:t>
      </w:r>
    </w:p>
    <w:p w14:paraId="0C7E5D04" w14:textId="77777777" w:rsidR="00517052" w:rsidRPr="003D6A86" w:rsidRDefault="00517052" w:rsidP="003D6A8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</w:rPr>
      </w:pPr>
    </w:p>
    <w:p w14:paraId="66C324B0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Pełnomocnik Zamawiającego:</w:t>
      </w:r>
    </w:p>
    <w:p w14:paraId="676363A7" w14:textId="02A228AE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 xml:space="preserve">Enmedia </w:t>
      </w:r>
      <w:r w:rsidR="00DE35C2" w:rsidRPr="003D6A86">
        <w:rPr>
          <w:rFonts w:asciiTheme="majorHAnsi" w:eastAsia="Calibri" w:hAnsiTheme="majorHAnsi" w:cstheme="majorHAnsi"/>
          <w:bCs/>
          <w:lang w:eastAsia="zh-CN"/>
        </w:rPr>
        <w:t>Aleksandra Adamska</w:t>
      </w:r>
    </w:p>
    <w:p w14:paraId="6AF2F7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ul. Hetmańska 26/3</w:t>
      </w:r>
    </w:p>
    <w:p w14:paraId="06025133" w14:textId="77777777" w:rsidR="00517052" w:rsidRPr="003D6A86" w:rsidRDefault="00517052" w:rsidP="003D6A86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bCs/>
          <w:lang w:eastAsia="zh-CN"/>
        </w:rPr>
      </w:pPr>
      <w:r w:rsidRPr="003D6A86">
        <w:rPr>
          <w:rFonts w:asciiTheme="majorHAnsi" w:eastAsia="Calibri" w:hAnsiTheme="majorHAnsi" w:cstheme="majorHAnsi"/>
          <w:bCs/>
          <w:lang w:eastAsia="zh-CN"/>
        </w:rPr>
        <w:t>60-252 Poznań</w:t>
      </w:r>
    </w:p>
    <w:p w14:paraId="21F1B3C6" w14:textId="77777777" w:rsidR="00517052" w:rsidRPr="003D6A86" w:rsidRDefault="00517052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</w:rPr>
      </w:pPr>
    </w:p>
    <w:p w14:paraId="5711CDFB" w14:textId="1FEE3684" w:rsidR="00D952A3" w:rsidRPr="00ED508E" w:rsidRDefault="003D6A86" w:rsidP="0093439B">
      <w:pPr>
        <w:suppressAutoHyphens/>
        <w:spacing w:after="200" w:line="288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ED508E">
        <w:rPr>
          <w:rFonts w:asciiTheme="majorHAnsi" w:eastAsia="Times New Roman" w:hAnsiTheme="majorHAnsi" w:cstheme="majorHAnsi"/>
        </w:rPr>
        <w:t xml:space="preserve">W odpowiedzi na prowadzone postępowanie o udzielenie zamówienia  </w:t>
      </w:r>
      <w:r w:rsidR="00517052" w:rsidRPr="00ED508E">
        <w:rPr>
          <w:rFonts w:asciiTheme="majorHAnsi" w:eastAsia="Times New Roman" w:hAnsiTheme="majorHAnsi" w:cstheme="majorHAnsi"/>
        </w:rPr>
        <w:t>pn.:</w:t>
      </w:r>
      <w:r w:rsidRPr="00ED508E">
        <w:rPr>
          <w:rFonts w:asciiTheme="majorHAnsi" w:eastAsia="Times New Roman" w:hAnsiTheme="majorHAnsi" w:cstheme="majorHAnsi"/>
        </w:rPr>
        <w:t xml:space="preserve"> </w:t>
      </w:r>
      <w:r w:rsidR="001B266D" w:rsidRPr="001B266D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>"Zagospodarowanie odpadów komunalnych od właścicieli nieruchomości niezamieszkałych położonych na terenie Gminy Drezdenko w okresie od 01.01.2023 r. do 31.12.2023 r. "</w:t>
      </w:r>
      <w:r w:rsidR="001B266D">
        <w:rPr>
          <w:rFonts w:asciiTheme="majorHAnsi" w:eastAsia="TimesNewRomanPSMT" w:hAnsiTheme="majorHAnsi" w:cstheme="majorHAnsi"/>
          <w:color w:val="000000"/>
          <w:kern w:val="1"/>
          <w:lang w:eastAsia="hi-IN" w:bidi="hi-I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składamy ofertę</w:t>
      </w:r>
      <w:r w:rsidR="00517052" w:rsidRPr="00ED508E">
        <w:rPr>
          <w:rFonts w:asciiTheme="majorHAnsi" w:eastAsia="Times New Roman" w:hAnsiTheme="majorHAnsi" w:cstheme="majorHAnsi"/>
          <w:b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na wykonanie przedmiotu zamówienia w zakresie określonym w Specyfikacji Warunków Zamówienia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(SWZ)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ED508E">
        <w:rPr>
          <w:rFonts w:asciiTheme="majorHAnsi" w:eastAsia="Times New Roman" w:hAnsiTheme="majorHAnsi" w:cstheme="majorHAnsi"/>
          <w:lang w:eastAsia="zh-CN"/>
        </w:rPr>
        <w:t xml:space="preserve"> </w:t>
      </w:r>
      <w:r w:rsidR="00517052" w:rsidRPr="00ED508E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B955A6" w:rsidRPr="00ED508E">
        <w:rPr>
          <w:rFonts w:asciiTheme="majorHAnsi" w:eastAsia="Times New Roman" w:hAnsiTheme="majorHAnsi" w:cstheme="majorHAnsi"/>
          <w:lang w:eastAsia="zh-CN"/>
        </w:rPr>
        <w:t xml:space="preserve"> (zamówienie planowane wraz ze zwiększeniem):</w:t>
      </w:r>
    </w:p>
    <w:p w14:paraId="61180CA5" w14:textId="77777777" w:rsidR="00CB5E21" w:rsidRPr="00ED508E" w:rsidRDefault="00CB5E21" w:rsidP="003D6A86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/>
          <w:bCs/>
          <w:lang w:eastAsia="zh-CN"/>
        </w:rPr>
      </w:pPr>
    </w:p>
    <w:p w14:paraId="269331EF" w14:textId="1A60177B" w:rsidR="0058434C" w:rsidRPr="00ED508E" w:rsidRDefault="001620F2" w:rsidP="003D6A86">
      <w:pPr>
        <w:tabs>
          <w:tab w:val="left" w:pos="6510"/>
        </w:tabs>
        <w:suppressAutoHyphens/>
        <w:spacing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b/>
          <w:bCs/>
          <w:lang w:eastAsia="zh-CN"/>
        </w:rPr>
        <w:t xml:space="preserve"> </w:t>
      </w:r>
      <w:r w:rsidR="003D6A86" w:rsidRPr="00ED508E">
        <w:rPr>
          <w:rFonts w:asciiTheme="majorHAnsi" w:eastAsia="Times New Roman" w:hAnsiTheme="majorHAnsi" w:cstheme="majorHAnsi"/>
          <w:b/>
          <w:bCs/>
          <w:lang w:eastAsia="zh-CN"/>
        </w:rPr>
        <w:t>Z</w:t>
      </w:r>
      <w:r w:rsidR="0058434C" w:rsidRPr="00ED508E">
        <w:rPr>
          <w:rFonts w:asciiTheme="majorHAnsi" w:eastAsia="Times New Roman" w:hAnsiTheme="majorHAnsi" w:cstheme="majorHAnsi"/>
          <w:b/>
          <w:bCs/>
          <w:lang w:eastAsia="zh-CN"/>
        </w:rPr>
        <w:t>a cenę brutto: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 xml:space="preserve"> ………………</w:t>
      </w:r>
      <w:r w:rsidR="003D6A86" w:rsidRPr="00ED508E">
        <w:rPr>
          <w:rFonts w:asciiTheme="majorHAnsi" w:eastAsia="Times New Roman" w:hAnsiTheme="majorHAnsi" w:cstheme="majorHAnsi"/>
          <w:bCs/>
          <w:lang w:eastAsia="zh-CN"/>
        </w:rPr>
        <w:t>……………………..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………………………. zł</w:t>
      </w:r>
      <w:r w:rsidR="0058434C" w:rsidRPr="00ED508E">
        <w:rPr>
          <w:rFonts w:asciiTheme="majorHAnsi" w:eastAsia="Times New Roman" w:hAnsiTheme="majorHAnsi" w:cstheme="majorHAnsi"/>
          <w:bCs/>
          <w:lang w:eastAsia="zh-CN"/>
        </w:rPr>
        <w:tab/>
      </w:r>
    </w:p>
    <w:p w14:paraId="77EF6334" w14:textId="77777777" w:rsidR="0058434C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35BDC9BD" w14:textId="77777777" w:rsidR="001E65A2" w:rsidRPr="00ED508E" w:rsidRDefault="0058434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ED508E">
        <w:rPr>
          <w:rFonts w:asciiTheme="majorHAnsi" w:eastAsia="Times New Roman" w:hAnsiTheme="majorHAnsi" w:cstheme="majorHAnsi"/>
          <w:lang w:eastAsia="zh-CN"/>
        </w:rPr>
        <w:t xml:space="preserve">(słownie </w:t>
      </w:r>
      <w:r w:rsidRPr="00ED508E">
        <w:rPr>
          <w:rFonts w:asciiTheme="majorHAnsi" w:eastAsia="Times New Roman" w:hAnsiTheme="majorHAnsi" w:cstheme="majorHAnsi"/>
          <w:bCs/>
          <w:lang w:eastAsia="zh-CN"/>
        </w:rPr>
        <w:t>…………………………………………………………......…………………………………..</w:t>
      </w:r>
      <w:r w:rsidR="001E65A2" w:rsidRPr="00ED508E">
        <w:rPr>
          <w:rFonts w:asciiTheme="majorHAnsi" w:eastAsia="Times New Roman" w:hAnsiTheme="majorHAnsi" w:cstheme="majorHAnsi"/>
          <w:bCs/>
          <w:lang w:eastAsia="zh-CN"/>
        </w:rPr>
        <w:t xml:space="preserve">) </w:t>
      </w:r>
    </w:p>
    <w:p w14:paraId="55B390D3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E0A6AF6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ECAFDBA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3541BCF5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11FDCDB" w14:textId="77777777" w:rsidR="003D6A86" w:rsidRDefault="003D6A86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816BA6F" w14:textId="22A3D8FE" w:rsidR="0058434C" w:rsidRDefault="00ED508E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>
        <w:rPr>
          <w:rFonts w:asciiTheme="majorHAnsi" w:eastAsia="Times New Roman" w:hAnsiTheme="majorHAnsi" w:cstheme="majorHAnsi"/>
          <w:bCs/>
          <w:lang w:eastAsia="zh-CN"/>
        </w:rPr>
        <w:t xml:space="preserve">Cena brutto oferty została 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skalkulowana wg </w:t>
      </w:r>
      <w:r w:rsidR="00D13763" w:rsidRPr="003D6A86">
        <w:rPr>
          <w:rFonts w:asciiTheme="majorHAnsi" w:eastAsia="Times New Roman" w:hAnsiTheme="majorHAnsi" w:cstheme="majorHAnsi"/>
          <w:bCs/>
          <w:lang w:eastAsia="zh-CN"/>
        </w:rPr>
        <w:t>poniższego</w:t>
      </w:r>
      <w:r w:rsidR="001E65A2" w:rsidRPr="003D6A86">
        <w:rPr>
          <w:rFonts w:asciiTheme="majorHAnsi" w:eastAsia="Times New Roman" w:hAnsiTheme="majorHAnsi" w:cstheme="majorHAnsi"/>
          <w:bCs/>
          <w:lang w:eastAsia="zh-CN"/>
        </w:rPr>
        <w:t xml:space="preserve"> wzoru: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8"/>
        <w:gridCol w:w="1315"/>
        <w:gridCol w:w="1438"/>
        <w:gridCol w:w="1578"/>
        <w:gridCol w:w="1528"/>
        <w:gridCol w:w="1311"/>
      </w:tblGrid>
      <w:tr w:rsidR="00B04DEC" w:rsidRPr="00DD1B07" w14:paraId="7A42F78F" w14:textId="77777777" w:rsidTr="002A50F7">
        <w:trPr>
          <w:cantSplit/>
          <w:trHeight w:val="1612"/>
        </w:trPr>
        <w:tc>
          <w:tcPr>
            <w:tcW w:w="1478" w:type="pct"/>
            <w:vAlign w:val="center"/>
          </w:tcPr>
          <w:p w14:paraId="4CDF3733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</w:t>
            </w:r>
          </w:p>
          <w:p w14:paraId="2A557579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B88638C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A5FBB5E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Rodzaj odpadów wraz z kodami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5A3BFE5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Ilość odpadów</w:t>
            </w: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w trakcie trwania zamówienia w Mg – wielkość maksymalna (wraz ze zwiększeniem 20%)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057740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za 1 Mg zł netto – podana do dwóch miejsc za przecinkiem w PLN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ABCC1E4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 Cena netto</w:t>
            </w: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-</w:t>
            </w:r>
          </w:p>
          <w:p w14:paraId="36673A65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(wartość z kolumny 2 x  wartość z kolumny 3) - podana do dwóch miejsc za przecinkiem w PLN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1380431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Podatek VAT </w:t>
            </w:r>
          </w:p>
          <w:p w14:paraId="4D059AED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x stawka podatku VAT) – podana do dwóch miejsc za przecinkiem w PLN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1548BE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2A948847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+ kolumna 5)</w:t>
            </w:r>
          </w:p>
          <w:p w14:paraId="1F3CCAF6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- podana do dwóch miejsc po przecinku w PLN</w:t>
            </w:r>
          </w:p>
        </w:tc>
      </w:tr>
      <w:tr w:rsidR="00B04DEC" w:rsidRPr="00DD1B07" w14:paraId="5644496D" w14:textId="77777777" w:rsidTr="002A50F7">
        <w:trPr>
          <w:cantSplit/>
          <w:trHeight w:val="117"/>
        </w:trPr>
        <w:tc>
          <w:tcPr>
            <w:tcW w:w="1478" w:type="pct"/>
            <w:vAlign w:val="center"/>
          </w:tcPr>
          <w:p w14:paraId="762031FD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C2ABFA7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F07568B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78FC30C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13A982C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FECB0B8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B04DEC" w:rsidRPr="00DD1B07" w14:paraId="09E92F87" w14:textId="77777777" w:rsidTr="002A50F7">
        <w:trPr>
          <w:cantSplit/>
          <w:trHeight w:val="386"/>
        </w:trPr>
        <w:tc>
          <w:tcPr>
            <w:tcW w:w="1478" w:type="pct"/>
            <w:vAlign w:val="center"/>
          </w:tcPr>
          <w:p w14:paraId="14C1B87C" w14:textId="45E0F959" w:rsidR="00B04DEC" w:rsidRPr="00DD1B07" w:rsidRDefault="00B04DEC" w:rsidP="002A50F7">
            <w:pPr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20 03 01 -</w:t>
            </w:r>
            <w:r w:rsidR="00E23CCD"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Niesegregowane (zmieszane) odpady komunalne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6CF3760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600,00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68C3EE8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D562CB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2DFF1C10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EE45DA4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00BA8456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51D10471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15 01 01 - Opakowania z papieru i tektury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AA437F1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031109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5B1631B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133DEAB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F23A7B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18B45E0F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0E739044" w14:textId="111462DF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20 01 01 </w:t>
            </w:r>
            <w:r w:rsidR="00E23CCD"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Papier i tektura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2723CF3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15,00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98F6C0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4E3F1C59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662F6D8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8AB7A7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140DC476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5A891780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15 01 02 - Opakowania z tworzyw sztucznych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857703A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21,00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793C09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F00EC61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0179072E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B151D32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0AF0392F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6F3691CF" w14:textId="66E8E27E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20 01 39 </w:t>
            </w:r>
            <w:r w:rsidR="00E23CCD"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- </w:t>
            </w: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Tworzywa sztuczne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B849778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21,00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B3899F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2AB366F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3F82C3AA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6991CB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1B5E9620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3CCE6E3B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15 01 07 - Opakowania ze szkła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667A313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6,00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E80158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F8866F5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6EE2A49C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7D1EC30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028A51AE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16B2154E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20 01 02 Szkło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8E81658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6,00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AAE12FA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531AAE9A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1A9231C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0B4C8DC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7C84FB90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0F6C24B4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20 01 08  - Odpady kuchenne ulegające biodegradacji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2C8D27A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4,80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3F6EEF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58F8DC7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F3F0C06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0BCF80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3797BF56" w14:textId="77777777" w:rsidTr="002A50F7">
        <w:trPr>
          <w:cantSplit/>
          <w:trHeight w:val="1017"/>
        </w:trPr>
        <w:tc>
          <w:tcPr>
            <w:tcW w:w="1478" w:type="pct"/>
            <w:vAlign w:val="center"/>
          </w:tcPr>
          <w:p w14:paraId="14B3B249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20 02 01 - Odpady ulegające biodegradacji, w tym odpady opakowaniowe ulegające biodegradacji i odpady zielone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CCB4E72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72,00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E8D4089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BF1886E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C0BDACB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D5A13E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0E8B5EA3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53940ACD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20 02 03 -  Inne odpady nieulegające biodegradacji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16F3C07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180,00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35EC56A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5C84A7F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1FDEE5EC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52744E8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0ABB9950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13BA4B57" w14:textId="77777777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CE8FDF4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120,00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636011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C6951B5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0F7044F4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11200F5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42F10B6F" w14:textId="77777777" w:rsidTr="002A50F7">
        <w:trPr>
          <w:cantSplit/>
          <w:trHeight w:val="609"/>
        </w:trPr>
        <w:tc>
          <w:tcPr>
            <w:tcW w:w="1478" w:type="pct"/>
            <w:vAlign w:val="center"/>
          </w:tcPr>
          <w:p w14:paraId="59F55187" w14:textId="0DC70B22" w:rsidR="00B04DEC" w:rsidRPr="00DD1B07" w:rsidRDefault="00B04DEC" w:rsidP="002A50F7">
            <w:pPr>
              <w:pStyle w:val="Akapitzlist"/>
              <w:numPr>
                <w:ilvl w:val="0"/>
                <w:numId w:val="12"/>
              </w:numPr>
              <w:suppressAutoHyphens/>
              <w:spacing w:after="0" w:line="264" w:lineRule="auto"/>
              <w:ind w:left="345" w:hanging="31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20 03 07 </w:t>
            </w:r>
            <w:r w:rsidR="00E23CCD"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</w:t>
            </w: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Odpady wielkogabarytowe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3457C1D" w14:textId="77777777" w:rsidR="00B04DEC" w:rsidRPr="00DD1B07" w:rsidRDefault="00B04DEC" w:rsidP="002A50F7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1B07">
              <w:rPr>
                <w:rFonts w:asciiTheme="majorHAnsi" w:eastAsia="Calibri" w:hAnsiTheme="majorHAnsi" w:cstheme="majorHAnsi"/>
                <w:sz w:val="20"/>
                <w:szCs w:val="20"/>
              </w:rPr>
              <w:t>30,00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BB736BC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EBB87BE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B533567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2347ECB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04DEC" w:rsidRPr="00DD1B07" w14:paraId="752A27DD" w14:textId="77777777" w:rsidTr="00DD1B07">
        <w:trPr>
          <w:cantSplit/>
          <w:trHeight w:val="416"/>
        </w:trPr>
        <w:tc>
          <w:tcPr>
            <w:tcW w:w="1478" w:type="pct"/>
            <w:vAlign w:val="center"/>
          </w:tcPr>
          <w:p w14:paraId="34508B6C" w14:textId="6A0204A3" w:rsidR="00B04DEC" w:rsidRPr="00DD1B07" w:rsidRDefault="00B04DEC" w:rsidP="002A50F7">
            <w:pPr>
              <w:suppressAutoHyphens/>
              <w:spacing w:after="0" w:line="264" w:lineRule="auto"/>
              <w:ind w:left="458" w:hanging="425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 xml:space="preserve">Łącznie poz. 1 - </w:t>
            </w:r>
            <w:r w:rsidR="009E1EDB"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1018FDE" w14:textId="77777777" w:rsidR="00B04DEC" w:rsidRPr="00DD1B07" w:rsidRDefault="00B04DEC" w:rsidP="002A50F7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1 090,80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3F90521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  <w:r w:rsidRPr="00DD1B07"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3466F6D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402D510F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8B8997" w14:textId="77777777" w:rsidR="00B04DEC" w:rsidRPr="00DD1B07" w:rsidRDefault="00B04DEC" w:rsidP="002A50F7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2C84173" w14:textId="77777777" w:rsidR="00B04DEC" w:rsidRPr="003D6A86" w:rsidRDefault="00B04DEC" w:rsidP="003D6A86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AF44DB2" w14:textId="0042525D" w:rsidR="009E0CE2" w:rsidRPr="003D6A86" w:rsidRDefault="009E0CE2" w:rsidP="003D6A86">
      <w:pPr>
        <w:spacing w:before="120" w:after="120" w:line="264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D6A86">
        <w:rPr>
          <w:rFonts w:asciiTheme="majorHAnsi" w:eastAsia="Times New Roman" w:hAnsiTheme="majorHAnsi" w:cstheme="majorHAnsi"/>
          <w:lang w:eastAsia="pl-PL"/>
        </w:rPr>
        <w:lastRenderedPageBreak/>
        <w:t>Ceny brutto oferty, cena netto, kwota podatku VAT określone w formularzu winny być podane z dokładnością do dwóch miejsc po przecinku w złotówkach, przy zachowaniu matematycznej zasady zaokrąglania liczb.</w:t>
      </w:r>
    </w:p>
    <w:p w14:paraId="7448CA4D" w14:textId="767E09F2" w:rsidR="0003593D" w:rsidRDefault="001B266D" w:rsidP="003D6A86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  <w:iCs/>
        </w:rPr>
      </w:pPr>
      <w:r>
        <w:rPr>
          <w:rFonts w:asciiTheme="majorHAnsi" w:eastAsia="Times New Roman" w:hAnsiTheme="majorHAnsi" w:cstheme="majorHAnsi"/>
          <w:bCs/>
          <w:iCs/>
        </w:rPr>
        <w:t xml:space="preserve">  </w:t>
      </w:r>
      <w:r w:rsidR="00B955A6" w:rsidRPr="003D6A86">
        <w:rPr>
          <w:rFonts w:asciiTheme="majorHAnsi" w:eastAsia="Times New Roman" w:hAnsiTheme="majorHAnsi" w:cstheme="majorHAnsi"/>
          <w:bCs/>
          <w:iCs/>
        </w:rPr>
        <w:t xml:space="preserve"> </w:t>
      </w:r>
      <w:r w:rsidR="0003593D" w:rsidRPr="001B266D">
        <w:rPr>
          <w:rFonts w:asciiTheme="majorHAnsi" w:eastAsia="Times New Roman" w:hAnsiTheme="majorHAnsi" w:cstheme="majorHAnsi"/>
          <w:bCs/>
          <w:iCs/>
        </w:rPr>
        <w:t xml:space="preserve">Adres instalacji, w której będą </w:t>
      </w:r>
      <w:r w:rsidRPr="001B266D">
        <w:rPr>
          <w:rFonts w:asciiTheme="majorHAnsi" w:eastAsia="Times New Roman" w:hAnsiTheme="majorHAnsi" w:cstheme="majorHAnsi"/>
          <w:bCs/>
          <w:iCs/>
        </w:rPr>
        <w:t>transportowane przez Zamawiającego odpady wymieni</w:t>
      </w:r>
      <w:r w:rsidR="004E6094">
        <w:rPr>
          <w:rFonts w:asciiTheme="majorHAnsi" w:eastAsia="Times New Roman" w:hAnsiTheme="majorHAnsi" w:cstheme="majorHAnsi"/>
          <w:bCs/>
          <w:iCs/>
        </w:rPr>
        <w:t>one</w:t>
      </w:r>
      <w:r w:rsidRPr="001B266D">
        <w:rPr>
          <w:rFonts w:asciiTheme="majorHAnsi" w:eastAsia="Times New Roman" w:hAnsiTheme="majorHAnsi" w:cstheme="majorHAnsi"/>
          <w:bCs/>
          <w:iCs/>
        </w:rPr>
        <w:t xml:space="preserve"> w tabeli powyżej:…………………………………………</w:t>
      </w:r>
      <w:r w:rsidR="0003593D" w:rsidRPr="001B266D">
        <w:rPr>
          <w:rFonts w:asciiTheme="majorHAnsi" w:eastAsia="Times New Roman" w:hAnsiTheme="majorHAnsi" w:cstheme="majorHAnsi"/>
          <w:bCs/>
          <w:iCs/>
        </w:rPr>
        <w:t>…………………….</w:t>
      </w:r>
    </w:p>
    <w:p w14:paraId="57111355" w14:textId="77777777" w:rsidR="0093439B" w:rsidRDefault="0093439B" w:rsidP="0093439B">
      <w:pPr>
        <w:pStyle w:val="Akapitzlist"/>
        <w:shd w:val="clear" w:color="auto" w:fill="FFFFFF"/>
        <w:suppressAutoHyphens/>
        <w:spacing w:before="160" w:line="264" w:lineRule="auto"/>
        <w:ind w:left="567"/>
        <w:jc w:val="both"/>
        <w:rPr>
          <w:rFonts w:asciiTheme="majorHAnsi" w:eastAsia="Times New Roman" w:hAnsiTheme="majorHAnsi" w:cstheme="majorHAnsi"/>
          <w:bCs/>
          <w:iCs/>
        </w:rPr>
      </w:pPr>
    </w:p>
    <w:p w14:paraId="301CC872" w14:textId="60FDE2D0" w:rsidR="00B955A6" w:rsidRPr="003D6A86" w:rsidRDefault="001B266D" w:rsidP="003D6A86">
      <w:pPr>
        <w:pStyle w:val="Akapitzlist"/>
        <w:numPr>
          <w:ilvl w:val="0"/>
          <w:numId w:val="8"/>
        </w:numPr>
        <w:shd w:val="clear" w:color="auto" w:fill="FFFFFF"/>
        <w:tabs>
          <w:tab w:val="num" w:pos="426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  <w:iCs/>
        </w:rPr>
      </w:pPr>
      <w:r>
        <w:rPr>
          <w:rFonts w:asciiTheme="majorHAnsi" w:eastAsia="Times New Roman" w:hAnsiTheme="majorHAnsi" w:cstheme="majorHAnsi"/>
          <w:bCs/>
          <w:iCs/>
        </w:rPr>
        <w:t xml:space="preserve">   </w:t>
      </w:r>
      <w:r w:rsidR="00B955A6" w:rsidRPr="00B955A6">
        <w:rPr>
          <w:rFonts w:asciiTheme="majorHAnsi" w:eastAsia="Times New Roman" w:hAnsiTheme="majorHAnsi" w:cstheme="majorHAnsi"/>
          <w:bCs/>
          <w:iCs/>
        </w:rPr>
        <w:t xml:space="preserve">Oferujemy przedmiot zamówienia spełniający co najmniej wymagania wyszczególnione w </w:t>
      </w:r>
      <w:r>
        <w:rPr>
          <w:rFonts w:asciiTheme="majorHAnsi" w:eastAsia="Times New Roman" w:hAnsiTheme="majorHAnsi" w:cstheme="majorHAnsi"/>
          <w:bCs/>
          <w:iCs/>
        </w:rPr>
        <w:t xml:space="preserve">SWZ </w:t>
      </w:r>
      <w:r w:rsidR="00B955A6" w:rsidRPr="00B955A6">
        <w:rPr>
          <w:rFonts w:asciiTheme="majorHAnsi" w:eastAsia="Times New Roman" w:hAnsiTheme="majorHAnsi" w:cstheme="majorHAnsi"/>
          <w:bCs/>
          <w:iCs/>
        </w:rPr>
        <w:t xml:space="preserve"> w Rozdziale 4</w:t>
      </w:r>
      <w:r>
        <w:rPr>
          <w:rFonts w:asciiTheme="majorHAnsi" w:eastAsia="Times New Roman" w:hAnsiTheme="majorHAnsi" w:cstheme="majorHAnsi"/>
          <w:bCs/>
          <w:iCs/>
        </w:rPr>
        <w:t>.</w:t>
      </w:r>
    </w:p>
    <w:p w14:paraId="5CC873A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  <w:iCs/>
        </w:rPr>
      </w:pPr>
    </w:p>
    <w:p w14:paraId="5B427AB4" w14:textId="30642505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 do realizacji przedmiotu zamówienia na warunkach, w terminach i zgodnie z wymaganiami określonymi w SWZ, w szczególności z zapisami w załączniku nr </w:t>
      </w:r>
      <w:r w:rsidR="001B266D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 – projektowane postanowienia umowy, które zostaną wprowadzone do treści umowy oraz wyjaśnień do SWZ i jej modyfikacji.</w:t>
      </w:r>
    </w:p>
    <w:p w14:paraId="7A6AC2C7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06A3B8F" w14:textId="560C9203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 xml:space="preserve">Zobowiązuję się, w przypadku wyboru mojej oferty do zawarcia umowy zgodnej z projektowanymi postanowieniami umowy (stanowiącymi załącznik nr </w:t>
      </w:r>
      <w:r w:rsidRPr="003D6A86">
        <w:rPr>
          <w:rFonts w:asciiTheme="majorHAnsi" w:eastAsia="Times New Roman" w:hAnsiTheme="majorHAnsi" w:cstheme="majorHAnsi"/>
          <w:bCs/>
        </w:rPr>
        <w:t>1</w:t>
      </w:r>
      <w:r w:rsidRPr="00B955A6">
        <w:rPr>
          <w:rFonts w:asciiTheme="majorHAnsi" w:eastAsia="Times New Roman" w:hAnsiTheme="majorHAnsi" w:cstheme="majorHAnsi"/>
          <w:bCs/>
        </w:rPr>
        <w:t xml:space="preserve"> do SWZ), zapisami w SWZ, niniejszą ofertą  w terminie wyznaczonym przez Zamawiającego.</w:t>
      </w:r>
    </w:p>
    <w:p w14:paraId="60F50E58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267BB391" w14:textId="7916C558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zapoznaliśmy się ze SWZ i nie wnosimy do niej żadnych zastrzeżeń.</w:t>
      </w:r>
    </w:p>
    <w:p w14:paraId="337E8CF1" w14:textId="77777777" w:rsidR="00B955A6" w:rsidRPr="003D6A86" w:rsidRDefault="00B955A6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bCs/>
        </w:rPr>
      </w:pPr>
    </w:p>
    <w:p w14:paraId="72A49A9D" w14:textId="3B4A4F10" w:rsidR="00B955A6" w:rsidRPr="003D6A8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uzyskaliśmy wszelkie informacje niezbędne do prawidłowego przygotowania i złożenia niniejszej oferty.</w:t>
      </w:r>
    </w:p>
    <w:p w14:paraId="2CC7E7B7" w14:textId="77777777" w:rsidR="00B955A6" w:rsidRPr="00B955A6" w:rsidRDefault="00B955A6" w:rsidP="003D6A86">
      <w:pPr>
        <w:pStyle w:val="Akapitzlist"/>
        <w:shd w:val="clear" w:color="auto" w:fill="FFFFFF"/>
        <w:spacing w:before="160" w:line="264" w:lineRule="auto"/>
        <w:ind w:left="567"/>
        <w:rPr>
          <w:rFonts w:asciiTheme="majorHAnsi" w:eastAsia="Times New Roman" w:hAnsiTheme="majorHAnsi" w:cstheme="majorHAnsi"/>
          <w:bCs/>
        </w:rPr>
      </w:pPr>
    </w:p>
    <w:p w14:paraId="2FCC6A2E" w14:textId="77777777" w:rsidR="00B955A6" w:rsidRPr="00B955A6" w:rsidRDefault="00B955A6" w:rsidP="003D6A86">
      <w:pPr>
        <w:pStyle w:val="Akapitzlist"/>
        <w:numPr>
          <w:ilvl w:val="0"/>
          <w:numId w:val="8"/>
        </w:numPr>
        <w:shd w:val="clear" w:color="auto" w:fill="FFFFFF"/>
        <w:spacing w:before="160" w:line="264" w:lineRule="auto"/>
        <w:ind w:left="567" w:hanging="567"/>
        <w:rPr>
          <w:rFonts w:asciiTheme="majorHAnsi" w:eastAsia="Times New Roman" w:hAnsiTheme="majorHAnsi" w:cstheme="majorHAnsi"/>
          <w:bCs/>
        </w:rPr>
      </w:pPr>
      <w:r w:rsidRPr="00B955A6">
        <w:rPr>
          <w:rFonts w:asciiTheme="majorHAnsi" w:eastAsia="Times New Roman" w:hAnsiTheme="majorHAnsi" w:cstheme="majorHAnsi"/>
          <w:bCs/>
        </w:rPr>
        <w:t>Oświadczamy, że uważamy się za związanych niniejszą ofertą przez czas wskazany w SWZ.</w:t>
      </w:r>
    </w:p>
    <w:p w14:paraId="533F6A5B" w14:textId="501224FA" w:rsidR="00B955A6" w:rsidRPr="003D6A86" w:rsidRDefault="00B955A6" w:rsidP="003D6A86">
      <w:pPr>
        <w:pStyle w:val="Akapitzlist"/>
        <w:shd w:val="clear" w:color="auto" w:fill="FFFFFF"/>
        <w:suppressAutoHyphens/>
        <w:spacing w:before="160" w:line="264" w:lineRule="auto"/>
        <w:ind w:left="567"/>
        <w:jc w:val="both"/>
        <w:rPr>
          <w:rFonts w:asciiTheme="majorHAnsi" w:eastAsia="Times New Roman" w:hAnsiTheme="majorHAnsi" w:cstheme="majorHAnsi"/>
          <w:bCs/>
        </w:rPr>
      </w:pPr>
    </w:p>
    <w:p w14:paraId="0BDFB9A5" w14:textId="147E7AF3" w:rsidR="00C50EC4" w:rsidRPr="003D6A86" w:rsidRDefault="00C50EC4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Cs/>
        </w:rPr>
      </w:pPr>
      <w:r w:rsidRPr="003D6A86">
        <w:rPr>
          <w:rFonts w:asciiTheme="majorHAnsi" w:eastAsia="Times New Roman" w:hAnsiTheme="majorHAnsi" w:cstheme="majorHAnsi"/>
          <w:bCs/>
        </w:rPr>
        <w:t xml:space="preserve">Oświadczamy, że termin płatności faktury Vat wynosi </w:t>
      </w:r>
      <w:r w:rsidR="00CE4C58" w:rsidRPr="003D6A86">
        <w:rPr>
          <w:rFonts w:asciiTheme="majorHAnsi" w:eastAsia="Times New Roman" w:hAnsiTheme="majorHAnsi" w:cstheme="majorHAnsi"/>
          <w:bCs/>
        </w:rPr>
        <w:t xml:space="preserve">14 </w:t>
      </w:r>
      <w:r w:rsidRPr="003D6A86">
        <w:rPr>
          <w:rFonts w:asciiTheme="majorHAnsi" w:eastAsia="Times New Roman" w:hAnsiTheme="majorHAnsi" w:cstheme="majorHAnsi"/>
          <w:bCs/>
        </w:rPr>
        <w:t>dni, licząc od dnia otrzymania faktury Vat.</w:t>
      </w:r>
    </w:p>
    <w:p w14:paraId="68B827FD" w14:textId="77777777" w:rsidR="00C50EC4" w:rsidRPr="003D6A86" w:rsidRDefault="00C50EC4" w:rsidP="003D6A86">
      <w:pPr>
        <w:pStyle w:val="Akapitzlist"/>
        <w:shd w:val="clear" w:color="auto" w:fill="FFFFFF"/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676C5F15" w14:textId="6BD716D3" w:rsidR="00517052" w:rsidRPr="003D6A86" w:rsidRDefault="00517052" w:rsidP="003D6A86">
      <w:pPr>
        <w:pStyle w:val="Akapitzlist"/>
        <w:numPr>
          <w:ilvl w:val="0"/>
          <w:numId w:val="8"/>
        </w:numPr>
        <w:shd w:val="clear" w:color="auto" w:fill="FFFFFF"/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spacing w:val="-1"/>
          <w:lang w:eastAsia="zh-CN"/>
        </w:rPr>
        <w:t xml:space="preserve">W celu dokonania oceny ofert pod uwagę będzie brana cena oferty </w:t>
      </w:r>
      <w:r w:rsidRPr="003D6A86">
        <w:rPr>
          <w:rFonts w:asciiTheme="majorHAnsi" w:eastAsia="Times New Roman" w:hAnsiTheme="majorHAnsi" w:cstheme="majorHAnsi"/>
          <w:spacing w:val="4"/>
          <w:lang w:eastAsia="zh-CN"/>
        </w:rPr>
        <w:t>brutto</w:t>
      </w:r>
      <w:r w:rsidR="002A1FAB" w:rsidRPr="003D6A86">
        <w:rPr>
          <w:rFonts w:asciiTheme="majorHAnsi" w:eastAsia="Times New Roman" w:hAnsiTheme="majorHAnsi" w:cstheme="majorHAnsi"/>
          <w:spacing w:val="4"/>
          <w:lang w:eastAsia="zh-CN"/>
        </w:rPr>
        <w:t xml:space="preserve"> obejmująca cały okres </w:t>
      </w:r>
      <w:r w:rsidRPr="003D6A86">
        <w:rPr>
          <w:rFonts w:asciiTheme="majorHAnsi" w:eastAsia="Times New Roman" w:hAnsiTheme="majorHAnsi" w:cstheme="majorHAnsi"/>
          <w:spacing w:val="2"/>
          <w:lang w:eastAsia="zh-CN"/>
        </w:rPr>
        <w:t xml:space="preserve">realizacji przedmiotu zamówienia </w:t>
      </w:r>
      <w:r w:rsidR="001945F1" w:rsidRPr="003D6A86">
        <w:rPr>
          <w:rFonts w:asciiTheme="majorHAnsi" w:eastAsia="Times New Roman" w:hAnsiTheme="majorHAnsi" w:cstheme="majorHAnsi"/>
          <w:spacing w:val="-2"/>
          <w:lang w:eastAsia="zh-CN"/>
        </w:rPr>
        <w:t xml:space="preserve">oraz kryterium „Koszt eksploatacji zamówienia związany z dojazdem do instalacji (odległość Zamawiającego od instalacji)”  - określone </w:t>
      </w:r>
      <w:r w:rsidR="001945F1" w:rsidRPr="003D6A86">
        <w:rPr>
          <w:rFonts w:asciiTheme="majorHAnsi" w:eastAsia="Times New Roman" w:hAnsiTheme="majorHAnsi" w:cstheme="majorHAnsi"/>
          <w:lang w:eastAsia="zh-CN"/>
        </w:rPr>
        <w:t>w Specyfikacji Warunków Zamówienia</w:t>
      </w:r>
      <w:r w:rsidR="00ED508E">
        <w:rPr>
          <w:rFonts w:asciiTheme="majorHAnsi" w:eastAsia="Times New Roman" w:hAnsiTheme="majorHAnsi" w:cstheme="majorHAnsi"/>
          <w:lang w:eastAsia="zh-CN"/>
        </w:rPr>
        <w:t>.</w:t>
      </w:r>
    </w:p>
    <w:p w14:paraId="4388846B" w14:textId="77777777" w:rsidR="0004623A" w:rsidRPr="003D6A86" w:rsidRDefault="0004623A" w:rsidP="003D6A86">
      <w:pPr>
        <w:pStyle w:val="Akapitzlist"/>
        <w:shd w:val="clear" w:color="auto" w:fill="FFFFFF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DEFC037" w14:textId="59E7FA25" w:rsidR="005B6A94" w:rsidRPr="003D6A86" w:rsidRDefault="00F1098D" w:rsidP="003D6A86">
      <w:pPr>
        <w:pStyle w:val="Akapitzlist"/>
        <w:numPr>
          <w:ilvl w:val="0"/>
          <w:numId w:val="8"/>
        </w:numPr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</w:rPr>
      </w:pPr>
      <w:r w:rsidRPr="003D6A86">
        <w:rPr>
          <w:rFonts w:asciiTheme="majorHAnsi" w:eastAsia="Times New Roman" w:hAnsiTheme="majorHAnsi" w:cstheme="majorHAnsi"/>
        </w:rPr>
        <w:t xml:space="preserve">Oświadczamy, że czynności  wskazane w  </w:t>
      </w:r>
      <w:r w:rsidR="002A1FAB" w:rsidRPr="003D6A86">
        <w:rPr>
          <w:rFonts w:asciiTheme="majorHAnsi" w:eastAsia="Times New Roman" w:hAnsiTheme="majorHAnsi" w:cstheme="majorHAnsi"/>
        </w:rPr>
        <w:t xml:space="preserve">Rozdziale </w:t>
      </w:r>
      <w:r w:rsidR="00B955A6" w:rsidRPr="003D6A86">
        <w:rPr>
          <w:rFonts w:asciiTheme="majorHAnsi" w:eastAsia="Times New Roman" w:hAnsiTheme="majorHAnsi" w:cstheme="majorHAnsi"/>
        </w:rPr>
        <w:t>4</w:t>
      </w:r>
      <w:r w:rsidR="00112D41">
        <w:rPr>
          <w:rFonts w:asciiTheme="majorHAnsi" w:eastAsia="Times New Roman" w:hAnsiTheme="majorHAnsi" w:cstheme="majorHAnsi"/>
        </w:rPr>
        <w:t xml:space="preserve"> ust. 4.18. </w:t>
      </w:r>
      <w:r w:rsidRPr="003D6A86">
        <w:rPr>
          <w:rFonts w:asciiTheme="majorHAnsi" w:eastAsia="Times New Roman" w:hAnsiTheme="majorHAnsi" w:cstheme="majorHAnsi"/>
        </w:rPr>
        <w:t xml:space="preserve">SWZ - </w:t>
      </w:r>
      <w:r w:rsidR="004B0D47">
        <w:rPr>
          <w:rFonts w:asciiTheme="majorHAnsi" w:eastAsia="Times New Roman" w:hAnsiTheme="majorHAnsi" w:cstheme="majorHAnsi"/>
        </w:rPr>
        <w:t>o</w:t>
      </w:r>
      <w:r w:rsidRPr="003D6A86">
        <w:rPr>
          <w:rFonts w:asciiTheme="majorHAnsi" w:eastAsia="Times New Roman" w:hAnsiTheme="majorHAnsi" w:cstheme="majorHAnsi"/>
        </w:rPr>
        <w:t>pis przedmiotu zamówienia</w:t>
      </w:r>
      <w:r w:rsidR="00875CC4" w:rsidRPr="003D6A86">
        <w:rPr>
          <w:rFonts w:asciiTheme="majorHAnsi" w:eastAsia="Times New Roman" w:hAnsiTheme="majorHAnsi" w:cstheme="majorHAnsi"/>
        </w:rPr>
        <w:t>,</w:t>
      </w:r>
      <w:r w:rsidRPr="003D6A86">
        <w:rPr>
          <w:rFonts w:asciiTheme="majorHAnsi" w:eastAsia="Times New Roman" w:hAnsiTheme="majorHAnsi" w:cstheme="majorHAnsi"/>
        </w:rPr>
        <w:t xml:space="preserve"> będą wykonywały </w:t>
      </w:r>
      <w:r w:rsidR="00090883"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</w:rPr>
        <w:t>osoby zatrudnione na  podstawie umowy o pracę.</w:t>
      </w:r>
      <w:r w:rsidR="005B6A94" w:rsidRPr="003D6A86">
        <w:rPr>
          <w:rFonts w:asciiTheme="majorHAnsi" w:eastAsia="Times New Roman" w:hAnsiTheme="majorHAnsi" w:cstheme="majorHAnsi"/>
        </w:rPr>
        <w:t xml:space="preserve"> (Powyższy wymóg nie dotyczy  osób  fizycznych   prowadzących   działalność  gospodarczą  w zakresie, w jakim będą wykonywać osobiście usługi na rzecz Zamawiającego)</w:t>
      </w:r>
      <w:r w:rsidR="001945F1" w:rsidRPr="003D6A86">
        <w:rPr>
          <w:rFonts w:asciiTheme="majorHAnsi" w:eastAsia="Times New Roman" w:hAnsiTheme="majorHAnsi" w:cstheme="majorHAnsi"/>
        </w:rPr>
        <w:t>.</w:t>
      </w:r>
    </w:p>
    <w:p w14:paraId="51ADD8F1" w14:textId="77777777" w:rsidR="00F1098D" w:rsidRPr="003D6A86" w:rsidRDefault="00F1098D" w:rsidP="003D6A86">
      <w:pPr>
        <w:pStyle w:val="Akapitzlist"/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15688306" w14:textId="4B6594E7" w:rsidR="002A1FAB" w:rsidRPr="003D6A86" w:rsidRDefault="002A1FAB" w:rsidP="003D6A86">
      <w:pPr>
        <w:pStyle w:val="Akapitzlist"/>
        <w:numPr>
          <w:ilvl w:val="0"/>
          <w:numId w:val="8"/>
        </w:numPr>
        <w:tabs>
          <w:tab w:val="left" w:pos="993"/>
        </w:tabs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  <w:b/>
        </w:rPr>
        <w:t>Oświadczamy,</w:t>
      </w:r>
      <w:r w:rsidRPr="003D6A86">
        <w:rPr>
          <w:rFonts w:asciiTheme="majorHAnsi" w:eastAsia="Times New Roman" w:hAnsiTheme="majorHAnsi" w:cstheme="majorHAnsi"/>
        </w:rPr>
        <w:t xml:space="preserve"> </w:t>
      </w:r>
      <w:r w:rsidRPr="003D6A86">
        <w:rPr>
          <w:rFonts w:asciiTheme="majorHAnsi" w:eastAsia="Times New Roman" w:hAnsiTheme="majorHAnsi" w:cstheme="majorHAnsi"/>
          <w:b/>
        </w:rPr>
        <w:t xml:space="preserve">że zamówienie zamierzamy / nie zamierzamy </w:t>
      </w:r>
      <w:r w:rsidRPr="003D6A86">
        <w:rPr>
          <w:rFonts w:asciiTheme="majorHAnsi" w:eastAsia="Times New Roman" w:hAnsiTheme="majorHAnsi" w:cstheme="majorHAnsi"/>
          <w:vertAlign w:val="superscript"/>
        </w:rPr>
        <w:t>1</w:t>
      </w:r>
      <w:r w:rsidRPr="003D6A86">
        <w:rPr>
          <w:rFonts w:asciiTheme="majorHAnsi" w:eastAsia="Times New Roman" w:hAnsiTheme="majorHAnsi" w:cstheme="majorHAnsi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0B3D7D" w:rsidRPr="003D6A86" w14:paraId="63503253" w14:textId="77777777" w:rsidTr="000B3D7D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D8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B60" w14:textId="5E5431D9" w:rsidR="000B3D7D" w:rsidRPr="003D6A86" w:rsidRDefault="00B955A6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Nazwa podwykonawcy </w:t>
            </w:r>
            <w:r w:rsidRPr="003D6A86">
              <w:rPr>
                <w:rFonts w:asciiTheme="majorHAnsi" w:hAnsiTheme="majorHAnsi" w:cstheme="majorHAnsi"/>
                <w:lang w:eastAsia="zh-CN"/>
              </w:rPr>
              <w:t>(jeżeli jest znany)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B8B7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3D6A86">
              <w:rPr>
                <w:rFonts w:asciiTheme="majorHAnsi" w:hAnsiTheme="majorHAnsi" w:cstheme="majorHAnsi"/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0B3D7D" w:rsidRPr="003D6A86" w14:paraId="7DF0AD29" w14:textId="77777777" w:rsidTr="000B3D7D">
        <w:trPr>
          <w:cantSplit/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EEF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611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958" w14:textId="77777777" w:rsidR="000B3D7D" w:rsidRPr="003D6A86" w:rsidRDefault="000B3D7D" w:rsidP="003D6A86">
            <w:pPr>
              <w:tabs>
                <w:tab w:val="left" w:pos="540"/>
              </w:tabs>
              <w:suppressAutoHyphens/>
              <w:spacing w:line="264" w:lineRule="auto"/>
              <w:ind w:left="567" w:hanging="567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272BD201" w14:textId="77777777" w:rsidR="0004623A" w:rsidRPr="003D6A86" w:rsidRDefault="0004623A" w:rsidP="003D6A86">
      <w:pPr>
        <w:pStyle w:val="Akapitzlist"/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440E4495" w14:textId="6E400383" w:rsidR="00B955A6" w:rsidRPr="003D6A86" w:rsidRDefault="00B955A6" w:rsidP="003D6A86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dotyczył:</w:t>
      </w:r>
    </w:p>
    <w:p w14:paraId="7269ECC1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nazwa/rodzaj towaru usługi: ……………………………………., </w:t>
      </w:r>
    </w:p>
    <w:p w14:paraId="64ACA624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wartość netto będzie wynosiła: ……………….………….……, </w:t>
      </w:r>
    </w:p>
    <w:p w14:paraId="4E6EA0FF" w14:textId="77777777" w:rsidR="00B955A6" w:rsidRPr="003D6A86" w:rsidRDefault="00B955A6" w:rsidP="003D6A86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200" w:line="264" w:lineRule="auto"/>
        <w:ind w:left="567" w:firstLine="0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stawka podatku od towaru i usług wynosi:……………………………. </w:t>
      </w:r>
      <w:r w:rsidRPr="003D6A8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05234263" w14:textId="5D92B33F" w:rsidR="00B955A6" w:rsidRPr="003D6A86" w:rsidRDefault="00B955A6" w:rsidP="003D6A86">
      <w:pPr>
        <w:tabs>
          <w:tab w:val="left" w:pos="567"/>
        </w:tabs>
        <w:suppressAutoHyphens/>
        <w:spacing w:after="200" w:line="264" w:lineRule="auto"/>
        <w:ind w:left="567"/>
        <w:jc w:val="both"/>
        <w:rPr>
          <w:rFonts w:asciiTheme="majorHAnsi" w:hAnsiTheme="majorHAnsi" w:cstheme="majorHAnsi"/>
        </w:rPr>
      </w:pPr>
      <w:r w:rsidRPr="003D6A86">
        <w:rPr>
          <w:rFonts w:asciiTheme="majorHAnsi" w:hAnsiTheme="majorHAnsi" w:cstheme="majorHAnsi"/>
        </w:rPr>
        <w:t xml:space="preserve">W przypadku braku oświadczenia w pkt </w:t>
      </w:r>
      <w:r w:rsidR="009C74AF" w:rsidRPr="003D6A86">
        <w:rPr>
          <w:rFonts w:asciiTheme="majorHAnsi" w:hAnsiTheme="majorHAnsi" w:cstheme="majorHAnsi"/>
        </w:rPr>
        <w:t>12</w:t>
      </w:r>
      <w:r w:rsidRPr="003D6A86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55FAFE10" w14:textId="777777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Korzystając z uprawnienia nadanego treścią art. 18 ust. 3 ustawy Pzp*:</w:t>
      </w:r>
    </w:p>
    <w:p w14:paraId="18F188E0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zastrzegam, że informacje:  </w:t>
      </w:r>
    </w:p>
    <w:p w14:paraId="3B8F914B" w14:textId="3F034A74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jc w:val="center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                                       (wymienić czego dotyczą)</w:t>
      </w:r>
    </w:p>
    <w:p w14:paraId="7ABBD1E3" w14:textId="77777777" w:rsidR="00ED508E" w:rsidRDefault="00ED508E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0DC5C896" w14:textId="35939B5B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zawarte w następujących dokumentach:</w:t>
      </w:r>
    </w:p>
    <w:p w14:paraId="30DF28BB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</w:p>
    <w:p w14:paraId="77ACC9E7" w14:textId="10E1A3F1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3ACA9196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stanowią tajemnicę przedsiębiorstwa, zgodnie z definicją zawartą w treści art. 11 ust. 2 ustawy z 16 kwietnia 1993 r. o zwalczaniu nieuczciwej konkurencji i nie mogą być udostępniane lub w przypadku braku dokumentów stanowiących tajemnicę przedsiębiorstwa zaznaczyć poniżej tekst:</w:t>
      </w:r>
    </w:p>
    <w:p w14:paraId="08400C46" w14:textId="77777777" w:rsidR="003D6A86" w:rsidRPr="003D6A86" w:rsidRDefault="003D6A86" w:rsidP="003D6A86">
      <w:pPr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 xml:space="preserve">  </w:t>
      </w:r>
      <w:r w:rsidRPr="003D6A86">
        <w:rPr>
          <w:rFonts w:ascii="Tahoma" w:eastAsia="Times New Roman" w:hAnsi="Tahoma" w:cs="Tahoma"/>
          <w:lang w:eastAsia="zh-CN"/>
        </w:rPr>
        <w:t>⃣</w:t>
      </w:r>
      <w:r w:rsidRPr="003D6A86">
        <w:rPr>
          <w:rFonts w:asciiTheme="majorHAnsi" w:eastAsia="Times New Roman" w:hAnsiTheme="majorHAnsi" w:cstheme="majorHAnsi"/>
          <w:lang w:eastAsia="zh-CN"/>
        </w:rPr>
        <w:t xml:space="preserve">       Nie zastrzegam informacji.</w:t>
      </w:r>
    </w:p>
    <w:p w14:paraId="1C2398AC" w14:textId="77777777" w:rsidR="003D6A86" w:rsidRPr="003D6A86" w:rsidRDefault="003D6A86" w:rsidP="003D6A86">
      <w:pPr>
        <w:pStyle w:val="Akapitzlist"/>
        <w:tabs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  <w:lang w:eastAsia="zh-CN"/>
        </w:rPr>
      </w:pPr>
      <w:r w:rsidRPr="003D6A86">
        <w:rPr>
          <w:rFonts w:asciiTheme="majorHAnsi" w:eastAsia="Times New Roman" w:hAnsiTheme="majorHAnsi" w:cstheme="majorHAnsi"/>
          <w:lang w:eastAsia="zh-CN"/>
        </w:rPr>
        <w:t>*zaznaczyć krzyżykiem odpowiednio</w:t>
      </w:r>
    </w:p>
    <w:p w14:paraId="6CD866F6" w14:textId="77777777" w:rsidR="003D6A86" w:rsidRPr="003D6A86" w:rsidRDefault="003D6A86" w:rsidP="003D6A86">
      <w:pPr>
        <w:numPr>
          <w:ilvl w:val="0"/>
          <w:numId w:val="8"/>
        </w:numPr>
        <w:suppressAutoHyphens/>
        <w:spacing w:after="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3D6A8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3D6A8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75648C33" w14:textId="77777777" w:rsidR="00A47B30" w:rsidRPr="003D6A86" w:rsidRDefault="00A47B30" w:rsidP="003D6A86">
      <w:pPr>
        <w:pStyle w:val="Akapitzlist"/>
        <w:spacing w:line="264" w:lineRule="auto"/>
        <w:rPr>
          <w:rFonts w:asciiTheme="majorHAnsi" w:eastAsia="Times New Roman" w:hAnsiTheme="majorHAnsi" w:cstheme="majorHAnsi"/>
          <w:lang w:eastAsia="zh-CN"/>
        </w:rPr>
      </w:pPr>
    </w:p>
    <w:p w14:paraId="4BE03706" w14:textId="77777777" w:rsidR="003D6A86" w:rsidRPr="003D6A86" w:rsidRDefault="003D6A86" w:rsidP="003D6A86">
      <w:pPr>
        <w:pStyle w:val="Akapitzlist"/>
        <w:numPr>
          <w:ilvl w:val="0"/>
          <w:numId w:val="8"/>
        </w:numPr>
        <w:spacing w:after="0" w:line="264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3D6A8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51F3385" w14:textId="06357543" w:rsidR="002A1FAB" w:rsidRPr="003D6A86" w:rsidRDefault="002A1FAB" w:rsidP="003D6A86">
      <w:pPr>
        <w:pStyle w:val="Akapitzlist"/>
        <w:tabs>
          <w:tab w:val="left" w:pos="993"/>
        </w:tabs>
        <w:suppressAutoHyphens/>
        <w:spacing w:before="160" w:line="264" w:lineRule="auto"/>
        <w:rPr>
          <w:rFonts w:asciiTheme="majorHAnsi" w:eastAsia="Times New Roman" w:hAnsiTheme="majorHAnsi" w:cstheme="majorHAnsi"/>
          <w:lang w:eastAsia="zh-CN"/>
        </w:rPr>
      </w:pPr>
    </w:p>
    <w:p w14:paraId="2D4B8499" w14:textId="35A43A8F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Dane kontaktowe osoby upoważnionej do kontaktu:</w:t>
      </w:r>
    </w:p>
    <w:p w14:paraId="452AA8C4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lastRenderedPageBreak/>
        <w:t>Imię i nazwisko osoby kontaktowej:……………………………..</w:t>
      </w:r>
    </w:p>
    <w:p w14:paraId="1099301D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Adres poczty elektronicznej za pomocą, której prowadzona będzie korespondencja związana z niniejszym postępowaniem:…………………………</w:t>
      </w:r>
    </w:p>
    <w:p w14:paraId="5FD771E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Numer telefonu:………………………………..…………</w:t>
      </w:r>
    </w:p>
    <w:p w14:paraId="67394238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2B7FB449" w14:textId="7C6C8EF1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reprezentowania:…………………………………………………………………....………………………………………………….</w:t>
      </w:r>
    </w:p>
    <w:p w14:paraId="5D342F55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3608AF6A" w14:textId="337CCA77" w:rsidR="003D6A86" w:rsidRPr="003D6A86" w:rsidRDefault="003D6A86" w:rsidP="003D6A86">
      <w:pPr>
        <w:pStyle w:val="Akapitzlist"/>
        <w:numPr>
          <w:ilvl w:val="0"/>
          <w:numId w:val="8"/>
        </w:numPr>
        <w:tabs>
          <w:tab w:val="left" w:pos="567"/>
          <w:tab w:val="left" w:pos="993"/>
        </w:tabs>
        <w:suppressAutoHyphens/>
        <w:spacing w:before="160" w:line="264" w:lineRule="auto"/>
        <w:ind w:left="567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Wykonawca informuje, że jest:</w:t>
      </w:r>
      <w:r w:rsidRPr="003D6A86">
        <w:rPr>
          <w:rFonts w:asciiTheme="majorHAnsi" w:hAnsiTheme="majorHAnsi" w:cstheme="majorHAnsi"/>
          <w:lang w:eastAsia="zh-CN"/>
        </w:rPr>
        <w:t xml:space="preserve"> **</w:t>
      </w:r>
      <w:r w:rsidRPr="003D6A8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3D6A86">
        <w:rPr>
          <w:rFonts w:asciiTheme="majorHAnsi" w:hAnsiTheme="majorHAnsi" w:cstheme="majorHAnsi"/>
          <w:lang w:eastAsia="zh-CN"/>
        </w:rPr>
        <w:t>:</w:t>
      </w:r>
      <w:r w:rsidRPr="003D6A86">
        <w:rPr>
          <w:rFonts w:asciiTheme="majorHAnsi" w:eastAsia="Times New Roman" w:hAnsiTheme="majorHAnsi" w:cstheme="majorHAnsi"/>
        </w:rPr>
        <w:t xml:space="preserve"> :</w:t>
      </w:r>
    </w:p>
    <w:p w14:paraId="063E3FB1" w14:textId="77777777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mikroprzedsi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1D1E1609" w14:textId="68C71813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ma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ym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26401B9B" w14:textId="6E75FB8D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rednim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biorstwem,</w:t>
      </w:r>
    </w:p>
    <w:p w14:paraId="046FD5F7" w14:textId="3ED48DB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jednoosobow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dzia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alno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ci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gospodarcz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,</w:t>
      </w:r>
    </w:p>
    <w:p w14:paraId="5170113D" w14:textId="0191650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osob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fizyczn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nieprowadz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c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 xml:space="preserve"> dzia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>alno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ci gospodarczej,</w:t>
      </w:r>
    </w:p>
    <w:p w14:paraId="535226F4" w14:textId="58526B42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jest inny rodzaj,</w:t>
      </w:r>
    </w:p>
    <w:p w14:paraId="11AD37A9" w14:textId="5745DAB3" w:rsidR="003D6A86" w:rsidRPr="003D6A86" w:rsidRDefault="003D6A86" w:rsidP="00ED508E">
      <w:pPr>
        <w:pStyle w:val="Akapitzlist"/>
        <w:tabs>
          <w:tab w:val="left" w:pos="993"/>
        </w:tabs>
        <w:suppressAutoHyphens/>
        <w:spacing w:before="160" w:line="312" w:lineRule="auto"/>
        <w:ind w:left="992" w:hanging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       </w:t>
      </w:r>
      <w:r w:rsidRPr="003D6A86">
        <w:rPr>
          <w:rFonts w:ascii="Tahoma" w:eastAsia="Times New Roman" w:hAnsi="Tahoma" w:cs="Tahoma"/>
        </w:rPr>
        <w:t>⃣</w:t>
      </w:r>
      <w:r w:rsidRPr="003D6A86">
        <w:rPr>
          <w:rFonts w:asciiTheme="majorHAnsi" w:eastAsia="Times New Roman" w:hAnsiTheme="majorHAnsi" w:cstheme="majorHAnsi"/>
        </w:rPr>
        <w:t xml:space="preserve">       nie jest mikroprzedsi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 b</w:t>
      </w:r>
      <w:r w:rsidRPr="003D6A86">
        <w:rPr>
          <w:rFonts w:ascii="Calibri Light" w:eastAsia="Times New Roman" w:hAnsi="Calibri Light" w:cs="Calibri Light"/>
        </w:rPr>
        <w:t>ą</w:t>
      </w:r>
      <w:r w:rsidRPr="003D6A86">
        <w:rPr>
          <w:rFonts w:asciiTheme="majorHAnsi" w:eastAsia="Times New Roman" w:hAnsiTheme="majorHAnsi" w:cstheme="majorHAnsi"/>
        </w:rPr>
        <w:t>d</w:t>
      </w:r>
      <w:r w:rsidRPr="003D6A86">
        <w:rPr>
          <w:rFonts w:ascii="Calibri Light" w:eastAsia="Times New Roman" w:hAnsi="Calibri Light" w:cs="Calibri Light"/>
        </w:rPr>
        <w:t>ź</w:t>
      </w:r>
      <w:r w:rsidRPr="003D6A86">
        <w:rPr>
          <w:rFonts w:asciiTheme="majorHAnsi" w:eastAsia="Times New Roman" w:hAnsiTheme="majorHAnsi" w:cstheme="majorHAnsi"/>
        </w:rPr>
        <w:t xml:space="preserve"> ma</w:t>
      </w:r>
      <w:r w:rsidRPr="003D6A86">
        <w:rPr>
          <w:rFonts w:ascii="Calibri Light" w:eastAsia="Times New Roman" w:hAnsi="Calibri Light" w:cs="Calibri Light"/>
        </w:rPr>
        <w:t>ł</w:t>
      </w:r>
      <w:r w:rsidRPr="003D6A86">
        <w:rPr>
          <w:rFonts w:asciiTheme="majorHAnsi" w:eastAsia="Times New Roman" w:hAnsiTheme="majorHAnsi" w:cstheme="majorHAnsi"/>
        </w:rPr>
        <w:t xml:space="preserve">ym lub </w:t>
      </w:r>
      <w:r w:rsidRPr="003D6A86">
        <w:rPr>
          <w:rFonts w:ascii="Calibri Light" w:eastAsia="Times New Roman" w:hAnsi="Calibri Light" w:cs="Calibri Light"/>
        </w:rPr>
        <w:t>ś</w:t>
      </w:r>
      <w:r w:rsidRPr="003D6A86">
        <w:rPr>
          <w:rFonts w:asciiTheme="majorHAnsi" w:eastAsia="Times New Roman" w:hAnsiTheme="majorHAnsi" w:cstheme="majorHAnsi"/>
        </w:rPr>
        <w:t>rednim przedsi</w:t>
      </w:r>
      <w:r w:rsidRPr="003D6A86">
        <w:rPr>
          <w:rFonts w:ascii="Calibri Light" w:eastAsia="Times New Roman" w:hAnsi="Calibri Light" w:cs="Calibri Light"/>
        </w:rPr>
        <w:t>ę</w:t>
      </w:r>
      <w:r w:rsidRPr="003D6A86">
        <w:rPr>
          <w:rFonts w:asciiTheme="majorHAnsi" w:eastAsia="Times New Roman" w:hAnsiTheme="majorHAnsi" w:cstheme="majorHAnsi"/>
        </w:rPr>
        <w:t>biorstwem.</w:t>
      </w:r>
    </w:p>
    <w:p w14:paraId="3D3CF9C7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 w:hanging="141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 xml:space="preserve">**zaznaczyć krzyżykiem odpowiednio   </w:t>
      </w:r>
    </w:p>
    <w:p w14:paraId="674727A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2FC8FBC6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C6FA70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  <w:r w:rsidRPr="003D6A86">
        <w:rPr>
          <w:rFonts w:asciiTheme="majorHAnsi" w:eastAsia="Times New Roman" w:hAnsiTheme="majorHAnsi" w:cstheme="majorHAnsi"/>
        </w:rPr>
        <w:t>Miejscowość……………….., data……………………</w:t>
      </w:r>
    </w:p>
    <w:p w14:paraId="6A1D2E6E" w14:textId="77777777" w:rsidR="003D6A86" w:rsidRPr="003D6A86" w:rsidRDefault="003D6A86" w:rsidP="003D6A86">
      <w:pPr>
        <w:pStyle w:val="Akapitzlist"/>
        <w:tabs>
          <w:tab w:val="left" w:pos="567"/>
          <w:tab w:val="left" w:pos="993"/>
        </w:tabs>
        <w:suppressAutoHyphens/>
        <w:spacing w:before="160" w:line="264" w:lineRule="auto"/>
        <w:ind w:left="567"/>
        <w:rPr>
          <w:rFonts w:asciiTheme="majorHAnsi" w:eastAsia="Times New Roman" w:hAnsiTheme="majorHAnsi" w:cstheme="majorHAnsi"/>
        </w:rPr>
      </w:pPr>
    </w:p>
    <w:p w14:paraId="458617CB" w14:textId="77777777" w:rsidR="002A1FAB" w:rsidRPr="003D6A86" w:rsidRDefault="002A1FAB" w:rsidP="003D6A86">
      <w:pPr>
        <w:pStyle w:val="Akapitzlist"/>
        <w:tabs>
          <w:tab w:val="left" w:pos="567"/>
        </w:tabs>
        <w:spacing w:line="264" w:lineRule="auto"/>
        <w:ind w:left="567" w:hanging="567"/>
        <w:rPr>
          <w:rFonts w:asciiTheme="majorHAnsi" w:eastAsia="Times New Roman" w:hAnsiTheme="majorHAnsi" w:cstheme="majorHAnsi"/>
        </w:rPr>
      </w:pPr>
    </w:p>
    <w:p w14:paraId="564D7174" w14:textId="230D0E8A" w:rsidR="004B0D47" w:rsidRDefault="004B0D47" w:rsidP="004B0D47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Niniejsze oświadczenie (ofertę) składa się pod rygorem nieważności w formie elektronicznej (tj. w postaci elektronicznej opatrzonej kwalifikowanym podpisem elektronicznym) lub w postaci elektronicznej opatrzonej podpisem zaufanym lub osobistym osoby upoważnionej do reprezentacji.</w:t>
      </w:r>
    </w:p>
    <w:p w14:paraId="33DC5100" w14:textId="6BB4BA0B" w:rsidR="00517052" w:rsidRPr="003D6A86" w:rsidRDefault="00517052" w:rsidP="003D6A86">
      <w:pPr>
        <w:tabs>
          <w:tab w:val="left" w:pos="567"/>
        </w:tabs>
        <w:suppressAutoHyphens/>
        <w:spacing w:before="16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21AC07C2" w14:textId="77777777" w:rsidR="00517052" w:rsidRPr="003D6A86" w:rsidRDefault="00517052" w:rsidP="003D6A86">
      <w:pPr>
        <w:suppressAutoHyphens/>
        <w:spacing w:after="0" w:line="264" w:lineRule="auto"/>
        <w:ind w:left="567" w:hanging="567"/>
        <w:jc w:val="both"/>
        <w:rPr>
          <w:rFonts w:asciiTheme="majorHAnsi" w:eastAsia="Times New Roman" w:hAnsiTheme="majorHAnsi" w:cstheme="majorHAnsi"/>
        </w:rPr>
      </w:pPr>
    </w:p>
    <w:p w14:paraId="71328753" w14:textId="0F523A00" w:rsidR="00517052" w:rsidRPr="003D6A86" w:rsidRDefault="00517052" w:rsidP="003D6A86">
      <w:pPr>
        <w:suppressAutoHyphens/>
        <w:spacing w:after="0" w:line="264" w:lineRule="auto"/>
        <w:ind w:left="3969"/>
        <w:jc w:val="both"/>
        <w:rPr>
          <w:rFonts w:asciiTheme="majorHAnsi" w:eastAsia="Times New Roman" w:hAnsiTheme="majorHAnsi" w:cstheme="majorHAnsi"/>
          <w:lang w:val="x-none" w:eastAsia="zh-CN"/>
        </w:rPr>
      </w:pPr>
    </w:p>
    <w:sectPr w:rsidR="00517052" w:rsidRPr="003D6A86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66F" w14:textId="77777777" w:rsidR="007B6F04" w:rsidRDefault="007B6F04" w:rsidP="00517052">
      <w:pPr>
        <w:spacing w:after="0" w:line="240" w:lineRule="auto"/>
      </w:pPr>
      <w:r>
        <w:separator/>
      </w:r>
    </w:p>
  </w:endnote>
  <w:endnote w:type="continuationSeparator" w:id="0">
    <w:p w14:paraId="1DE8C060" w14:textId="77777777" w:rsidR="007B6F04" w:rsidRDefault="007B6F0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BB9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1739F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068EF026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3EE8" w14:textId="77777777" w:rsidR="007B6F04" w:rsidRDefault="007B6F04" w:rsidP="00517052">
      <w:pPr>
        <w:spacing w:after="0" w:line="240" w:lineRule="auto"/>
      </w:pPr>
      <w:r>
        <w:separator/>
      </w:r>
    </w:p>
  </w:footnote>
  <w:footnote w:type="continuationSeparator" w:id="0">
    <w:p w14:paraId="1494ED73" w14:textId="77777777" w:rsidR="007B6F04" w:rsidRDefault="007B6F04" w:rsidP="00517052">
      <w:pPr>
        <w:spacing w:after="0" w:line="240" w:lineRule="auto"/>
      </w:pPr>
      <w:r>
        <w:continuationSeparator/>
      </w:r>
    </w:p>
  </w:footnote>
  <w:footnote w:id="1">
    <w:p w14:paraId="5A028A88" w14:textId="77777777" w:rsidR="00B955A6" w:rsidRPr="000E51A6" w:rsidRDefault="00B955A6" w:rsidP="00B955A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2E895E72" w14:textId="77777777" w:rsidR="00B955A6" w:rsidRPr="000E51A6" w:rsidRDefault="00B955A6" w:rsidP="00B955A6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44F2D325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9AFBF2" w14:textId="77777777" w:rsidR="003D6A86" w:rsidRPr="003C51F9" w:rsidRDefault="003D6A86" w:rsidP="003D6A86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5EF5766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59F8C888" w14:textId="77777777" w:rsidR="003D6A86" w:rsidRPr="003C51F9" w:rsidRDefault="003D6A86" w:rsidP="003D6A86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831F980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703D7325" w14:textId="77777777" w:rsidR="003D6A86" w:rsidRPr="003C51F9" w:rsidRDefault="003D6A86" w:rsidP="003D6A86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07755DF" w14:textId="77777777" w:rsidR="003D6A86" w:rsidRPr="003C51F9" w:rsidRDefault="003D6A86" w:rsidP="003D6A86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5F033" w14:textId="77777777" w:rsidR="003D6A86" w:rsidRPr="003C51F9" w:rsidRDefault="003D6A86" w:rsidP="003D6A86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B79" w14:textId="77777777" w:rsidR="001B266D" w:rsidRPr="001B266D" w:rsidRDefault="001B266D" w:rsidP="001B266D">
    <w:pPr>
      <w:pStyle w:val="Nagwek"/>
      <w:jc w:val="center"/>
    </w:pPr>
    <w:bookmarkStart w:id="0" w:name="_Hlk500432913"/>
    <w:bookmarkStart w:id="1" w:name="_Hlk500427743"/>
    <w:r w:rsidRPr="001B266D">
      <w:t>"Zagospodarowanie odpadów komunalnych od właścicieli nieruchomości niezamieszkałych położonych na terenie Gminy Drezdenko w okresie od 01.01.2023 r. do 31.12.2023 r. "</w:t>
    </w:r>
  </w:p>
  <w:p w14:paraId="1744F18F" w14:textId="5C97E934" w:rsidR="005808AD" w:rsidRPr="00C50EC4" w:rsidRDefault="005808AD" w:rsidP="00C50EC4">
    <w:pPr>
      <w:pStyle w:val="Nagwek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</w:rPr>
    </w:lvl>
  </w:abstractNum>
  <w:abstractNum w:abstractNumId="1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51444D"/>
    <w:multiLevelType w:val="multilevel"/>
    <w:tmpl w:val="1B2CEC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19A20E5"/>
    <w:multiLevelType w:val="hybridMultilevel"/>
    <w:tmpl w:val="ED3A822C"/>
    <w:lvl w:ilvl="0" w:tplc="82DE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B12DA"/>
    <w:multiLevelType w:val="multilevel"/>
    <w:tmpl w:val="EAB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21805FB8"/>
    <w:multiLevelType w:val="hybridMultilevel"/>
    <w:tmpl w:val="55644C7E"/>
    <w:lvl w:ilvl="0" w:tplc="D228C2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80FB9"/>
    <w:multiLevelType w:val="hybridMultilevel"/>
    <w:tmpl w:val="CCE8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336B5"/>
    <w:multiLevelType w:val="hybridMultilevel"/>
    <w:tmpl w:val="6FDE061C"/>
    <w:lvl w:ilvl="0" w:tplc="9972509C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4E031D"/>
    <w:multiLevelType w:val="hybridMultilevel"/>
    <w:tmpl w:val="2E26BAE6"/>
    <w:lvl w:ilvl="0" w:tplc="CE9A8580">
      <w:start w:val="1"/>
      <w:numFmt w:val="ordinal"/>
      <w:lvlText w:val="%1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D2015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2633">
    <w:abstractNumId w:val="1"/>
  </w:num>
  <w:num w:numId="2" w16cid:durableId="1440878012">
    <w:abstractNumId w:val="11"/>
  </w:num>
  <w:num w:numId="3" w16cid:durableId="1289823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145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413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6166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715765">
    <w:abstractNumId w:val="2"/>
    <w:lvlOverride w:ilvl="0">
      <w:startOverride w:val="1"/>
    </w:lvlOverride>
  </w:num>
  <w:num w:numId="8" w16cid:durableId="1328828747">
    <w:abstractNumId w:val="15"/>
  </w:num>
  <w:num w:numId="9" w16cid:durableId="1853177477">
    <w:abstractNumId w:val="14"/>
  </w:num>
  <w:num w:numId="10" w16cid:durableId="1655911407">
    <w:abstractNumId w:val="7"/>
  </w:num>
  <w:num w:numId="11" w16cid:durableId="244338704">
    <w:abstractNumId w:val="8"/>
  </w:num>
  <w:num w:numId="12" w16cid:durableId="1026247294">
    <w:abstractNumId w:val="9"/>
  </w:num>
  <w:num w:numId="13" w16cid:durableId="469178516">
    <w:abstractNumId w:val="5"/>
  </w:num>
  <w:num w:numId="14" w16cid:durableId="144250193">
    <w:abstractNumId w:val="16"/>
  </w:num>
  <w:num w:numId="15" w16cid:durableId="1803695708">
    <w:abstractNumId w:val="10"/>
  </w:num>
  <w:num w:numId="16" w16cid:durableId="1770813107">
    <w:abstractNumId w:val="12"/>
  </w:num>
  <w:num w:numId="17" w16cid:durableId="1420904896">
    <w:abstractNumId w:val="13"/>
  </w:num>
  <w:num w:numId="18" w16cid:durableId="1755585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02D"/>
    <w:rsid w:val="00007801"/>
    <w:rsid w:val="0003593D"/>
    <w:rsid w:val="0004623A"/>
    <w:rsid w:val="00055B75"/>
    <w:rsid w:val="00081DFA"/>
    <w:rsid w:val="00085034"/>
    <w:rsid w:val="00085812"/>
    <w:rsid w:val="00090883"/>
    <w:rsid w:val="000A01D1"/>
    <w:rsid w:val="000B3D7D"/>
    <w:rsid w:val="000F1B72"/>
    <w:rsid w:val="00112D41"/>
    <w:rsid w:val="00117D86"/>
    <w:rsid w:val="00122A49"/>
    <w:rsid w:val="0012384D"/>
    <w:rsid w:val="00133AAA"/>
    <w:rsid w:val="001620F2"/>
    <w:rsid w:val="00167EBB"/>
    <w:rsid w:val="00177C4A"/>
    <w:rsid w:val="001945F1"/>
    <w:rsid w:val="0019700D"/>
    <w:rsid w:val="001A39AF"/>
    <w:rsid w:val="001B266D"/>
    <w:rsid w:val="001B3CF2"/>
    <w:rsid w:val="001E0EF7"/>
    <w:rsid w:val="001E65A2"/>
    <w:rsid w:val="001F014B"/>
    <w:rsid w:val="0023326E"/>
    <w:rsid w:val="00270725"/>
    <w:rsid w:val="00275023"/>
    <w:rsid w:val="002909F9"/>
    <w:rsid w:val="002A1FAB"/>
    <w:rsid w:val="002A3999"/>
    <w:rsid w:val="002B0D3B"/>
    <w:rsid w:val="002E1568"/>
    <w:rsid w:val="002E1A68"/>
    <w:rsid w:val="00336E1F"/>
    <w:rsid w:val="00340B55"/>
    <w:rsid w:val="00352309"/>
    <w:rsid w:val="00374697"/>
    <w:rsid w:val="003811F9"/>
    <w:rsid w:val="003A3600"/>
    <w:rsid w:val="003D6A86"/>
    <w:rsid w:val="003E10B9"/>
    <w:rsid w:val="004425D4"/>
    <w:rsid w:val="00455C42"/>
    <w:rsid w:val="00472AD9"/>
    <w:rsid w:val="00484CCB"/>
    <w:rsid w:val="004A48E7"/>
    <w:rsid w:val="004B0D47"/>
    <w:rsid w:val="004D7BD3"/>
    <w:rsid w:val="004E0627"/>
    <w:rsid w:val="004E1DC0"/>
    <w:rsid w:val="004E6094"/>
    <w:rsid w:val="00517052"/>
    <w:rsid w:val="00520573"/>
    <w:rsid w:val="005617E2"/>
    <w:rsid w:val="00562D85"/>
    <w:rsid w:val="00576184"/>
    <w:rsid w:val="005808AD"/>
    <w:rsid w:val="0058434C"/>
    <w:rsid w:val="005A1059"/>
    <w:rsid w:val="005A4C4B"/>
    <w:rsid w:val="005B1852"/>
    <w:rsid w:val="005B6A94"/>
    <w:rsid w:val="005D649F"/>
    <w:rsid w:val="005F1BCD"/>
    <w:rsid w:val="0060231D"/>
    <w:rsid w:val="00610498"/>
    <w:rsid w:val="00623D55"/>
    <w:rsid w:val="006264D7"/>
    <w:rsid w:val="006403AC"/>
    <w:rsid w:val="006430CF"/>
    <w:rsid w:val="00651916"/>
    <w:rsid w:val="006532B4"/>
    <w:rsid w:val="00657157"/>
    <w:rsid w:val="00667662"/>
    <w:rsid w:val="006710E1"/>
    <w:rsid w:val="00687F60"/>
    <w:rsid w:val="006F18DB"/>
    <w:rsid w:val="00707CE2"/>
    <w:rsid w:val="00712820"/>
    <w:rsid w:val="0072276F"/>
    <w:rsid w:val="007360C6"/>
    <w:rsid w:val="00765D7A"/>
    <w:rsid w:val="00774028"/>
    <w:rsid w:val="007906B0"/>
    <w:rsid w:val="007B6F04"/>
    <w:rsid w:val="007C57C0"/>
    <w:rsid w:val="00806ACC"/>
    <w:rsid w:val="00810C64"/>
    <w:rsid w:val="00826340"/>
    <w:rsid w:val="00830091"/>
    <w:rsid w:val="008307F5"/>
    <w:rsid w:val="00837C52"/>
    <w:rsid w:val="00840E34"/>
    <w:rsid w:val="008474BA"/>
    <w:rsid w:val="008524A5"/>
    <w:rsid w:val="00875CC4"/>
    <w:rsid w:val="008E3ECD"/>
    <w:rsid w:val="0091017F"/>
    <w:rsid w:val="0093439B"/>
    <w:rsid w:val="009806C8"/>
    <w:rsid w:val="00994A69"/>
    <w:rsid w:val="009C74AF"/>
    <w:rsid w:val="009E0CE2"/>
    <w:rsid w:val="009E0D61"/>
    <w:rsid w:val="009E1EDB"/>
    <w:rsid w:val="009F02CE"/>
    <w:rsid w:val="009F4B49"/>
    <w:rsid w:val="00A060D7"/>
    <w:rsid w:val="00A23A56"/>
    <w:rsid w:val="00A47B30"/>
    <w:rsid w:val="00A56E66"/>
    <w:rsid w:val="00A76FEA"/>
    <w:rsid w:val="00A835DB"/>
    <w:rsid w:val="00A905C0"/>
    <w:rsid w:val="00AC7F9F"/>
    <w:rsid w:val="00AD0AD7"/>
    <w:rsid w:val="00B04DEC"/>
    <w:rsid w:val="00B33199"/>
    <w:rsid w:val="00B541E4"/>
    <w:rsid w:val="00B63697"/>
    <w:rsid w:val="00B77330"/>
    <w:rsid w:val="00B92428"/>
    <w:rsid w:val="00B955A6"/>
    <w:rsid w:val="00BA493B"/>
    <w:rsid w:val="00BC1DFF"/>
    <w:rsid w:val="00BC74D8"/>
    <w:rsid w:val="00BD0A9D"/>
    <w:rsid w:val="00C3262D"/>
    <w:rsid w:val="00C42AE4"/>
    <w:rsid w:val="00C46E3F"/>
    <w:rsid w:val="00C50553"/>
    <w:rsid w:val="00C50EC4"/>
    <w:rsid w:val="00C708A7"/>
    <w:rsid w:val="00C90529"/>
    <w:rsid w:val="00CB3232"/>
    <w:rsid w:val="00CB5E21"/>
    <w:rsid w:val="00CD33CE"/>
    <w:rsid w:val="00CE4C58"/>
    <w:rsid w:val="00CF01DF"/>
    <w:rsid w:val="00D13763"/>
    <w:rsid w:val="00D1739F"/>
    <w:rsid w:val="00D2512C"/>
    <w:rsid w:val="00D669FD"/>
    <w:rsid w:val="00D82A5F"/>
    <w:rsid w:val="00D86467"/>
    <w:rsid w:val="00D952A3"/>
    <w:rsid w:val="00DB3260"/>
    <w:rsid w:val="00DB5F76"/>
    <w:rsid w:val="00DC11E0"/>
    <w:rsid w:val="00DD1B07"/>
    <w:rsid w:val="00DD7615"/>
    <w:rsid w:val="00DE35C2"/>
    <w:rsid w:val="00E101DD"/>
    <w:rsid w:val="00E23CCD"/>
    <w:rsid w:val="00E443CD"/>
    <w:rsid w:val="00E823B6"/>
    <w:rsid w:val="00E95BEE"/>
    <w:rsid w:val="00EA26CD"/>
    <w:rsid w:val="00EA6F1B"/>
    <w:rsid w:val="00EC6FED"/>
    <w:rsid w:val="00ED508E"/>
    <w:rsid w:val="00F1098D"/>
    <w:rsid w:val="00F13B9E"/>
    <w:rsid w:val="00F15101"/>
    <w:rsid w:val="00F34BB6"/>
    <w:rsid w:val="00F40BBB"/>
    <w:rsid w:val="00FE6FC4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DD5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B0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0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5C0"/>
    <w:rPr>
      <w:b/>
      <w:bCs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2A1FAB"/>
    <w:rPr>
      <w:vertAlign w:val="superscript"/>
    </w:rPr>
  </w:style>
  <w:style w:type="character" w:customStyle="1" w:styleId="Zakotwiczenieprzypisudolnego">
    <w:name w:val="Zakotwiczenie przypisu dolnego"/>
    <w:rsid w:val="00B955A6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B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6</cp:revision>
  <cp:lastPrinted>2018-01-12T08:00:00Z</cp:lastPrinted>
  <dcterms:created xsi:type="dcterms:W3CDTF">2022-12-10T07:50:00Z</dcterms:created>
  <dcterms:modified xsi:type="dcterms:W3CDTF">2022-12-12T15:25:00Z</dcterms:modified>
</cp:coreProperties>
</file>