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B41488">
        <w:rPr>
          <w:rFonts w:ascii="Garamond" w:eastAsia="Times New Roman" w:hAnsi="Garamond"/>
          <w:lang w:eastAsia="pl-PL"/>
        </w:rPr>
        <w:t>03.08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B41488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DFP.271.105</w:t>
      </w:r>
      <w:r w:rsidR="00A01740">
        <w:rPr>
          <w:rFonts w:ascii="Garamond" w:eastAsia="Times New Roman" w:hAnsi="Garamond"/>
          <w:lang w:eastAsia="pl-PL"/>
        </w:rPr>
        <w:t>.2022</w:t>
      </w:r>
      <w:r w:rsidR="006C19BD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6C19BD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6C19BD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027317" w:rsidRPr="00027317">
        <w:rPr>
          <w:rFonts w:ascii="Garamond" w:hAnsi="Garamond"/>
          <w:b w:val="0"/>
          <w:color w:val="000000"/>
          <w:sz w:val="22"/>
          <w:szCs w:val="22"/>
        </w:rPr>
        <w:t>kompleksowe, całodobowe wykonywanie usług polegających na przewożeniu pacjentów Szpitala Uniwersyteckiego w Krakowie ambulansem typu S i P</w:t>
      </w:r>
      <w:r w:rsidR="0012131F" w:rsidRPr="006C19BD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6C19BD" w:rsidRDefault="006C19BD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DF22EE" w:rsidRDefault="00A03C93" w:rsidP="00B41488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665D00">
        <w:rPr>
          <w:rFonts w:ascii="Garamond" w:eastAsia="Times New Roman" w:hAnsi="Garamond"/>
          <w:color w:val="000000" w:themeColor="text1"/>
          <w:lang w:eastAsia="pl-PL"/>
        </w:rPr>
        <w:t xml:space="preserve">Działając na podstawie art. 137 ust. 1 ustawy Prawo zamówień publicznych, </w:t>
      </w:r>
      <w:r w:rsidR="00A93167">
        <w:rPr>
          <w:rFonts w:ascii="Garamond" w:eastAsia="Times New Roman" w:hAnsi="Garamond"/>
          <w:lang w:eastAsia="pl-PL"/>
        </w:rPr>
        <w:t xml:space="preserve">informuję iż 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zmodyfikowany został </w:t>
      </w:r>
      <w:r w:rsidR="00B41488" w:rsidRPr="00B41488">
        <w:rPr>
          <w:rFonts w:ascii="Garamond" w:eastAsia="Times New Roman" w:hAnsi="Garamond"/>
          <w:color w:val="000000" w:themeColor="text1"/>
          <w:lang w:eastAsia="pl-PL"/>
        </w:rPr>
        <w:t>§</w:t>
      </w:r>
      <w:r w:rsidR="00B41488">
        <w:rPr>
          <w:rFonts w:ascii="Garamond" w:eastAsia="Times New Roman" w:hAnsi="Garamond"/>
          <w:color w:val="000000" w:themeColor="text1"/>
          <w:lang w:eastAsia="pl-PL"/>
        </w:rPr>
        <w:t>4 ust. 7 wzoru umowy (zał. nr 3 do SWZ)</w:t>
      </w:r>
      <w:r w:rsidR="00A93167">
        <w:rPr>
          <w:rFonts w:ascii="Garamond" w:eastAsia="Times New Roman" w:hAnsi="Garamond"/>
          <w:color w:val="000000" w:themeColor="text1"/>
          <w:lang w:eastAsia="pl-PL"/>
        </w:rPr>
        <w:t xml:space="preserve">,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 xml:space="preserve">który otrzymuje </w:t>
      </w:r>
      <w:r w:rsidR="00B41488">
        <w:rPr>
          <w:rFonts w:ascii="Garamond" w:eastAsia="Times New Roman" w:hAnsi="Garamond"/>
          <w:color w:val="000000" w:themeColor="text1"/>
          <w:lang w:eastAsia="pl-PL"/>
        </w:rPr>
        <w:t xml:space="preserve">następujące </w:t>
      </w:r>
      <w:r w:rsidR="00DF22EE">
        <w:rPr>
          <w:rFonts w:ascii="Garamond" w:eastAsia="Times New Roman" w:hAnsi="Garamond"/>
          <w:color w:val="000000" w:themeColor="text1"/>
          <w:lang w:eastAsia="pl-PL"/>
        </w:rPr>
        <w:t>brzmienie:</w:t>
      </w:r>
      <w:r w:rsidR="006C19BD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:rsidR="006C19BD" w:rsidRDefault="006C19BD" w:rsidP="006C19BD">
      <w:pPr>
        <w:ind w:right="2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9925B1" w:rsidRPr="00B41488" w:rsidRDefault="00B41488" w:rsidP="002068F2">
      <w:pPr>
        <w:widowControl/>
        <w:ind w:right="2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„7. </w:t>
      </w:r>
      <w:r w:rsidRPr="00B41488">
        <w:rPr>
          <w:rFonts w:ascii="Garamond" w:hAnsi="Garamond"/>
          <w:lang w:eastAsia="pl-PL"/>
        </w:rPr>
        <w:t>Zapłata nastąpi w formie przelewu na rachunek bankowy  wskazany przez Wykonawcę na fakturze, w  terminie 60  dni liczonych od dnia dostarczenia prawidłowo wystawionej faktury wraz z kompletem dokumentów rozliczeniowych w formie papierowej do Kancelarii  Szpitala Uniwersyteckiego albo w formie elektronicznej na adres efaktury@su.krakow.pl i sekretariatpt@su.krakow.pl .  Postanowienia ustawy  z dnia 9 listopada 2018 r. o elektronicznym fakturowaniu w zamówieniach publicznych, koncesjach na roboty budowlane lub usługi oraz partnerstwie publiczno-prywatnym znajdują odpowiednie zastosowanie.</w:t>
      </w:r>
      <w:r>
        <w:rPr>
          <w:rFonts w:ascii="Garamond" w:hAnsi="Garamond"/>
          <w:lang w:eastAsia="pl-PL"/>
        </w:rPr>
        <w:t>”</w:t>
      </w:r>
      <w:bookmarkStart w:id="0" w:name="_GoBack"/>
      <w:bookmarkEnd w:id="0"/>
    </w:p>
    <w:sectPr w:rsidR="009925B1" w:rsidRPr="00B41488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E" w:rsidRDefault="009A365E" w:rsidP="00E22E7B">
      <w:r>
        <w:separator/>
      </w:r>
    </w:p>
  </w:endnote>
  <w:endnote w:type="continuationSeparator" w:id="0">
    <w:p w:rsidR="009A365E" w:rsidRDefault="009A36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E" w:rsidRDefault="009A365E" w:rsidP="00E22E7B">
      <w:r>
        <w:separator/>
      </w:r>
    </w:p>
  </w:footnote>
  <w:footnote w:type="continuationSeparator" w:id="0">
    <w:p w:rsidR="009A365E" w:rsidRDefault="009A36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45B4"/>
    <w:rsid w:val="00026FF4"/>
    <w:rsid w:val="00027317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8589D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2C05"/>
    <w:rsid w:val="002068F2"/>
    <w:rsid w:val="00210C53"/>
    <w:rsid w:val="00212863"/>
    <w:rsid w:val="00242806"/>
    <w:rsid w:val="0024565D"/>
    <w:rsid w:val="00250CF9"/>
    <w:rsid w:val="002533E1"/>
    <w:rsid w:val="0025745C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A3DE0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458A0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1BBA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19B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3206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365E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3167"/>
    <w:rsid w:val="00AA2535"/>
    <w:rsid w:val="00AA7941"/>
    <w:rsid w:val="00AB7BEC"/>
    <w:rsid w:val="00AD113A"/>
    <w:rsid w:val="00AD165E"/>
    <w:rsid w:val="00AD60B6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41488"/>
    <w:rsid w:val="00B5064E"/>
    <w:rsid w:val="00B610DF"/>
    <w:rsid w:val="00B65E1E"/>
    <w:rsid w:val="00B732B0"/>
    <w:rsid w:val="00B760A1"/>
    <w:rsid w:val="00B8691A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DD5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8EA8A-6D67-4CA6-8C56-359E0AFD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2022-08-03T09:43:00Z</cp:lastPrinted>
  <dcterms:created xsi:type="dcterms:W3CDTF">2022-08-03T09:44:00Z</dcterms:created>
  <dcterms:modified xsi:type="dcterms:W3CDTF">2022-08-03T09:44:00Z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