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4E3FCC">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tab/>
        <w:t xml:space="preserve">             </w:t>
      </w:r>
      <w:r w:rsidRPr="00D749FA">
        <w:rPr>
          <w:rFonts w:cs="Times New Roman"/>
          <w:b/>
          <w:sz w:val="20"/>
          <w:szCs w:val="20"/>
        </w:rPr>
        <w:tab/>
        <w:t xml:space="preserve">       </w:t>
      </w:r>
    </w:p>
    <w:p w14:paraId="2145195C" w14:textId="77777777" w:rsidR="00920866" w:rsidRPr="004E3FCC" w:rsidRDefault="00920866" w:rsidP="004E3FCC">
      <w:pPr>
        <w:spacing w:after="0" w:line="240" w:lineRule="auto"/>
        <w:jc w:val="both"/>
        <w:rPr>
          <w:rFonts w:cs="Times New Roman"/>
          <w:b/>
          <w:i/>
          <w:sz w:val="18"/>
          <w:szCs w:val="18"/>
        </w:rPr>
      </w:pPr>
      <w:r w:rsidRPr="004E3FCC">
        <w:rPr>
          <w:rFonts w:cs="Times New Roman"/>
          <w:b/>
          <w:i/>
          <w:sz w:val="18"/>
          <w:szCs w:val="18"/>
        </w:rPr>
        <w:t xml:space="preserve">ZP/220/69/22 </w:t>
      </w:r>
    </w:p>
    <w:p w14:paraId="2FA92B2A" w14:textId="77777777" w:rsidR="00920866" w:rsidRPr="004E3FCC" w:rsidRDefault="00920866" w:rsidP="004E3FCC">
      <w:pPr>
        <w:pStyle w:val="Bezodstpw"/>
        <w:jc w:val="both"/>
        <w:rPr>
          <w:b/>
          <w:bCs/>
          <w:sz w:val="18"/>
          <w:szCs w:val="18"/>
        </w:rPr>
      </w:pPr>
      <w:r w:rsidRPr="004E3FCC">
        <w:rPr>
          <w:b/>
          <w:bCs/>
          <w:i/>
          <w:sz w:val="18"/>
          <w:szCs w:val="18"/>
        </w:rPr>
        <w:t xml:space="preserve">Dotyczy: postępowania o udzielenie zamówienia publicznego </w:t>
      </w:r>
      <w:proofErr w:type="spellStart"/>
      <w:r w:rsidRPr="004E3FCC">
        <w:rPr>
          <w:b/>
          <w:bCs/>
          <w:i/>
          <w:sz w:val="18"/>
          <w:szCs w:val="18"/>
        </w:rPr>
        <w:t>pn</w:t>
      </w:r>
      <w:proofErr w:type="spellEnd"/>
      <w:r w:rsidRPr="004E3FCC">
        <w:rPr>
          <w:rFonts w:cs="Calibri"/>
          <w:i/>
          <w:sz w:val="18"/>
          <w:szCs w:val="18"/>
        </w:rPr>
        <w:t>: „</w:t>
      </w:r>
      <w:bookmarkStart w:id="1" w:name="_Hlk107782134"/>
      <w:r w:rsidRPr="004E3FCC">
        <w:rPr>
          <w:b/>
          <w:bCs/>
          <w:i/>
          <w:sz w:val="18"/>
          <w:szCs w:val="18"/>
        </w:rPr>
        <w:t xml:space="preserve">Dostawa zestawów do higieny jamy ustnej, </w:t>
      </w:r>
      <w:proofErr w:type="spellStart"/>
      <w:r w:rsidRPr="004E3FCC">
        <w:rPr>
          <w:b/>
          <w:bCs/>
          <w:i/>
          <w:sz w:val="18"/>
          <w:szCs w:val="18"/>
        </w:rPr>
        <w:t>stentów</w:t>
      </w:r>
      <w:proofErr w:type="spellEnd"/>
      <w:r w:rsidRPr="004E3FCC">
        <w:rPr>
          <w:b/>
          <w:bCs/>
          <w:i/>
          <w:sz w:val="18"/>
          <w:szCs w:val="18"/>
        </w:rPr>
        <w:t xml:space="preserve"> powlekanych oraz sprzętu do wykonywania </w:t>
      </w:r>
      <w:proofErr w:type="spellStart"/>
      <w:r w:rsidRPr="004E3FCC">
        <w:rPr>
          <w:b/>
          <w:bCs/>
          <w:i/>
          <w:sz w:val="18"/>
          <w:szCs w:val="18"/>
        </w:rPr>
        <w:t>aterektomii</w:t>
      </w:r>
      <w:proofErr w:type="spellEnd"/>
      <w:r w:rsidRPr="004E3FCC">
        <w:rPr>
          <w:b/>
          <w:bCs/>
          <w:i/>
          <w:sz w:val="18"/>
          <w:szCs w:val="18"/>
        </w:rPr>
        <w:t xml:space="preserve"> rotacyjnej wraz</w:t>
      </w:r>
      <w:r w:rsidRPr="004E3FCC">
        <w:rPr>
          <w:b/>
          <w:bCs/>
          <w:sz w:val="18"/>
          <w:szCs w:val="18"/>
        </w:rPr>
        <w:t xml:space="preserve"> z dzierżawą urządzenia</w:t>
      </w:r>
      <w:bookmarkEnd w:id="1"/>
      <w:r w:rsidRPr="004E3FCC">
        <w:rPr>
          <w:rFonts w:cs="Calibri"/>
          <w:sz w:val="18"/>
          <w:szCs w:val="18"/>
        </w:rPr>
        <w:t xml:space="preserve">” </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2098"/>
        <w:gridCol w:w="2729"/>
        <w:gridCol w:w="2468"/>
        <w:gridCol w:w="2464"/>
      </w:tblGrid>
      <w:tr w:rsidR="00C066D4" w:rsidRPr="003A775C" w14:paraId="4C16B2B3" w14:textId="26F5CE13" w:rsidTr="00161775">
        <w:trPr>
          <w:cantSplit/>
          <w:trHeight w:val="920"/>
        </w:trPr>
        <w:tc>
          <w:tcPr>
            <w:tcW w:w="334" w:type="pct"/>
            <w:vAlign w:val="center"/>
          </w:tcPr>
          <w:p w14:paraId="629BFB55" w14:textId="77777777" w:rsidR="00C066D4" w:rsidRPr="006C2A59" w:rsidRDefault="00C066D4" w:rsidP="00422E4A">
            <w:pPr>
              <w:jc w:val="center"/>
              <w:rPr>
                <w:b/>
                <w:bCs/>
              </w:rPr>
            </w:pPr>
            <w:r w:rsidRPr="006C2A59">
              <w:rPr>
                <w:b/>
                <w:bCs/>
              </w:rPr>
              <w:t>Nr oferty</w:t>
            </w:r>
          </w:p>
        </w:tc>
        <w:tc>
          <w:tcPr>
            <w:tcW w:w="1003" w:type="pct"/>
            <w:vAlign w:val="center"/>
          </w:tcPr>
          <w:p w14:paraId="1505D994" w14:textId="77777777" w:rsidR="00C066D4" w:rsidRPr="006C2A59" w:rsidRDefault="00C066D4"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305" w:type="pct"/>
            <w:vAlign w:val="center"/>
          </w:tcPr>
          <w:p w14:paraId="1C78B33F" w14:textId="28276CF7" w:rsidR="00C066D4" w:rsidRPr="006C2A59" w:rsidRDefault="00C066D4" w:rsidP="005B4408">
            <w:pPr>
              <w:jc w:val="center"/>
              <w:rPr>
                <w:b/>
                <w:color w:val="000000"/>
                <w:spacing w:val="2"/>
              </w:rPr>
            </w:pPr>
            <w:r w:rsidRPr="006C2A59">
              <w:rPr>
                <w:b/>
                <w:color w:val="000000"/>
                <w:spacing w:val="2"/>
              </w:rPr>
              <w:t xml:space="preserve">Cena </w:t>
            </w:r>
          </w:p>
        </w:tc>
        <w:tc>
          <w:tcPr>
            <w:tcW w:w="1180" w:type="pct"/>
          </w:tcPr>
          <w:p w14:paraId="76C23F01" w14:textId="77777777" w:rsidR="00C066D4" w:rsidRPr="00D94501" w:rsidRDefault="00C066D4" w:rsidP="00C066D4">
            <w:pPr>
              <w:pStyle w:val="Default"/>
              <w:jc w:val="center"/>
              <w:rPr>
                <w:sz w:val="19"/>
                <w:szCs w:val="19"/>
              </w:rPr>
            </w:pPr>
            <w:r w:rsidRPr="00D94501">
              <w:rPr>
                <w:sz w:val="19"/>
                <w:szCs w:val="19"/>
              </w:rPr>
              <w:t>Termin płatności</w:t>
            </w:r>
          </w:p>
          <w:p w14:paraId="14F80599" w14:textId="77777777" w:rsidR="00C066D4" w:rsidRPr="00D94501" w:rsidRDefault="00C066D4" w:rsidP="00C066D4">
            <w:pPr>
              <w:pStyle w:val="Default"/>
              <w:jc w:val="center"/>
              <w:rPr>
                <w:sz w:val="19"/>
                <w:szCs w:val="19"/>
              </w:rPr>
            </w:pPr>
            <w:r w:rsidRPr="00D94501">
              <w:rPr>
                <w:sz w:val="19"/>
                <w:szCs w:val="19"/>
              </w:rPr>
              <w:t>(Nie krótszy niż 30 dni oraz nie dłuższy</w:t>
            </w:r>
          </w:p>
          <w:p w14:paraId="09FB785B" w14:textId="77777777" w:rsidR="00C066D4" w:rsidRPr="00D94501" w:rsidRDefault="00C066D4" w:rsidP="00C066D4">
            <w:pPr>
              <w:pStyle w:val="Default"/>
              <w:jc w:val="center"/>
              <w:rPr>
                <w:sz w:val="19"/>
                <w:szCs w:val="19"/>
              </w:rPr>
            </w:pPr>
            <w:r w:rsidRPr="00D94501">
              <w:rPr>
                <w:sz w:val="19"/>
                <w:szCs w:val="19"/>
              </w:rPr>
              <w:t>niż 60 dni)</w:t>
            </w:r>
          </w:p>
          <w:p w14:paraId="2299C42C" w14:textId="0F44F043" w:rsidR="00C066D4" w:rsidRPr="006C2A59" w:rsidRDefault="00C066D4" w:rsidP="00C066D4">
            <w:pPr>
              <w:jc w:val="center"/>
              <w:rPr>
                <w:b/>
                <w:color w:val="000000"/>
                <w:spacing w:val="2"/>
              </w:rPr>
            </w:pPr>
            <w:r w:rsidRPr="00D94501">
              <w:rPr>
                <w:sz w:val="19"/>
                <w:szCs w:val="19"/>
              </w:rPr>
              <w:t>w pełnych dniach kalendarzowych</w:t>
            </w:r>
          </w:p>
        </w:tc>
        <w:tc>
          <w:tcPr>
            <w:tcW w:w="1179" w:type="pct"/>
          </w:tcPr>
          <w:p w14:paraId="123F5F45" w14:textId="77777777" w:rsidR="00C066D4" w:rsidRPr="00D94501" w:rsidRDefault="00C066D4" w:rsidP="00C066D4">
            <w:pPr>
              <w:pStyle w:val="Default"/>
              <w:jc w:val="center"/>
              <w:rPr>
                <w:sz w:val="19"/>
                <w:szCs w:val="19"/>
              </w:rPr>
            </w:pPr>
            <w:r w:rsidRPr="00D94501">
              <w:rPr>
                <w:sz w:val="19"/>
                <w:szCs w:val="19"/>
              </w:rPr>
              <w:t>Termin dostawy zamówień</w:t>
            </w:r>
          </w:p>
          <w:p w14:paraId="2436A752" w14:textId="77777777" w:rsidR="00C066D4" w:rsidRPr="00D94501" w:rsidRDefault="00C066D4" w:rsidP="00C066D4">
            <w:pPr>
              <w:pStyle w:val="Default"/>
              <w:jc w:val="center"/>
              <w:rPr>
                <w:sz w:val="19"/>
                <w:szCs w:val="19"/>
              </w:rPr>
            </w:pPr>
            <w:r w:rsidRPr="00D94501">
              <w:rPr>
                <w:sz w:val="19"/>
                <w:szCs w:val="19"/>
              </w:rPr>
              <w:t>cząstkowych**</w:t>
            </w:r>
          </w:p>
          <w:p w14:paraId="5FBDB2AE" w14:textId="77777777" w:rsidR="00C066D4" w:rsidRPr="00D94501" w:rsidRDefault="00C066D4" w:rsidP="00C066D4">
            <w:pPr>
              <w:pStyle w:val="Default"/>
              <w:jc w:val="center"/>
              <w:rPr>
                <w:sz w:val="19"/>
                <w:szCs w:val="19"/>
              </w:rPr>
            </w:pPr>
            <w:r w:rsidRPr="00D94501">
              <w:rPr>
                <w:sz w:val="19"/>
                <w:szCs w:val="19"/>
              </w:rPr>
              <w:t>(w pełnych dniach roboczych</w:t>
            </w:r>
          </w:p>
          <w:p w14:paraId="3EEF7D47" w14:textId="0B7C9867" w:rsidR="00C066D4" w:rsidRPr="00D94501" w:rsidRDefault="00C066D4" w:rsidP="00C066D4">
            <w:pPr>
              <w:pStyle w:val="Default"/>
              <w:jc w:val="center"/>
              <w:rPr>
                <w:sz w:val="19"/>
                <w:szCs w:val="19"/>
              </w:rPr>
            </w:pPr>
            <w:r w:rsidRPr="00D94501">
              <w:rPr>
                <w:sz w:val="19"/>
                <w:szCs w:val="19"/>
              </w:rPr>
              <w:t>maksymalnie 4 dni robocze</w:t>
            </w:r>
          </w:p>
        </w:tc>
      </w:tr>
      <w:tr w:rsidR="00C066D4" w:rsidRPr="00E97F1D" w14:paraId="39A79321" w14:textId="04A5E67C" w:rsidTr="00161775">
        <w:trPr>
          <w:cantSplit/>
          <w:trHeight w:val="915"/>
        </w:trPr>
        <w:tc>
          <w:tcPr>
            <w:tcW w:w="334" w:type="pct"/>
            <w:vAlign w:val="center"/>
          </w:tcPr>
          <w:p w14:paraId="1DD2628F" w14:textId="77777777" w:rsidR="00C066D4" w:rsidRPr="00E97F1D" w:rsidRDefault="00C066D4" w:rsidP="00422E4A">
            <w:pPr>
              <w:jc w:val="center"/>
            </w:pPr>
            <w:r w:rsidRPr="00E97F1D">
              <w:t>1.</w:t>
            </w:r>
          </w:p>
        </w:tc>
        <w:tc>
          <w:tcPr>
            <w:tcW w:w="1003" w:type="pct"/>
            <w:vAlign w:val="center"/>
          </w:tcPr>
          <w:p w14:paraId="5729EDDE" w14:textId="77777777" w:rsidR="0084620E" w:rsidRDefault="0084620E" w:rsidP="0084620E">
            <w:pPr>
              <w:spacing w:after="0" w:line="240" w:lineRule="auto"/>
            </w:pPr>
            <w:r>
              <w:t>BOSTON SCIENTIFIC POLSKA SPÓŁKA Z O.O.</w:t>
            </w:r>
          </w:p>
          <w:p w14:paraId="7E97360F" w14:textId="33C578B5" w:rsidR="0084620E" w:rsidRDefault="0084620E" w:rsidP="0084620E">
            <w:pPr>
              <w:spacing w:after="0" w:line="240" w:lineRule="auto"/>
            </w:pPr>
            <w:r>
              <w:t>AL. JANA PAWŁA II 22</w:t>
            </w:r>
          </w:p>
          <w:p w14:paraId="6033BB07" w14:textId="77777777" w:rsidR="003B05FF" w:rsidRDefault="0084620E" w:rsidP="0084620E">
            <w:pPr>
              <w:spacing w:after="0" w:line="240" w:lineRule="auto"/>
            </w:pPr>
            <w:r>
              <w:t>00-133 WARSZAWA</w:t>
            </w:r>
          </w:p>
          <w:p w14:paraId="3EC3C981" w14:textId="59C7945C" w:rsidR="0084620E" w:rsidRPr="00025354" w:rsidRDefault="0084620E" w:rsidP="0084620E">
            <w:pPr>
              <w:spacing w:after="0" w:line="240" w:lineRule="auto"/>
            </w:pPr>
            <w:r w:rsidRPr="0084620E">
              <w:t>REGON: 012401907 NIP: 526-21-10-301 nr wpisu do KRS / CEIDG: KRS 0000034717</w:t>
            </w:r>
            <w:r>
              <w:t xml:space="preserve"> (Ś)</w:t>
            </w:r>
          </w:p>
        </w:tc>
        <w:tc>
          <w:tcPr>
            <w:tcW w:w="1305" w:type="pct"/>
            <w:shd w:val="clear" w:color="auto" w:fill="auto"/>
            <w:vAlign w:val="center"/>
          </w:tcPr>
          <w:p w14:paraId="65FFEB68" w14:textId="0B4C3318" w:rsidR="00C066D4" w:rsidRPr="00161775" w:rsidRDefault="0084620E" w:rsidP="00C066D4">
            <w:pPr>
              <w:rPr>
                <w:b/>
              </w:rPr>
            </w:pPr>
            <w:r w:rsidRPr="00161775">
              <w:rPr>
                <w:b/>
              </w:rPr>
              <w:t xml:space="preserve">Zadanie 2: </w:t>
            </w:r>
            <w:r w:rsidR="00161775" w:rsidRPr="00161775">
              <w:rPr>
                <w:b/>
              </w:rPr>
              <w:t>56 700,00 PLN</w:t>
            </w:r>
          </w:p>
          <w:p w14:paraId="78162DEE" w14:textId="085D2E0F" w:rsidR="0084620E" w:rsidRPr="00161775" w:rsidRDefault="0084620E" w:rsidP="00161775">
            <w:pPr>
              <w:rPr>
                <w:b/>
              </w:rPr>
            </w:pPr>
            <w:r w:rsidRPr="00161775">
              <w:rPr>
                <w:b/>
              </w:rPr>
              <w:t xml:space="preserve">Zadanie 3: 232 344,00 </w:t>
            </w:r>
            <w:r w:rsidR="00161775" w:rsidRPr="00161775">
              <w:rPr>
                <w:b/>
              </w:rPr>
              <w:t>PLN</w:t>
            </w:r>
          </w:p>
        </w:tc>
        <w:tc>
          <w:tcPr>
            <w:tcW w:w="1180" w:type="pct"/>
            <w:vAlign w:val="center"/>
          </w:tcPr>
          <w:p w14:paraId="3FC4E916" w14:textId="0C9152D5" w:rsidR="00C066D4" w:rsidRPr="00C066D4" w:rsidRDefault="0084620E" w:rsidP="00C066D4">
            <w:pPr>
              <w:jc w:val="center"/>
            </w:pPr>
            <w:bookmarkStart w:id="2" w:name="_GoBack"/>
            <w:bookmarkEnd w:id="2"/>
            <w:r>
              <w:t>60</w:t>
            </w:r>
          </w:p>
        </w:tc>
        <w:tc>
          <w:tcPr>
            <w:tcW w:w="1179" w:type="pct"/>
            <w:vAlign w:val="center"/>
          </w:tcPr>
          <w:p w14:paraId="6B87E6C8" w14:textId="3E237CA3" w:rsidR="00C066D4" w:rsidRDefault="0084620E" w:rsidP="00C066D4">
            <w:pPr>
              <w:jc w:val="center"/>
            </w:pPr>
            <w:r>
              <w:t>4</w:t>
            </w:r>
          </w:p>
        </w:tc>
      </w:tr>
      <w:tr w:rsidR="00161775" w:rsidRPr="00E97F1D" w14:paraId="30F91711" w14:textId="77777777" w:rsidTr="00161775">
        <w:trPr>
          <w:cantSplit/>
          <w:trHeight w:val="915"/>
        </w:trPr>
        <w:tc>
          <w:tcPr>
            <w:tcW w:w="334" w:type="pct"/>
            <w:vAlign w:val="center"/>
          </w:tcPr>
          <w:p w14:paraId="416756C3" w14:textId="1E48DF59" w:rsidR="00161775" w:rsidRPr="00E97F1D" w:rsidRDefault="00161775" w:rsidP="00422E4A">
            <w:pPr>
              <w:jc w:val="center"/>
            </w:pPr>
            <w:r>
              <w:t>2</w:t>
            </w:r>
          </w:p>
        </w:tc>
        <w:tc>
          <w:tcPr>
            <w:tcW w:w="1003" w:type="pct"/>
            <w:vAlign w:val="center"/>
          </w:tcPr>
          <w:p w14:paraId="7BD70C9D" w14:textId="77777777" w:rsidR="00161775" w:rsidRDefault="00161775" w:rsidP="00161775">
            <w:pPr>
              <w:spacing w:after="0" w:line="240" w:lineRule="auto"/>
            </w:pPr>
            <w:r>
              <w:t>SKAMEX Spółka z ograniczoną odpowiedzialnością</w:t>
            </w:r>
          </w:p>
          <w:p w14:paraId="040BDEE5" w14:textId="6CAD11C0" w:rsidR="00161775" w:rsidRDefault="00161775" w:rsidP="00161775">
            <w:pPr>
              <w:spacing w:after="0" w:line="240" w:lineRule="auto"/>
            </w:pPr>
            <w:r>
              <w:t>ul. Częstochowska 38/52, 93-121 Łódź</w:t>
            </w:r>
          </w:p>
          <w:p w14:paraId="34785DF1" w14:textId="573635A5" w:rsidR="00161775" w:rsidRDefault="00161775" w:rsidP="00161775">
            <w:pPr>
              <w:spacing w:after="0" w:line="240" w:lineRule="auto"/>
            </w:pPr>
            <w:r>
              <w:t>REGON: 384767215 NIP: 5542980836 nr wpisu do KRS / CEIDG: 0000812054</w:t>
            </w:r>
            <w:r>
              <w:t xml:space="preserve"> (D)</w:t>
            </w:r>
          </w:p>
        </w:tc>
        <w:tc>
          <w:tcPr>
            <w:tcW w:w="1305" w:type="pct"/>
            <w:shd w:val="clear" w:color="auto" w:fill="auto"/>
            <w:vAlign w:val="center"/>
          </w:tcPr>
          <w:p w14:paraId="08B8BDFF" w14:textId="029EC44D" w:rsidR="00161775" w:rsidRPr="004E3FCC" w:rsidRDefault="00161775" w:rsidP="00C066D4">
            <w:pPr>
              <w:rPr>
                <w:b/>
              </w:rPr>
            </w:pPr>
            <w:r w:rsidRPr="004E3FCC">
              <w:rPr>
                <w:b/>
              </w:rPr>
              <w:t>Zadanie 1: 346 626,00 PLN</w:t>
            </w:r>
          </w:p>
        </w:tc>
        <w:tc>
          <w:tcPr>
            <w:tcW w:w="1180" w:type="pct"/>
            <w:vAlign w:val="center"/>
          </w:tcPr>
          <w:p w14:paraId="325D9224" w14:textId="25C6DA80" w:rsidR="00161775" w:rsidRDefault="00161775" w:rsidP="00C066D4">
            <w:pPr>
              <w:jc w:val="center"/>
            </w:pPr>
            <w:r>
              <w:t>60</w:t>
            </w:r>
          </w:p>
        </w:tc>
        <w:tc>
          <w:tcPr>
            <w:tcW w:w="1179" w:type="pct"/>
            <w:vAlign w:val="center"/>
          </w:tcPr>
          <w:p w14:paraId="4ABC32E3" w14:textId="58B939BD" w:rsidR="00161775" w:rsidRDefault="00161775" w:rsidP="00C066D4">
            <w:pPr>
              <w:jc w:val="center"/>
            </w:pPr>
            <w:r>
              <w:t>1</w:t>
            </w:r>
          </w:p>
        </w:tc>
      </w:tr>
    </w:tbl>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4766989B"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E3FCC">
      <w:rPr>
        <w:b/>
        <w:bCs/>
        <w:noProof/>
      </w:rPr>
      <w:t>2</w:t>
    </w:r>
    <w:r w:rsidRPr="006E69D8">
      <w:rPr>
        <w:b/>
        <w:bCs/>
      </w:rPr>
      <w:fldChar w:fldCharType="end"/>
    </w:r>
    <w:r w:rsidR="006E69D8" w:rsidRPr="006E69D8">
      <w:t xml:space="preserve"> / </w:t>
    </w:r>
    <w:r w:rsidR="00BB371D">
      <w:fldChar w:fldCharType="begin"/>
    </w:r>
    <w:r w:rsidR="00BB371D">
      <w:instrText>NUMPAGES  \* Arabic  \* MERGEFORMAT</w:instrText>
    </w:r>
    <w:r w:rsidR="00BB371D">
      <w:fldChar w:fldCharType="separate"/>
    </w:r>
    <w:r w:rsidR="004E3FCC">
      <w:rPr>
        <w:noProof/>
      </w:rPr>
      <w:t>2</w:t>
    </w:r>
    <w:r w:rsidR="00BB371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28" name="Obraz 2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BF4"/>
    <w:rsid w:val="000A24B3"/>
    <w:rsid w:val="000A554D"/>
    <w:rsid w:val="000B2890"/>
    <w:rsid w:val="000B7494"/>
    <w:rsid w:val="000C2EF4"/>
    <w:rsid w:val="000D2358"/>
    <w:rsid w:val="0012253F"/>
    <w:rsid w:val="00127FFC"/>
    <w:rsid w:val="001371EA"/>
    <w:rsid w:val="001424E3"/>
    <w:rsid w:val="00154E82"/>
    <w:rsid w:val="00161775"/>
    <w:rsid w:val="00191279"/>
    <w:rsid w:val="00191DCF"/>
    <w:rsid w:val="00197C45"/>
    <w:rsid w:val="001B5AD0"/>
    <w:rsid w:val="001C1337"/>
    <w:rsid w:val="0020770B"/>
    <w:rsid w:val="00224F00"/>
    <w:rsid w:val="00234D8E"/>
    <w:rsid w:val="00244B93"/>
    <w:rsid w:val="00245242"/>
    <w:rsid w:val="00262F6B"/>
    <w:rsid w:val="00275311"/>
    <w:rsid w:val="002D3728"/>
    <w:rsid w:val="002D5C08"/>
    <w:rsid w:val="002D6FA8"/>
    <w:rsid w:val="002F248B"/>
    <w:rsid w:val="002F381B"/>
    <w:rsid w:val="00303780"/>
    <w:rsid w:val="00306E71"/>
    <w:rsid w:val="003524FF"/>
    <w:rsid w:val="00366E7B"/>
    <w:rsid w:val="00373B57"/>
    <w:rsid w:val="003746CF"/>
    <w:rsid w:val="0037720D"/>
    <w:rsid w:val="003A23C4"/>
    <w:rsid w:val="003B05FF"/>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7B4"/>
    <w:rsid w:val="004E3FCC"/>
    <w:rsid w:val="004F4474"/>
    <w:rsid w:val="00510338"/>
    <w:rsid w:val="005169AC"/>
    <w:rsid w:val="00521762"/>
    <w:rsid w:val="00521B7A"/>
    <w:rsid w:val="00536F41"/>
    <w:rsid w:val="0055743D"/>
    <w:rsid w:val="00561119"/>
    <w:rsid w:val="005648A4"/>
    <w:rsid w:val="005701AE"/>
    <w:rsid w:val="00577ADC"/>
    <w:rsid w:val="00577EA7"/>
    <w:rsid w:val="005A27C8"/>
    <w:rsid w:val="005A3ACD"/>
    <w:rsid w:val="005B2E0E"/>
    <w:rsid w:val="005B4408"/>
    <w:rsid w:val="00622EF3"/>
    <w:rsid w:val="0063248F"/>
    <w:rsid w:val="00637424"/>
    <w:rsid w:val="0064257B"/>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5534F"/>
    <w:rsid w:val="0075731C"/>
    <w:rsid w:val="007778CC"/>
    <w:rsid w:val="007812B2"/>
    <w:rsid w:val="00781D4B"/>
    <w:rsid w:val="007828C3"/>
    <w:rsid w:val="007A1333"/>
    <w:rsid w:val="007B70AB"/>
    <w:rsid w:val="007D0779"/>
    <w:rsid w:val="007D2FC8"/>
    <w:rsid w:val="007D428D"/>
    <w:rsid w:val="007F4453"/>
    <w:rsid w:val="00810D87"/>
    <w:rsid w:val="00812FB9"/>
    <w:rsid w:val="00821D02"/>
    <w:rsid w:val="00826B5A"/>
    <w:rsid w:val="00845B45"/>
    <w:rsid w:val="0084620E"/>
    <w:rsid w:val="00850966"/>
    <w:rsid w:val="00854689"/>
    <w:rsid w:val="0087007B"/>
    <w:rsid w:val="008701EE"/>
    <w:rsid w:val="00877E76"/>
    <w:rsid w:val="008B2FD1"/>
    <w:rsid w:val="008C62D8"/>
    <w:rsid w:val="008F6270"/>
    <w:rsid w:val="00900CEE"/>
    <w:rsid w:val="00903CC7"/>
    <w:rsid w:val="00911E83"/>
    <w:rsid w:val="009143E1"/>
    <w:rsid w:val="00920866"/>
    <w:rsid w:val="009441B2"/>
    <w:rsid w:val="0095368C"/>
    <w:rsid w:val="00955568"/>
    <w:rsid w:val="009705A0"/>
    <w:rsid w:val="00972BC5"/>
    <w:rsid w:val="00972E96"/>
    <w:rsid w:val="00986917"/>
    <w:rsid w:val="00990EED"/>
    <w:rsid w:val="009920E2"/>
    <w:rsid w:val="0099596A"/>
    <w:rsid w:val="009B46A7"/>
    <w:rsid w:val="009B54CB"/>
    <w:rsid w:val="009B7F15"/>
    <w:rsid w:val="009D0FB3"/>
    <w:rsid w:val="009D4669"/>
    <w:rsid w:val="009D4790"/>
    <w:rsid w:val="009D7DC6"/>
    <w:rsid w:val="009E5466"/>
    <w:rsid w:val="009F26C3"/>
    <w:rsid w:val="00A07E3B"/>
    <w:rsid w:val="00A114DC"/>
    <w:rsid w:val="00A25AB1"/>
    <w:rsid w:val="00A30801"/>
    <w:rsid w:val="00A3507E"/>
    <w:rsid w:val="00A44F48"/>
    <w:rsid w:val="00A670D0"/>
    <w:rsid w:val="00A85E5D"/>
    <w:rsid w:val="00A90CB8"/>
    <w:rsid w:val="00A950A4"/>
    <w:rsid w:val="00AC785C"/>
    <w:rsid w:val="00AE4203"/>
    <w:rsid w:val="00AF63EA"/>
    <w:rsid w:val="00B13835"/>
    <w:rsid w:val="00B20EBC"/>
    <w:rsid w:val="00B24671"/>
    <w:rsid w:val="00B33BA7"/>
    <w:rsid w:val="00B36766"/>
    <w:rsid w:val="00B37DCA"/>
    <w:rsid w:val="00B4412F"/>
    <w:rsid w:val="00B5430B"/>
    <w:rsid w:val="00B551AC"/>
    <w:rsid w:val="00B55570"/>
    <w:rsid w:val="00B561DD"/>
    <w:rsid w:val="00B64545"/>
    <w:rsid w:val="00B76106"/>
    <w:rsid w:val="00BA0338"/>
    <w:rsid w:val="00BB371D"/>
    <w:rsid w:val="00BB5993"/>
    <w:rsid w:val="00BC2E7B"/>
    <w:rsid w:val="00BC40AA"/>
    <w:rsid w:val="00BE68BA"/>
    <w:rsid w:val="00BF353E"/>
    <w:rsid w:val="00C066D4"/>
    <w:rsid w:val="00C31176"/>
    <w:rsid w:val="00C31307"/>
    <w:rsid w:val="00C3713A"/>
    <w:rsid w:val="00C41103"/>
    <w:rsid w:val="00C47471"/>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45608"/>
    <w:rsid w:val="00D45D6E"/>
    <w:rsid w:val="00D52FED"/>
    <w:rsid w:val="00D64946"/>
    <w:rsid w:val="00D749FA"/>
    <w:rsid w:val="00D8247E"/>
    <w:rsid w:val="00D93E0A"/>
    <w:rsid w:val="00D94501"/>
    <w:rsid w:val="00DA0477"/>
    <w:rsid w:val="00E001A5"/>
    <w:rsid w:val="00E00321"/>
    <w:rsid w:val="00E129AB"/>
    <w:rsid w:val="00E33314"/>
    <w:rsid w:val="00E35A2E"/>
    <w:rsid w:val="00E51950"/>
    <w:rsid w:val="00E768BF"/>
    <w:rsid w:val="00E8250F"/>
    <w:rsid w:val="00E82F8E"/>
    <w:rsid w:val="00E96402"/>
    <w:rsid w:val="00EA5670"/>
    <w:rsid w:val="00EC3E3E"/>
    <w:rsid w:val="00EC7B41"/>
    <w:rsid w:val="00ED173F"/>
    <w:rsid w:val="00EE1341"/>
    <w:rsid w:val="00EE29B7"/>
    <w:rsid w:val="00EE4B57"/>
    <w:rsid w:val="00EE5906"/>
    <w:rsid w:val="00EE6425"/>
    <w:rsid w:val="00F14D0F"/>
    <w:rsid w:val="00F22306"/>
    <w:rsid w:val="00F22FAB"/>
    <w:rsid w:val="00F24604"/>
    <w:rsid w:val="00F26BE4"/>
    <w:rsid w:val="00F44A8C"/>
    <w:rsid w:val="00F53777"/>
    <w:rsid w:val="00F631EB"/>
    <w:rsid w:val="00F66560"/>
    <w:rsid w:val="00F82BB4"/>
    <w:rsid w:val="00F90D3A"/>
    <w:rsid w:val="00F96A28"/>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1832-9DE8-4E6D-A043-3F449F5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137</Words>
  <Characters>823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66</cp:revision>
  <cp:lastPrinted>2021-07-12T08:42:00Z</cp:lastPrinted>
  <dcterms:created xsi:type="dcterms:W3CDTF">2021-07-13T10:11:00Z</dcterms:created>
  <dcterms:modified xsi:type="dcterms:W3CDTF">2022-10-17T10:04:00Z</dcterms:modified>
</cp:coreProperties>
</file>