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60526C" w:rsidP="0014559E">
      <w:pPr>
        <w:pStyle w:val="Nagwek6"/>
      </w:pPr>
      <w:r>
        <w:t>Łóżko bariatryczne</w:t>
      </w:r>
      <w:r w:rsidR="009A2DAF" w:rsidRPr="009A2DAF">
        <w:t xml:space="preserve">- </w:t>
      </w:r>
      <w:r w:rsidR="00F17BC5"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0526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B4736E" w:rsidP="00B4736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Urządzenie/a fabrycznie nowe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4568C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Default="009A779A" w:rsidP="00E86007">
            <w:pPr>
              <w:jc w:val="center"/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  <w:r w:rsidRPr="00E86007">
              <w:rPr>
                <w:rFonts w:ascii="Arial Narrow" w:hAnsi="Arial Narrow" w:cs="Arial"/>
                <w:i/>
                <w:strike/>
                <w:sz w:val="16"/>
                <w:szCs w:val="16"/>
              </w:rPr>
              <w:t>.</w:t>
            </w:r>
          </w:p>
          <w:p w:rsidR="00E86007" w:rsidRDefault="00E86007" w:rsidP="00E86007">
            <w:pPr>
              <w:jc w:val="center"/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</w:p>
          <w:p w:rsidR="00E86007" w:rsidRDefault="00E86007" w:rsidP="00E86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E86007" w:rsidRDefault="00E86007" w:rsidP="00E86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809"/>
        <w:gridCol w:w="4357"/>
        <w:gridCol w:w="1509"/>
        <w:gridCol w:w="3085"/>
      </w:tblGrid>
      <w:tr w:rsidR="00F052A2" w:rsidRPr="0060526C" w:rsidTr="00F83183">
        <w:trPr>
          <w:cantSplit/>
          <w:tblHeader/>
        </w:trPr>
        <w:tc>
          <w:tcPr>
            <w:tcW w:w="809" w:type="dxa"/>
            <w:shd w:val="clear" w:color="auto" w:fill="D9D9D9" w:themeFill="background1" w:themeFillShade="D9"/>
            <w:vAlign w:val="center"/>
          </w:tcPr>
          <w:p w:rsidR="00F052A2" w:rsidRPr="0060526C" w:rsidRDefault="00F052A2" w:rsidP="00470A2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357" w:type="dxa"/>
            <w:shd w:val="clear" w:color="auto" w:fill="D9D9D9" w:themeFill="background1" w:themeFillShade="D9"/>
          </w:tcPr>
          <w:p w:rsidR="00F052A2" w:rsidRPr="0060526C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F052A2" w:rsidRPr="0060526C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0526C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F052A2" w:rsidRPr="0060526C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0526C">
              <w:rPr>
                <w:rFonts w:ascii="Arial Narrow" w:hAnsi="Arial Narrow"/>
                <w:bCs/>
                <w:sz w:val="20"/>
                <w:szCs w:val="20"/>
              </w:rPr>
              <w:t>Parametry oferowane</w:t>
            </w:r>
          </w:p>
          <w:p w:rsidR="00F052A2" w:rsidRPr="0060526C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0526C">
              <w:rPr>
                <w:rFonts w:ascii="Arial Narrow" w:hAnsi="Arial Narrow"/>
                <w:bCs/>
                <w:sz w:val="20"/>
                <w:szCs w:val="20"/>
              </w:rPr>
              <w:t xml:space="preserve">( podać, opisać ). </w:t>
            </w:r>
          </w:p>
          <w:p w:rsidR="00F052A2" w:rsidRPr="0060526C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0526C">
              <w:rPr>
                <w:rFonts w:ascii="Arial Narrow" w:hAnsi="Arial Narrow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60526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przeznaczone do opieki nad pacjentami bariatrycznymi, z systemem ważenia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  <w:trHeight w:val="634"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Konstrukcja łóżka wykonana ze stali węglowej lakierowanej proszkowo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oparta na systemie dwóch podwójnych ramion wznoszących dla zapewnienia maksymalnej stabilności leża przy maksymalnym obciążeniu i w trakcie transportu. Konstrukcja umożliwia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jąca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skuteczne czyszczenie i dezynfekcję każdego elementu łóżka.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7B3788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60526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 pełni łącznie z barierkami bocznymi zgodne z normą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7B3788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Leże łóżka 4-sekcyjne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Liczba ruchomych segmentów leża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–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Cztery 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tworzywowe (w tym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 zdejmowane bez użycia narzędzi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łatwe w czyszczeniu i dezynfekcji panele leża.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263D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Szerokość zewnętrzna łóżka w ustawieniu podstawowym (niezależna od pozycji barierek bocznych) 10</w:t>
            </w:r>
            <w:r w:rsidR="007263D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cm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+/- 3%.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263D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Szerokość leża regulowana w zakresie 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nie mniejszym niż </w:t>
            </w:r>
            <w:r w:rsidR="007263D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-12</w:t>
            </w:r>
            <w:r w:rsidR="007263D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cm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  <w:trHeight w:val="375"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4F39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Możliwość 3 stopniowej regulacji szerokości leża. 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4F39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Długość zewnętrzna łóżka w 2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cm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+/- 3%.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4F39B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Możliwość 3 stopniowej regulacji długości leża. 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263D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Regulacja elektryczna </w:t>
            </w:r>
            <w:r w:rsidR="004F39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wysokości leża w zakresie nie gorszym niż </w:t>
            </w:r>
            <w:r w:rsidR="007263D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-80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cm</w:t>
            </w:r>
            <w:r w:rsidR="007263D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Regulacja funkcji autokontur uzyskiwana przy pomocy jednego przycisku na panelu sterującym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Regulacja elektryczna segmentu pleców w zakresie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nie mniejszym niż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0-6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°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Regulacja elektr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yczna części nożnej podudzia.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Regulacja elektryczna segmentu uda w zakresie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nie gorszym niż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0-20°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  <w:trHeight w:val="638"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Funkcja autoregresji segmentów pleców i uda zapobiegająca powstawaniu odleżyn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Elektrycznie regulowana pozycja Trendelenburga 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 najmniej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12°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Elektrycznie regulowana pozycja anty-Trendelenburga 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 najmniej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12°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Wszystkie funkcje sterowane elektrycznie zabezpieczone przed przypadkowym uruchomieniem dzięki możliwości selektywnej 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oraz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całkowitej blokadzie funkcji elektrycznych łóżka  (z wyjątkiem funkcji CPR dostępnej niezależnie od blokad)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Regulacja elektryczna do położenia krzesła kardiologicznego uzyskiwana jednym przyciskiem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Mechaniczna funkcja CPR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Mechaniczna regulacja funkcji CPR dostępna  po obu stronach łóżka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Segment pleców wyposażony w sprężynę gazową zapobiegającą zbyt gwałtownemu opuszczeniu segmentu pleców na ramę łóżka przy użyciu mechanicznej funkcji CPR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Elektryczna funkcja CPR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system elektronicznej kontroli kąta nachylenia segmentu pleców 30 stopni. Działanie systemu polega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jące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na chwilowym zatrzymaniu unoszenia segmentu pleców, po uzyskaniu 30 stopni nachylenia.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cztery barierki boczne tworzywowe, poruszaj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ące się wraz z segmentami leża.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Cs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Konstrukcja barierek bocznych umożliwiająca ich bezpieczne opuszczanie i podnoszenie przy użyciu jednej ręki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Szczyty od strony głowy i nóg wyjmowane bez użycia narzędzi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60526C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Sterowanie elektryczne wybranych funkcji za pomocą co najmniej 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paneli wbudowanych w barierki boczne – po obu (lewej i prawej) stronach łóżka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Dwa panele kontrolne dla pacjenta znajdujące się po wewnętrznej stronie barierek zabezpieczających przy wezgłowiu z ograniczoną ilością funkcji, które mogą być blokowane selektywnie z panelu personelu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Akumulator do zasilania podczas transportu i dedykowany dla funkcji CPR w momencie braku zasilania sieciowego.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  <w:lang w:val="pl-PL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Zasilanie 230 [V], 50 [Hz]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60526C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panel do obsługi  m. in. funkcji pomiaru masy ciała pacjenta, sygnalizacji alarmów.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system anty-zgnieceniowy zapobiegający zgnieceniu pod łóżkiem przewodów aparatury medycznej,  cewników itp.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Cztery, podwójne koła o średnicy 150 mm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+/- 3%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 centralną blokadą umożliwiającą ustawienie hamulca w 3 położeniach: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- pełna blokada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- jazda na wprost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- jazda swobodna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Dźwignia hamulca od strony szczytu dolnego w formie pałąka pod całą szerokością łóżka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Koło sterujące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Bezpieczne obciążenie robocze dla wszystkich segmentów leża 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 najmniej 450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kg, pozwalające na wszystkie możliwe regulacje przy maksymalnym obciążeniu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60526C">
            <w:pPr>
              <w:pStyle w:val="Bezformatowania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Łóżko przeznaczone dla pacjenta o maksymalnej wadze 45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Każdy narożnik łóżka wyposażony w odbojnik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60526C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cztery gniazda na akcesoria w narożnikach od strony głowy oraz dwa gniazda na akcesoria od strony nóg</w:t>
            </w:r>
            <w:r w:rsidR="00743CA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0526C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60526C" w:rsidRPr="0060526C" w:rsidRDefault="0060526C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60526C" w:rsidRPr="0060526C" w:rsidRDefault="00743CAF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</w:t>
            </w:r>
            <w:r w:rsidR="0060526C"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ieszak na kroplówki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526C"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1szt.</w:t>
            </w:r>
          </w:p>
        </w:tc>
        <w:tc>
          <w:tcPr>
            <w:tcW w:w="1509" w:type="dxa"/>
            <w:shd w:val="clear" w:color="auto" w:fill="FFFFFF" w:themeFill="background1"/>
          </w:tcPr>
          <w:p w:rsidR="0060526C" w:rsidRPr="0060526C" w:rsidRDefault="0060526C" w:rsidP="007B3788">
            <w:pPr>
              <w:pStyle w:val="Bezformatowani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60526C" w:rsidRPr="0060526C" w:rsidRDefault="0060526C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ważenia pacjenta wyposażony w: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- funkcję pozwalającą na dodawanie/odejmowanie akcesoriów na leże bez wpływu na odczyt wagi pacjenta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 xml:space="preserve">- dokładność odczytów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nie gorsza niż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500g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- przycisk zerowania wagi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3B76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System wykrywania ruchów pacjenta – z możl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iwością regulacji czułości lub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całkowitej dezaktywacji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3B76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Obustronne szyny zlokalizowane po obu stronach łóżka umożliwiające zamocowanie dodatkowych akcesoriów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3B76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Panele nożne do regulacji wysokości łóżka umieszczone po obu stronach łóżka od stron nóg pacjenta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Doda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tk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owe gniazdo zasilania 230V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center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Podświetlenie pod leżem łóżka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Łóżko wyposażone w napęd elektryczny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Koło napędowe opuszczane przy pomocy dźwigni nożnych lub przycisków na panelu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Napęd sterowany przy pomocy dwóch uchwytów umieszczonych od strony szczytu głowy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Napęd wspomagający jazdę na wprost i w tył z możliwością regulacji prędkości jazdy na wprost w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 najmniej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dwóch stopniach.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Materac powietrzny, przeciwodleżynowy, zmiennociśnieniowy z pompą o funkcjach terapeutycznych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 D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ługość i szerokość materaca dopasowana do leża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>
            <w:r w:rsidRPr="007B4F34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Materac bezpośrednio kładziony na leże (nie wymaga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jący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materaca bazowego)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Możliwość przekształcenia materaca w formę nakładki na materac bazowy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Bezpieczne obciążenie robocze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materaca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gwarantujące skuteczność terapeutyczną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co najmniej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45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kg. Skuteczność terapeutyczna rozumiana jako możliwość zapobiegania i leczenia pacjentów z odleżynami każdego stopnia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Materac automatycznie dostosowujący ciśnienie wewnątrz materaca do wskaźnika masy ciała (BMI) oraz pozycji pacjenta w cyklu 10 minut dla trybu naprzemiennego, oraz w cyklu ciągłym dla trybu stałego niskiego ciśnienia. 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Materac powietrzny wyposażony w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 najmniej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wymiennych komór z wizualnym oznaczeniem kolorystycznym komór przeznaczonych dla stref głowy, bioder i pięt.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 części nożnej specjalna konstrukcja ostatnich 6 komór niwelujących ucisk na pięty pacjenta zmniejszająca ryzyko powstania odleżyn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Materac o wysokości 20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+/- 3%.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Zawór natychmiastowego spustu powietrza tzw. CPR. Zawór oznaczony kolorem czerwonym wyraźnie odróżniającym się od innych funkcji materaca umieszczony od strony głowy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Pompa materaca pracująca w dwóch trybach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zmiennym oraz statycznym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Pompa wyposażona w przyciski lub pokrętło do regulacji komfortu pacjenta celem zmiany twardości lub miękkości materaca celem lepszego dostosowania do potrzeb pacjenta. Wskaźnik poziomu twardości oznaczony za pomocą diodowych wskaźników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3672C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Pompa materaca wyposażona w przycisk natychmiastowego utwardzenia powierzchni dla czynności pielęgniarskich. Maksymalny czas utwardzenia z możliwością regulacji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 zakresie nie mniejszym niż 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15-30min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 zależności od czasu trwania procedur medycznych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Wbudowany w pompę akumulator do zasilania pompy w trakcie braku zasilania sieciowego lub w trakcie transportu. Minimalny czas pracy akumulatora 3 godz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Pompa z możliwością pracy w trybie zmiennociśnieniowym po odłączeniu pompy od zasilania oraz podczas przejazdów z pacjentem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Pompa materaca z alarmem wizualnym i  akustycznym niewłaściwego ciśnienia informującym personel o awarii bez konieczności manualnego sprawdzenia szczelności materaca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Zestaw rur łączących pomiędzy pompą, a materacem powietrznym o konstrukcji z zabezpieczeniem przed złamaniem dzięki któremu nie dojdzie do zgniecenia i zahamowania przepływu powietrza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Specjalna kieszeń na całej długości materaca na przewód zasilający. Kieszeń zapisana w celu zabezpieczenia przewodu przed opadaniem na ziemię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Automatyczny tryb transportowy po odłączeniu zestawu rur łączących od pompy. Zawór zamyka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jący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automatycznie odpływ powietrza bez konieczności stosowania zatyczki.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Pompa wyposażona w  filtr wtłaczanego do materaca powietrza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Pokrowiec materaca wodoodporny i przepuszczający wilgoć. Powłoka poliuretanowa pokrowca zawiera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jąca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środek przeciwbakteryjny pozwalający ograniczyć zanieczyszczenie mikrobiologiczne tkaniny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Pokrowiec rozciągliwy/elastyczny w dwóch kierunkach pozwalający zmniejszyć siły tarcia i siły ścinające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31483" w:rsidRPr="0060526C" w:rsidTr="00F83183">
        <w:trPr>
          <w:cantSplit/>
        </w:trPr>
        <w:tc>
          <w:tcPr>
            <w:tcW w:w="809" w:type="dxa"/>
            <w:shd w:val="clear" w:color="auto" w:fill="FFFFFF" w:themeFill="background1"/>
            <w:vAlign w:val="center"/>
          </w:tcPr>
          <w:p w:rsidR="00931483" w:rsidRPr="0060526C" w:rsidRDefault="00931483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57" w:type="dxa"/>
            <w:shd w:val="clear" w:color="auto" w:fill="FFFFFF" w:themeFill="background1"/>
            <w:vAlign w:val="bottom"/>
          </w:tcPr>
          <w:p w:rsidR="00931483" w:rsidRPr="0060526C" w:rsidRDefault="00931483" w:rsidP="00743CA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Pokrowiec z możliwością przeprowadzenia mycia oraz dezynfekcji wysokotemperaturowej do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co najmniej</w:t>
            </w:r>
            <w:r w:rsidRPr="006052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95°C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</w:tcPr>
          <w:p w:rsidR="00931483" w:rsidRDefault="00931483" w:rsidP="00931483">
            <w:pPr>
              <w:jc w:val="center"/>
            </w:pPr>
            <w:r w:rsidRPr="009D0AB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3085" w:type="dxa"/>
            <w:shd w:val="clear" w:color="auto" w:fill="FFFFFF" w:themeFill="background1"/>
          </w:tcPr>
          <w:p w:rsidR="00931483" w:rsidRPr="0060526C" w:rsidRDefault="00931483" w:rsidP="00470A2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2473" w:rsidRPr="0060526C" w:rsidTr="00F83183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60526C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60526C" w:rsidRDefault="00C12473" w:rsidP="00E967CB">
            <w:pPr>
              <w:pStyle w:val="Bezformatowania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526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60526C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2473" w:rsidRPr="0060526C" w:rsidRDefault="00C12473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7BC7" w:rsidRPr="0060526C" w:rsidTr="00F83183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60526C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60526C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bCs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60526C" w:rsidRDefault="00137BC7" w:rsidP="00137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60526C" w:rsidRDefault="00137BC7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7BC7" w:rsidRPr="0060526C" w:rsidTr="00F83183">
        <w:trPr>
          <w:cantSplit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60526C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60526C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bCs/>
                <w:sz w:val="20"/>
                <w:szCs w:val="20"/>
              </w:rPr>
              <w:t>Szkolenie personelu technicznego zamawiającego (wraz z wystawieniem stosownych certyfikatów) w zakresie podstawowych czynności sprawdzenia stanu technicznego urządzenia i podstawowej konserwacji technicznej</w:t>
            </w:r>
            <w:r w:rsidR="009432B5" w:rsidRPr="0060526C">
              <w:rPr>
                <w:rFonts w:ascii="Arial Narrow" w:hAnsi="Arial Narrow" w:cs="Arial"/>
                <w:bCs/>
                <w:sz w:val="20"/>
                <w:szCs w:val="20"/>
              </w:rPr>
              <w:t xml:space="preserve">. </w:t>
            </w:r>
            <w:r w:rsidRPr="0060526C">
              <w:rPr>
                <w:rFonts w:ascii="Arial Narrow" w:hAnsi="Arial Narrow" w:cs="Arial"/>
                <w:bCs/>
                <w:sz w:val="20"/>
                <w:szCs w:val="20"/>
              </w:rPr>
              <w:t>Szkolenie obejmujące co najmniej 2 osoby.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60526C" w:rsidRDefault="00137BC7" w:rsidP="00137B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26C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60526C" w:rsidRDefault="00137BC7" w:rsidP="00C12473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F83183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trike/>
          <w:sz w:val="20"/>
          <w:szCs w:val="20"/>
        </w:rPr>
      </w:pPr>
      <w:bookmarkStart w:id="0" w:name="_GoBack"/>
      <w:bookmarkEnd w:id="0"/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F83183" w:rsidRDefault="00F83183" w:rsidP="00F83183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83183" w:rsidRDefault="00F83183" w:rsidP="00F8318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F83183" w:rsidRDefault="00F83183" w:rsidP="00F83183">
      <w:pPr>
        <w:jc w:val="both"/>
        <w:rPr>
          <w:rFonts w:ascii="Arial" w:hAnsi="Arial" w:cs="Arial"/>
          <w:bCs/>
          <w:sz w:val="16"/>
          <w:szCs w:val="16"/>
        </w:rPr>
      </w:pPr>
    </w:p>
    <w:p w:rsidR="00F83183" w:rsidRDefault="00F83183" w:rsidP="00F83183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F83183" w:rsidRDefault="00F83183" w:rsidP="00F83183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F83183" w:rsidRDefault="00F83183" w:rsidP="00F83183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F83183" w:rsidRDefault="00F83183" w:rsidP="00F83183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F83183" w:rsidRDefault="00F83183" w:rsidP="00F83183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F83183" w:rsidRDefault="00F83183" w:rsidP="00F831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83183" w:rsidRDefault="00F83183" w:rsidP="00F83183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F83183" w:rsidRDefault="00F83183" w:rsidP="00F83183">
      <w:pPr>
        <w:jc w:val="both"/>
        <w:rPr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oferty.</w:t>
      </w:r>
    </w:p>
    <w:p w:rsidR="00F83183" w:rsidRDefault="00F83183" w:rsidP="00F83183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:rsidR="00F83183" w:rsidRDefault="00F83183" w:rsidP="00F83183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>
        <w:rPr>
          <w:rFonts w:ascii="Arial Narrow" w:hAnsi="Arial Narrow" w:cs="Arial"/>
          <w:i/>
          <w:iCs/>
          <w:sz w:val="16"/>
          <w:szCs w:val="18"/>
        </w:rPr>
        <w:tab/>
      </w:r>
    </w:p>
    <w:p w:rsidR="00F83183" w:rsidRDefault="00F83183" w:rsidP="00F83183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F83183" w:rsidRDefault="00F83183" w:rsidP="00F83183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F83183" w:rsidRDefault="00F83183" w:rsidP="00F83183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8B" w:rsidRDefault="0070728B">
      <w:r>
        <w:separator/>
      </w:r>
    </w:p>
  </w:endnote>
  <w:endnote w:type="continuationSeparator" w:id="0">
    <w:p w:rsidR="0070728B" w:rsidRDefault="0070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26" w:rsidRDefault="000731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43CAF" w:rsidRPr="0022564C" w:rsidRDefault="00743CA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EA2B03" w:rsidRPr="00EA2B03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EA2B03" w:rsidRPr="00EA2B03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CB7D66" w:rsidRPr="00CB7D6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EA2B03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43CAF" w:rsidRDefault="00743C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26" w:rsidRDefault="000731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8B" w:rsidRDefault="0070728B">
      <w:r>
        <w:separator/>
      </w:r>
    </w:p>
  </w:footnote>
  <w:footnote w:type="continuationSeparator" w:id="0">
    <w:p w:rsidR="0070728B" w:rsidRDefault="00707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26" w:rsidRDefault="000731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AF" w:rsidRDefault="00743CAF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>ZADANIE NR</w:t>
    </w:r>
    <w:r w:rsidR="00073126">
      <w:rPr>
        <w:rFonts w:ascii="Arial Narrow" w:hAnsi="Arial Narrow" w:cs="Arial"/>
        <w:b/>
        <w:bCs/>
        <w:sz w:val="16"/>
        <w:szCs w:val="16"/>
        <w:u w:val="single"/>
      </w:rPr>
      <w:t xml:space="preserve"> 5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26" w:rsidRDefault="000731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0C3D"/>
    <w:multiLevelType w:val="hybridMultilevel"/>
    <w:tmpl w:val="68388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226B7"/>
    <w:multiLevelType w:val="hybridMultilevel"/>
    <w:tmpl w:val="E874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60644"/>
    <w:multiLevelType w:val="hybridMultilevel"/>
    <w:tmpl w:val="10DE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7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DBB"/>
    <w:multiLevelType w:val="hybridMultilevel"/>
    <w:tmpl w:val="CEF6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3"/>
  </w:num>
  <w:num w:numId="4">
    <w:abstractNumId w:val="17"/>
  </w:num>
  <w:num w:numId="5">
    <w:abstractNumId w:val="42"/>
  </w:num>
  <w:num w:numId="6">
    <w:abstractNumId w:val="15"/>
  </w:num>
  <w:num w:numId="7">
    <w:abstractNumId w:val="45"/>
  </w:num>
  <w:num w:numId="8">
    <w:abstractNumId w:val="20"/>
  </w:num>
  <w:num w:numId="9">
    <w:abstractNumId w:val="27"/>
  </w:num>
  <w:num w:numId="10">
    <w:abstractNumId w:val="23"/>
  </w:num>
  <w:num w:numId="11">
    <w:abstractNumId w:val="22"/>
  </w:num>
  <w:num w:numId="12">
    <w:abstractNumId w:val="3"/>
  </w:num>
  <w:num w:numId="13">
    <w:abstractNumId w:val="36"/>
  </w:num>
  <w:num w:numId="14">
    <w:abstractNumId w:val="6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6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4"/>
  </w:num>
  <w:num w:numId="26">
    <w:abstractNumId w:val="46"/>
  </w:num>
  <w:num w:numId="27">
    <w:abstractNumId w:val="47"/>
  </w:num>
  <w:num w:numId="28">
    <w:abstractNumId w:val="21"/>
  </w:num>
  <w:num w:numId="29">
    <w:abstractNumId w:val="1"/>
  </w:num>
  <w:num w:numId="30">
    <w:abstractNumId w:val="37"/>
  </w:num>
  <w:num w:numId="31">
    <w:abstractNumId w:val="11"/>
  </w:num>
  <w:num w:numId="32">
    <w:abstractNumId w:val="16"/>
  </w:num>
  <w:num w:numId="33">
    <w:abstractNumId w:val="44"/>
  </w:num>
  <w:num w:numId="34">
    <w:abstractNumId w:val="40"/>
  </w:num>
  <w:num w:numId="35">
    <w:abstractNumId w:val="28"/>
  </w:num>
  <w:num w:numId="36">
    <w:abstractNumId w:val="0"/>
  </w:num>
  <w:num w:numId="37">
    <w:abstractNumId w:val="35"/>
  </w:num>
  <w:num w:numId="38">
    <w:abstractNumId w:val="43"/>
  </w:num>
  <w:num w:numId="39">
    <w:abstractNumId w:val="10"/>
  </w:num>
  <w:num w:numId="40">
    <w:abstractNumId w:val="38"/>
  </w:num>
  <w:num w:numId="41">
    <w:abstractNumId w:val="13"/>
  </w:num>
  <w:num w:numId="42">
    <w:abstractNumId w:val="32"/>
  </w:num>
  <w:num w:numId="43">
    <w:abstractNumId w:val="14"/>
  </w:num>
  <w:num w:numId="44">
    <w:abstractNumId w:val="34"/>
  </w:num>
  <w:num w:numId="45">
    <w:abstractNumId w:val="9"/>
  </w:num>
  <w:num w:numId="46">
    <w:abstractNumId w:val="7"/>
  </w:num>
  <w:num w:numId="47">
    <w:abstractNumId w:val="39"/>
  </w:num>
  <w:num w:numId="48">
    <w:abstractNumId w:val="25"/>
  </w:num>
  <w:num w:numId="49">
    <w:abstractNumId w:val="24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64700"/>
    <w:rsid w:val="000648D0"/>
    <w:rsid w:val="00073126"/>
    <w:rsid w:val="00090107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5F8A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2851"/>
    <w:rsid w:val="003448FA"/>
    <w:rsid w:val="00346B6F"/>
    <w:rsid w:val="00350370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4AE0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13968"/>
    <w:rsid w:val="00513FC2"/>
    <w:rsid w:val="00514070"/>
    <w:rsid w:val="00516AAA"/>
    <w:rsid w:val="005238AA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B15DC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22CAE"/>
    <w:rsid w:val="006327BD"/>
    <w:rsid w:val="00633E55"/>
    <w:rsid w:val="0064161C"/>
    <w:rsid w:val="00645177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96640"/>
    <w:rsid w:val="008A17DF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4BE4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4172"/>
    <w:rsid w:val="009648E7"/>
    <w:rsid w:val="00965C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1623"/>
    <w:rsid w:val="009B21F1"/>
    <w:rsid w:val="009B5018"/>
    <w:rsid w:val="009C57CA"/>
    <w:rsid w:val="009D4AAA"/>
    <w:rsid w:val="009D660E"/>
    <w:rsid w:val="009F1ADE"/>
    <w:rsid w:val="009F47D4"/>
    <w:rsid w:val="00A0309E"/>
    <w:rsid w:val="00A109EC"/>
    <w:rsid w:val="00A13E10"/>
    <w:rsid w:val="00A15644"/>
    <w:rsid w:val="00A15F9C"/>
    <w:rsid w:val="00A17C17"/>
    <w:rsid w:val="00A218CC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B4CA2"/>
    <w:rsid w:val="00AD3377"/>
    <w:rsid w:val="00AD4A3C"/>
    <w:rsid w:val="00AD4C30"/>
    <w:rsid w:val="00AD6B4B"/>
    <w:rsid w:val="00AE165E"/>
    <w:rsid w:val="00AE1D1B"/>
    <w:rsid w:val="00AE6B03"/>
    <w:rsid w:val="00AF4254"/>
    <w:rsid w:val="00AF5616"/>
    <w:rsid w:val="00B02E99"/>
    <w:rsid w:val="00B03565"/>
    <w:rsid w:val="00B11E26"/>
    <w:rsid w:val="00B2343A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BF7627"/>
    <w:rsid w:val="00C0178B"/>
    <w:rsid w:val="00C12473"/>
    <w:rsid w:val="00C126B4"/>
    <w:rsid w:val="00C15E04"/>
    <w:rsid w:val="00C20FB0"/>
    <w:rsid w:val="00C2105A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B026F"/>
    <w:rsid w:val="00CB21D8"/>
    <w:rsid w:val="00CB2706"/>
    <w:rsid w:val="00CB3B39"/>
    <w:rsid w:val="00CB3E70"/>
    <w:rsid w:val="00CB532E"/>
    <w:rsid w:val="00CB6BED"/>
    <w:rsid w:val="00CB7D66"/>
    <w:rsid w:val="00CC43A7"/>
    <w:rsid w:val="00CC70CD"/>
    <w:rsid w:val="00CE6A2F"/>
    <w:rsid w:val="00CF08A0"/>
    <w:rsid w:val="00CF1285"/>
    <w:rsid w:val="00CF1D1E"/>
    <w:rsid w:val="00CF746F"/>
    <w:rsid w:val="00D03121"/>
    <w:rsid w:val="00D032D9"/>
    <w:rsid w:val="00D03E74"/>
    <w:rsid w:val="00D055AA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DDF"/>
    <w:rsid w:val="00D52161"/>
    <w:rsid w:val="00D55C5F"/>
    <w:rsid w:val="00D56D2B"/>
    <w:rsid w:val="00D57422"/>
    <w:rsid w:val="00D62DEC"/>
    <w:rsid w:val="00D65E35"/>
    <w:rsid w:val="00D6632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E05371"/>
    <w:rsid w:val="00E113BA"/>
    <w:rsid w:val="00E128DD"/>
    <w:rsid w:val="00E13082"/>
    <w:rsid w:val="00E26ACF"/>
    <w:rsid w:val="00E30555"/>
    <w:rsid w:val="00E32704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86007"/>
    <w:rsid w:val="00E916D7"/>
    <w:rsid w:val="00E967CB"/>
    <w:rsid w:val="00EA2B03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3183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9A932-457A-43DB-BCD7-2D3C3453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2023-08-23T11:59:00Z</dcterms:created>
  <dcterms:modified xsi:type="dcterms:W3CDTF">2023-08-23T11:59:00Z</dcterms:modified>
</cp:coreProperties>
</file>