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B62D93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B62D93" w:rsidRPr="009B05BD" w:rsidRDefault="00B62D93" w:rsidP="009B05B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 w:rsidR="009B05BD">
        <w:rPr>
          <w:rFonts w:ascii="Calibri" w:hAnsi="Calibri" w:cs="Calibri"/>
          <w:b/>
          <w:bCs/>
          <w:iCs/>
          <w:sz w:val="20"/>
          <w:szCs w:val="20"/>
        </w:rPr>
        <w:t>Przebudowa drogi powiatowej nr 2510D Pokrzywnik-Pasiecznik o dł. 1,81 km (km 5+270-7+080)</w:t>
      </w:r>
    </w:p>
    <w:p w:rsidR="00B62D93" w:rsidRDefault="00B62D93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167515"/>
    <w:rsid w:val="005B356D"/>
    <w:rsid w:val="008B27D7"/>
    <w:rsid w:val="009B05BD"/>
    <w:rsid w:val="00B62D93"/>
    <w:rsid w:val="00C636D7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2021-04-06T10:08:00Z</dcterms:created>
  <dcterms:modified xsi:type="dcterms:W3CDTF">2021-05-06T11:44:00Z</dcterms:modified>
</cp:coreProperties>
</file>