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EB834" w14:textId="77777777" w:rsidR="004F69AA" w:rsidRPr="00D118B0" w:rsidRDefault="004F69AA" w:rsidP="000E3727">
      <w:pPr>
        <w:shd w:val="clear" w:color="auto" w:fill="FFFFFF"/>
        <w:jc w:val="right"/>
        <w:rPr>
          <w:rFonts w:ascii="Arial" w:eastAsia="Times New Roman" w:hAnsi="Arial" w:cs="Arial"/>
          <w:sz w:val="16"/>
          <w:szCs w:val="16"/>
          <w:lang w:eastAsia="pl-PL"/>
        </w:rPr>
      </w:pPr>
    </w:p>
    <w:p w14:paraId="5B7DA258" w14:textId="59D0F9CB" w:rsidR="004F69AA" w:rsidRPr="00D118B0" w:rsidRDefault="00D118B0" w:rsidP="00D118B0">
      <w:pPr>
        <w:shd w:val="clear" w:color="auto" w:fill="FFFFFF"/>
        <w:rPr>
          <w:rFonts w:ascii="Arial" w:eastAsia="Times New Roman" w:hAnsi="Arial" w:cs="Arial"/>
          <w:sz w:val="16"/>
          <w:szCs w:val="16"/>
          <w:lang w:eastAsia="pl-PL"/>
        </w:rPr>
      </w:pPr>
      <w:r w:rsidRPr="00D118B0">
        <w:rPr>
          <w:rFonts w:ascii="Arial" w:eastAsia="Times New Roman" w:hAnsi="Arial" w:cs="Arial"/>
          <w:sz w:val="16"/>
          <w:szCs w:val="16"/>
          <w:lang w:eastAsia="pl-PL"/>
        </w:rPr>
        <w:t>Sygn. postęp. ZZ-2380 -151/23</w:t>
      </w:r>
    </w:p>
    <w:p w14:paraId="7DC9E2C1" w14:textId="32AC0585" w:rsidR="0077617C" w:rsidRPr="00D118B0" w:rsidRDefault="003F6F21" w:rsidP="000E3727">
      <w:pPr>
        <w:shd w:val="clear" w:color="auto" w:fill="FFFFFF"/>
        <w:jc w:val="right"/>
        <w:rPr>
          <w:rFonts w:ascii="Arial" w:eastAsia="Times New Roman" w:hAnsi="Arial" w:cs="Arial"/>
          <w:sz w:val="16"/>
          <w:szCs w:val="16"/>
          <w:lang w:eastAsia="pl-PL"/>
        </w:rPr>
      </w:pPr>
      <w:r w:rsidRPr="00D118B0">
        <w:rPr>
          <w:rFonts w:ascii="Arial" w:eastAsia="Times New Roman" w:hAnsi="Arial" w:cs="Arial"/>
          <w:sz w:val="16"/>
          <w:szCs w:val="16"/>
          <w:lang w:eastAsia="pl-PL"/>
        </w:rPr>
        <w:t xml:space="preserve">Załącznik nr </w:t>
      </w:r>
      <w:r w:rsidR="00D118B0" w:rsidRPr="00D118B0">
        <w:rPr>
          <w:rFonts w:ascii="Arial" w:eastAsia="Times New Roman" w:hAnsi="Arial" w:cs="Arial"/>
          <w:sz w:val="16"/>
          <w:szCs w:val="16"/>
          <w:lang w:eastAsia="pl-PL"/>
        </w:rPr>
        <w:t>7</w:t>
      </w:r>
      <w:r w:rsidR="00823506" w:rsidRPr="00D118B0">
        <w:rPr>
          <w:rFonts w:ascii="Arial" w:eastAsia="Times New Roman" w:hAnsi="Arial" w:cs="Arial"/>
          <w:sz w:val="16"/>
          <w:szCs w:val="16"/>
          <w:lang w:eastAsia="pl-PL"/>
        </w:rPr>
        <w:t xml:space="preserve"> do </w:t>
      </w:r>
      <w:r w:rsidR="00D118B0" w:rsidRPr="00D118B0">
        <w:rPr>
          <w:rFonts w:ascii="Arial" w:eastAsia="Times New Roman" w:hAnsi="Arial" w:cs="Arial"/>
          <w:sz w:val="16"/>
          <w:szCs w:val="16"/>
          <w:lang w:eastAsia="pl-PL"/>
        </w:rPr>
        <w:t>SWZ</w:t>
      </w:r>
    </w:p>
    <w:p w14:paraId="450D0FAE" w14:textId="77777777" w:rsidR="004F69AA" w:rsidRDefault="004F69AA" w:rsidP="000E3727">
      <w:pPr>
        <w:shd w:val="clear" w:color="auto" w:fill="FFFFFF"/>
        <w:jc w:val="right"/>
        <w:rPr>
          <w:rFonts w:ascii="Arial" w:eastAsia="Times New Roman" w:hAnsi="Arial" w:cs="Arial"/>
          <w:b/>
          <w:bCs/>
          <w:sz w:val="16"/>
          <w:szCs w:val="16"/>
          <w:lang w:eastAsia="pl-PL"/>
        </w:rPr>
      </w:pPr>
    </w:p>
    <w:p w14:paraId="211F72EF" w14:textId="77777777" w:rsidR="004F69AA" w:rsidRDefault="004F69AA" w:rsidP="000E3727">
      <w:pPr>
        <w:shd w:val="clear" w:color="auto" w:fill="FFFFFF"/>
        <w:jc w:val="right"/>
        <w:rPr>
          <w:rFonts w:ascii="Arial" w:eastAsia="Times New Roman" w:hAnsi="Arial" w:cs="Arial"/>
          <w:b/>
          <w:bCs/>
          <w:sz w:val="16"/>
          <w:szCs w:val="16"/>
          <w:lang w:eastAsia="pl-PL"/>
        </w:rPr>
      </w:pPr>
    </w:p>
    <w:p w14:paraId="4E8903CE" w14:textId="77777777" w:rsidR="004F69AA" w:rsidRPr="00911A00" w:rsidRDefault="004F69AA" w:rsidP="000E3727">
      <w:pPr>
        <w:shd w:val="clear" w:color="auto" w:fill="FFFFFF"/>
        <w:jc w:val="right"/>
        <w:rPr>
          <w:rFonts w:ascii="Arial" w:eastAsia="Times New Roman" w:hAnsi="Arial" w:cs="Arial"/>
          <w:b/>
          <w:bCs/>
          <w:sz w:val="16"/>
          <w:szCs w:val="16"/>
          <w:lang w:eastAsia="pl-PL"/>
        </w:rPr>
      </w:pPr>
    </w:p>
    <w:p w14:paraId="7963CC86" w14:textId="77777777" w:rsidR="0077617C" w:rsidRPr="00911A00" w:rsidRDefault="0077617C" w:rsidP="000E3727">
      <w:pPr>
        <w:shd w:val="clear" w:color="auto" w:fill="FFFFFF"/>
        <w:jc w:val="both"/>
        <w:rPr>
          <w:rFonts w:ascii="Arial" w:eastAsia="Times New Roman" w:hAnsi="Arial" w:cs="Arial"/>
          <w:sz w:val="16"/>
          <w:szCs w:val="16"/>
          <w:lang w:eastAsia="pl-PL"/>
        </w:rPr>
      </w:pPr>
    </w:p>
    <w:tbl>
      <w:tblPr>
        <w:tblW w:w="9780" w:type="dxa"/>
        <w:jc w:val="center"/>
        <w:tblCellSpacing w:w="0" w:type="dxa"/>
        <w:tblBorders>
          <w:top w:val="outset" w:sz="6" w:space="0" w:color="000001"/>
          <w:left w:val="outset" w:sz="6" w:space="0" w:color="000001"/>
          <w:bottom w:val="outset" w:sz="6" w:space="0" w:color="000001"/>
          <w:right w:val="outset" w:sz="6" w:space="0" w:color="000001"/>
        </w:tblBorders>
        <w:tblCellMar>
          <w:top w:w="60" w:type="dxa"/>
          <w:left w:w="60" w:type="dxa"/>
          <w:bottom w:w="60" w:type="dxa"/>
          <w:right w:w="60" w:type="dxa"/>
        </w:tblCellMar>
        <w:tblLook w:val="04A0" w:firstRow="1" w:lastRow="0" w:firstColumn="1" w:lastColumn="0" w:noHBand="0" w:noVBand="1"/>
      </w:tblPr>
      <w:tblGrid>
        <w:gridCol w:w="9780"/>
      </w:tblGrid>
      <w:tr w:rsidR="0077617C" w:rsidRPr="00911A00" w14:paraId="110AF54D" w14:textId="77777777" w:rsidTr="0009549A">
        <w:trPr>
          <w:tblCellSpacing w:w="0" w:type="dxa"/>
          <w:jc w:val="center"/>
        </w:trPr>
        <w:tc>
          <w:tcPr>
            <w:tcW w:w="9630" w:type="dxa"/>
            <w:tcBorders>
              <w:top w:val="outset" w:sz="6" w:space="0" w:color="000001"/>
              <w:left w:val="outset" w:sz="6" w:space="0" w:color="000001"/>
              <w:bottom w:val="outset" w:sz="6" w:space="0" w:color="000001"/>
              <w:right w:val="outset" w:sz="6" w:space="0" w:color="000001"/>
            </w:tcBorders>
            <w:shd w:val="clear" w:color="auto" w:fill="EEEEEE"/>
            <w:hideMark/>
          </w:tcPr>
          <w:p w14:paraId="04AA36F5" w14:textId="77777777" w:rsidR="0077617C" w:rsidRPr="00911A00" w:rsidRDefault="0077617C" w:rsidP="0009549A">
            <w:pPr>
              <w:jc w:val="center"/>
              <w:rPr>
                <w:rFonts w:ascii="Arial" w:eastAsia="Times New Roman" w:hAnsi="Arial" w:cs="Arial"/>
                <w:sz w:val="16"/>
                <w:szCs w:val="16"/>
                <w:lang w:eastAsia="pl-PL"/>
              </w:rPr>
            </w:pPr>
            <w:r w:rsidRPr="00911A00">
              <w:rPr>
                <w:rFonts w:ascii="Arial" w:eastAsia="Times New Roman" w:hAnsi="Arial" w:cs="Arial"/>
                <w:b/>
                <w:bCs/>
                <w:sz w:val="16"/>
                <w:szCs w:val="16"/>
                <w:lang w:eastAsia="pl-PL"/>
              </w:rPr>
              <w:t>Opis kryteriów oceny ofert</w:t>
            </w:r>
          </w:p>
        </w:tc>
      </w:tr>
    </w:tbl>
    <w:p w14:paraId="6C714976" w14:textId="77777777" w:rsidR="0077617C" w:rsidRPr="00911A00" w:rsidRDefault="0077617C" w:rsidP="000E3727">
      <w:pPr>
        <w:shd w:val="clear" w:color="auto" w:fill="FFFFFF"/>
        <w:jc w:val="both"/>
        <w:rPr>
          <w:rFonts w:ascii="Arial" w:eastAsia="Times New Roman" w:hAnsi="Arial" w:cs="Arial"/>
          <w:sz w:val="16"/>
          <w:szCs w:val="16"/>
          <w:lang w:eastAsia="pl-PL"/>
        </w:rPr>
      </w:pPr>
    </w:p>
    <w:p w14:paraId="511C2070"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Zamawiający będzie oceniać oferty, przyznając im punkty. Punkty, których liczba będzie decydować o wyborze oferty najkorzystniejszej Zamawiający obliczy z zachowaniem niżej wymienionych zasad:</w:t>
      </w:r>
    </w:p>
    <w:p w14:paraId="3F154A2B" w14:textId="77777777" w:rsidR="0077617C" w:rsidRPr="00911A00" w:rsidRDefault="0077617C" w:rsidP="000E3727">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Punkty będą obliczane zgodnie z zasadą: 1%=1 pkt (analogicznie w stosunku do dziesiętnych i setnych części procent).</w:t>
      </w:r>
    </w:p>
    <w:p w14:paraId="2ECB3986" w14:textId="77777777" w:rsidR="0077617C" w:rsidRPr="00911A00" w:rsidRDefault="0077617C" w:rsidP="000E3727">
      <w:pPr>
        <w:jc w:val="both"/>
        <w:rPr>
          <w:rFonts w:ascii="Arial" w:eastAsia="Times New Roman" w:hAnsi="Arial" w:cs="Arial"/>
          <w:iCs/>
          <w:sz w:val="16"/>
          <w:szCs w:val="16"/>
          <w:lang w:eastAsia="pl-PL"/>
        </w:rPr>
      </w:pPr>
    </w:p>
    <w:p w14:paraId="456AA4B8" w14:textId="77777777" w:rsidR="000E3727" w:rsidRPr="00911A00" w:rsidRDefault="000E3727" w:rsidP="000E3727">
      <w:pPr>
        <w:jc w:val="both"/>
        <w:rPr>
          <w:rFonts w:ascii="Arial" w:eastAsia="Times New Roman" w:hAnsi="Arial" w:cs="Arial"/>
          <w:b/>
          <w:sz w:val="16"/>
          <w:szCs w:val="16"/>
          <w:lang w:eastAsia="pl-PL"/>
        </w:rPr>
      </w:pPr>
    </w:p>
    <w:p w14:paraId="273DF4EC" w14:textId="77777777" w:rsidR="0077617C" w:rsidRDefault="0077617C" w:rsidP="000E3727">
      <w:pPr>
        <w:jc w:val="both"/>
        <w:rPr>
          <w:rFonts w:ascii="Arial" w:eastAsia="Times New Roman" w:hAnsi="Arial" w:cs="Arial"/>
          <w:iCs/>
          <w:sz w:val="16"/>
          <w:szCs w:val="16"/>
          <w:lang w:eastAsia="pl-PL"/>
        </w:rPr>
      </w:pPr>
      <w:r w:rsidRPr="00911A00">
        <w:rPr>
          <w:rFonts w:ascii="Arial" w:eastAsia="Times New Roman" w:hAnsi="Arial" w:cs="Arial"/>
          <w:b/>
          <w:bCs/>
          <w:iCs/>
          <w:sz w:val="16"/>
          <w:szCs w:val="16"/>
          <w:lang w:eastAsia="pl-PL"/>
        </w:rPr>
        <w:t>Kryterium</w:t>
      </w:r>
      <w:r w:rsidR="0098688D">
        <w:rPr>
          <w:rFonts w:ascii="Arial" w:eastAsia="Times New Roman" w:hAnsi="Arial" w:cs="Arial"/>
          <w:b/>
          <w:bCs/>
          <w:iCs/>
          <w:sz w:val="16"/>
          <w:szCs w:val="16"/>
          <w:lang w:eastAsia="pl-PL"/>
        </w:rPr>
        <w:t xml:space="preserve"> nr 1: CENA BRUTTO (C) – waga 6</w:t>
      </w:r>
      <w:r w:rsidR="007A377A">
        <w:rPr>
          <w:rFonts w:ascii="Arial" w:eastAsia="Times New Roman" w:hAnsi="Arial" w:cs="Arial"/>
          <w:b/>
          <w:bCs/>
          <w:iCs/>
          <w:sz w:val="16"/>
          <w:szCs w:val="16"/>
          <w:lang w:eastAsia="pl-PL"/>
        </w:rPr>
        <w:t>0</w:t>
      </w:r>
      <w:r w:rsidRPr="00911A00">
        <w:rPr>
          <w:rFonts w:ascii="Arial" w:eastAsia="Times New Roman" w:hAnsi="Arial" w:cs="Arial"/>
          <w:b/>
          <w:bCs/>
          <w:iCs/>
          <w:sz w:val="16"/>
          <w:szCs w:val="16"/>
          <w:lang w:eastAsia="pl-PL"/>
        </w:rPr>
        <w:t>% - w tym kryterium Wykonawca może uzyskać ma</w:t>
      </w:r>
      <w:r w:rsidR="00FF671F">
        <w:rPr>
          <w:rFonts w:ascii="Arial" w:eastAsia="Times New Roman" w:hAnsi="Arial" w:cs="Arial"/>
          <w:b/>
          <w:bCs/>
          <w:iCs/>
          <w:sz w:val="16"/>
          <w:szCs w:val="16"/>
          <w:lang w:eastAsia="pl-PL"/>
        </w:rPr>
        <w:t xml:space="preserve">ksymalnie </w:t>
      </w:r>
      <w:r w:rsidR="0098688D">
        <w:rPr>
          <w:rFonts w:ascii="Arial" w:eastAsia="Times New Roman" w:hAnsi="Arial" w:cs="Arial"/>
          <w:b/>
          <w:bCs/>
          <w:iCs/>
          <w:sz w:val="16"/>
          <w:szCs w:val="16"/>
          <w:lang w:eastAsia="pl-PL"/>
        </w:rPr>
        <w:t>6</w:t>
      </w:r>
      <w:r w:rsidR="00FF671F">
        <w:rPr>
          <w:rFonts w:ascii="Arial" w:eastAsia="Times New Roman" w:hAnsi="Arial" w:cs="Arial"/>
          <w:b/>
          <w:bCs/>
          <w:iCs/>
          <w:sz w:val="16"/>
          <w:szCs w:val="16"/>
          <w:lang w:eastAsia="pl-PL"/>
        </w:rPr>
        <w:t>0</w:t>
      </w:r>
      <w:r w:rsidRPr="00911A00">
        <w:rPr>
          <w:rFonts w:ascii="Arial" w:eastAsia="Times New Roman" w:hAnsi="Arial" w:cs="Arial"/>
          <w:b/>
          <w:bCs/>
          <w:iCs/>
          <w:sz w:val="16"/>
          <w:szCs w:val="16"/>
          <w:lang w:eastAsia="pl-PL"/>
        </w:rPr>
        <w:t xml:space="preserve"> punktów. </w:t>
      </w:r>
      <w:r w:rsidR="00683AAA">
        <w:rPr>
          <w:rFonts w:ascii="Arial" w:eastAsia="Times New Roman" w:hAnsi="Arial" w:cs="Arial"/>
          <w:b/>
          <w:bCs/>
          <w:iCs/>
          <w:sz w:val="16"/>
          <w:szCs w:val="16"/>
          <w:lang w:eastAsia="pl-PL"/>
        </w:rPr>
        <w:br/>
      </w:r>
      <w:r w:rsidRPr="00911A00">
        <w:rPr>
          <w:rFonts w:ascii="Arial" w:eastAsia="Times New Roman" w:hAnsi="Arial" w:cs="Arial"/>
          <w:iCs/>
          <w:sz w:val="16"/>
          <w:szCs w:val="16"/>
          <w:lang w:eastAsia="pl-PL"/>
        </w:rPr>
        <w:t>Sposób obliczania (przyznania) punktów w odniesieniu do kryterium cena:</w:t>
      </w:r>
    </w:p>
    <w:p w14:paraId="0EE9BF8E" w14:textId="77777777" w:rsidR="0077617C" w:rsidRDefault="0077617C" w:rsidP="000E3727">
      <w:pPr>
        <w:ind w:left="284" w:hanging="284"/>
        <w:jc w:val="both"/>
        <w:rPr>
          <w:rFonts w:ascii="Arial" w:eastAsia="Times New Roman" w:hAnsi="Arial" w:cs="Arial"/>
          <w:iCs/>
          <w:sz w:val="16"/>
          <w:szCs w:val="16"/>
          <w:lang w:eastAsia="pl-PL"/>
        </w:rPr>
      </w:pPr>
    </w:p>
    <w:p w14:paraId="38665871" w14:textId="77777777" w:rsidR="004F69AA" w:rsidRPr="00911A00" w:rsidRDefault="004F69AA" w:rsidP="000E3727">
      <w:pPr>
        <w:ind w:left="284" w:hanging="284"/>
        <w:jc w:val="both"/>
        <w:rPr>
          <w:rFonts w:ascii="Arial" w:eastAsia="Times New Roman" w:hAnsi="Arial" w:cs="Arial"/>
          <w:iCs/>
          <w:sz w:val="16"/>
          <w:szCs w:val="16"/>
          <w:lang w:eastAsia="pl-PL"/>
        </w:rPr>
      </w:pPr>
    </w:p>
    <w:p w14:paraId="495BC72F" w14:textId="77777777" w:rsidR="0077617C" w:rsidRPr="00911A00" w:rsidRDefault="0077617C" w:rsidP="000E3727">
      <w:pPr>
        <w:ind w:left="284" w:hanging="284"/>
        <w:jc w:val="center"/>
        <w:rPr>
          <w:rFonts w:ascii="Arial" w:eastAsia="Times New Roman" w:hAnsi="Arial" w:cs="Arial"/>
          <w:iCs/>
          <w:sz w:val="16"/>
          <w:szCs w:val="16"/>
          <w:lang w:eastAsia="pl-PL"/>
        </w:rPr>
      </w:pPr>
      <w:r w:rsidRPr="00911A00">
        <w:rPr>
          <w:rFonts w:ascii="Arial" w:eastAsia="Times New Roman" w:hAnsi="Arial" w:cs="Arial"/>
          <w:iCs/>
          <w:sz w:val="16"/>
          <w:szCs w:val="16"/>
          <w:lang w:eastAsia="pl-PL"/>
        </w:rPr>
        <w:t>cena najniższa spośród badanych ofert</w:t>
      </w:r>
    </w:p>
    <w:p w14:paraId="60F531A3" w14:textId="77777777" w:rsidR="0077617C" w:rsidRPr="00911A00" w:rsidRDefault="0077617C" w:rsidP="000E3727">
      <w:pPr>
        <w:ind w:left="284" w:hanging="284"/>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 = -------------------</w:t>
      </w:r>
      <w:r w:rsidR="00FE7201">
        <w:rPr>
          <w:rFonts w:ascii="Arial" w:eastAsia="Times New Roman" w:hAnsi="Arial" w:cs="Arial"/>
          <w:iCs/>
          <w:color w:val="00000A"/>
          <w:sz w:val="16"/>
          <w:szCs w:val="16"/>
          <w:lang w:eastAsia="pl-PL"/>
        </w:rPr>
        <w:t>--</w:t>
      </w:r>
      <w:r w:rsidR="00804A11">
        <w:rPr>
          <w:rFonts w:ascii="Arial" w:eastAsia="Times New Roman" w:hAnsi="Arial" w:cs="Arial"/>
          <w:iCs/>
          <w:color w:val="00000A"/>
          <w:sz w:val="16"/>
          <w:szCs w:val="16"/>
          <w:lang w:eastAsia="pl-PL"/>
        </w:rPr>
        <w:t>------------------------</w:t>
      </w:r>
      <w:r w:rsidR="00FE7201">
        <w:rPr>
          <w:rFonts w:ascii="Arial" w:eastAsia="Times New Roman" w:hAnsi="Arial" w:cs="Arial"/>
          <w:iCs/>
          <w:color w:val="00000A"/>
          <w:sz w:val="16"/>
          <w:szCs w:val="16"/>
          <w:lang w:eastAsia="pl-PL"/>
        </w:rPr>
        <w:t>-----------</w:t>
      </w:r>
      <w:r w:rsidR="000E3727">
        <w:rPr>
          <w:rFonts w:ascii="Arial" w:eastAsia="Times New Roman" w:hAnsi="Arial" w:cs="Arial"/>
          <w:iCs/>
          <w:color w:val="00000A"/>
          <w:sz w:val="16"/>
          <w:szCs w:val="16"/>
          <w:lang w:eastAsia="pl-PL"/>
        </w:rPr>
        <w:t>--- x</w:t>
      </w:r>
      <w:r w:rsidR="00FB52EF">
        <w:rPr>
          <w:rFonts w:ascii="Arial" w:eastAsia="Times New Roman" w:hAnsi="Arial" w:cs="Arial"/>
          <w:iCs/>
          <w:color w:val="00000A"/>
          <w:sz w:val="16"/>
          <w:szCs w:val="16"/>
          <w:lang w:eastAsia="pl-PL"/>
        </w:rPr>
        <w:t xml:space="preserve"> </w:t>
      </w:r>
      <w:r w:rsidR="0098688D">
        <w:rPr>
          <w:rFonts w:ascii="Arial" w:eastAsia="Times New Roman" w:hAnsi="Arial" w:cs="Arial"/>
          <w:iCs/>
          <w:color w:val="00000A"/>
          <w:sz w:val="16"/>
          <w:szCs w:val="16"/>
          <w:lang w:eastAsia="pl-PL"/>
        </w:rPr>
        <w:t>6</w:t>
      </w:r>
      <w:r w:rsidR="00FF671F">
        <w:rPr>
          <w:rFonts w:ascii="Arial" w:eastAsia="Times New Roman" w:hAnsi="Arial" w:cs="Arial"/>
          <w:iCs/>
          <w:color w:val="00000A"/>
          <w:sz w:val="16"/>
          <w:szCs w:val="16"/>
          <w:lang w:eastAsia="pl-PL"/>
        </w:rPr>
        <w:t>0</w:t>
      </w:r>
    </w:p>
    <w:p w14:paraId="397E12B5" w14:textId="77777777" w:rsidR="0077617C" w:rsidRDefault="0077617C" w:rsidP="000E3727">
      <w:pPr>
        <w:ind w:left="284" w:hanging="284"/>
        <w:jc w:val="center"/>
        <w:rPr>
          <w:rFonts w:ascii="Arial" w:eastAsia="Times New Roman" w:hAnsi="Arial" w:cs="Arial"/>
          <w:iCs/>
          <w:color w:val="00000A"/>
          <w:sz w:val="16"/>
          <w:szCs w:val="16"/>
          <w:lang w:eastAsia="pl-PL"/>
        </w:rPr>
      </w:pPr>
      <w:r w:rsidRPr="00911A00">
        <w:rPr>
          <w:rFonts w:ascii="Arial" w:eastAsia="Times New Roman" w:hAnsi="Arial" w:cs="Arial"/>
          <w:iCs/>
          <w:color w:val="00000A"/>
          <w:sz w:val="16"/>
          <w:szCs w:val="16"/>
          <w:lang w:eastAsia="pl-PL"/>
        </w:rPr>
        <w:t>cena badanej oferty</w:t>
      </w:r>
    </w:p>
    <w:p w14:paraId="34A07116" w14:textId="77777777" w:rsidR="004F69AA" w:rsidRDefault="004F69AA" w:rsidP="000E3727">
      <w:pPr>
        <w:ind w:left="284" w:hanging="284"/>
        <w:jc w:val="center"/>
        <w:rPr>
          <w:rFonts w:ascii="Arial" w:eastAsia="Times New Roman" w:hAnsi="Arial" w:cs="Arial"/>
          <w:iCs/>
          <w:color w:val="00000A"/>
          <w:sz w:val="16"/>
          <w:szCs w:val="16"/>
          <w:lang w:eastAsia="pl-PL"/>
        </w:rPr>
      </w:pPr>
    </w:p>
    <w:p w14:paraId="0A1F2FD6" w14:textId="77777777" w:rsidR="000B7774" w:rsidRDefault="000B7774" w:rsidP="000E3727">
      <w:pPr>
        <w:ind w:left="284" w:hanging="284"/>
        <w:jc w:val="center"/>
        <w:rPr>
          <w:rFonts w:ascii="Arial" w:eastAsia="Times New Roman" w:hAnsi="Arial" w:cs="Arial"/>
          <w:iCs/>
          <w:color w:val="00000A"/>
          <w:sz w:val="16"/>
          <w:szCs w:val="16"/>
          <w:lang w:eastAsia="pl-PL"/>
        </w:rPr>
      </w:pPr>
    </w:p>
    <w:p w14:paraId="697AEC39" w14:textId="77777777" w:rsidR="00B4227D" w:rsidRPr="00BD02C1" w:rsidRDefault="00B4227D" w:rsidP="00F5069A">
      <w:pPr>
        <w:jc w:val="both"/>
        <w:rPr>
          <w:rFonts w:ascii="Arial" w:hAnsi="Arial" w:cs="Arial"/>
          <w:b/>
          <w:sz w:val="16"/>
          <w:szCs w:val="16"/>
        </w:rPr>
      </w:pPr>
      <w:r w:rsidRPr="00BD02C1">
        <w:rPr>
          <w:rFonts w:ascii="Arial" w:hAnsi="Arial" w:cs="Arial"/>
          <w:b/>
          <w:sz w:val="16"/>
          <w:szCs w:val="16"/>
        </w:rPr>
        <w:t>Kryterium nr 2: JAKOŚĆ</w:t>
      </w:r>
      <w:r w:rsidR="00F352A5">
        <w:rPr>
          <w:rFonts w:ascii="Arial" w:hAnsi="Arial" w:cs="Arial"/>
          <w:b/>
          <w:sz w:val="16"/>
          <w:szCs w:val="16"/>
        </w:rPr>
        <w:t xml:space="preserve"> (A) -</w:t>
      </w:r>
      <w:r w:rsidRPr="00BD02C1">
        <w:rPr>
          <w:rFonts w:ascii="Arial" w:hAnsi="Arial" w:cs="Arial"/>
          <w:b/>
          <w:sz w:val="16"/>
          <w:szCs w:val="16"/>
        </w:rPr>
        <w:t xml:space="preserve"> </w:t>
      </w:r>
      <w:r w:rsidR="00BD02C1" w:rsidRPr="00BD02C1">
        <w:rPr>
          <w:rFonts w:ascii="Arial" w:hAnsi="Arial" w:cs="Arial"/>
          <w:b/>
          <w:sz w:val="16"/>
          <w:szCs w:val="16"/>
        </w:rPr>
        <w:t>(</w:t>
      </w:r>
      <w:r w:rsidR="008356EC" w:rsidRPr="00BD02C1">
        <w:rPr>
          <w:rFonts w:ascii="Arial" w:hAnsi="Arial" w:cs="Arial"/>
          <w:b/>
          <w:sz w:val="16"/>
          <w:szCs w:val="16"/>
        </w:rPr>
        <w:t xml:space="preserve">zamknięty katalog rekomendowanych producentów </w:t>
      </w:r>
      <w:r w:rsidR="00FF671F">
        <w:rPr>
          <w:rFonts w:ascii="Arial" w:hAnsi="Arial" w:cs="Arial"/>
          <w:b/>
          <w:sz w:val="16"/>
          <w:szCs w:val="16"/>
        </w:rPr>
        <w:t>akumulatorów</w:t>
      </w:r>
      <w:r w:rsidR="008356EC" w:rsidRPr="00BD02C1">
        <w:rPr>
          <w:rFonts w:ascii="Arial" w:hAnsi="Arial" w:cs="Arial"/>
          <w:b/>
          <w:sz w:val="16"/>
          <w:szCs w:val="16"/>
        </w:rPr>
        <w:t xml:space="preserve"> </w:t>
      </w:r>
      <w:r w:rsidR="00FF671F">
        <w:rPr>
          <w:rFonts w:ascii="Arial" w:hAnsi="Arial" w:cs="Arial"/>
          <w:b/>
          <w:sz w:val="16"/>
          <w:szCs w:val="16"/>
        </w:rPr>
        <w:t>–</w:t>
      </w:r>
      <w:r w:rsidR="008356EC" w:rsidRPr="00BD02C1">
        <w:rPr>
          <w:rFonts w:ascii="Arial" w:hAnsi="Arial" w:cs="Arial"/>
          <w:b/>
          <w:sz w:val="16"/>
          <w:szCs w:val="16"/>
        </w:rPr>
        <w:t xml:space="preserve"> </w:t>
      </w:r>
      <w:proofErr w:type="spellStart"/>
      <w:r w:rsidR="00FF671F">
        <w:rPr>
          <w:rFonts w:ascii="Arial" w:hAnsi="Arial" w:cs="Arial"/>
          <w:b/>
          <w:sz w:val="16"/>
          <w:szCs w:val="16"/>
        </w:rPr>
        <w:t>Varta</w:t>
      </w:r>
      <w:proofErr w:type="spellEnd"/>
      <w:r w:rsidR="00FF671F">
        <w:rPr>
          <w:rFonts w:ascii="Arial" w:hAnsi="Arial" w:cs="Arial"/>
          <w:b/>
          <w:sz w:val="16"/>
          <w:szCs w:val="16"/>
        </w:rPr>
        <w:t xml:space="preserve"> </w:t>
      </w:r>
      <w:proofErr w:type="spellStart"/>
      <w:r w:rsidR="00FF671F">
        <w:rPr>
          <w:rFonts w:ascii="Arial" w:hAnsi="Arial" w:cs="Arial"/>
          <w:b/>
          <w:sz w:val="16"/>
          <w:szCs w:val="16"/>
        </w:rPr>
        <w:t>Silwer</w:t>
      </w:r>
      <w:proofErr w:type="spellEnd"/>
      <w:r w:rsidR="00FF671F">
        <w:rPr>
          <w:rFonts w:ascii="Arial" w:hAnsi="Arial" w:cs="Arial"/>
          <w:b/>
          <w:sz w:val="16"/>
          <w:szCs w:val="16"/>
        </w:rPr>
        <w:t xml:space="preserve"> </w:t>
      </w:r>
      <w:proofErr w:type="spellStart"/>
      <w:r w:rsidR="00FF671F">
        <w:rPr>
          <w:rFonts w:ascii="Arial" w:hAnsi="Arial" w:cs="Arial"/>
          <w:b/>
          <w:sz w:val="16"/>
          <w:szCs w:val="16"/>
        </w:rPr>
        <w:t>Dynamic</w:t>
      </w:r>
      <w:proofErr w:type="spellEnd"/>
      <w:r w:rsidR="00FF671F">
        <w:rPr>
          <w:rFonts w:ascii="Arial" w:hAnsi="Arial" w:cs="Arial"/>
          <w:b/>
          <w:sz w:val="16"/>
          <w:szCs w:val="16"/>
        </w:rPr>
        <w:t xml:space="preserve">, </w:t>
      </w:r>
      <w:proofErr w:type="spellStart"/>
      <w:r w:rsidR="00FF671F">
        <w:rPr>
          <w:rFonts w:ascii="Arial" w:hAnsi="Arial" w:cs="Arial"/>
          <w:b/>
          <w:sz w:val="16"/>
          <w:szCs w:val="16"/>
        </w:rPr>
        <w:t>Varta</w:t>
      </w:r>
      <w:proofErr w:type="spellEnd"/>
      <w:r w:rsidR="00FF671F">
        <w:rPr>
          <w:rFonts w:ascii="Arial" w:hAnsi="Arial" w:cs="Arial"/>
          <w:b/>
          <w:sz w:val="16"/>
          <w:szCs w:val="16"/>
        </w:rPr>
        <w:t xml:space="preserve"> Blue </w:t>
      </w:r>
      <w:proofErr w:type="spellStart"/>
      <w:r w:rsidR="00FF671F">
        <w:rPr>
          <w:rFonts w:ascii="Arial" w:hAnsi="Arial" w:cs="Arial"/>
          <w:b/>
          <w:sz w:val="16"/>
          <w:szCs w:val="16"/>
        </w:rPr>
        <w:t>Dynamic</w:t>
      </w:r>
      <w:proofErr w:type="spellEnd"/>
      <w:r w:rsidR="00FF671F">
        <w:rPr>
          <w:rFonts w:ascii="Arial" w:hAnsi="Arial" w:cs="Arial"/>
          <w:b/>
          <w:sz w:val="16"/>
          <w:szCs w:val="16"/>
        </w:rPr>
        <w:t xml:space="preserve">, Centra Futura, </w:t>
      </w:r>
      <w:proofErr w:type="spellStart"/>
      <w:r w:rsidR="00FF671F">
        <w:rPr>
          <w:rFonts w:ascii="Arial" w:hAnsi="Arial" w:cs="Arial"/>
          <w:b/>
          <w:sz w:val="16"/>
          <w:szCs w:val="16"/>
        </w:rPr>
        <w:t>Exide</w:t>
      </w:r>
      <w:proofErr w:type="spellEnd"/>
      <w:r w:rsidR="00FF671F">
        <w:rPr>
          <w:rFonts w:ascii="Arial" w:hAnsi="Arial" w:cs="Arial"/>
          <w:b/>
          <w:sz w:val="16"/>
          <w:szCs w:val="16"/>
        </w:rPr>
        <w:t xml:space="preserve"> Premium, Bosch Silver S5, </w:t>
      </w:r>
      <w:proofErr w:type="spellStart"/>
      <w:r w:rsidR="00FF671F">
        <w:rPr>
          <w:rFonts w:ascii="Arial" w:hAnsi="Arial" w:cs="Arial"/>
          <w:b/>
          <w:sz w:val="16"/>
          <w:szCs w:val="16"/>
        </w:rPr>
        <w:t>Enerblock</w:t>
      </w:r>
      <w:proofErr w:type="spellEnd"/>
      <w:r w:rsidR="00FF671F">
        <w:rPr>
          <w:rFonts w:ascii="Arial" w:hAnsi="Arial" w:cs="Arial"/>
          <w:b/>
          <w:sz w:val="16"/>
          <w:szCs w:val="16"/>
        </w:rPr>
        <w:t xml:space="preserve">, </w:t>
      </w:r>
      <w:proofErr w:type="spellStart"/>
      <w:r w:rsidR="00FF671F">
        <w:rPr>
          <w:rFonts w:ascii="Arial" w:hAnsi="Arial" w:cs="Arial"/>
          <w:b/>
          <w:sz w:val="16"/>
          <w:szCs w:val="16"/>
        </w:rPr>
        <w:t>Exide</w:t>
      </w:r>
      <w:proofErr w:type="spellEnd"/>
      <w:r w:rsidR="00FF671F">
        <w:rPr>
          <w:rFonts w:ascii="Arial" w:hAnsi="Arial" w:cs="Arial"/>
          <w:b/>
          <w:sz w:val="16"/>
          <w:szCs w:val="16"/>
        </w:rPr>
        <w:t xml:space="preserve"> Marine&amp; </w:t>
      </w:r>
      <w:proofErr w:type="spellStart"/>
      <w:r w:rsidR="00FF671F">
        <w:rPr>
          <w:rFonts w:ascii="Arial" w:hAnsi="Arial" w:cs="Arial"/>
          <w:b/>
          <w:sz w:val="16"/>
          <w:szCs w:val="16"/>
        </w:rPr>
        <w:t>Multifit</w:t>
      </w:r>
      <w:proofErr w:type="spellEnd"/>
      <w:r w:rsidR="00FF671F">
        <w:rPr>
          <w:rFonts w:ascii="Arial" w:hAnsi="Arial" w:cs="Arial"/>
          <w:b/>
          <w:sz w:val="16"/>
          <w:szCs w:val="16"/>
        </w:rPr>
        <w:t xml:space="preserve"> </w:t>
      </w:r>
      <w:r w:rsidR="004F69AA">
        <w:rPr>
          <w:rFonts w:ascii="Arial" w:hAnsi="Arial" w:cs="Arial"/>
          <w:b/>
          <w:sz w:val="16"/>
          <w:szCs w:val="16"/>
        </w:rPr>
        <w:t>)</w:t>
      </w:r>
      <w:r w:rsidR="00BD02C1" w:rsidRPr="00BD02C1">
        <w:rPr>
          <w:rFonts w:ascii="Arial" w:hAnsi="Arial" w:cs="Arial"/>
          <w:b/>
          <w:sz w:val="16"/>
          <w:szCs w:val="16"/>
        </w:rPr>
        <w:t xml:space="preserve"> </w:t>
      </w:r>
      <w:r w:rsidR="004F69AA">
        <w:rPr>
          <w:rFonts w:ascii="Arial" w:hAnsi="Arial" w:cs="Arial"/>
          <w:b/>
          <w:sz w:val="16"/>
          <w:szCs w:val="16"/>
        </w:rPr>
        <w:t xml:space="preserve">wskazany w </w:t>
      </w:r>
      <w:proofErr w:type="spellStart"/>
      <w:r w:rsidR="004F69AA">
        <w:rPr>
          <w:rFonts w:ascii="Arial" w:hAnsi="Arial" w:cs="Arial"/>
          <w:b/>
          <w:sz w:val="16"/>
          <w:szCs w:val="16"/>
        </w:rPr>
        <w:t>ppkt</w:t>
      </w:r>
      <w:proofErr w:type="spellEnd"/>
      <w:r w:rsidR="004F69AA">
        <w:rPr>
          <w:rFonts w:ascii="Arial" w:hAnsi="Arial" w:cs="Arial"/>
          <w:b/>
          <w:sz w:val="16"/>
          <w:szCs w:val="16"/>
        </w:rPr>
        <w:t xml:space="preserve">. a), do wypełnienia </w:t>
      </w:r>
      <w:r w:rsidR="004F69AA">
        <w:rPr>
          <w:rFonts w:ascii="Arial" w:hAnsi="Arial" w:cs="Arial"/>
          <w:b/>
          <w:sz w:val="16"/>
          <w:szCs w:val="16"/>
        </w:rPr>
        <w:br/>
        <w:t xml:space="preserve">w kolumnie M </w:t>
      </w:r>
      <w:r w:rsidRPr="00BD02C1">
        <w:rPr>
          <w:rFonts w:ascii="Arial" w:hAnsi="Arial" w:cs="Arial"/>
          <w:b/>
          <w:sz w:val="16"/>
          <w:szCs w:val="16"/>
        </w:rPr>
        <w:t>w zał</w:t>
      </w:r>
      <w:r w:rsidR="004F69AA">
        <w:rPr>
          <w:rFonts w:ascii="Arial" w:hAnsi="Arial" w:cs="Arial"/>
          <w:b/>
          <w:sz w:val="16"/>
          <w:szCs w:val="16"/>
        </w:rPr>
        <w:t xml:space="preserve">ączniku nr 2 do SWZ </w:t>
      </w:r>
      <w:r w:rsidR="0098688D">
        <w:rPr>
          <w:rFonts w:ascii="Arial" w:eastAsia="Times New Roman" w:hAnsi="Arial" w:cs="Arial"/>
          <w:b/>
          <w:bCs/>
          <w:iCs/>
          <w:sz w:val="16"/>
          <w:szCs w:val="16"/>
          <w:lang w:eastAsia="pl-PL"/>
        </w:rPr>
        <w:t xml:space="preserve"> – waga 25</w:t>
      </w:r>
      <w:r w:rsidR="00BD02C1">
        <w:rPr>
          <w:rFonts w:ascii="Arial" w:eastAsia="Times New Roman" w:hAnsi="Arial" w:cs="Arial"/>
          <w:b/>
          <w:bCs/>
          <w:iCs/>
          <w:sz w:val="16"/>
          <w:szCs w:val="16"/>
          <w:lang w:eastAsia="pl-PL"/>
        </w:rPr>
        <w:t>% - w tym kryterium Wykon</w:t>
      </w:r>
      <w:r w:rsidR="0098688D">
        <w:rPr>
          <w:rFonts w:ascii="Arial" w:eastAsia="Times New Roman" w:hAnsi="Arial" w:cs="Arial"/>
          <w:b/>
          <w:bCs/>
          <w:iCs/>
          <w:sz w:val="16"/>
          <w:szCs w:val="16"/>
          <w:lang w:eastAsia="pl-PL"/>
        </w:rPr>
        <w:t>awca może uzyskać maksymalnie 25 punktów</w:t>
      </w:r>
      <w:r w:rsidR="00BD02C1">
        <w:rPr>
          <w:rFonts w:ascii="Arial" w:eastAsia="Times New Roman" w:hAnsi="Arial" w:cs="Arial"/>
          <w:b/>
          <w:bCs/>
          <w:iCs/>
          <w:sz w:val="16"/>
          <w:szCs w:val="16"/>
          <w:lang w:eastAsia="pl-PL"/>
        </w:rPr>
        <w:t>.</w:t>
      </w:r>
    </w:p>
    <w:p w14:paraId="2BC52B7D" w14:textId="77777777" w:rsidR="00B4227D" w:rsidRPr="00F5069A" w:rsidRDefault="00B4227D" w:rsidP="00F5069A">
      <w:pPr>
        <w:jc w:val="both"/>
        <w:rPr>
          <w:rFonts w:ascii="Arial" w:hAnsi="Arial" w:cs="Arial"/>
          <w:b/>
          <w:sz w:val="16"/>
          <w:szCs w:val="16"/>
        </w:rPr>
      </w:pPr>
    </w:p>
    <w:p w14:paraId="462219A6" w14:textId="77777777" w:rsidR="000F4D55" w:rsidRDefault="000B7774" w:rsidP="000F4D55">
      <w:pPr>
        <w:jc w:val="both"/>
        <w:rPr>
          <w:rFonts w:ascii="Arial" w:eastAsia="Times New Roman" w:hAnsi="Arial" w:cs="Arial"/>
          <w:iCs/>
          <w:sz w:val="16"/>
          <w:szCs w:val="16"/>
          <w:lang w:eastAsia="pl-PL"/>
        </w:rPr>
      </w:pPr>
      <w:r w:rsidRPr="006E250B">
        <w:rPr>
          <w:rFonts w:ascii="Arial" w:eastAsia="Times New Roman" w:hAnsi="Arial" w:cs="Arial"/>
          <w:iCs/>
          <w:sz w:val="16"/>
          <w:szCs w:val="16"/>
          <w:lang w:eastAsia="pl-PL"/>
        </w:rPr>
        <w:t xml:space="preserve">Sposób obliczania (przyznania) punktów w odniesieniu do kryterium </w:t>
      </w:r>
      <w:r w:rsidR="00FB52EF">
        <w:rPr>
          <w:rFonts w:ascii="Arial" w:eastAsia="Times New Roman" w:hAnsi="Arial" w:cs="Arial"/>
          <w:iCs/>
          <w:sz w:val="16"/>
          <w:szCs w:val="16"/>
          <w:lang w:eastAsia="pl-PL"/>
        </w:rPr>
        <w:t xml:space="preserve">rekomendowanej ilości </w:t>
      </w:r>
      <w:r>
        <w:rPr>
          <w:rFonts w:ascii="Arial" w:eastAsia="Times New Roman" w:hAnsi="Arial" w:cs="Arial"/>
          <w:iCs/>
          <w:sz w:val="16"/>
          <w:szCs w:val="16"/>
          <w:lang w:eastAsia="pl-PL"/>
        </w:rPr>
        <w:t>producentów zaoferowanych</w:t>
      </w:r>
      <w:r w:rsidRPr="006E250B">
        <w:rPr>
          <w:rFonts w:ascii="Arial" w:eastAsia="Times New Roman" w:hAnsi="Arial" w:cs="Arial"/>
          <w:iCs/>
          <w:sz w:val="16"/>
          <w:szCs w:val="16"/>
          <w:lang w:eastAsia="pl-PL"/>
        </w:rPr>
        <w:t xml:space="preserve"> przez Wykonawcę </w:t>
      </w:r>
      <w:r w:rsidR="00597D5F">
        <w:rPr>
          <w:rFonts w:ascii="Arial" w:eastAsia="Times New Roman" w:hAnsi="Arial" w:cs="Arial"/>
          <w:iCs/>
          <w:sz w:val="16"/>
          <w:szCs w:val="16"/>
          <w:lang w:eastAsia="pl-PL"/>
        </w:rPr>
        <w:br/>
      </w:r>
      <w:r w:rsidRPr="006E250B">
        <w:rPr>
          <w:rFonts w:ascii="Arial" w:eastAsia="Times New Roman" w:hAnsi="Arial" w:cs="Arial"/>
          <w:iCs/>
          <w:sz w:val="16"/>
          <w:szCs w:val="16"/>
          <w:lang w:eastAsia="pl-PL"/>
        </w:rPr>
        <w:t>w</w:t>
      </w:r>
      <w:r>
        <w:rPr>
          <w:rFonts w:ascii="Arial" w:eastAsia="Times New Roman" w:hAnsi="Arial" w:cs="Arial"/>
          <w:iCs/>
          <w:sz w:val="16"/>
          <w:szCs w:val="16"/>
          <w:lang w:eastAsia="pl-PL"/>
        </w:rPr>
        <w:t xml:space="preserve"> ofercie (Jakość)</w:t>
      </w:r>
      <w:r w:rsidR="00EE678C">
        <w:rPr>
          <w:rFonts w:ascii="Arial" w:eastAsia="Times New Roman" w:hAnsi="Arial" w:cs="Arial"/>
          <w:iCs/>
          <w:sz w:val="16"/>
          <w:szCs w:val="16"/>
          <w:lang w:eastAsia="pl-PL"/>
        </w:rPr>
        <w:t>.</w:t>
      </w:r>
    </w:p>
    <w:p w14:paraId="253EDAD6" w14:textId="77777777" w:rsidR="000F4D55" w:rsidRDefault="000F4D55" w:rsidP="000F4D55">
      <w:pPr>
        <w:jc w:val="both"/>
        <w:rPr>
          <w:rFonts w:ascii="Arial" w:eastAsia="Times New Roman" w:hAnsi="Arial" w:cs="Arial"/>
          <w:iCs/>
          <w:sz w:val="16"/>
          <w:szCs w:val="16"/>
          <w:lang w:eastAsia="pl-PL"/>
        </w:rPr>
      </w:pPr>
      <w:r>
        <w:rPr>
          <w:rFonts w:ascii="Arial" w:eastAsia="Times New Roman" w:hAnsi="Arial" w:cs="Arial"/>
          <w:iCs/>
          <w:sz w:val="16"/>
          <w:szCs w:val="16"/>
          <w:lang w:eastAsia="pl-PL"/>
        </w:rPr>
        <w:tab/>
      </w:r>
      <w:r>
        <w:rPr>
          <w:rFonts w:ascii="Arial" w:eastAsia="Times New Roman" w:hAnsi="Arial" w:cs="Arial"/>
          <w:iCs/>
          <w:sz w:val="16"/>
          <w:szCs w:val="16"/>
          <w:lang w:eastAsia="pl-PL"/>
        </w:rPr>
        <w:tab/>
      </w:r>
      <w:r>
        <w:rPr>
          <w:rFonts w:ascii="Arial" w:eastAsia="Times New Roman" w:hAnsi="Arial" w:cs="Arial"/>
          <w:iCs/>
          <w:sz w:val="16"/>
          <w:szCs w:val="16"/>
          <w:lang w:eastAsia="pl-PL"/>
        </w:rPr>
        <w:tab/>
      </w:r>
      <w:r>
        <w:rPr>
          <w:rFonts w:ascii="Arial" w:eastAsia="Times New Roman" w:hAnsi="Arial" w:cs="Arial"/>
          <w:iCs/>
          <w:sz w:val="16"/>
          <w:szCs w:val="16"/>
          <w:lang w:eastAsia="pl-PL"/>
        </w:rPr>
        <w:tab/>
      </w:r>
      <w:r>
        <w:rPr>
          <w:rFonts w:ascii="Arial" w:eastAsia="Times New Roman" w:hAnsi="Arial" w:cs="Arial"/>
          <w:iCs/>
          <w:sz w:val="16"/>
          <w:szCs w:val="16"/>
          <w:lang w:eastAsia="pl-PL"/>
        </w:rPr>
        <w:tab/>
      </w:r>
    </w:p>
    <w:p w14:paraId="775DFBEF" w14:textId="77777777" w:rsidR="000F4D55" w:rsidRDefault="000F4D55" w:rsidP="000F4D55">
      <w:pPr>
        <w:jc w:val="both"/>
        <w:rPr>
          <w:rFonts w:ascii="Arial" w:eastAsia="Times New Roman" w:hAnsi="Arial" w:cs="Arial"/>
          <w:iCs/>
          <w:sz w:val="16"/>
          <w:szCs w:val="16"/>
          <w:lang w:eastAsia="pl-PL"/>
        </w:rPr>
      </w:pPr>
      <w:r>
        <w:rPr>
          <w:rFonts w:ascii="Arial" w:eastAsia="Times New Roman" w:hAnsi="Arial" w:cs="Arial"/>
          <w:iCs/>
          <w:sz w:val="16"/>
          <w:szCs w:val="16"/>
          <w:lang w:eastAsia="pl-PL"/>
        </w:rPr>
        <w:tab/>
      </w:r>
      <w:r>
        <w:rPr>
          <w:rFonts w:ascii="Arial" w:eastAsia="Times New Roman" w:hAnsi="Arial" w:cs="Arial"/>
          <w:iCs/>
          <w:sz w:val="16"/>
          <w:szCs w:val="16"/>
          <w:lang w:eastAsia="pl-PL"/>
        </w:rPr>
        <w:tab/>
      </w:r>
      <w:r>
        <w:rPr>
          <w:rFonts w:ascii="Arial" w:eastAsia="Times New Roman" w:hAnsi="Arial" w:cs="Arial"/>
          <w:iCs/>
          <w:sz w:val="16"/>
          <w:szCs w:val="16"/>
          <w:lang w:eastAsia="pl-PL"/>
        </w:rPr>
        <w:tab/>
      </w:r>
      <w:r>
        <w:rPr>
          <w:rFonts w:ascii="Arial" w:eastAsia="Times New Roman" w:hAnsi="Arial" w:cs="Arial"/>
          <w:iCs/>
          <w:sz w:val="16"/>
          <w:szCs w:val="16"/>
          <w:lang w:eastAsia="pl-PL"/>
        </w:rPr>
        <w:tab/>
      </w:r>
      <w:r>
        <w:rPr>
          <w:rFonts w:ascii="Arial" w:eastAsia="Times New Roman" w:hAnsi="Arial" w:cs="Arial"/>
          <w:iCs/>
          <w:sz w:val="16"/>
          <w:szCs w:val="16"/>
          <w:lang w:eastAsia="pl-PL"/>
        </w:rPr>
        <w:tab/>
        <w:t xml:space="preserve">A = ( B / C ) </w:t>
      </w:r>
      <w:r w:rsidR="00597D5F">
        <w:rPr>
          <w:rFonts w:ascii="Arial" w:eastAsia="Times New Roman" w:hAnsi="Arial" w:cs="Arial"/>
          <w:iCs/>
          <w:sz w:val="16"/>
          <w:szCs w:val="16"/>
          <w:lang w:eastAsia="pl-PL"/>
        </w:rPr>
        <w:t xml:space="preserve"> x </w:t>
      </w:r>
      <w:r w:rsidR="00F5069A">
        <w:rPr>
          <w:rFonts w:ascii="Arial" w:eastAsia="Times New Roman" w:hAnsi="Arial" w:cs="Arial"/>
          <w:iCs/>
          <w:sz w:val="16"/>
          <w:szCs w:val="16"/>
          <w:lang w:eastAsia="pl-PL"/>
        </w:rPr>
        <w:t>D</w:t>
      </w:r>
      <w:r w:rsidR="00597D5F">
        <w:rPr>
          <w:rFonts w:ascii="Arial" w:eastAsia="Times New Roman" w:hAnsi="Arial" w:cs="Arial"/>
          <w:iCs/>
          <w:sz w:val="16"/>
          <w:szCs w:val="16"/>
          <w:lang w:eastAsia="pl-PL"/>
        </w:rPr>
        <w:t xml:space="preserve"> waga kryterium</w:t>
      </w:r>
      <w:r w:rsidR="00F352A5">
        <w:rPr>
          <w:rFonts w:ascii="Arial" w:eastAsia="Times New Roman" w:hAnsi="Arial" w:cs="Arial"/>
          <w:iCs/>
          <w:sz w:val="16"/>
          <w:szCs w:val="16"/>
          <w:lang w:eastAsia="pl-PL"/>
        </w:rPr>
        <w:t xml:space="preserve"> </w:t>
      </w:r>
    </w:p>
    <w:p w14:paraId="6B9708DE" w14:textId="77777777" w:rsidR="000F4D55" w:rsidRDefault="000F4D55" w:rsidP="000F4D55">
      <w:pPr>
        <w:jc w:val="both"/>
        <w:rPr>
          <w:rFonts w:ascii="Arial" w:eastAsia="Times New Roman" w:hAnsi="Arial" w:cs="Arial"/>
          <w:iCs/>
          <w:sz w:val="16"/>
          <w:szCs w:val="16"/>
          <w:lang w:eastAsia="pl-PL"/>
        </w:rPr>
      </w:pPr>
    </w:p>
    <w:p w14:paraId="1C3C0F08" w14:textId="77777777" w:rsidR="000F4D55" w:rsidRDefault="000F4D55" w:rsidP="000F4D55">
      <w:pPr>
        <w:jc w:val="both"/>
        <w:rPr>
          <w:rFonts w:ascii="Arial" w:eastAsia="Times New Roman" w:hAnsi="Arial" w:cs="Arial"/>
          <w:iCs/>
          <w:sz w:val="16"/>
          <w:szCs w:val="16"/>
          <w:lang w:eastAsia="pl-PL"/>
        </w:rPr>
      </w:pPr>
      <w:r>
        <w:rPr>
          <w:rFonts w:ascii="Arial" w:eastAsia="Times New Roman" w:hAnsi="Arial" w:cs="Arial"/>
          <w:iCs/>
          <w:sz w:val="16"/>
          <w:szCs w:val="16"/>
          <w:lang w:eastAsia="pl-PL"/>
        </w:rPr>
        <w:t>A</w:t>
      </w:r>
      <w:r w:rsidR="00423C44">
        <w:rPr>
          <w:rFonts w:ascii="Arial" w:eastAsia="Times New Roman" w:hAnsi="Arial" w:cs="Arial"/>
          <w:iCs/>
          <w:sz w:val="16"/>
          <w:szCs w:val="16"/>
          <w:lang w:eastAsia="pl-PL"/>
        </w:rPr>
        <w:t xml:space="preserve"> </w:t>
      </w:r>
      <w:r w:rsidR="00493D34">
        <w:rPr>
          <w:rFonts w:ascii="Arial" w:eastAsia="Times New Roman" w:hAnsi="Arial" w:cs="Arial"/>
          <w:iCs/>
          <w:sz w:val="16"/>
          <w:szCs w:val="16"/>
          <w:lang w:eastAsia="pl-PL"/>
        </w:rPr>
        <w:t>= obliczana</w:t>
      </w:r>
      <w:r>
        <w:rPr>
          <w:rFonts w:ascii="Arial" w:eastAsia="Times New Roman" w:hAnsi="Arial" w:cs="Arial"/>
          <w:iCs/>
          <w:sz w:val="16"/>
          <w:szCs w:val="16"/>
          <w:lang w:eastAsia="pl-PL"/>
        </w:rPr>
        <w:t xml:space="preserve"> wartość punktowa </w:t>
      </w:r>
    </w:p>
    <w:p w14:paraId="47196C6A" w14:textId="77777777" w:rsidR="000B7774" w:rsidRDefault="000F4D55" w:rsidP="000F4D55">
      <w:pPr>
        <w:jc w:val="both"/>
        <w:rPr>
          <w:rFonts w:ascii="Arial" w:eastAsia="Times New Roman" w:hAnsi="Arial" w:cs="Arial"/>
          <w:iCs/>
          <w:sz w:val="16"/>
          <w:szCs w:val="16"/>
          <w:lang w:eastAsia="pl-PL"/>
        </w:rPr>
      </w:pPr>
      <w:r>
        <w:rPr>
          <w:rFonts w:ascii="Arial" w:eastAsia="Times New Roman" w:hAnsi="Arial" w:cs="Arial"/>
          <w:iCs/>
          <w:sz w:val="16"/>
          <w:szCs w:val="16"/>
          <w:lang w:eastAsia="pl-PL"/>
        </w:rPr>
        <w:t xml:space="preserve">B </w:t>
      </w:r>
      <w:r w:rsidR="000B7774">
        <w:rPr>
          <w:rFonts w:ascii="Arial" w:eastAsia="Times New Roman" w:hAnsi="Arial" w:cs="Arial"/>
          <w:iCs/>
          <w:sz w:val="16"/>
          <w:szCs w:val="16"/>
          <w:lang w:eastAsia="pl-PL"/>
        </w:rPr>
        <w:t xml:space="preserve">= ilość </w:t>
      </w:r>
      <w:r>
        <w:rPr>
          <w:rFonts w:ascii="Arial" w:eastAsia="Times New Roman" w:hAnsi="Arial" w:cs="Arial"/>
          <w:iCs/>
          <w:sz w:val="16"/>
          <w:szCs w:val="16"/>
          <w:lang w:eastAsia="pl-PL"/>
        </w:rPr>
        <w:t xml:space="preserve">zaoferowanych </w:t>
      </w:r>
      <w:r w:rsidR="00423C44">
        <w:rPr>
          <w:rFonts w:ascii="Arial" w:eastAsia="Times New Roman" w:hAnsi="Arial" w:cs="Arial"/>
          <w:iCs/>
          <w:sz w:val="16"/>
          <w:szCs w:val="16"/>
          <w:lang w:eastAsia="pl-PL"/>
        </w:rPr>
        <w:t xml:space="preserve">przez Wykonawcę </w:t>
      </w:r>
      <w:r>
        <w:rPr>
          <w:rFonts w:ascii="Arial" w:eastAsia="Times New Roman" w:hAnsi="Arial" w:cs="Arial"/>
          <w:iCs/>
          <w:sz w:val="16"/>
          <w:szCs w:val="16"/>
          <w:lang w:eastAsia="pl-PL"/>
        </w:rPr>
        <w:t>producentów rekomendowanych</w:t>
      </w:r>
      <w:r w:rsidR="00423C44">
        <w:rPr>
          <w:rFonts w:ascii="Arial" w:eastAsia="Times New Roman" w:hAnsi="Arial" w:cs="Arial"/>
          <w:iCs/>
          <w:sz w:val="16"/>
          <w:szCs w:val="16"/>
          <w:lang w:eastAsia="pl-PL"/>
        </w:rPr>
        <w:t xml:space="preserve"> </w:t>
      </w:r>
      <w:r w:rsidR="00F5069A">
        <w:rPr>
          <w:rFonts w:ascii="Arial" w:eastAsia="Times New Roman" w:hAnsi="Arial" w:cs="Arial"/>
          <w:iCs/>
          <w:sz w:val="16"/>
          <w:szCs w:val="16"/>
          <w:lang w:eastAsia="pl-PL"/>
        </w:rPr>
        <w:t xml:space="preserve"> </w:t>
      </w:r>
      <w:r w:rsidR="00BF38A6">
        <w:rPr>
          <w:rFonts w:ascii="Arial" w:eastAsia="Times New Roman" w:hAnsi="Arial" w:cs="Arial"/>
          <w:iCs/>
          <w:sz w:val="16"/>
          <w:szCs w:val="16"/>
          <w:lang w:eastAsia="pl-PL"/>
        </w:rPr>
        <w:t xml:space="preserve">w kolumnie </w:t>
      </w:r>
      <w:r w:rsidR="004F69AA">
        <w:rPr>
          <w:rFonts w:ascii="Arial" w:eastAsia="Times New Roman" w:hAnsi="Arial" w:cs="Arial"/>
          <w:iCs/>
          <w:sz w:val="16"/>
          <w:szCs w:val="16"/>
          <w:lang w:eastAsia="pl-PL"/>
        </w:rPr>
        <w:t xml:space="preserve"> „M</w:t>
      </w:r>
      <w:r w:rsidR="00F5069A">
        <w:rPr>
          <w:rFonts w:ascii="Arial" w:eastAsia="Times New Roman" w:hAnsi="Arial" w:cs="Arial"/>
          <w:iCs/>
          <w:sz w:val="16"/>
          <w:szCs w:val="16"/>
          <w:lang w:eastAsia="pl-PL"/>
        </w:rPr>
        <w:t xml:space="preserve">” z załącznika nr </w:t>
      </w:r>
      <w:r w:rsidR="0047587E">
        <w:rPr>
          <w:rFonts w:ascii="Arial" w:eastAsia="Times New Roman" w:hAnsi="Arial" w:cs="Arial"/>
          <w:iCs/>
          <w:sz w:val="16"/>
          <w:szCs w:val="16"/>
          <w:lang w:eastAsia="pl-PL"/>
        </w:rPr>
        <w:t>2 do SWZ.</w:t>
      </w:r>
    </w:p>
    <w:p w14:paraId="3560F56D" w14:textId="77777777" w:rsidR="000B7774" w:rsidRDefault="000F4D55" w:rsidP="000F4D55">
      <w:pPr>
        <w:jc w:val="both"/>
        <w:rPr>
          <w:rFonts w:ascii="Arial" w:eastAsia="Times New Roman" w:hAnsi="Arial" w:cs="Arial"/>
          <w:iCs/>
          <w:sz w:val="16"/>
          <w:szCs w:val="16"/>
          <w:lang w:eastAsia="pl-PL"/>
        </w:rPr>
      </w:pPr>
      <w:r>
        <w:rPr>
          <w:rFonts w:ascii="Arial" w:eastAsia="Times New Roman" w:hAnsi="Arial" w:cs="Arial"/>
          <w:iCs/>
          <w:sz w:val="16"/>
          <w:szCs w:val="16"/>
          <w:lang w:eastAsia="pl-PL"/>
        </w:rPr>
        <w:t>C</w:t>
      </w:r>
      <w:r w:rsidR="000B7774">
        <w:rPr>
          <w:rFonts w:ascii="Arial" w:eastAsia="Times New Roman" w:hAnsi="Arial" w:cs="Arial"/>
          <w:iCs/>
          <w:sz w:val="16"/>
          <w:szCs w:val="16"/>
          <w:lang w:eastAsia="pl-PL"/>
        </w:rPr>
        <w:t xml:space="preserve"> = ilość</w:t>
      </w:r>
      <w:r w:rsidR="00F5069A">
        <w:rPr>
          <w:rFonts w:ascii="Arial" w:eastAsia="Times New Roman" w:hAnsi="Arial" w:cs="Arial"/>
          <w:iCs/>
          <w:sz w:val="16"/>
          <w:szCs w:val="16"/>
          <w:lang w:eastAsia="pl-PL"/>
        </w:rPr>
        <w:t xml:space="preserve"> wszystkich </w:t>
      </w:r>
      <w:r>
        <w:rPr>
          <w:rFonts w:ascii="Arial" w:eastAsia="Times New Roman" w:hAnsi="Arial" w:cs="Arial"/>
          <w:iCs/>
          <w:sz w:val="16"/>
          <w:szCs w:val="16"/>
          <w:lang w:eastAsia="pl-PL"/>
        </w:rPr>
        <w:t xml:space="preserve">możliwych </w:t>
      </w:r>
      <w:r w:rsidR="00423C44">
        <w:rPr>
          <w:rFonts w:ascii="Arial" w:eastAsia="Times New Roman" w:hAnsi="Arial" w:cs="Arial"/>
          <w:iCs/>
          <w:sz w:val="16"/>
          <w:szCs w:val="16"/>
          <w:lang w:eastAsia="pl-PL"/>
        </w:rPr>
        <w:t>do zaoferowania producentów</w:t>
      </w:r>
      <w:r w:rsidR="00BF38A6">
        <w:rPr>
          <w:rFonts w:ascii="Arial" w:eastAsia="Times New Roman" w:hAnsi="Arial" w:cs="Arial"/>
          <w:iCs/>
          <w:sz w:val="16"/>
          <w:szCs w:val="16"/>
          <w:lang w:eastAsia="pl-PL"/>
        </w:rPr>
        <w:t xml:space="preserve"> rekomendowanych </w:t>
      </w:r>
      <w:r w:rsidR="00423C44">
        <w:rPr>
          <w:rFonts w:ascii="Arial" w:eastAsia="Times New Roman" w:hAnsi="Arial" w:cs="Arial"/>
          <w:iCs/>
          <w:sz w:val="16"/>
          <w:szCs w:val="16"/>
          <w:lang w:eastAsia="pl-PL"/>
        </w:rPr>
        <w:t xml:space="preserve"> z</w:t>
      </w:r>
      <w:r w:rsidR="004F69AA">
        <w:rPr>
          <w:rFonts w:ascii="Arial" w:eastAsia="Times New Roman" w:hAnsi="Arial" w:cs="Arial"/>
          <w:iCs/>
          <w:sz w:val="16"/>
          <w:szCs w:val="16"/>
          <w:lang w:eastAsia="pl-PL"/>
        </w:rPr>
        <w:t xml:space="preserve"> </w:t>
      </w:r>
      <w:proofErr w:type="spellStart"/>
      <w:r w:rsidR="004F69AA">
        <w:rPr>
          <w:rFonts w:ascii="Arial" w:eastAsia="Times New Roman" w:hAnsi="Arial" w:cs="Arial"/>
          <w:iCs/>
          <w:sz w:val="16"/>
          <w:szCs w:val="16"/>
          <w:lang w:eastAsia="pl-PL"/>
        </w:rPr>
        <w:t>ppkt</w:t>
      </w:r>
      <w:proofErr w:type="spellEnd"/>
      <w:r w:rsidR="004F69AA">
        <w:rPr>
          <w:rFonts w:ascii="Arial" w:eastAsia="Times New Roman" w:hAnsi="Arial" w:cs="Arial"/>
          <w:iCs/>
          <w:sz w:val="16"/>
          <w:szCs w:val="16"/>
          <w:lang w:eastAsia="pl-PL"/>
        </w:rPr>
        <w:t xml:space="preserve"> a) wymienionych w załączniku</w:t>
      </w:r>
      <w:r w:rsidR="0047587E">
        <w:rPr>
          <w:rFonts w:ascii="Arial" w:eastAsia="Times New Roman" w:hAnsi="Arial" w:cs="Arial"/>
          <w:iCs/>
          <w:sz w:val="16"/>
          <w:szCs w:val="16"/>
          <w:lang w:eastAsia="pl-PL"/>
        </w:rPr>
        <w:t xml:space="preserve"> nr 2 do SWZ.</w:t>
      </w:r>
    </w:p>
    <w:p w14:paraId="63B4250C" w14:textId="77777777" w:rsidR="000F4D55" w:rsidRDefault="00F5069A" w:rsidP="000F4D55">
      <w:pPr>
        <w:jc w:val="both"/>
        <w:rPr>
          <w:rFonts w:ascii="Arial" w:eastAsia="Times New Roman" w:hAnsi="Arial" w:cs="Arial"/>
          <w:iCs/>
          <w:sz w:val="16"/>
          <w:szCs w:val="16"/>
          <w:lang w:eastAsia="pl-PL"/>
        </w:rPr>
      </w:pPr>
      <w:r>
        <w:rPr>
          <w:rFonts w:ascii="Arial" w:eastAsia="Times New Roman" w:hAnsi="Arial" w:cs="Arial"/>
          <w:iCs/>
          <w:sz w:val="16"/>
          <w:szCs w:val="16"/>
          <w:lang w:eastAsia="pl-PL"/>
        </w:rPr>
        <w:t>D</w:t>
      </w:r>
      <w:r w:rsidR="000F4D55">
        <w:rPr>
          <w:rFonts w:ascii="Arial" w:eastAsia="Times New Roman" w:hAnsi="Arial" w:cs="Arial"/>
          <w:iCs/>
          <w:sz w:val="16"/>
          <w:szCs w:val="16"/>
          <w:lang w:eastAsia="pl-PL"/>
        </w:rPr>
        <w:t xml:space="preserve"> = waga kryterium</w:t>
      </w:r>
      <w:r w:rsidR="00BF38A6">
        <w:rPr>
          <w:rFonts w:ascii="Arial" w:eastAsia="Times New Roman" w:hAnsi="Arial" w:cs="Arial"/>
          <w:iCs/>
          <w:sz w:val="16"/>
          <w:szCs w:val="16"/>
          <w:lang w:eastAsia="pl-PL"/>
        </w:rPr>
        <w:t xml:space="preserve"> – maksymalna liczba</w:t>
      </w:r>
      <w:r w:rsidR="0098688D">
        <w:rPr>
          <w:rFonts w:ascii="Arial" w:eastAsia="Times New Roman" w:hAnsi="Arial" w:cs="Arial"/>
          <w:iCs/>
          <w:sz w:val="16"/>
          <w:szCs w:val="16"/>
          <w:lang w:eastAsia="pl-PL"/>
        </w:rPr>
        <w:t xml:space="preserve"> punktów w kryterium jakość – 25</w:t>
      </w:r>
      <w:r w:rsidR="007A377A">
        <w:rPr>
          <w:rFonts w:ascii="Arial" w:eastAsia="Times New Roman" w:hAnsi="Arial" w:cs="Arial"/>
          <w:iCs/>
          <w:sz w:val="16"/>
          <w:szCs w:val="16"/>
          <w:lang w:eastAsia="pl-PL"/>
        </w:rPr>
        <w:t xml:space="preserve"> punkty.</w:t>
      </w:r>
    </w:p>
    <w:p w14:paraId="10FE1E05" w14:textId="77777777" w:rsidR="000B7774" w:rsidRDefault="000B7774" w:rsidP="000B7774">
      <w:pPr>
        <w:rPr>
          <w:rFonts w:ascii="Arial" w:eastAsia="Times New Roman" w:hAnsi="Arial" w:cs="Arial"/>
          <w:iCs/>
          <w:sz w:val="16"/>
          <w:szCs w:val="16"/>
          <w:lang w:eastAsia="pl-PL"/>
        </w:rPr>
      </w:pPr>
    </w:p>
    <w:p w14:paraId="7FD2656D" w14:textId="77777777" w:rsidR="000B7774" w:rsidRPr="00911A00" w:rsidRDefault="000B7774" w:rsidP="000B7774">
      <w:pPr>
        <w:ind w:left="284" w:hanging="284"/>
        <w:rPr>
          <w:rFonts w:ascii="Arial" w:eastAsia="Times New Roman" w:hAnsi="Arial" w:cs="Arial"/>
          <w:iCs/>
          <w:color w:val="00000A"/>
          <w:sz w:val="16"/>
          <w:szCs w:val="16"/>
          <w:lang w:eastAsia="pl-PL"/>
        </w:rPr>
      </w:pPr>
    </w:p>
    <w:p w14:paraId="458A0EF8" w14:textId="77777777" w:rsidR="0077617C" w:rsidRPr="00911A00" w:rsidRDefault="00597D5F" w:rsidP="000E3727">
      <w:pPr>
        <w:jc w:val="both"/>
        <w:rPr>
          <w:rFonts w:ascii="Arial" w:eastAsia="Times New Roman" w:hAnsi="Arial" w:cs="Arial"/>
          <w:sz w:val="16"/>
          <w:szCs w:val="16"/>
          <w:lang w:eastAsia="pl-PL"/>
        </w:rPr>
      </w:pPr>
      <w:r>
        <w:rPr>
          <w:rFonts w:ascii="Arial" w:eastAsia="Times New Roman" w:hAnsi="Arial" w:cs="Arial"/>
          <w:b/>
          <w:bCs/>
          <w:iCs/>
          <w:sz w:val="16"/>
          <w:szCs w:val="16"/>
          <w:lang w:eastAsia="pl-PL"/>
        </w:rPr>
        <w:t>Kryterium nr 3</w:t>
      </w:r>
      <w:r w:rsidR="00F352A5">
        <w:rPr>
          <w:rFonts w:ascii="Arial" w:eastAsia="Times New Roman" w:hAnsi="Arial" w:cs="Arial"/>
          <w:b/>
          <w:bCs/>
          <w:iCs/>
          <w:sz w:val="16"/>
          <w:szCs w:val="16"/>
          <w:lang w:eastAsia="pl-PL"/>
        </w:rPr>
        <w:t>: CZAS REALIZACJI</w:t>
      </w:r>
      <w:r w:rsidR="00792C9B">
        <w:rPr>
          <w:rFonts w:ascii="Arial" w:eastAsia="Times New Roman" w:hAnsi="Arial" w:cs="Arial"/>
          <w:b/>
          <w:bCs/>
          <w:iCs/>
          <w:sz w:val="16"/>
          <w:szCs w:val="16"/>
          <w:lang w:eastAsia="pl-PL"/>
        </w:rPr>
        <w:t xml:space="preserve"> DOSTAWY</w:t>
      </w:r>
      <w:r w:rsidR="004F69AA">
        <w:rPr>
          <w:rFonts w:ascii="Arial" w:eastAsia="Times New Roman" w:hAnsi="Arial" w:cs="Arial"/>
          <w:b/>
          <w:bCs/>
          <w:iCs/>
          <w:sz w:val="16"/>
          <w:szCs w:val="16"/>
          <w:lang w:eastAsia="pl-PL"/>
        </w:rPr>
        <w:t xml:space="preserve"> (C</w:t>
      </w:r>
      <w:r w:rsidR="00F352A5">
        <w:rPr>
          <w:rFonts w:ascii="Arial" w:eastAsia="Times New Roman" w:hAnsi="Arial" w:cs="Arial"/>
          <w:b/>
          <w:bCs/>
          <w:iCs/>
          <w:sz w:val="16"/>
          <w:szCs w:val="16"/>
          <w:lang w:eastAsia="pl-PL"/>
        </w:rPr>
        <w:t>D</w:t>
      </w:r>
      <w:r w:rsidR="0077617C" w:rsidRPr="00911A00">
        <w:rPr>
          <w:rFonts w:ascii="Arial" w:eastAsia="Times New Roman" w:hAnsi="Arial" w:cs="Arial"/>
          <w:b/>
          <w:bCs/>
          <w:iCs/>
          <w:sz w:val="16"/>
          <w:szCs w:val="16"/>
          <w:lang w:eastAsia="pl-PL"/>
        </w:rPr>
        <w:t>) (w dniach roboczych, tj. bez sobót i dni usta</w:t>
      </w:r>
      <w:r w:rsidR="00F5069A">
        <w:rPr>
          <w:rFonts w:ascii="Arial" w:eastAsia="Times New Roman" w:hAnsi="Arial" w:cs="Arial"/>
          <w:b/>
          <w:bCs/>
          <w:iCs/>
          <w:sz w:val="16"/>
          <w:szCs w:val="16"/>
          <w:lang w:eastAsia="pl-PL"/>
        </w:rPr>
        <w:t xml:space="preserve">wowo wolnych </w:t>
      </w:r>
      <w:r w:rsidR="0098688D">
        <w:rPr>
          <w:rFonts w:ascii="Arial" w:eastAsia="Times New Roman" w:hAnsi="Arial" w:cs="Arial"/>
          <w:b/>
          <w:bCs/>
          <w:iCs/>
          <w:sz w:val="16"/>
          <w:szCs w:val="16"/>
          <w:lang w:eastAsia="pl-PL"/>
        </w:rPr>
        <w:t>od pracy) – waga 14</w:t>
      </w:r>
      <w:r w:rsidR="0077617C" w:rsidRPr="00911A00">
        <w:rPr>
          <w:rFonts w:ascii="Arial" w:eastAsia="Times New Roman" w:hAnsi="Arial" w:cs="Arial"/>
          <w:b/>
          <w:bCs/>
          <w:iCs/>
          <w:sz w:val="16"/>
          <w:szCs w:val="16"/>
          <w:lang w:eastAsia="pl-PL"/>
        </w:rPr>
        <w:t>% - maksymalnie Wykonawca może otrzymać</w:t>
      </w:r>
      <w:r w:rsidR="00FE7201">
        <w:rPr>
          <w:rFonts w:ascii="Arial" w:eastAsia="Times New Roman" w:hAnsi="Arial" w:cs="Arial"/>
          <w:b/>
          <w:bCs/>
          <w:iCs/>
          <w:sz w:val="16"/>
          <w:szCs w:val="16"/>
          <w:lang w:eastAsia="pl-PL"/>
        </w:rPr>
        <w:t xml:space="preserve"> </w:t>
      </w:r>
      <w:r w:rsidR="0098688D">
        <w:rPr>
          <w:rFonts w:ascii="Arial" w:eastAsia="Times New Roman" w:hAnsi="Arial" w:cs="Arial"/>
          <w:b/>
          <w:bCs/>
          <w:iCs/>
          <w:sz w:val="16"/>
          <w:szCs w:val="16"/>
          <w:lang w:eastAsia="pl-PL"/>
        </w:rPr>
        <w:t>14</w:t>
      </w:r>
      <w:r w:rsidR="0077617C" w:rsidRPr="00911A00">
        <w:rPr>
          <w:rFonts w:ascii="Arial" w:eastAsia="Times New Roman" w:hAnsi="Arial" w:cs="Arial"/>
          <w:b/>
          <w:bCs/>
          <w:iCs/>
          <w:sz w:val="16"/>
          <w:szCs w:val="16"/>
          <w:lang w:eastAsia="pl-PL"/>
        </w:rPr>
        <w:t xml:space="preserve"> punktów. </w:t>
      </w:r>
    </w:p>
    <w:p w14:paraId="5C6D0A0C"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sz w:val="16"/>
          <w:szCs w:val="16"/>
          <w:lang w:eastAsia="pl-PL"/>
        </w:rPr>
        <w:t xml:space="preserve">Zamawiający w niniejszym postępowaniu określił </w:t>
      </w:r>
      <w:r w:rsidR="00683AAA">
        <w:rPr>
          <w:rFonts w:ascii="Arial" w:eastAsia="Times New Roman" w:hAnsi="Arial" w:cs="Arial"/>
          <w:iCs/>
          <w:sz w:val="16"/>
          <w:szCs w:val="16"/>
          <w:lang w:eastAsia="pl-PL"/>
        </w:rPr>
        <w:t>maksymalny czas realizacji dostawy na</w:t>
      </w:r>
      <w:r w:rsidR="004F69AA">
        <w:rPr>
          <w:rFonts w:ascii="Arial" w:eastAsia="Times New Roman" w:hAnsi="Arial" w:cs="Arial"/>
          <w:iCs/>
          <w:sz w:val="16"/>
          <w:szCs w:val="16"/>
          <w:lang w:eastAsia="pl-PL"/>
        </w:rPr>
        <w:t xml:space="preserve"> 4 dni robocze</w:t>
      </w:r>
      <w:r w:rsidRPr="00911A00">
        <w:rPr>
          <w:rFonts w:ascii="Arial" w:eastAsia="Times New Roman" w:hAnsi="Arial" w:cs="Arial"/>
          <w:iCs/>
          <w:sz w:val="16"/>
          <w:szCs w:val="16"/>
          <w:lang w:eastAsia="pl-PL"/>
        </w:rPr>
        <w:t>, licząc od następnego dnia robo</w:t>
      </w:r>
      <w:r w:rsidR="00683AAA">
        <w:rPr>
          <w:rFonts w:ascii="Arial" w:eastAsia="Times New Roman" w:hAnsi="Arial" w:cs="Arial"/>
          <w:iCs/>
          <w:sz w:val="16"/>
          <w:szCs w:val="16"/>
          <w:lang w:eastAsia="pl-PL"/>
        </w:rPr>
        <w:t xml:space="preserve">czego </w:t>
      </w:r>
      <w:r w:rsidR="00F352A5">
        <w:rPr>
          <w:rFonts w:ascii="Arial" w:eastAsia="Times New Roman" w:hAnsi="Arial" w:cs="Arial"/>
          <w:iCs/>
          <w:sz w:val="16"/>
          <w:szCs w:val="16"/>
          <w:lang w:eastAsia="pl-PL"/>
        </w:rPr>
        <w:br/>
      </w:r>
      <w:r w:rsidR="00683AAA">
        <w:rPr>
          <w:rFonts w:ascii="Arial" w:eastAsia="Times New Roman" w:hAnsi="Arial" w:cs="Arial"/>
          <w:iCs/>
          <w:sz w:val="16"/>
          <w:szCs w:val="16"/>
          <w:lang w:eastAsia="pl-PL"/>
        </w:rPr>
        <w:t>od przesłania drogą elektroniczną s</w:t>
      </w:r>
      <w:r w:rsidR="00090E15">
        <w:rPr>
          <w:rFonts w:ascii="Arial" w:eastAsia="Times New Roman" w:hAnsi="Arial" w:cs="Arial"/>
          <w:iCs/>
          <w:sz w:val="16"/>
          <w:szCs w:val="16"/>
          <w:lang w:eastAsia="pl-PL"/>
        </w:rPr>
        <w:t>zczegółowego zamówienia,</w:t>
      </w:r>
      <w:r w:rsidRPr="00911A00">
        <w:rPr>
          <w:rFonts w:ascii="Arial" w:eastAsia="Times New Roman" w:hAnsi="Arial" w:cs="Arial"/>
          <w:iCs/>
          <w:sz w:val="16"/>
          <w:szCs w:val="16"/>
          <w:lang w:eastAsia="pl-PL"/>
        </w:rPr>
        <w:t xml:space="preserve"> w rozu</w:t>
      </w:r>
      <w:r w:rsidRPr="00911A00">
        <w:rPr>
          <w:rFonts w:ascii="Arial" w:eastAsia="Times New Roman" w:hAnsi="Arial" w:cs="Arial"/>
          <w:iCs/>
          <w:color w:val="000000"/>
          <w:sz w:val="16"/>
          <w:szCs w:val="16"/>
          <w:lang w:eastAsia="pl-PL"/>
        </w:rPr>
        <w:t xml:space="preserve">mieniu art. 111 § 2 ustawy z dnia 23 kwietnia 1964 r. Kodeks cywilny </w:t>
      </w:r>
      <w:r w:rsidR="00F352A5">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 t. j. Dz. U. z 2020r., poz. 875</w:t>
      </w:r>
      <w:r w:rsidR="00683AAA">
        <w:rPr>
          <w:rFonts w:ascii="Arial" w:eastAsia="Times New Roman" w:hAnsi="Arial" w:cs="Arial"/>
          <w:iCs/>
          <w:color w:val="000000"/>
          <w:sz w:val="16"/>
          <w:szCs w:val="16"/>
          <w:lang w:eastAsia="pl-PL"/>
        </w:rPr>
        <w:t xml:space="preserve"> ze zm.</w:t>
      </w:r>
      <w:r w:rsidRPr="00911A00">
        <w:rPr>
          <w:rFonts w:ascii="Arial" w:eastAsia="Times New Roman" w:hAnsi="Arial" w:cs="Arial"/>
          <w:iCs/>
          <w:color w:val="000000"/>
          <w:sz w:val="16"/>
          <w:szCs w:val="16"/>
          <w:lang w:eastAsia="pl-PL"/>
        </w:rPr>
        <w:t xml:space="preserve">). </w:t>
      </w:r>
    </w:p>
    <w:p w14:paraId="5E2752E9" w14:textId="77777777" w:rsidR="0077617C" w:rsidRPr="00911A00" w:rsidRDefault="0077617C" w:rsidP="000E3727">
      <w:pPr>
        <w:jc w:val="both"/>
        <w:rPr>
          <w:rFonts w:ascii="Arial" w:eastAsia="Times New Roman" w:hAnsi="Arial" w:cs="Arial"/>
          <w:iCs/>
          <w:color w:val="FF0000"/>
          <w:sz w:val="16"/>
          <w:szCs w:val="16"/>
          <w:lang w:eastAsia="pl-PL"/>
        </w:rPr>
      </w:pPr>
    </w:p>
    <w:p w14:paraId="25A4ABB5"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Sposób obliczania (przyznania) punktów w odniesieniu do</w:t>
      </w:r>
      <w:r w:rsidR="00683AAA">
        <w:rPr>
          <w:rFonts w:ascii="Arial" w:eastAsia="Times New Roman" w:hAnsi="Arial" w:cs="Arial"/>
          <w:iCs/>
          <w:color w:val="000000"/>
          <w:sz w:val="16"/>
          <w:szCs w:val="16"/>
          <w:lang w:eastAsia="pl-PL"/>
        </w:rPr>
        <w:t xml:space="preserve"> kryterium czasu realizacji dostawy</w:t>
      </w:r>
      <w:r w:rsidRPr="00911A00">
        <w:rPr>
          <w:rFonts w:ascii="Arial" w:eastAsia="Times New Roman" w:hAnsi="Arial" w:cs="Arial"/>
          <w:iCs/>
          <w:color w:val="000000"/>
          <w:sz w:val="16"/>
          <w:szCs w:val="16"/>
          <w:lang w:eastAsia="pl-PL"/>
        </w:rPr>
        <w:t>:</w:t>
      </w:r>
    </w:p>
    <w:p w14:paraId="395C0A48" w14:textId="77777777" w:rsidR="0077617C" w:rsidRPr="00911A00" w:rsidRDefault="0077617C" w:rsidP="000E3727">
      <w:pPr>
        <w:jc w:val="both"/>
        <w:rPr>
          <w:rFonts w:ascii="Arial" w:eastAsia="Times New Roman" w:hAnsi="Arial" w:cs="Arial"/>
          <w:sz w:val="16"/>
          <w:szCs w:val="16"/>
          <w:lang w:eastAsia="pl-PL"/>
        </w:rPr>
      </w:pPr>
    </w:p>
    <w:p w14:paraId="1B034998" w14:textId="77777777" w:rsidR="000E3727" w:rsidRDefault="0077617C" w:rsidP="000E3727">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najkrótszy czas ofertowy</w:t>
      </w:r>
    </w:p>
    <w:p w14:paraId="682B1319" w14:textId="77777777" w:rsidR="000E3727" w:rsidRDefault="004F69AA" w:rsidP="000E3727">
      <w:pPr>
        <w:jc w:val="center"/>
        <w:rPr>
          <w:rFonts w:ascii="Arial" w:eastAsia="Times New Roman" w:hAnsi="Arial" w:cs="Arial"/>
          <w:sz w:val="16"/>
          <w:szCs w:val="16"/>
          <w:lang w:eastAsia="pl-PL"/>
        </w:rPr>
      </w:pPr>
      <w:r>
        <w:rPr>
          <w:rFonts w:ascii="Arial" w:eastAsia="Times New Roman" w:hAnsi="Arial" w:cs="Arial"/>
          <w:iCs/>
          <w:color w:val="000000"/>
          <w:sz w:val="16"/>
          <w:szCs w:val="16"/>
          <w:lang w:eastAsia="pl-PL"/>
        </w:rPr>
        <w:t>C</w:t>
      </w:r>
      <w:r w:rsidR="00241AD4">
        <w:rPr>
          <w:rFonts w:ascii="Arial" w:eastAsia="Times New Roman" w:hAnsi="Arial" w:cs="Arial"/>
          <w:iCs/>
          <w:color w:val="000000"/>
          <w:sz w:val="16"/>
          <w:szCs w:val="16"/>
          <w:lang w:eastAsia="pl-PL"/>
        </w:rPr>
        <w:t>D</w:t>
      </w:r>
      <w:r w:rsidR="0077617C" w:rsidRPr="00911A00">
        <w:rPr>
          <w:rFonts w:ascii="Arial" w:eastAsia="Times New Roman" w:hAnsi="Arial" w:cs="Arial"/>
          <w:iCs/>
          <w:color w:val="000000"/>
          <w:sz w:val="16"/>
          <w:szCs w:val="16"/>
          <w:lang w:eastAsia="pl-PL"/>
        </w:rPr>
        <w:t xml:space="preserve"> = ------------------------</w:t>
      </w:r>
      <w:r w:rsidR="00FE7201">
        <w:rPr>
          <w:rFonts w:ascii="Arial" w:eastAsia="Times New Roman" w:hAnsi="Arial" w:cs="Arial"/>
          <w:iCs/>
          <w:color w:val="000000"/>
          <w:sz w:val="16"/>
          <w:szCs w:val="16"/>
          <w:lang w:eastAsia="pl-PL"/>
        </w:rPr>
        <w:t>-----</w:t>
      </w:r>
      <w:r w:rsidR="000E3727">
        <w:rPr>
          <w:rFonts w:ascii="Arial" w:eastAsia="Times New Roman" w:hAnsi="Arial" w:cs="Arial"/>
          <w:iCs/>
          <w:color w:val="000000"/>
          <w:sz w:val="16"/>
          <w:szCs w:val="16"/>
          <w:lang w:eastAsia="pl-PL"/>
        </w:rPr>
        <w:t>-------</w:t>
      </w:r>
      <w:r w:rsidR="0077617C" w:rsidRPr="00911A00">
        <w:rPr>
          <w:rFonts w:ascii="Arial" w:eastAsia="Times New Roman" w:hAnsi="Arial" w:cs="Arial"/>
          <w:iCs/>
          <w:color w:val="000000"/>
          <w:sz w:val="16"/>
          <w:szCs w:val="16"/>
          <w:lang w:eastAsia="pl-PL"/>
        </w:rPr>
        <w:t xml:space="preserve"> x </w:t>
      </w:r>
      <w:r w:rsidR="0098688D">
        <w:rPr>
          <w:rFonts w:ascii="Arial" w:eastAsia="Times New Roman" w:hAnsi="Arial" w:cs="Arial"/>
          <w:iCs/>
          <w:color w:val="000000"/>
          <w:sz w:val="16"/>
          <w:szCs w:val="16"/>
          <w:lang w:eastAsia="pl-PL"/>
        </w:rPr>
        <w:t>14</w:t>
      </w:r>
    </w:p>
    <w:p w14:paraId="57889FD7" w14:textId="77777777" w:rsidR="0077617C" w:rsidRPr="00911A00" w:rsidRDefault="0077617C" w:rsidP="000E3727">
      <w:pPr>
        <w:jc w:val="center"/>
        <w:rPr>
          <w:rFonts w:ascii="Arial" w:eastAsia="Times New Roman" w:hAnsi="Arial" w:cs="Arial"/>
          <w:sz w:val="16"/>
          <w:szCs w:val="16"/>
          <w:lang w:eastAsia="pl-PL"/>
        </w:rPr>
      </w:pPr>
      <w:r w:rsidRPr="00911A00">
        <w:rPr>
          <w:rFonts w:ascii="Arial" w:eastAsia="Times New Roman" w:hAnsi="Arial" w:cs="Arial"/>
          <w:iCs/>
          <w:color w:val="000000"/>
          <w:sz w:val="16"/>
          <w:szCs w:val="16"/>
          <w:lang w:eastAsia="pl-PL"/>
        </w:rPr>
        <w:t>czas oferty badanej</w:t>
      </w:r>
    </w:p>
    <w:p w14:paraId="2F68DB51" w14:textId="77777777" w:rsidR="0077617C" w:rsidRPr="00911A00" w:rsidRDefault="0077617C" w:rsidP="000E3727">
      <w:pPr>
        <w:jc w:val="both"/>
        <w:rPr>
          <w:rFonts w:ascii="Arial" w:eastAsia="Times New Roman" w:hAnsi="Arial" w:cs="Arial"/>
          <w:sz w:val="16"/>
          <w:szCs w:val="16"/>
          <w:lang w:eastAsia="pl-PL"/>
        </w:rPr>
      </w:pPr>
    </w:p>
    <w:p w14:paraId="64B26E97"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W przypadku zadekl</w:t>
      </w:r>
      <w:r w:rsidR="00F352A5">
        <w:rPr>
          <w:rFonts w:ascii="Arial" w:eastAsia="Times New Roman" w:hAnsi="Arial" w:cs="Arial"/>
          <w:iCs/>
          <w:sz w:val="16"/>
          <w:szCs w:val="16"/>
          <w:lang w:eastAsia="pl-PL"/>
        </w:rPr>
        <w:t xml:space="preserve">arowania przez Wykonawcę w ofercie czasu realizacji dostawy </w:t>
      </w:r>
      <w:r w:rsidR="004F69AA">
        <w:rPr>
          <w:rFonts w:ascii="Arial" w:eastAsia="Times New Roman" w:hAnsi="Arial" w:cs="Arial"/>
          <w:iCs/>
          <w:sz w:val="16"/>
          <w:szCs w:val="16"/>
          <w:lang w:eastAsia="pl-PL"/>
        </w:rPr>
        <w:t>w terminie dłuższym niż 4</w:t>
      </w:r>
      <w:r w:rsidRPr="00911A00">
        <w:rPr>
          <w:rFonts w:ascii="Arial" w:eastAsia="Times New Roman" w:hAnsi="Arial" w:cs="Arial"/>
          <w:iCs/>
          <w:sz w:val="16"/>
          <w:szCs w:val="16"/>
          <w:lang w:eastAsia="pl-PL"/>
        </w:rPr>
        <w:t xml:space="preserve"> dni robocze oferta Wykonawcy zostanie odrzucona jako niezgodna z </w:t>
      </w:r>
      <w:r w:rsidR="00430FF2" w:rsidRPr="003417CD">
        <w:rPr>
          <w:rFonts w:ascii="Arial" w:eastAsia="Times New Roman" w:hAnsi="Arial" w:cs="Arial"/>
          <w:iCs/>
          <w:sz w:val="16"/>
          <w:szCs w:val="16"/>
          <w:lang w:eastAsia="pl-PL"/>
        </w:rPr>
        <w:t>SWZ</w:t>
      </w:r>
      <w:r w:rsidRPr="003417CD">
        <w:rPr>
          <w:rFonts w:ascii="Arial" w:eastAsia="Times New Roman" w:hAnsi="Arial" w:cs="Arial"/>
          <w:iCs/>
          <w:sz w:val="16"/>
          <w:szCs w:val="16"/>
          <w:lang w:eastAsia="pl-PL"/>
        </w:rPr>
        <w:t>.</w:t>
      </w:r>
      <w:r w:rsidRPr="00911A00">
        <w:rPr>
          <w:rFonts w:ascii="Arial" w:eastAsia="Times New Roman" w:hAnsi="Arial" w:cs="Arial"/>
          <w:iCs/>
          <w:sz w:val="16"/>
          <w:szCs w:val="16"/>
          <w:lang w:eastAsia="pl-PL"/>
        </w:rPr>
        <w:t xml:space="preserve"> W przypadku, gdy Wykonawca nie wskaże</w:t>
      </w:r>
      <w:r w:rsidR="00F352A5">
        <w:rPr>
          <w:rFonts w:ascii="Arial" w:eastAsia="Times New Roman" w:hAnsi="Arial" w:cs="Arial"/>
          <w:iCs/>
          <w:sz w:val="16"/>
          <w:szCs w:val="16"/>
          <w:lang w:eastAsia="pl-PL"/>
        </w:rPr>
        <w:t xml:space="preserve"> w ofercie czasu realizacji dostawy</w:t>
      </w:r>
      <w:r w:rsidRPr="00911A00">
        <w:rPr>
          <w:rFonts w:ascii="Arial" w:eastAsia="Times New Roman" w:hAnsi="Arial" w:cs="Arial"/>
          <w:iCs/>
          <w:sz w:val="16"/>
          <w:szCs w:val="16"/>
          <w:lang w:eastAsia="pl-PL"/>
        </w:rPr>
        <w:t>, Zamawiający przyjmie do wyliczenia punktów za powyższe kryterium maksymal</w:t>
      </w:r>
      <w:r w:rsidR="004F69AA">
        <w:rPr>
          <w:rFonts w:ascii="Arial" w:eastAsia="Times New Roman" w:hAnsi="Arial" w:cs="Arial"/>
          <w:iCs/>
          <w:sz w:val="16"/>
          <w:szCs w:val="16"/>
          <w:lang w:eastAsia="pl-PL"/>
        </w:rPr>
        <w:t>ną dopuszczalną ilość dni, tj. 4</w:t>
      </w:r>
      <w:r w:rsidRPr="00911A00">
        <w:rPr>
          <w:rFonts w:ascii="Arial" w:eastAsia="Times New Roman" w:hAnsi="Arial" w:cs="Arial"/>
          <w:iCs/>
          <w:sz w:val="16"/>
          <w:szCs w:val="16"/>
          <w:lang w:eastAsia="pl-PL"/>
        </w:rPr>
        <w:t xml:space="preserve"> dni i ten okres zostanie wpisany do umowy.</w:t>
      </w:r>
    </w:p>
    <w:p w14:paraId="2C499197" w14:textId="77777777" w:rsidR="0077617C" w:rsidRPr="00911A00" w:rsidRDefault="0077617C" w:rsidP="000E3727">
      <w:pPr>
        <w:jc w:val="both"/>
        <w:rPr>
          <w:rFonts w:ascii="Arial" w:eastAsia="Times New Roman" w:hAnsi="Arial" w:cs="Arial"/>
          <w:iCs/>
          <w:color w:val="000000"/>
          <w:sz w:val="16"/>
          <w:szCs w:val="16"/>
          <w:lang w:eastAsia="pl-PL"/>
        </w:rPr>
      </w:pPr>
      <w:r w:rsidRPr="00911A00">
        <w:rPr>
          <w:rFonts w:ascii="Arial" w:eastAsia="Times New Roman" w:hAnsi="Arial" w:cs="Arial"/>
          <w:iCs/>
          <w:color w:val="000000"/>
          <w:sz w:val="16"/>
          <w:szCs w:val="16"/>
          <w:lang w:eastAsia="pl-PL"/>
        </w:rPr>
        <w:t>W przypadku gdy Wykonawca poda cza</w:t>
      </w:r>
      <w:r w:rsidR="00F352A5">
        <w:rPr>
          <w:rFonts w:ascii="Arial" w:eastAsia="Times New Roman" w:hAnsi="Arial" w:cs="Arial"/>
          <w:iCs/>
          <w:color w:val="000000"/>
          <w:sz w:val="16"/>
          <w:szCs w:val="16"/>
          <w:lang w:eastAsia="pl-PL"/>
        </w:rPr>
        <w:t xml:space="preserve">s realizacji dostawy </w:t>
      </w:r>
      <w:r w:rsidRPr="00911A00">
        <w:rPr>
          <w:rFonts w:ascii="Arial" w:eastAsia="Times New Roman" w:hAnsi="Arial" w:cs="Arial"/>
          <w:iCs/>
          <w:color w:val="000000"/>
          <w:sz w:val="16"/>
          <w:szCs w:val="16"/>
          <w:lang w:eastAsia="pl-PL"/>
        </w:rPr>
        <w:t xml:space="preserve"> w godzinach zostanie on przeliczony przez Zamawiającego na dni, przy przyjęciu każdego okresu nieprzekraczającego 24 godzin</w:t>
      </w:r>
      <w:r w:rsidR="00FE7201">
        <w:rPr>
          <w:rFonts w:ascii="Arial" w:eastAsia="Times New Roman" w:hAnsi="Arial" w:cs="Arial"/>
          <w:iCs/>
          <w:color w:val="000000"/>
          <w:sz w:val="16"/>
          <w:szCs w:val="16"/>
          <w:lang w:eastAsia="pl-PL"/>
        </w:rPr>
        <w:t xml:space="preserve"> </w:t>
      </w:r>
      <w:r w:rsidRPr="00911A00">
        <w:rPr>
          <w:rFonts w:ascii="Arial" w:eastAsia="Times New Roman" w:hAnsi="Arial" w:cs="Arial"/>
          <w:iCs/>
          <w:color w:val="000000"/>
          <w:sz w:val="16"/>
          <w:szCs w:val="16"/>
          <w:lang w:eastAsia="pl-PL"/>
        </w:rPr>
        <w:t xml:space="preserve">za 1 dzień, a każdego okresu powyżej 24 godzin za 2 dni. Taki też czas zostanie wpisany </w:t>
      </w:r>
      <w:r w:rsidR="000E3727">
        <w:rPr>
          <w:rFonts w:ascii="Arial" w:eastAsia="Times New Roman" w:hAnsi="Arial" w:cs="Arial"/>
          <w:iCs/>
          <w:color w:val="000000"/>
          <w:sz w:val="16"/>
          <w:szCs w:val="16"/>
          <w:lang w:eastAsia="pl-PL"/>
        </w:rPr>
        <w:br/>
      </w:r>
      <w:r w:rsidRPr="00911A00">
        <w:rPr>
          <w:rFonts w:ascii="Arial" w:eastAsia="Times New Roman" w:hAnsi="Arial" w:cs="Arial"/>
          <w:iCs/>
          <w:color w:val="000000"/>
          <w:sz w:val="16"/>
          <w:szCs w:val="16"/>
          <w:lang w:eastAsia="pl-PL"/>
        </w:rPr>
        <w:t>do umowy. W przypadku jeśli wyko</w:t>
      </w:r>
      <w:r w:rsidR="00241AD4">
        <w:rPr>
          <w:rFonts w:ascii="Arial" w:eastAsia="Times New Roman" w:hAnsi="Arial" w:cs="Arial"/>
          <w:iCs/>
          <w:color w:val="000000"/>
          <w:sz w:val="16"/>
          <w:szCs w:val="16"/>
          <w:lang w:eastAsia="pl-PL"/>
        </w:rPr>
        <w:t>nawca poda czas wykonania dostawy</w:t>
      </w:r>
      <w:r w:rsidRPr="00911A00">
        <w:rPr>
          <w:rFonts w:ascii="Arial" w:eastAsia="Times New Roman" w:hAnsi="Arial" w:cs="Arial"/>
          <w:iCs/>
          <w:color w:val="000000"/>
          <w:sz w:val="16"/>
          <w:szCs w:val="16"/>
          <w:lang w:eastAsia="pl-PL"/>
        </w:rPr>
        <w:t xml:space="preserve"> w niepełnych dniach zostanie on przeliczony przez Zamawiającego na pełne dni w zaokrągleniu w górę, j</w:t>
      </w:r>
      <w:r w:rsidR="004F69AA">
        <w:rPr>
          <w:rFonts w:ascii="Arial" w:eastAsia="Times New Roman" w:hAnsi="Arial" w:cs="Arial"/>
          <w:iCs/>
          <w:color w:val="000000"/>
          <w:sz w:val="16"/>
          <w:szCs w:val="16"/>
          <w:lang w:eastAsia="pl-PL"/>
        </w:rPr>
        <w:t>ednak na okres nie dłuższy niż 4</w:t>
      </w:r>
      <w:r w:rsidRPr="00911A00">
        <w:rPr>
          <w:rFonts w:ascii="Arial" w:eastAsia="Times New Roman" w:hAnsi="Arial" w:cs="Arial"/>
          <w:iCs/>
          <w:color w:val="000000"/>
          <w:sz w:val="16"/>
          <w:szCs w:val="16"/>
          <w:lang w:eastAsia="pl-PL"/>
        </w:rPr>
        <w:t xml:space="preserve"> dni i taki czas zostanie wpisany do umowy. </w:t>
      </w:r>
    </w:p>
    <w:p w14:paraId="1D631590" w14:textId="77777777" w:rsidR="0077617C" w:rsidRPr="00911A00" w:rsidRDefault="0077617C" w:rsidP="000E3727">
      <w:pPr>
        <w:jc w:val="both"/>
        <w:rPr>
          <w:rFonts w:ascii="Arial" w:eastAsia="Times New Roman" w:hAnsi="Arial" w:cs="Arial"/>
          <w:sz w:val="16"/>
          <w:szCs w:val="16"/>
          <w:lang w:eastAsia="pl-PL"/>
        </w:rPr>
      </w:pPr>
    </w:p>
    <w:p w14:paraId="7D3F08A1" w14:textId="75ED0A57" w:rsidR="0077617C" w:rsidRPr="00911A00" w:rsidRDefault="00F5069A" w:rsidP="0009549A">
      <w:pPr>
        <w:jc w:val="both"/>
        <w:rPr>
          <w:rFonts w:ascii="Arial" w:eastAsia="Times New Roman" w:hAnsi="Arial" w:cs="Arial"/>
          <w:sz w:val="16"/>
          <w:szCs w:val="16"/>
          <w:lang w:eastAsia="pl-PL"/>
        </w:rPr>
      </w:pPr>
      <w:r>
        <w:rPr>
          <w:rFonts w:ascii="Arial" w:eastAsia="Times New Roman" w:hAnsi="Arial" w:cs="Arial"/>
          <w:b/>
          <w:bCs/>
          <w:iCs/>
          <w:color w:val="000000"/>
          <w:sz w:val="16"/>
          <w:szCs w:val="16"/>
          <w:lang w:eastAsia="pl-PL"/>
        </w:rPr>
        <w:t>Kryterium nr 4</w:t>
      </w:r>
      <w:r w:rsidR="0077617C" w:rsidRPr="00911A00">
        <w:rPr>
          <w:rFonts w:ascii="Arial" w:eastAsia="Times New Roman" w:hAnsi="Arial" w:cs="Arial"/>
          <w:b/>
          <w:bCs/>
          <w:iCs/>
          <w:color w:val="000000"/>
          <w:sz w:val="16"/>
          <w:szCs w:val="16"/>
          <w:lang w:eastAsia="pl-PL"/>
        </w:rPr>
        <w:t>: ZATRUDNIENIE PRZY REALIZACJI ZAMÓWIENIA CO</w:t>
      </w:r>
      <w:r w:rsidR="0059376B">
        <w:rPr>
          <w:rFonts w:ascii="Arial" w:eastAsia="Times New Roman" w:hAnsi="Arial" w:cs="Arial"/>
          <w:b/>
          <w:bCs/>
          <w:iCs/>
          <w:color w:val="000000"/>
          <w:sz w:val="16"/>
          <w:szCs w:val="16"/>
          <w:lang w:eastAsia="pl-PL"/>
        </w:rPr>
        <w:t xml:space="preserve"> </w:t>
      </w:r>
      <w:r w:rsidR="0077617C" w:rsidRPr="00911A00">
        <w:rPr>
          <w:rFonts w:ascii="Arial" w:eastAsia="Times New Roman" w:hAnsi="Arial" w:cs="Arial"/>
          <w:b/>
          <w:bCs/>
          <w:iCs/>
          <w:color w:val="000000"/>
          <w:sz w:val="16"/>
          <w:szCs w:val="16"/>
          <w:lang w:eastAsia="pl-PL"/>
        </w:rPr>
        <w:t>NAJMNIEJ JEDNEJ OSOBY NIE</w:t>
      </w:r>
      <w:r w:rsidR="00B240CF">
        <w:rPr>
          <w:rFonts w:ascii="Arial" w:eastAsia="Times New Roman" w:hAnsi="Arial" w:cs="Arial"/>
          <w:b/>
          <w:bCs/>
          <w:iCs/>
          <w:color w:val="000000"/>
          <w:sz w:val="16"/>
          <w:szCs w:val="16"/>
          <w:lang w:eastAsia="pl-PL"/>
        </w:rPr>
        <w:t xml:space="preserve">PEŁNOSPRAWNEJ W PEŁNYM  WYMIARZE </w:t>
      </w:r>
      <w:r w:rsidR="0077617C" w:rsidRPr="00911A00">
        <w:rPr>
          <w:rFonts w:ascii="Arial" w:eastAsia="Times New Roman" w:hAnsi="Arial" w:cs="Arial"/>
          <w:b/>
          <w:bCs/>
          <w:iCs/>
          <w:color w:val="000000"/>
          <w:sz w:val="16"/>
          <w:szCs w:val="16"/>
          <w:lang w:eastAsia="pl-PL"/>
        </w:rPr>
        <w:t>CZASU PRACY</w:t>
      </w:r>
      <w:r w:rsidR="00B240CF">
        <w:rPr>
          <w:rFonts w:ascii="Arial" w:eastAsia="Times New Roman" w:hAnsi="Arial" w:cs="Arial"/>
          <w:b/>
          <w:bCs/>
          <w:iCs/>
          <w:color w:val="000000"/>
          <w:sz w:val="16"/>
          <w:szCs w:val="16"/>
          <w:lang w:eastAsia="pl-PL"/>
        </w:rPr>
        <w:t xml:space="preserve"> </w:t>
      </w:r>
      <w:r w:rsidR="007A377A">
        <w:rPr>
          <w:rFonts w:ascii="Arial" w:eastAsia="Times New Roman" w:hAnsi="Arial" w:cs="Arial"/>
          <w:b/>
          <w:bCs/>
          <w:iCs/>
          <w:color w:val="000000"/>
          <w:sz w:val="16"/>
          <w:szCs w:val="16"/>
          <w:lang w:eastAsia="pl-PL"/>
        </w:rPr>
        <w:t xml:space="preserve"> (ON) – waga 1</w:t>
      </w:r>
      <w:r w:rsidR="0077617C" w:rsidRPr="00911A00">
        <w:rPr>
          <w:rFonts w:ascii="Arial" w:eastAsia="Times New Roman" w:hAnsi="Arial" w:cs="Arial"/>
          <w:b/>
          <w:bCs/>
          <w:iCs/>
          <w:color w:val="000000"/>
          <w:sz w:val="16"/>
          <w:szCs w:val="16"/>
          <w:lang w:eastAsia="pl-PL"/>
        </w:rPr>
        <w:t xml:space="preserve"> % - maksy</w:t>
      </w:r>
      <w:r w:rsidR="007A377A">
        <w:rPr>
          <w:rFonts w:ascii="Arial" w:eastAsia="Times New Roman" w:hAnsi="Arial" w:cs="Arial"/>
          <w:b/>
          <w:bCs/>
          <w:iCs/>
          <w:color w:val="000000"/>
          <w:sz w:val="16"/>
          <w:szCs w:val="16"/>
          <w:lang w:eastAsia="pl-PL"/>
        </w:rPr>
        <w:t>malnie Wykonawca może otrzymać 1 punkt.</w:t>
      </w:r>
    </w:p>
    <w:p w14:paraId="763B0817" w14:textId="77777777" w:rsidR="00FE7201" w:rsidRDefault="00FE7201" w:rsidP="0009549A">
      <w:pPr>
        <w:jc w:val="both"/>
        <w:rPr>
          <w:rFonts w:ascii="Arial" w:eastAsia="Times New Roman" w:hAnsi="Arial" w:cs="Arial"/>
          <w:iCs/>
          <w:color w:val="000000"/>
          <w:sz w:val="16"/>
          <w:szCs w:val="16"/>
          <w:lang w:eastAsia="pl-PL"/>
        </w:rPr>
      </w:pPr>
    </w:p>
    <w:p w14:paraId="51B24115" w14:textId="77777777" w:rsidR="0077617C" w:rsidRPr="00911A00" w:rsidRDefault="0077617C" w:rsidP="000E3727">
      <w:pPr>
        <w:jc w:val="both"/>
        <w:rPr>
          <w:rFonts w:ascii="Arial" w:eastAsia="Times New Roman" w:hAnsi="Arial" w:cs="Arial"/>
          <w:iCs/>
          <w:sz w:val="16"/>
          <w:szCs w:val="16"/>
          <w:lang w:eastAsia="pl-PL"/>
        </w:rPr>
      </w:pPr>
      <w:r w:rsidRPr="00911A00">
        <w:rPr>
          <w:rFonts w:ascii="Arial" w:eastAsia="Times New Roman" w:hAnsi="Arial" w:cs="Arial"/>
          <w:iCs/>
          <w:color w:val="000000"/>
          <w:sz w:val="16"/>
          <w:szCs w:val="16"/>
          <w:lang w:eastAsia="pl-PL"/>
        </w:rPr>
        <w:t xml:space="preserve">Wykonawca, który w niniejszym postępowaniu zadeklaruje w ofercie zatrudnienie przy realizacji usługi co najmniej jednej osoby niepełnosprawnej w rozumieniu ustawy z dnia 27 sierpnia 1997 r. o rehabilitacji zawodowej i społecznej oraz zatrudnianiu osób niepełnosprawnych (t. j. Dz. U. 2018 poz. 1076 ze zm.), na podstawie stosunku pracy (umowy o pracę w rozumieniu przepisów ustawy z dnia 26 czerwca 1974 r. – Kodeks pracy) pełnym wymiarze czasu pracy, na cały okres realizacji zamówienia, otrzyma </w:t>
      </w:r>
      <w:r w:rsidRPr="00911A00">
        <w:rPr>
          <w:rFonts w:ascii="Arial" w:eastAsia="Times New Roman" w:hAnsi="Arial" w:cs="Arial"/>
          <w:iCs/>
          <w:sz w:val="16"/>
          <w:szCs w:val="16"/>
          <w:lang w:eastAsia="pl-PL"/>
        </w:rPr>
        <w:t>dodatkowe punkt. Warunki: zatrudnienie osoby niepełnosprawnej</w:t>
      </w:r>
      <w:r w:rsidR="00FE7201">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na podstawie stosunku pracy, pełny wymiar czasu pracy i utrzymanie zatrudnienia przez cały okres realizacji zamówienia muszą być spełnione łącznie. </w:t>
      </w:r>
    </w:p>
    <w:p w14:paraId="3E779DAB" w14:textId="77777777" w:rsidR="0077617C" w:rsidRPr="00911A00" w:rsidRDefault="0077617C" w:rsidP="000E3727">
      <w:pPr>
        <w:jc w:val="both"/>
        <w:rPr>
          <w:rFonts w:ascii="Arial" w:eastAsia="Times New Roman" w:hAnsi="Arial" w:cs="Arial"/>
          <w:iCs/>
          <w:sz w:val="16"/>
          <w:szCs w:val="16"/>
          <w:lang w:eastAsia="pl-PL"/>
        </w:rPr>
      </w:pPr>
    </w:p>
    <w:p w14:paraId="0DE87733" w14:textId="77777777" w:rsidR="0077617C" w:rsidRPr="00911A00" w:rsidRDefault="0077617C" w:rsidP="000E3727">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Zamawiający dla każdej z badanych ofert wyliczy ogólną liczbę punktów (L) wg wzoru:</w:t>
      </w:r>
    </w:p>
    <w:p w14:paraId="2A319D58" w14:textId="77777777" w:rsidR="0077617C" w:rsidRPr="00911A00" w:rsidRDefault="0077617C" w:rsidP="000E3727">
      <w:pPr>
        <w:jc w:val="both"/>
        <w:rPr>
          <w:rFonts w:ascii="Arial" w:eastAsia="Times New Roman" w:hAnsi="Arial" w:cs="Arial"/>
          <w:iCs/>
          <w:sz w:val="16"/>
          <w:szCs w:val="16"/>
          <w:lang w:eastAsia="pl-PL"/>
        </w:rPr>
      </w:pPr>
    </w:p>
    <w:p w14:paraId="4C6E0D30" w14:textId="77777777" w:rsidR="0077617C" w:rsidRPr="00911A00" w:rsidRDefault="00525091" w:rsidP="000E3727">
      <w:pPr>
        <w:jc w:val="center"/>
        <w:rPr>
          <w:rFonts w:ascii="Arial" w:eastAsia="Times New Roman" w:hAnsi="Arial" w:cs="Arial"/>
          <w:iCs/>
          <w:sz w:val="16"/>
          <w:szCs w:val="16"/>
          <w:lang w:eastAsia="pl-PL"/>
        </w:rPr>
      </w:pPr>
      <w:r>
        <w:rPr>
          <w:rFonts w:ascii="Arial" w:eastAsia="Times New Roman" w:hAnsi="Arial" w:cs="Arial"/>
          <w:iCs/>
          <w:sz w:val="16"/>
          <w:szCs w:val="16"/>
          <w:lang w:eastAsia="pl-PL"/>
        </w:rPr>
        <w:t>L= C</w:t>
      </w:r>
      <w:r w:rsidR="004F69AA">
        <w:rPr>
          <w:rFonts w:ascii="Arial" w:eastAsia="Times New Roman" w:hAnsi="Arial" w:cs="Arial"/>
          <w:iCs/>
          <w:sz w:val="16"/>
          <w:szCs w:val="16"/>
          <w:lang w:eastAsia="pl-PL"/>
        </w:rPr>
        <w:t xml:space="preserve"> + A + C</w:t>
      </w:r>
      <w:r w:rsidR="00241AD4">
        <w:rPr>
          <w:rFonts w:ascii="Arial" w:eastAsia="Times New Roman" w:hAnsi="Arial" w:cs="Arial"/>
          <w:iCs/>
          <w:sz w:val="16"/>
          <w:szCs w:val="16"/>
          <w:lang w:eastAsia="pl-PL"/>
        </w:rPr>
        <w:t>D</w:t>
      </w:r>
      <w:r w:rsidR="00423C44">
        <w:rPr>
          <w:rFonts w:ascii="Arial" w:eastAsia="Times New Roman" w:hAnsi="Arial" w:cs="Arial"/>
          <w:iCs/>
          <w:sz w:val="16"/>
          <w:szCs w:val="16"/>
          <w:lang w:eastAsia="pl-PL"/>
        </w:rPr>
        <w:t xml:space="preserve"> </w:t>
      </w:r>
      <w:r w:rsidR="0077617C" w:rsidRPr="00911A00">
        <w:rPr>
          <w:rFonts w:ascii="Arial" w:eastAsia="Times New Roman" w:hAnsi="Arial" w:cs="Arial"/>
          <w:iCs/>
          <w:sz w:val="16"/>
          <w:szCs w:val="16"/>
          <w:lang w:eastAsia="pl-PL"/>
        </w:rPr>
        <w:t xml:space="preserve"> + ON</w:t>
      </w:r>
    </w:p>
    <w:p w14:paraId="34FCCA92" w14:textId="77777777" w:rsidR="0077617C" w:rsidRPr="00911A00" w:rsidRDefault="0077617C" w:rsidP="000E3727">
      <w:pPr>
        <w:jc w:val="both"/>
        <w:rPr>
          <w:rFonts w:ascii="Arial" w:eastAsia="Times New Roman" w:hAnsi="Arial" w:cs="Arial"/>
          <w:iCs/>
          <w:sz w:val="16"/>
          <w:szCs w:val="16"/>
          <w:lang w:eastAsia="pl-PL"/>
        </w:rPr>
      </w:pPr>
    </w:p>
    <w:p w14:paraId="60F41E9A" w14:textId="77777777" w:rsidR="0077617C" w:rsidRPr="00911A00" w:rsidRDefault="0077617C" w:rsidP="000E3727">
      <w:pPr>
        <w:jc w:val="both"/>
        <w:rPr>
          <w:rFonts w:ascii="Arial" w:eastAsia="Times New Roman" w:hAnsi="Arial" w:cs="Arial"/>
          <w:sz w:val="16"/>
          <w:szCs w:val="16"/>
          <w:lang w:eastAsia="pl-PL"/>
        </w:rPr>
      </w:pPr>
      <w:r w:rsidRPr="00911A00">
        <w:rPr>
          <w:rFonts w:ascii="Arial" w:eastAsia="Times New Roman" w:hAnsi="Arial" w:cs="Arial"/>
          <w:iCs/>
          <w:sz w:val="16"/>
          <w:szCs w:val="16"/>
          <w:lang w:eastAsia="pl-PL"/>
        </w:rPr>
        <w:t>Jako najkorzystniejsza wybrana zostanie oferta, która uzyska największą liczbę punktów (L).</w:t>
      </w:r>
    </w:p>
    <w:p w14:paraId="1046D270" w14:textId="77777777" w:rsidR="0077617C" w:rsidRPr="00911A00" w:rsidRDefault="0077617C" w:rsidP="000E3727">
      <w:pPr>
        <w:jc w:val="both"/>
        <w:rPr>
          <w:rFonts w:ascii="Arial" w:eastAsia="Times New Roman" w:hAnsi="Arial" w:cs="Arial"/>
          <w:iCs/>
          <w:sz w:val="16"/>
          <w:szCs w:val="16"/>
          <w:lang w:eastAsia="pl-PL"/>
        </w:rPr>
      </w:pPr>
    </w:p>
    <w:p w14:paraId="0803DA06" w14:textId="77777777" w:rsidR="0077617C" w:rsidRDefault="0077617C" w:rsidP="000E3727">
      <w:pPr>
        <w:jc w:val="both"/>
        <w:rPr>
          <w:rFonts w:ascii="Arial" w:eastAsia="Times New Roman" w:hAnsi="Arial" w:cs="Arial"/>
          <w:iCs/>
          <w:sz w:val="16"/>
          <w:szCs w:val="16"/>
          <w:lang w:eastAsia="pl-PL"/>
        </w:rPr>
      </w:pPr>
      <w:r w:rsidRPr="00911A00">
        <w:rPr>
          <w:rFonts w:ascii="Arial" w:eastAsia="Times New Roman" w:hAnsi="Arial" w:cs="Arial"/>
          <w:iCs/>
          <w:sz w:val="16"/>
          <w:szCs w:val="16"/>
          <w:lang w:eastAsia="pl-PL"/>
        </w:rPr>
        <w:t>Liczba punktów uzyskanych w wyniku obliczenia sumy punktów za ww. kryteria stanowić będzie podstawę wyboru oferty najkorzystniejszej spośród ofert niepodlegających odrzuceniu. Zamawiający wybierze wykonawcę, którego oferta uzyskała największą ilość punktów. Wartość punktowa obliczona zostanie do dwóch miejsc po przecinku, co oznacza że cyfra po drugiej cyfrze</w:t>
      </w:r>
      <w:r w:rsidR="000E3727">
        <w:rPr>
          <w:rFonts w:ascii="Arial" w:eastAsia="Times New Roman" w:hAnsi="Arial" w:cs="Arial"/>
          <w:iCs/>
          <w:sz w:val="16"/>
          <w:szCs w:val="16"/>
          <w:lang w:eastAsia="pl-PL"/>
        </w:rPr>
        <w:t xml:space="preserve"> </w:t>
      </w:r>
      <w:r w:rsidRPr="00911A00">
        <w:rPr>
          <w:rFonts w:ascii="Arial" w:eastAsia="Times New Roman" w:hAnsi="Arial" w:cs="Arial"/>
          <w:iCs/>
          <w:sz w:val="16"/>
          <w:szCs w:val="16"/>
          <w:lang w:eastAsia="pl-PL"/>
        </w:rPr>
        <w:t xml:space="preserve">po przecinku zostanie zaokrąglona do drugiego miejsca </w:t>
      </w:r>
      <w:r w:rsidR="000E3727">
        <w:rPr>
          <w:rFonts w:ascii="Arial" w:eastAsia="Times New Roman" w:hAnsi="Arial" w:cs="Arial"/>
          <w:iCs/>
          <w:sz w:val="16"/>
          <w:szCs w:val="16"/>
          <w:lang w:eastAsia="pl-PL"/>
        </w:rPr>
        <w:br/>
      </w:r>
      <w:r w:rsidRPr="00911A00">
        <w:rPr>
          <w:rFonts w:ascii="Arial" w:eastAsia="Times New Roman" w:hAnsi="Arial" w:cs="Arial"/>
          <w:iCs/>
          <w:sz w:val="16"/>
          <w:szCs w:val="16"/>
          <w:lang w:eastAsia="pl-PL"/>
        </w:rPr>
        <w:t>po przecinku (w górę, gdy będzie to cyfra 5 lub wyższa, w dół, gdy będzie to cyfra od 1 do 4).</w:t>
      </w:r>
    </w:p>
    <w:p w14:paraId="16CFC8A9" w14:textId="77777777" w:rsidR="00FE7201" w:rsidRDefault="00FE7201" w:rsidP="000E3727">
      <w:pPr>
        <w:jc w:val="both"/>
        <w:rPr>
          <w:rFonts w:ascii="Arial" w:eastAsia="Times New Roman" w:hAnsi="Arial" w:cs="Arial"/>
          <w:iCs/>
          <w:sz w:val="16"/>
          <w:szCs w:val="16"/>
          <w:lang w:eastAsia="pl-PL"/>
        </w:rPr>
      </w:pPr>
    </w:p>
    <w:sectPr w:rsidR="00FE7201" w:rsidSect="000E3727">
      <w:footerReference w:type="default" r:id="rId7"/>
      <w:type w:val="continuous"/>
      <w:pgSz w:w="11906" w:h="16838"/>
      <w:pgMar w:top="720" w:right="720" w:bottom="720" w:left="7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6585B" w14:textId="77777777" w:rsidR="001D4A77" w:rsidRDefault="001D4A77" w:rsidP="009B1F3A">
      <w:r>
        <w:separator/>
      </w:r>
    </w:p>
  </w:endnote>
  <w:endnote w:type="continuationSeparator" w:id="0">
    <w:p w14:paraId="393968FA" w14:textId="77777777" w:rsidR="001D4A77" w:rsidRDefault="001D4A77" w:rsidP="009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2261219"/>
      <w:docPartObj>
        <w:docPartGallery w:val="Page Numbers (Bottom of Page)"/>
        <w:docPartUnique/>
      </w:docPartObj>
    </w:sdtPr>
    <w:sdtContent>
      <w:p w14:paraId="59E862A5" w14:textId="77777777" w:rsidR="00C632EC" w:rsidRDefault="00EE6898">
        <w:pPr>
          <w:pStyle w:val="Stopka"/>
          <w:jc w:val="right"/>
        </w:pPr>
        <w:r>
          <w:rPr>
            <w:noProof/>
          </w:rPr>
          <w:fldChar w:fldCharType="begin"/>
        </w:r>
        <w:r w:rsidR="0004189D">
          <w:rPr>
            <w:noProof/>
          </w:rPr>
          <w:instrText xml:space="preserve"> PAGE   \* MERGEFORMAT </w:instrText>
        </w:r>
        <w:r>
          <w:rPr>
            <w:noProof/>
          </w:rPr>
          <w:fldChar w:fldCharType="separate"/>
        </w:r>
        <w:r w:rsidR="0098688D">
          <w:rPr>
            <w:noProof/>
          </w:rPr>
          <w:t>1</w:t>
        </w:r>
        <w:r>
          <w:rPr>
            <w:noProof/>
          </w:rPr>
          <w:fldChar w:fldCharType="end"/>
        </w:r>
      </w:p>
    </w:sdtContent>
  </w:sdt>
  <w:p w14:paraId="431D45C2" w14:textId="77777777" w:rsidR="00C632EC" w:rsidRDefault="00C632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DB5BC" w14:textId="77777777" w:rsidR="001D4A77" w:rsidRDefault="001D4A77" w:rsidP="009B1F3A">
      <w:r>
        <w:separator/>
      </w:r>
    </w:p>
  </w:footnote>
  <w:footnote w:type="continuationSeparator" w:id="0">
    <w:p w14:paraId="2D79EC59" w14:textId="77777777" w:rsidR="001D4A77" w:rsidRDefault="001D4A77" w:rsidP="009B1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617C"/>
    <w:rsid w:val="00010892"/>
    <w:rsid w:val="00016F32"/>
    <w:rsid w:val="00027542"/>
    <w:rsid w:val="0004189D"/>
    <w:rsid w:val="000519D6"/>
    <w:rsid w:val="00081A64"/>
    <w:rsid w:val="00090E15"/>
    <w:rsid w:val="0009549A"/>
    <w:rsid w:val="000B7774"/>
    <w:rsid w:val="000E3727"/>
    <w:rsid w:val="000E6931"/>
    <w:rsid w:val="000F4D55"/>
    <w:rsid w:val="001600A7"/>
    <w:rsid w:val="00176AC6"/>
    <w:rsid w:val="00183027"/>
    <w:rsid w:val="0019681F"/>
    <w:rsid w:val="001A6D28"/>
    <w:rsid w:val="001C4D03"/>
    <w:rsid w:val="001D4A77"/>
    <w:rsid w:val="001E0A42"/>
    <w:rsid w:val="00216634"/>
    <w:rsid w:val="00241AD4"/>
    <w:rsid w:val="00241B7D"/>
    <w:rsid w:val="0026578D"/>
    <w:rsid w:val="002836A4"/>
    <w:rsid w:val="002C06B8"/>
    <w:rsid w:val="002F7329"/>
    <w:rsid w:val="0030431B"/>
    <w:rsid w:val="0031237F"/>
    <w:rsid w:val="00312696"/>
    <w:rsid w:val="003261C3"/>
    <w:rsid w:val="00341782"/>
    <w:rsid w:val="003417CD"/>
    <w:rsid w:val="0034755C"/>
    <w:rsid w:val="003538B5"/>
    <w:rsid w:val="003B3C6A"/>
    <w:rsid w:val="003B77AA"/>
    <w:rsid w:val="003C5100"/>
    <w:rsid w:val="003E6145"/>
    <w:rsid w:val="003F6F21"/>
    <w:rsid w:val="00404860"/>
    <w:rsid w:val="00423C44"/>
    <w:rsid w:val="00430FF2"/>
    <w:rsid w:val="004406E8"/>
    <w:rsid w:val="0045544D"/>
    <w:rsid w:val="0047587E"/>
    <w:rsid w:val="00493D34"/>
    <w:rsid w:val="004F69AA"/>
    <w:rsid w:val="004F791C"/>
    <w:rsid w:val="0051542B"/>
    <w:rsid w:val="00525091"/>
    <w:rsid w:val="00557363"/>
    <w:rsid w:val="0059376B"/>
    <w:rsid w:val="00597D5F"/>
    <w:rsid w:val="005B17F9"/>
    <w:rsid w:val="005C61F8"/>
    <w:rsid w:val="005E6D6B"/>
    <w:rsid w:val="00665999"/>
    <w:rsid w:val="0068129A"/>
    <w:rsid w:val="00683AAA"/>
    <w:rsid w:val="006B4C32"/>
    <w:rsid w:val="006B6EF8"/>
    <w:rsid w:val="006F1E15"/>
    <w:rsid w:val="007437DD"/>
    <w:rsid w:val="0077617C"/>
    <w:rsid w:val="00792C9B"/>
    <w:rsid w:val="0079318C"/>
    <w:rsid w:val="00794F89"/>
    <w:rsid w:val="007A2FB3"/>
    <w:rsid w:val="007A377A"/>
    <w:rsid w:val="007E5706"/>
    <w:rsid w:val="00804A11"/>
    <w:rsid w:val="008170D8"/>
    <w:rsid w:val="00823506"/>
    <w:rsid w:val="008356EC"/>
    <w:rsid w:val="0084408F"/>
    <w:rsid w:val="008C0D96"/>
    <w:rsid w:val="008F2EA5"/>
    <w:rsid w:val="0090402C"/>
    <w:rsid w:val="0090594E"/>
    <w:rsid w:val="00911A00"/>
    <w:rsid w:val="00953D8F"/>
    <w:rsid w:val="0098679B"/>
    <w:rsid w:val="0098688D"/>
    <w:rsid w:val="009B1F3A"/>
    <w:rsid w:val="009F3A9A"/>
    <w:rsid w:val="00A33CFF"/>
    <w:rsid w:val="00A369D1"/>
    <w:rsid w:val="00A5783A"/>
    <w:rsid w:val="00A82B34"/>
    <w:rsid w:val="00A83498"/>
    <w:rsid w:val="00AA1FBB"/>
    <w:rsid w:val="00AC7D7F"/>
    <w:rsid w:val="00AD3F87"/>
    <w:rsid w:val="00AE30A0"/>
    <w:rsid w:val="00B030BA"/>
    <w:rsid w:val="00B05DD9"/>
    <w:rsid w:val="00B240CF"/>
    <w:rsid w:val="00B32BF0"/>
    <w:rsid w:val="00B33BFF"/>
    <w:rsid w:val="00B4227D"/>
    <w:rsid w:val="00B43AB6"/>
    <w:rsid w:val="00BA67BC"/>
    <w:rsid w:val="00BA6E1F"/>
    <w:rsid w:val="00BC0F52"/>
    <w:rsid w:val="00BD02C1"/>
    <w:rsid w:val="00BF38A6"/>
    <w:rsid w:val="00C37216"/>
    <w:rsid w:val="00C37305"/>
    <w:rsid w:val="00C632EC"/>
    <w:rsid w:val="00C73377"/>
    <w:rsid w:val="00C74B65"/>
    <w:rsid w:val="00CB5761"/>
    <w:rsid w:val="00CC7724"/>
    <w:rsid w:val="00CE4E9F"/>
    <w:rsid w:val="00CE6DE8"/>
    <w:rsid w:val="00CF63AD"/>
    <w:rsid w:val="00D118B0"/>
    <w:rsid w:val="00D1615F"/>
    <w:rsid w:val="00DE4E5C"/>
    <w:rsid w:val="00E10AA0"/>
    <w:rsid w:val="00E12532"/>
    <w:rsid w:val="00E62A51"/>
    <w:rsid w:val="00E736F2"/>
    <w:rsid w:val="00E90EAB"/>
    <w:rsid w:val="00EB5815"/>
    <w:rsid w:val="00EE678C"/>
    <w:rsid w:val="00EE6898"/>
    <w:rsid w:val="00F22187"/>
    <w:rsid w:val="00F32D3C"/>
    <w:rsid w:val="00F352A5"/>
    <w:rsid w:val="00F35EF4"/>
    <w:rsid w:val="00F40F3B"/>
    <w:rsid w:val="00F43894"/>
    <w:rsid w:val="00F5069A"/>
    <w:rsid w:val="00FB52EF"/>
    <w:rsid w:val="00FC661F"/>
    <w:rsid w:val="00FE7201"/>
    <w:rsid w:val="00FF67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F5D0F"/>
  <w15:docId w15:val="{D8CA9D59-61EC-46C9-AB56-09405B3A6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567" w:hanging="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617C"/>
    <w:pPr>
      <w:ind w:left="0" w:firstLine="0"/>
      <w:jc w:val="left"/>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7617C"/>
    <w:rPr>
      <w:color w:val="0000FF" w:themeColor="hyperlink"/>
      <w:u w:val="single"/>
    </w:rPr>
  </w:style>
  <w:style w:type="character" w:styleId="UyteHipercze">
    <w:name w:val="FollowedHyperlink"/>
    <w:basedOn w:val="Domylnaczcionkaakapitu"/>
    <w:uiPriority w:val="99"/>
    <w:semiHidden/>
    <w:unhideWhenUsed/>
    <w:rsid w:val="0077617C"/>
    <w:rPr>
      <w:color w:val="800080" w:themeColor="followedHyperlink"/>
      <w:u w:val="single"/>
    </w:rPr>
  </w:style>
  <w:style w:type="paragraph" w:styleId="NormalnyWeb">
    <w:name w:val="Normal (Web)"/>
    <w:basedOn w:val="Normalny"/>
    <w:semiHidden/>
    <w:unhideWhenUsed/>
    <w:rsid w:val="0077617C"/>
    <w:pPr>
      <w:spacing w:before="100" w:beforeAutospacing="1" w:after="119"/>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77617C"/>
    <w:rPr>
      <w:sz w:val="20"/>
      <w:szCs w:val="20"/>
    </w:rPr>
  </w:style>
  <w:style w:type="character" w:customStyle="1" w:styleId="TekstprzypisudolnegoZnak">
    <w:name w:val="Tekst przypisu dolnego Znak"/>
    <w:basedOn w:val="Domylnaczcionkaakapitu"/>
    <w:link w:val="Tekstprzypisudolnego"/>
    <w:uiPriority w:val="99"/>
    <w:semiHidden/>
    <w:rsid w:val="0077617C"/>
    <w:rPr>
      <w:sz w:val="20"/>
      <w:szCs w:val="20"/>
    </w:rPr>
  </w:style>
  <w:style w:type="paragraph" w:styleId="Nagwek">
    <w:name w:val="header"/>
    <w:basedOn w:val="Normalny"/>
    <w:link w:val="NagwekZnak"/>
    <w:uiPriority w:val="99"/>
    <w:semiHidden/>
    <w:unhideWhenUsed/>
    <w:rsid w:val="0077617C"/>
    <w:pPr>
      <w:tabs>
        <w:tab w:val="center" w:pos="4536"/>
        <w:tab w:val="right" w:pos="9072"/>
      </w:tabs>
    </w:pPr>
  </w:style>
  <w:style w:type="character" w:customStyle="1" w:styleId="NagwekZnak">
    <w:name w:val="Nagłówek Znak"/>
    <w:basedOn w:val="Domylnaczcionkaakapitu"/>
    <w:link w:val="Nagwek"/>
    <w:uiPriority w:val="99"/>
    <w:semiHidden/>
    <w:rsid w:val="0077617C"/>
  </w:style>
  <w:style w:type="paragraph" w:styleId="Stopka">
    <w:name w:val="footer"/>
    <w:basedOn w:val="Normalny"/>
    <w:link w:val="StopkaZnak"/>
    <w:uiPriority w:val="99"/>
    <w:unhideWhenUsed/>
    <w:rsid w:val="0077617C"/>
    <w:pPr>
      <w:tabs>
        <w:tab w:val="center" w:pos="4536"/>
        <w:tab w:val="right" w:pos="9072"/>
      </w:tabs>
    </w:pPr>
  </w:style>
  <w:style w:type="character" w:customStyle="1" w:styleId="StopkaZnak">
    <w:name w:val="Stopka Znak"/>
    <w:basedOn w:val="Domylnaczcionkaakapitu"/>
    <w:link w:val="Stopka"/>
    <w:uiPriority w:val="99"/>
    <w:rsid w:val="0077617C"/>
  </w:style>
  <w:style w:type="paragraph" w:styleId="Akapitzlist">
    <w:name w:val="List Paragraph"/>
    <w:basedOn w:val="Normalny"/>
    <w:uiPriority w:val="34"/>
    <w:qFormat/>
    <w:rsid w:val="0077617C"/>
    <w:pPr>
      <w:ind w:left="720"/>
      <w:contextualSpacing/>
    </w:pPr>
  </w:style>
  <w:style w:type="paragraph" w:customStyle="1" w:styleId="Standard">
    <w:name w:val="Standard"/>
    <w:rsid w:val="0077617C"/>
    <w:pPr>
      <w:widowControl w:val="0"/>
      <w:suppressAutoHyphens/>
      <w:ind w:left="0" w:firstLine="0"/>
      <w:jc w:val="left"/>
    </w:pPr>
    <w:rPr>
      <w:rFonts w:ascii="Times New Roman" w:eastAsia="SimSun" w:hAnsi="Times New Roman" w:cs="Times New Roman"/>
      <w:kern w:val="2"/>
      <w:sz w:val="24"/>
      <w:szCs w:val="24"/>
      <w:lang w:eastAsia="zh-CN" w:bidi="hi-IN"/>
    </w:rPr>
  </w:style>
  <w:style w:type="character" w:styleId="Odwoanieprzypisudolnego">
    <w:name w:val="footnote reference"/>
    <w:basedOn w:val="Domylnaczcionkaakapitu"/>
    <w:uiPriority w:val="99"/>
    <w:semiHidden/>
    <w:unhideWhenUsed/>
    <w:rsid w:val="0077617C"/>
    <w:rPr>
      <w:vertAlign w:val="superscript"/>
    </w:rPr>
  </w:style>
  <w:style w:type="character" w:customStyle="1" w:styleId="Domylnaczcionkaakapitu1">
    <w:name w:val="Domyślna czcionka akapitu1"/>
    <w:rsid w:val="0077617C"/>
  </w:style>
  <w:style w:type="character" w:customStyle="1" w:styleId="apple-converted-space">
    <w:name w:val="apple-converted-space"/>
    <w:basedOn w:val="Domylnaczcionkaakapitu"/>
    <w:rsid w:val="0077617C"/>
  </w:style>
  <w:style w:type="character" w:customStyle="1" w:styleId="Nierozpoznanawzmianka1">
    <w:name w:val="Nierozpoznana wzmianka1"/>
    <w:basedOn w:val="Domylnaczcionkaakapitu"/>
    <w:uiPriority w:val="99"/>
    <w:semiHidden/>
    <w:rsid w:val="0077617C"/>
    <w:rPr>
      <w:color w:val="605E5C"/>
      <w:shd w:val="clear" w:color="auto" w:fill="E1DFDD"/>
    </w:rPr>
  </w:style>
  <w:style w:type="table" w:styleId="Tabela-Siatka">
    <w:name w:val="Table Grid"/>
    <w:basedOn w:val="Standardowy"/>
    <w:uiPriority w:val="59"/>
    <w:rsid w:val="0077617C"/>
    <w:pPr>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86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41C40A-FB48-47FE-89C8-9BBCC0C9A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690</Words>
  <Characters>4141</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KatarzynaKość</dc:creator>
  <cp:lastModifiedBy>Bogumiła Skorna</cp:lastModifiedBy>
  <cp:revision>19</cp:revision>
  <cp:lastPrinted>2023-12-27T12:37:00Z</cp:lastPrinted>
  <dcterms:created xsi:type="dcterms:W3CDTF">2023-06-26T10:36:00Z</dcterms:created>
  <dcterms:modified xsi:type="dcterms:W3CDTF">2023-12-27T12:37:00Z</dcterms:modified>
</cp:coreProperties>
</file>