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B99C" w14:textId="584F5EBF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 xml:space="preserve">Załącznik nr </w:t>
      </w:r>
      <w:r w:rsidR="006C345C">
        <w:rPr>
          <w:b/>
          <w:bCs/>
        </w:rPr>
        <w:t>7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0E3CA1AD" w14:textId="1A9EAC50" w:rsidR="002151EA" w:rsidRDefault="00134282" w:rsidP="002151EA">
      <w:pPr>
        <w:ind w:firstLine="708"/>
        <w:jc w:val="both"/>
        <w:rPr>
          <w:b/>
        </w:rPr>
      </w:pPr>
      <w:r>
        <w:t xml:space="preserve">Na potrzeby postępowania o udzielenie zamówienia publicznego na </w:t>
      </w:r>
      <w:r w:rsidR="006C345C">
        <w:rPr>
          <w:b/>
        </w:rPr>
        <w:t xml:space="preserve">świadczenie usług przewozu </w:t>
      </w:r>
      <w:r w:rsidR="00FB2700">
        <w:rPr>
          <w:b/>
        </w:rPr>
        <w:t xml:space="preserve">uczestników </w:t>
      </w:r>
      <w:r w:rsidR="006C345C">
        <w:rPr>
          <w:b/>
        </w:rPr>
        <w:t xml:space="preserve">Dziennego Domu Pomocy „Akademia Bieszczadzkiego Seniora” </w:t>
      </w:r>
      <w:r w:rsidR="00FB2700">
        <w:rPr>
          <w:b/>
        </w:rPr>
        <w:t xml:space="preserve"> w Ustrzykach Dolnych w okresie od </w:t>
      </w:r>
      <w:r w:rsidR="00A9336B">
        <w:rPr>
          <w:b/>
        </w:rPr>
        <w:t>stycznia do czerwca 2025</w:t>
      </w:r>
      <w:r w:rsidR="00FB2700">
        <w:rPr>
          <w:b/>
        </w:rPr>
        <w:t xml:space="preserve"> r.</w:t>
      </w:r>
    </w:p>
    <w:p w14:paraId="2B9C44E4" w14:textId="23805B55" w:rsidR="00134282" w:rsidRPr="002151EA" w:rsidRDefault="00134282" w:rsidP="002151EA">
      <w:pPr>
        <w:jc w:val="both"/>
        <w:rPr>
          <w:b/>
        </w:rPr>
      </w:pPr>
      <w:r>
        <w:t>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2151EA">
      <w:pgSz w:w="11906" w:h="16838"/>
      <w:pgMar w:top="8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D50A" w14:textId="77777777" w:rsidR="0006207E" w:rsidRDefault="0006207E" w:rsidP="00DF7B11">
      <w:pPr>
        <w:spacing w:after="0" w:line="240" w:lineRule="auto"/>
      </w:pPr>
      <w:r>
        <w:separator/>
      </w:r>
    </w:p>
  </w:endnote>
  <w:endnote w:type="continuationSeparator" w:id="0">
    <w:p w14:paraId="3003E825" w14:textId="77777777" w:rsidR="0006207E" w:rsidRDefault="0006207E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5E8FD" w14:textId="77777777" w:rsidR="0006207E" w:rsidRDefault="0006207E" w:rsidP="00DF7B11">
      <w:pPr>
        <w:spacing w:after="0" w:line="240" w:lineRule="auto"/>
      </w:pPr>
      <w:r>
        <w:separator/>
      </w:r>
    </w:p>
  </w:footnote>
  <w:footnote w:type="continuationSeparator" w:id="0">
    <w:p w14:paraId="4576EA48" w14:textId="77777777" w:rsidR="0006207E" w:rsidRDefault="0006207E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6207E"/>
    <w:rsid w:val="00084247"/>
    <w:rsid w:val="00134282"/>
    <w:rsid w:val="002151EA"/>
    <w:rsid w:val="00420796"/>
    <w:rsid w:val="00437B4E"/>
    <w:rsid w:val="00441D81"/>
    <w:rsid w:val="00485CFB"/>
    <w:rsid w:val="004A074E"/>
    <w:rsid w:val="004D2CC3"/>
    <w:rsid w:val="005956D4"/>
    <w:rsid w:val="006C345C"/>
    <w:rsid w:val="008E661D"/>
    <w:rsid w:val="009B1AAA"/>
    <w:rsid w:val="00A34D79"/>
    <w:rsid w:val="00A67FCE"/>
    <w:rsid w:val="00A9336B"/>
    <w:rsid w:val="00BE4F61"/>
    <w:rsid w:val="00BF6F7E"/>
    <w:rsid w:val="00C031A2"/>
    <w:rsid w:val="00C34029"/>
    <w:rsid w:val="00C85C88"/>
    <w:rsid w:val="00DF7B11"/>
    <w:rsid w:val="00E83083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20</cp:revision>
  <cp:lastPrinted>2021-11-12T09:06:00Z</cp:lastPrinted>
  <dcterms:created xsi:type="dcterms:W3CDTF">2021-10-28T10:15:00Z</dcterms:created>
  <dcterms:modified xsi:type="dcterms:W3CDTF">2024-11-28T17:52:00Z</dcterms:modified>
</cp:coreProperties>
</file>