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7AF7" w14:textId="3C469C74" w:rsidR="00975A4D" w:rsidRDefault="00E82C8D" w:rsidP="00E82C8D">
      <w:pPr>
        <w:pBdr>
          <w:bottom w:val="single" w:sz="12" w:space="1" w:color="auto"/>
        </w:pBd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</w:t>
      </w:r>
      <w:r w:rsidR="009800C1">
        <w:t xml:space="preserve">ZAŁĄCZNIK </w:t>
      </w:r>
      <w:r>
        <w:t xml:space="preserve">NR </w:t>
      </w:r>
      <w:r w:rsidR="009800C1">
        <w:t>2 DO UMOWY</w:t>
      </w:r>
      <w:r w:rsidR="00843449">
        <w:t xml:space="preserve"> </w:t>
      </w:r>
      <w:r w:rsidR="00843449" w:rsidRPr="00843449">
        <w:rPr>
          <w:rFonts w:asciiTheme="minorHAnsi" w:hAnsiTheme="minorHAnsi" w:cstheme="minorHAnsi"/>
        </w:rPr>
        <w:t>NR 28/SZP/2023</w:t>
      </w:r>
    </w:p>
    <w:p w14:paraId="135E4501" w14:textId="77777777" w:rsidR="00E82C8D" w:rsidRDefault="00E82C8D"/>
    <w:p w14:paraId="2289E0BA" w14:textId="77777777" w:rsidR="00E82C8D" w:rsidRDefault="00E82C8D" w:rsidP="00E82C8D">
      <w:pPr>
        <w:jc w:val="center"/>
      </w:pPr>
      <w:r>
        <w:rPr>
          <w:b/>
        </w:rPr>
        <w:t xml:space="preserve">POROZUMIENIE W SPRAWIE PRZESYŁANIA E-FAKTUR </w:t>
      </w:r>
    </w:p>
    <w:p w14:paraId="1E7EFD3D" w14:textId="77777777" w:rsidR="00E82C8D" w:rsidRDefault="00E82C8D" w:rsidP="00E82C8D">
      <w:pPr>
        <w:jc w:val="center"/>
      </w:pPr>
      <w:r>
        <w:t>z dnia ……..……………………………. zawarta pomiędzy:</w:t>
      </w:r>
    </w:p>
    <w:p w14:paraId="08C5D372" w14:textId="77777777" w:rsidR="00E82C8D" w:rsidRDefault="00E82C8D" w:rsidP="00E82C8D">
      <w:pPr>
        <w:jc w:val="center"/>
      </w:pPr>
      <w:r>
        <w:t>…………………………………………………….………………………………………………………………………………………………………………………………,</w:t>
      </w:r>
    </w:p>
    <w:p w14:paraId="284D7E6D" w14:textId="77777777" w:rsidR="00E82C8D" w:rsidRDefault="00E82C8D" w:rsidP="00E82C8D">
      <w:r>
        <w:t>NIP …………………………………………………………………, zwana dalej WYSTAWCĄ</w:t>
      </w:r>
    </w:p>
    <w:p w14:paraId="3FF7F669" w14:textId="77777777" w:rsidR="00E82C8D" w:rsidRDefault="00E82C8D" w:rsidP="00E82C8D">
      <w:pPr>
        <w:jc w:val="center"/>
      </w:pPr>
      <w:r>
        <w:t>a</w:t>
      </w:r>
    </w:p>
    <w:p w14:paraId="26B4F9AE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 xml:space="preserve">Zakładem Wodociągów i Kanalizacji Spółką z o.o. ul. </w:t>
      </w:r>
      <w:proofErr w:type="spellStart"/>
      <w:r w:rsidRPr="00AA5DFF">
        <w:rPr>
          <w:rFonts w:ascii="Tahoma" w:hAnsi="Tahoma" w:cs="Tahoma"/>
          <w:sz w:val="20"/>
          <w:szCs w:val="20"/>
        </w:rPr>
        <w:t>Golisza</w:t>
      </w:r>
      <w:proofErr w:type="spellEnd"/>
      <w:r w:rsidRPr="00AA5DFF">
        <w:rPr>
          <w:rFonts w:ascii="Tahoma" w:hAnsi="Tahoma" w:cs="Tahoma"/>
          <w:sz w:val="20"/>
          <w:szCs w:val="20"/>
        </w:rPr>
        <w:t xml:space="preserve"> 10, 71-682 Szczecin</w:t>
      </w:r>
    </w:p>
    <w:p w14:paraId="07DB5265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NIP 851-26-24-854 zwaną dalej NABYWCĄ.</w:t>
      </w:r>
    </w:p>
    <w:p w14:paraId="03F4996D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 xml:space="preserve">Podstawą zawarcia niniejszego porozumienia jest: </w:t>
      </w:r>
    </w:p>
    <w:p w14:paraId="59AEAEEE" w14:textId="79FDEBE7" w:rsidR="00E82C8D" w:rsidRPr="00AA5DFF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Ustawa z dnia 11 marca 2004r. o podatku od towarów i usług (tekst jedn.: Dz. U. z 20</w:t>
      </w:r>
      <w:r w:rsidR="00FC0B10">
        <w:rPr>
          <w:rFonts w:ascii="Tahoma" w:hAnsi="Tahoma" w:cs="Tahoma"/>
          <w:sz w:val="20"/>
          <w:szCs w:val="20"/>
        </w:rPr>
        <w:t>22</w:t>
      </w:r>
      <w:r w:rsidRPr="00AA5DFF">
        <w:rPr>
          <w:rFonts w:ascii="Tahoma" w:hAnsi="Tahoma" w:cs="Tahoma"/>
          <w:sz w:val="20"/>
          <w:szCs w:val="20"/>
        </w:rPr>
        <w:t>r.</w:t>
      </w:r>
      <w:r w:rsidR="00FC0B10">
        <w:rPr>
          <w:rFonts w:ascii="Tahoma" w:hAnsi="Tahoma" w:cs="Tahoma"/>
          <w:sz w:val="20"/>
          <w:szCs w:val="20"/>
        </w:rPr>
        <w:t xml:space="preserve"> poz. 931 </w:t>
      </w:r>
      <w:r w:rsidR="00D0216C">
        <w:rPr>
          <w:rFonts w:ascii="Tahoma" w:hAnsi="Tahoma" w:cs="Tahoma"/>
          <w:sz w:val="20"/>
          <w:szCs w:val="20"/>
        </w:rPr>
        <w:t>ze zm.</w:t>
      </w:r>
      <w:r w:rsidRPr="00AA5DFF">
        <w:rPr>
          <w:rFonts w:ascii="Tahoma" w:hAnsi="Tahoma" w:cs="Tahoma"/>
          <w:sz w:val="20"/>
          <w:szCs w:val="20"/>
        </w:rPr>
        <w:t>) – umożliwiająca przesyłanie faktur w formie elektronicznej. Wymieniona ustawa określa w art. 2 pkt. 31 definicję faktury, przez którą rozumie się dokument w formie papierowej lub w formie elektronicznej zawierający dane wymagane ustawą i przepisami wydanymi na jej podstawie, natomiast w art. 2 pkt. 32 definiuje fakturę elektroniczną – jako fakturę wystawioną i otrzymaną w dowolnym formacie elektronicznym. Jednakże zgodnie z art. 106n ust. 1 wymienionej ustawy stosowanie faktur elektronicznych wymaga akceptacji odbiorcy faktury.</w:t>
      </w:r>
    </w:p>
    <w:p w14:paraId="1D79D37A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5B2C230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§ 1</w:t>
      </w:r>
    </w:p>
    <w:p w14:paraId="15D0A799" w14:textId="1DAC5BC9" w:rsidR="00E82C8D" w:rsidRPr="00AA5DFF" w:rsidRDefault="00E82C8D" w:rsidP="007D0BB7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1. Nabywca oświadcza, że zezwala na przesyłanie drogą elektroniczną faktur wystawianyc</w:t>
      </w:r>
      <w:r w:rsidR="007D0BB7">
        <w:rPr>
          <w:rFonts w:ascii="Tahoma" w:hAnsi="Tahoma" w:cs="Tahoma"/>
          <w:sz w:val="20"/>
          <w:szCs w:val="20"/>
        </w:rPr>
        <w:t xml:space="preserve">h przez wystawcę zgodnie </w:t>
      </w:r>
      <w:r w:rsidR="007D0BB7">
        <w:rPr>
          <w:rFonts w:ascii="Tahoma" w:hAnsi="Tahoma" w:cs="Tahoma"/>
          <w:sz w:val="20"/>
          <w:szCs w:val="20"/>
        </w:rPr>
        <w:br/>
      </w:r>
      <w:r w:rsidRPr="00AA5DFF">
        <w:rPr>
          <w:rFonts w:ascii="Tahoma" w:hAnsi="Tahoma" w:cs="Tahoma"/>
          <w:sz w:val="20"/>
          <w:szCs w:val="20"/>
        </w:rPr>
        <w:t>z obowiązującymi przepisami, w postaci plików w formacie PDF.</w:t>
      </w:r>
    </w:p>
    <w:p w14:paraId="00BA4B3D" w14:textId="77777777" w:rsidR="00E82C8D" w:rsidRPr="00AA5DFF" w:rsidRDefault="00E82C8D" w:rsidP="00E82C8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2. Wystawca zobowiązuje się przesyłać faktury drogą elektroniczną w postaci plików w formacie PDF.</w:t>
      </w:r>
    </w:p>
    <w:p w14:paraId="05E50E8C" w14:textId="6FAC23FD" w:rsidR="00E82C8D" w:rsidRPr="00AA5DFF" w:rsidRDefault="00E82C8D" w:rsidP="007D0BB7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3. Faktury korygujące, duplikaty faktur oraz załączniki do faktur będą również przesył</w:t>
      </w:r>
      <w:r w:rsidR="007D0BB7">
        <w:rPr>
          <w:rFonts w:ascii="Tahoma" w:hAnsi="Tahoma" w:cs="Tahoma"/>
          <w:sz w:val="20"/>
          <w:szCs w:val="20"/>
        </w:rPr>
        <w:t xml:space="preserve">ane w postaci plików w formacie </w:t>
      </w:r>
      <w:r w:rsidRPr="00AA5DFF">
        <w:rPr>
          <w:rFonts w:ascii="Tahoma" w:hAnsi="Tahoma" w:cs="Tahoma"/>
          <w:sz w:val="20"/>
          <w:szCs w:val="20"/>
        </w:rPr>
        <w:t>PDF.</w:t>
      </w:r>
    </w:p>
    <w:p w14:paraId="3F6BCADB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§ 2</w:t>
      </w:r>
    </w:p>
    <w:p w14:paraId="25520929" w14:textId="19AF8009" w:rsidR="00E82C8D" w:rsidRPr="00E82C8D" w:rsidRDefault="00E82C8D" w:rsidP="00E82C8D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E82C8D">
        <w:rPr>
          <w:rFonts w:ascii="Tahoma" w:hAnsi="Tahoma" w:cs="Tahoma"/>
          <w:sz w:val="20"/>
          <w:szCs w:val="20"/>
        </w:rPr>
        <w:t xml:space="preserve">Wystawca oświadcza, że faktury będą przesyłane z następującego adresu e-mail: </w:t>
      </w:r>
    </w:p>
    <w:p w14:paraId="57363D10" w14:textId="77777777" w:rsidR="00E82C8D" w:rsidRDefault="00E82C8D" w:rsidP="00E82C8D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D1807A" w14:textId="77777777" w:rsidR="00E82C8D" w:rsidRDefault="00E82C8D" w:rsidP="00E82C8D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3AB737" w14:textId="77777777" w:rsidR="00E82C8D" w:rsidRPr="00AA5DFF" w:rsidRDefault="00E82C8D" w:rsidP="00E82C8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 xml:space="preserve">2. Nabywca oświadcza, że właściwym adresem e-mail do przesyłania faktur jest: </w:t>
      </w:r>
      <w:hyperlink r:id="rId5" w:history="1">
        <w:r w:rsidRPr="00AA5DFF">
          <w:rPr>
            <w:rStyle w:val="Hipercze"/>
            <w:rFonts w:ascii="Tahoma" w:hAnsi="Tahoma" w:cs="Tahoma"/>
            <w:sz w:val="20"/>
            <w:szCs w:val="20"/>
          </w:rPr>
          <w:t>faktura@zwik.szczecin.pl</w:t>
        </w:r>
      </w:hyperlink>
    </w:p>
    <w:p w14:paraId="6D938C39" w14:textId="77777777" w:rsidR="00E82C8D" w:rsidRPr="00AA5DFF" w:rsidRDefault="00E82C8D" w:rsidP="00E82C8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 xml:space="preserve">3. Nabywca oświadcza, że momentem otrzymania faktury przesłanej przez wystawcę w formie elektronicznej będzie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Pr="00AA5DFF">
        <w:rPr>
          <w:rFonts w:ascii="Tahoma" w:hAnsi="Tahoma" w:cs="Tahoma"/>
          <w:sz w:val="20"/>
          <w:szCs w:val="20"/>
        </w:rPr>
        <w:t>moment</w:t>
      </w:r>
      <w:r>
        <w:rPr>
          <w:rFonts w:ascii="Tahoma" w:hAnsi="Tahoma" w:cs="Tahoma"/>
          <w:sz w:val="20"/>
          <w:szCs w:val="20"/>
        </w:rPr>
        <w:t xml:space="preserve"> </w:t>
      </w:r>
      <w:r w:rsidRPr="00AA5DFF">
        <w:rPr>
          <w:rFonts w:ascii="Tahoma" w:hAnsi="Tahoma" w:cs="Tahoma"/>
          <w:sz w:val="20"/>
          <w:szCs w:val="20"/>
        </w:rPr>
        <w:t>otrzymania wiadomości na wskazany w niniejszym porozumieniu adres mailowy.</w:t>
      </w:r>
    </w:p>
    <w:p w14:paraId="50775F57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§ 3</w:t>
      </w:r>
    </w:p>
    <w:p w14:paraId="0E917788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Nabywca i Wystawca faktur zobowiązują się przechowywać egzemplarze faktur w formie papierowej lub elektronicznej do upływu terminu przedawnienia zobowiązań podatkowych.</w:t>
      </w:r>
    </w:p>
    <w:p w14:paraId="7DA35799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§ 4</w:t>
      </w:r>
    </w:p>
    <w:p w14:paraId="7E647573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W przypadku, gdyby przeszkody formalne lub techniczne uniemożliwiły wystawienie i przesyłanie faktur w formie elektronicznej, wówczas faktury zostaną przesłane w formie papierowej.</w:t>
      </w:r>
    </w:p>
    <w:p w14:paraId="6EFABA21" w14:textId="77777777" w:rsidR="00E82C8D" w:rsidRPr="00AA5DFF" w:rsidRDefault="00E82C8D" w:rsidP="00E82C8D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§ 5</w:t>
      </w:r>
    </w:p>
    <w:p w14:paraId="23C37FD9" w14:textId="77777777" w:rsidR="00E82C8D" w:rsidRPr="00AA5DFF" w:rsidRDefault="00E82C8D" w:rsidP="007D0BB7">
      <w:pPr>
        <w:spacing w:before="120"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1. W razie cofnięcia przez Nabywcę zezwolenia, o którym mowa w § 1 pkt. 1, Wystawca t</w:t>
      </w:r>
      <w:r>
        <w:rPr>
          <w:rFonts w:ascii="Tahoma" w:hAnsi="Tahoma" w:cs="Tahoma"/>
          <w:sz w:val="20"/>
          <w:szCs w:val="20"/>
        </w:rPr>
        <w:t>raci prawo do przesyłania faktur</w:t>
      </w:r>
      <w:r w:rsidRPr="00AA5DFF">
        <w:rPr>
          <w:rFonts w:ascii="Tahoma" w:hAnsi="Tahoma" w:cs="Tahoma"/>
          <w:sz w:val="20"/>
          <w:szCs w:val="20"/>
        </w:rPr>
        <w:t xml:space="preserve"> w postaci plików w formie PDF i przesyłania ich drogą elektroniczną, w którym otrzymał zawiadomienie od Nabywcy o cofnięciu zezwolenia.</w:t>
      </w:r>
    </w:p>
    <w:p w14:paraId="1E0C650D" w14:textId="77777777" w:rsidR="00E82C8D" w:rsidRPr="00AA5DFF" w:rsidRDefault="00E82C8D" w:rsidP="00E82C8D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5DFF">
        <w:rPr>
          <w:rFonts w:ascii="Tahoma" w:hAnsi="Tahoma" w:cs="Tahoma"/>
          <w:sz w:val="20"/>
          <w:szCs w:val="20"/>
        </w:rPr>
        <w:t>2. Cofnięcie zezwolenia może nastąpić w formie pisemnej przesłanej drogą elektroniczną lub pocztą.</w:t>
      </w:r>
    </w:p>
    <w:p w14:paraId="5C8D668F" w14:textId="77777777" w:rsidR="00E82C8D" w:rsidRDefault="00E82C8D" w:rsidP="00E82C8D">
      <w:pPr>
        <w:spacing w:before="120" w:after="120" w:line="240" w:lineRule="auto"/>
        <w:rPr>
          <w:rFonts w:ascii="Tahoma" w:hAnsi="Tahoma" w:cs="Tahoma"/>
          <w:sz w:val="16"/>
          <w:szCs w:val="20"/>
        </w:rPr>
      </w:pPr>
    </w:p>
    <w:p w14:paraId="37A456B0" w14:textId="77777777" w:rsidR="00E82C8D" w:rsidRDefault="00E82C8D" w:rsidP="00E82C8D">
      <w:pPr>
        <w:spacing w:before="120" w:after="120" w:line="240" w:lineRule="auto"/>
        <w:rPr>
          <w:rFonts w:ascii="Tahoma" w:hAnsi="Tahoma" w:cs="Tahoma"/>
          <w:sz w:val="16"/>
          <w:szCs w:val="20"/>
        </w:rPr>
      </w:pPr>
    </w:p>
    <w:p w14:paraId="369E7681" w14:textId="77777777" w:rsidR="00E82C8D" w:rsidRPr="00AA5DFF" w:rsidRDefault="00E82C8D" w:rsidP="00E82C8D">
      <w:pPr>
        <w:spacing w:before="120" w:after="120" w:line="240" w:lineRule="auto"/>
        <w:rPr>
          <w:rFonts w:ascii="Tahoma" w:hAnsi="Tahoma" w:cs="Tahoma"/>
          <w:sz w:val="16"/>
          <w:szCs w:val="20"/>
        </w:rPr>
      </w:pPr>
    </w:p>
    <w:p w14:paraId="78350129" w14:textId="77777777" w:rsidR="00E82C8D" w:rsidRPr="00AA5DFF" w:rsidRDefault="00E82C8D" w:rsidP="00E82C8D">
      <w:pPr>
        <w:tabs>
          <w:tab w:val="left" w:pos="567"/>
          <w:tab w:val="left" w:leader="dot" w:pos="2268"/>
          <w:tab w:val="left" w:pos="6804"/>
          <w:tab w:val="left" w:leader="dot" w:pos="8505"/>
        </w:tabs>
        <w:spacing w:before="120" w:after="120" w:line="240" w:lineRule="auto"/>
        <w:rPr>
          <w:rFonts w:ascii="Tahoma" w:hAnsi="Tahoma" w:cs="Tahoma"/>
          <w:sz w:val="16"/>
          <w:szCs w:val="20"/>
        </w:rPr>
      </w:pPr>
      <w:r w:rsidRPr="00AA5DFF">
        <w:rPr>
          <w:rFonts w:ascii="Tahoma" w:hAnsi="Tahoma" w:cs="Tahoma"/>
          <w:sz w:val="16"/>
          <w:szCs w:val="20"/>
        </w:rPr>
        <w:tab/>
      </w:r>
      <w:r w:rsidRPr="00AA5DFF">
        <w:rPr>
          <w:rFonts w:ascii="Tahoma" w:hAnsi="Tahoma" w:cs="Tahoma"/>
          <w:sz w:val="16"/>
          <w:szCs w:val="20"/>
        </w:rPr>
        <w:tab/>
      </w:r>
      <w:r w:rsidRPr="00AA5DFF">
        <w:rPr>
          <w:rFonts w:ascii="Tahoma" w:hAnsi="Tahoma" w:cs="Tahoma"/>
          <w:sz w:val="16"/>
          <w:szCs w:val="20"/>
        </w:rPr>
        <w:tab/>
        <w:t xml:space="preserve">                        ………………………………………</w:t>
      </w:r>
    </w:p>
    <w:p w14:paraId="247A7AFB" w14:textId="77777777" w:rsidR="00E82C8D" w:rsidRPr="00E82C8D" w:rsidRDefault="00E82C8D" w:rsidP="00E82C8D">
      <w:pPr>
        <w:tabs>
          <w:tab w:val="left" w:pos="284"/>
          <w:tab w:val="left" w:pos="6521"/>
        </w:tabs>
        <w:spacing w:before="120" w:after="120" w:line="240" w:lineRule="auto"/>
        <w:ind w:left="284" w:hanging="284"/>
        <w:rPr>
          <w:rFonts w:ascii="Tahoma" w:hAnsi="Tahoma" w:cs="Tahoma"/>
          <w:sz w:val="16"/>
          <w:szCs w:val="20"/>
        </w:rPr>
      </w:pPr>
      <w:r w:rsidRPr="00AA5DFF">
        <w:rPr>
          <w:rFonts w:ascii="Tahoma" w:hAnsi="Tahoma" w:cs="Tahoma"/>
          <w:sz w:val="16"/>
          <w:szCs w:val="20"/>
        </w:rPr>
        <w:tab/>
        <w:t xml:space="preserve">    (podpis osób upoważnionych </w:t>
      </w:r>
      <w:r w:rsidRPr="00AA5DFF">
        <w:rPr>
          <w:rFonts w:ascii="Tahoma" w:hAnsi="Tahoma" w:cs="Tahoma"/>
          <w:sz w:val="16"/>
          <w:szCs w:val="20"/>
        </w:rPr>
        <w:tab/>
        <w:t xml:space="preserve">                            (podpis osób upoważnionych</w:t>
      </w:r>
      <w:r w:rsidRPr="00AA5DFF">
        <w:rPr>
          <w:rFonts w:ascii="Tahoma" w:hAnsi="Tahoma" w:cs="Tahoma"/>
          <w:sz w:val="16"/>
          <w:szCs w:val="20"/>
        </w:rPr>
        <w:br/>
      </w:r>
      <w:r w:rsidRPr="00AA5DF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16"/>
          <w:szCs w:val="20"/>
        </w:rPr>
        <w:t>do reprezentowania W</w:t>
      </w:r>
      <w:r w:rsidRPr="00AA5DFF">
        <w:rPr>
          <w:rFonts w:ascii="Tahoma" w:hAnsi="Tahoma" w:cs="Tahoma"/>
          <w:sz w:val="16"/>
          <w:szCs w:val="20"/>
        </w:rPr>
        <w:t>ystawcy)</w:t>
      </w:r>
      <w:r w:rsidRPr="00AA5DFF">
        <w:rPr>
          <w:rFonts w:ascii="Tahoma" w:hAnsi="Tahoma" w:cs="Tahoma"/>
          <w:sz w:val="16"/>
          <w:szCs w:val="20"/>
        </w:rPr>
        <w:tab/>
        <w:t xml:space="preserve">                            </w:t>
      </w:r>
      <w:r>
        <w:rPr>
          <w:rFonts w:ascii="Tahoma" w:hAnsi="Tahoma" w:cs="Tahoma"/>
          <w:sz w:val="16"/>
          <w:szCs w:val="20"/>
        </w:rPr>
        <w:t>do reprezentowania N</w:t>
      </w:r>
      <w:r w:rsidRPr="00AA5DFF">
        <w:rPr>
          <w:rFonts w:ascii="Tahoma" w:hAnsi="Tahoma" w:cs="Tahoma"/>
          <w:sz w:val="16"/>
          <w:szCs w:val="20"/>
        </w:rPr>
        <w:t>abywcy)</w:t>
      </w:r>
    </w:p>
    <w:sectPr w:rsidR="00E82C8D" w:rsidRPr="00E82C8D" w:rsidSect="00E82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1E3C" w16cex:dateUtc="2023-06-10T14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B60"/>
    <w:multiLevelType w:val="hybridMultilevel"/>
    <w:tmpl w:val="338E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7C0E"/>
    <w:multiLevelType w:val="hybridMultilevel"/>
    <w:tmpl w:val="8AA2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AFE"/>
    <w:multiLevelType w:val="hybridMultilevel"/>
    <w:tmpl w:val="75EE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67"/>
    <w:rsid w:val="0008676D"/>
    <w:rsid w:val="001725A9"/>
    <w:rsid w:val="00285203"/>
    <w:rsid w:val="003C1513"/>
    <w:rsid w:val="00641A5F"/>
    <w:rsid w:val="00652206"/>
    <w:rsid w:val="006C7FDE"/>
    <w:rsid w:val="007D0BB7"/>
    <w:rsid w:val="00843449"/>
    <w:rsid w:val="00862F67"/>
    <w:rsid w:val="00975A4D"/>
    <w:rsid w:val="009800C1"/>
    <w:rsid w:val="00C71F66"/>
    <w:rsid w:val="00D0216C"/>
    <w:rsid w:val="00D4124D"/>
    <w:rsid w:val="00E44279"/>
    <w:rsid w:val="00E82C8D"/>
    <w:rsid w:val="00EB0EDF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DBE5"/>
  <w15:chartTrackingRefBased/>
  <w15:docId w15:val="{99ED0FDB-C485-4990-B29E-BE0E39D9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lang w:val="pl-PL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C8D"/>
    <w:pPr>
      <w:spacing w:after="200"/>
      <w:ind w:left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C8D"/>
    <w:pPr>
      <w:ind w:left="720"/>
      <w:contextualSpacing/>
    </w:pPr>
  </w:style>
  <w:style w:type="character" w:styleId="Hipercze">
    <w:name w:val="Hyperlink"/>
    <w:uiPriority w:val="99"/>
    <w:unhideWhenUsed/>
    <w:rsid w:val="00E82C8D"/>
    <w:rPr>
      <w:color w:val="0000FF"/>
      <w:u w:val="single"/>
    </w:rPr>
  </w:style>
  <w:style w:type="paragraph" w:styleId="Poprawka">
    <w:name w:val="Revision"/>
    <w:hidden/>
    <w:uiPriority w:val="99"/>
    <w:semiHidden/>
    <w:rsid w:val="009800C1"/>
    <w:pPr>
      <w:spacing w:line="240" w:lineRule="auto"/>
      <w:ind w:left="0"/>
      <w:jc w:val="left"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513"/>
    <w:rPr>
      <w:rFonts w:ascii="Calibri" w:eastAsia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513"/>
    <w:rPr>
      <w:rFonts w:ascii="Calibri" w:eastAsia="Calibri" w:hAnsi="Calibri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faktura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Pius</dc:creator>
  <cp:keywords/>
  <dc:description/>
  <cp:lastModifiedBy>Agnieszka Skotnicka</cp:lastModifiedBy>
  <cp:revision>2</cp:revision>
  <dcterms:created xsi:type="dcterms:W3CDTF">2023-06-27T12:30:00Z</dcterms:created>
  <dcterms:modified xsi:type="dcterms:W3CDTF">2023-06-27T12:30:00Z</dcterms:modified>
</cp:coreProperties>
</file>