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C2911" w14:textId="2E0B454F" w:rsidR="00B40A5A" w:rsidRDefault="00B40A5A" w:rsidP="00B40A5A">
      <w:pPr>
        <w:pStyle w:val="Nagwek1"/>
        <w:suppressAutoHyphens/>
        <w:spacing w:before="0" w:after="0"/>
        <w:jc w:val="right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 xml:space="preserve">Załącznik nr </w:t>
      </w:r>
      <w:r w:rsidR="00297402">
        <w:rPr>
          <w:rFonts w:ascii="Arial Narrow" w:hAnsi="Arial Narrow"/>
          <w:b w:val="0"/>
          <w:sz w:val="24"/>
          <w:szCs w:val="24"/>
          <w:u w:val="single"/>
        </w:rPr>
        <w:t>10 do SWZ</w:t>
      </w:r>
    </w:p>
    <w:p w14:paraId="098A7437" w14:textId="3D71966A" w:rsidR="00B40A5A" w:rsidRDefault="00B40A5A" w:rsidP="00B40A5A">
      <w:pPr>
        <w:rPr>
          <w:rFonts w:ascii="Arial Narrow" w:hAnsi="Arial Narrow"/>
          <w:b/>
          <w:u w:val="single"/>
        </w:rPr>
      </w:pPr>
      <w:r>
        <w:t>ZADANIE NR 2</w:t>
      </w:r>
    </w:p>
    <w:p w14:paraId="1F99238C" w14:textId="77777777" w:rsidR="00B40A5A" w:rsidRDefault="00B40A5A" w:rsidP="00B40A5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</w:p>
    <w:p w14:paraId="50F562DD" w14:textId="5A8FC298" w:rsidR="00B40A5A" w:rsidRDefault="00B40A5A" w:rsidP="00B40A5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 xml:space="preserve">Wymagania minimalne dla ciężkiego </w:t>
      </w:r>
      <w:r w:rsidRPr="008634F5">
        <w:rPr>
          <w:rFonts w:ascii="Arial Narrow" w:hAnsi="Arial Narrow"/>
          <w:b w:val="0"/>
          <w:sz w:val="24"/>
          <w:szCs w:val="24"/>
          <w:u w:val="single"/>
        </w:rPr>
        <w:t>samochodu ratowniczo – gaśn</w:t>
      </w:r>
      <w:r>
        <w:rPr>
          <w:rFonts w:ascii="Arial Narrow" w:hAnsi="Arial Narrow"/>
          <w:b w:val="0"/>
          <w:sz w:val="24"/>
          <w:szCs w:val="24"/>
          <w:u w:val="single"/>
        </w:rPr>
        <w:t>iczego.</w:t>
      </w:r>
    </w:p>
    <w:p w14:paraId="70DE8A2E" w14:textId="77777777" w:rsidR="00B40A5A" w:rsidRDefault="00B40A5A" w:rsidP="00B40A5A"/>
    <w:p w14:paraId="2467F502" w14:textId="77777777" w:rsidR="00B40A5A" w:rsidRPr="00297402" w:rsidRDefault="00B40A5A" w:rsidP="00B40A5A">
      <w:pPr>
        <w:rPr>
          <w:rFonts w:ascii="Arial" w:hAnsi="Arial" w:cs="Arial"/>
          <w:sz w:val="22"/>
          <w:szCs w:val="22"/>
        </w:rPr>
      </w:pPr>
      <w:r w:rsidRPr="00297402">
        <w:rPr>
          <w:rFonts w:ascii="Arial" w:hAnsi="Arial" w:cs="Arial"/>
          <w:sz w:val="22"/>
          <w:szCs w:val="22"/>
        </w:rPr>
        <w:t xml:space="preserve">Wymagania ogólne: </w:t>
      </w:r>
    </w:p>
    <w:p w14:paraId="432F0F97" w14:textId="77777777" w:rsidR="00B40A5A" w:rsidRPr="00297402" w:rsidRDefault="00B40A5A" w:rsidP="00B40A5A">
      <w:pPr>
        <w:rPr>
          <w:rFonts w:ascii="Arial" w:hAnsi="Arial" w:cs="Arial"/>
          <w:sz w:val="22"/>
          <w:szCs w:val="22"/>
        </w:rPr>
      </w:pPr>
    </w:p>
    <w:p w14:paraId="7F75E0BA" w14:textId="77777777" w:rsidR="00B40A5A" w:rsidRPr="00297402" w:rsidRDefault="00B40A5A" w:rsidP="00297402">
      <w:pPr>
        <w:spacing w:line="271" w:lineRule="auto"/>
        <w:jc w:val="both"/>
        <w:rPr>
          <w:rFonts w:ascii="Arial" w:hAnsi="Arial" w:cs="Arial"/>
          <w:sz w:val="22"/>
          <w:szCs w:val="22"/>
        </w:rPr>
      </w:pPr>
      <w:r w:rsidRPr="00297402">
        <w:rPr>
          <w:rFonts w:ascii="Arial" w:hAnsi="Arial" w:cs="Arial"/>
          <w:sz w:val="22"/>
          <w:szCs w:val="22"/>
        </w:rPr>
        <w:t xml:space="preserve">1.   Pojazd zabudowany i wyposażony musi spełniać wymagania:    </w:t>
      </w:r>
    </w:p>
    <w:p w14:paraId="683B4DB5" w14:textId="0A9A823D" w:rsidR="00B40A5A" w:rsidRPr="00297402" w:rsidRDefault="00B40A5A" w:rsidP="00297402">
      <w:pPr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97402">
        <w:rPr>
          <w:rFonts w:ascii="Arial" w:hAnsi="Arial" w:cs="Arial"/>
          <w:sz w:val="22"/>
          <w:szCs w:val="22"/>
        </w:rPr>
        <w:t>- ustawy z dnia 20 czerwca 1997r. Prawo o ruchu drogowym (Dz.U. z 202</w:t>
      </w:r>
      <w:r w:rsidR="00297402" w:rsidRPr="00297402">
        <w:rPr>
          <w:rFonts w:ascii="Arial" w:hAnsi="Arial" w:cs="Arial"/>
          <w:sz w:val="22"/>
          <w:szCs w:val="22"/>
        </w:rPr>
        <w:t xml:space="preserve">3 </w:t>
      </w:r>
      <w:r w:rsidRPr="00297402">
        <w:rPr>
          <w:rFonts w:ascii="Arial" w:hAnsi="Arial" w:cs="Arial"/>
          <w:sz w:val="22"/>
          <w:szCs w:val="22"/>
        </w:rPr>
        <w:t>r., poz.</w:t>
      </w:r>
      <w:r w:rsidR="00297402" w:rsidRPr="00297402">
        <w:rPr>
          <w:rFonts w:ascii="Arial" w:hAnsi="Arial" w:cs="Arial"/>
          <w:sz w:val="22"/>
          <w:szCs w:val="22"/>
        </w:rPr>
        <w:t xml:space="preserve">1047 </w:t>
      </w:r>
      <w:proofErr w:type="spellStart"/>
      <w:r w:rsidR="00297402" w:rsidRPr="00297402">
        <w:rPr>
          <w:rFonts w:ascii="Arial" w:hAnsi="Arial" w:cs="Arial"/>
          <w:sz w:val="22"/>
          <w:szCs w:val="22"/>
        </w:rPr>
        <w:t>t.j</w:t>
      </w:r>
      <w:proofErr w:type="spellEnd"/>
      <w:r w:rsidR="00297402" w:rsidRPr="00297402">
        <w:rPr>
          <w:rFonts w:ascii="Arial" w:hAnsi="Arial" w:cs="Arial"/>
          <w:sz w:val="22"/>
          <w:szCs w:val="22"/>
        </w:rPr>
        <w:t xml:space="preserve">.) </w:t>
      </w:r>
      <w:r w:rsidRPr="00297402">
        <w:rPr>
          <w:rFonts w:ascii="Arial" w:hAnsi="Arial" w:cs="Arial"/>
          <w:sz w:val="22"/>
          <w:szCs w:val="22"/>
        </w:rPr>
        <w:t>, wraz z przepisami wykonawczymi do ustawy,</w:t>
      </w:r>
    </w:p>
    <w:p w14:paraId="4621089F" w14:textId="2C7F5C8C" w:rsidR="00B40A5A" w:rsidRPr="00297402" w:rsidRDefault="00B40A5A" w:rsidP="00297402">
      <w:pPr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97402">
        <w:rPr>
          <w:rFonts w:ascii="Arial" w:hAnsi="Arial" w:cs="Arial"/>
          <w:sz w:val="22"/>
          <w:szCs w:val="22"/>
        </w:rPr>
        <w:t xml:space="preserve">-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(Dz.U. nr 143, poz. 1002 z </w:t>
      </w:r>
      <w:proofErr w:type="spellStart"/>
      <w:r w:rsidRPr="00297402">
        <w:rPr>
          <w:rFonts w:ascii="Arial" w:hAnsi="Arial" w:cs="Arial"/>
          <w:sz w:val="22"/>
          <w:szCs w:val="22"/>
        </w:rPr>
        <w:t>późn</w:t>
      </w:r>
      <w:proofErr w:type="spellEnd"/>
      <w:r w:rsidRPr="00297402">
        <w:rPr>
          <w:rFonts w:ascii="Arial" w:hAnsi="Arial" w:cs="Arial"/>
          <w:sz w:val="22"/>
          <w:szCs w:val="22"/>
        </w:rPr>
        <w:t>. zm., Dz. U.2010 Nr 85, poz. 553</w:t>
      </w:r>
      <w:r w:rsidR="00297402" w:rsidRPr="00297402">
        <w:rPr>
          <w:rFonts w:ascii="Arial" w:hAnsi="Arial" w:cs="Arial"/>
          <w:sz w:val="22"/>
          <w:szCs w:val="22"/>
        </w:rPr>
        <w:t xml:space="preserve">, </w:t>
      </w:r>
      <w:r w:rsidR="00297402" w:rsidRPr="00297402">
        <w:rPr>
          <w:rFonts w:ascii="Arial" w:hAnsi="Arial" w:cs="Arial"/>
          <w:sz w:val="22"/>
          <w:szCs w:val="22"/>
        </w:rPr>
        <w:t>Dz. U. z 2018r. poz. 984</w:t>
      </w:r>
      <w:r w:rsidR="00297402" w:rsidRPr="00297402">
        <w:rPr>
          <w:rFonts w:ascii="Arial" w:hAnsi="Arial" w:cs="Arial"/>
          <w:sz w:val="22"/>
          <w:szCs w:val="22"/>
        </w:rPr>
        <w:t>, Dz. U. z 2022 poz. 2822</w:t>
      </w:r>
      <w:r w:rsidRPr="00297402">
        <w:rPr>
          <w:rFonts w:ascii="Arial" w:hAnsi="Arial" w:cs="Arial"/>
          <w:sz w:val="22"/>
          <w:szCs w:val="22"/>
        </w:rPr>
        <w:t>),</w:t>
      </w:r>
    </w:p>
    <w:p w14:paraId="7C549CDE" w14:textId="6776A2D9" w:rsidR="00B40A5A" w:rsidRPr="00297402" w:rsidRDefault="00B40A5A" w:rsidP="00297402">
      <w:pPr>
        <w:spacing w:line="271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297402">
        <w:rPr>
          <w:rFonts w:ascii="Arial" w:hAnsi="Arial" w:cs="Arial"/>
          <w:sz w:val="22"/>
          <w:szCs w:val="22"/>
        </w:rPr>
        <w:t>- rozporządzenia Ministrów: Spraw Wewnętrznych i Administracji, Obrony Narodowej, Finansów oraz Sprawiedliwości z dania 22 marca 2019r. w sprawie pojazdów specjaln</w:t>
      </w:r>
      <w:r w:rsidR="00297402">
        <w:rPr>
          <w:rFonts w:ascii="Arial" w:hAnsi="Arial" w:cs="Arial"/>
          <w:sz w:val="22"/>
          <w:szCs w:val="22"/>
        </w:rPr>
        <w:t xml:space="preserve">ych </w:t>
      </w:r>
      <w:r w:rsidRPr="00297402">
        <w:rPr>
          <w:rFonts w:ascii="Arial" w:hAnsi="Arial" w:cs="Arial"/>
          <w:sz w:val="22"/>
          <w:szCs w:val="22"/>
        </w:rPr>
        <w:t>i używanych do celów specjalnych Policji, Agencji Bezpieczeństwa Wewnętrznego, Agencji Wywiadu,  Służby Kontrwywiadu Wojskowego, Służby Wywiadu Wojskowego, Centralnego Biura Antykorupcyjnego, Straży Granicznej, Służby Ochrony Państwa, Krajowej Administracji Skarbowej, Służby Więziennej i Straży Pożarnej (Dz.U. z 2019r., poz. 594).</w:t>
      </w:r>
    </w:p>
    <w:p w14:paraId="5512DA12" w14:textId="2F4FF91A" w:rsidR="00B40A5A" w:rsidRPr="00297402" w:rsidRDefault="00B40A5A" w:rsidP="00297402">
      <w:pPr>
        <w:spacing w:line="271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97402">
        <w:rPr>
          <w:rFonts w:ascii="Arial" w:hAnsi="Arial" w:cs="Arial"/>
          <w:sz w:val="22"/>
          <w:szCs w:val="22"/>
        </w:rPr>
        <w:t>2.  Pojazd musi posiadać ważne świadectwo dopuszczenia do użytkowania  wyrobu w</w:t>
      </w:r>
      <w:r w:rsidR="00297402" w:rsidRPr="00297402">
        <w:rPr>
          <w:rFonts w:ascii="Arial" w:hAnsi="Arial" w:cs="Arial"/>
          <w:sz w:val="22"/>
          <w:szCs w:val="22"/>
        </w:rPr>
        <w:t xml:space="preserve"> jednostkach</w:t>
      </w:r>
      <w:r w:rsidRPr="00297402">
        <w:rPr>
          <w:rFonts w:ascii="Arial" w:hAnsi="Arial" w:cs="Arial"/>
          <w:sz w:val="22"/>
          <w:szCs w:val="22"/>
        </w:rPr>
        <w:t xml:space="preserve"> ochrony przeciwpożarowej na terenie Polski, wydane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</w:t>
      </w:r>
      <w:r w:rsidR="00297402" w:rsidRPr="00297402">
        <w:rPr>
          <w:rFonts w:ascii="Arial" w:hAnsi="Arial" w:cs="Arial"/>
          <w:sz w:val="22"/>
          <w:szCs w:val="22"/>
        </w:rPr>
        <w:t xml:space="preserve">Dz.U. nr 143, poz. 1002 z </w:t>
      </w:r>
      <w:proofErr w:type="spellStart"/>
      <w:r w:rsidR="00297402" w:rsidRPr="00297402">
        <w:rPr>
          <w:rFonts w:ascii="Arial" w:hAnsi="Arial" w:cs="Arial"/>
          <w:sz w:val="22"/>
          <w:szCs w:val="22"/>
        </w:rPr>
        <w:t>późn</w:t>
      </w:r>
      <w:proofErr w:type="spellEnd"/>
      <w:r w:rsidR="00297402" w:rsidRPr="00297402">
        <w:rPr>
          <w:rFonts w:ascii="Arial" w:hAnsi="Arial" w:cs="Arial"/>
          <w:sz w:val="22"/>
          <w:szCs w:val="22"/>
        </w:rPr>
        <w:t>. zm., Dz. U.2010 Nr 85, poz. 553, Dz. U. z 2018r. poz. 984, Dz. U. z 2022 poz. 2822</w:t>
      </w:r>
      <w:r w:rsidRPr="00297402">
        <w:rPr>
          <w:rFonts w:ascii="Arial" w:hAnsi="Arial" w:cs="Arial"/>
          <w:sz w:val="22"/>
          <w:szCs w:val="22"/>
        </w:rPr>
        <w:t>).</w:t>
      </w:r>
    </w:p>
    <w:p w14:paraId="68EC6592" w14:textId="77777777" w:rsidR="00B40A5A" w:rsidRDefault="00B40A5A" w:rsidP="00907E6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</w:p>
    <w:p w14:paraId="0F6AB66E" w14:textId="20915DC2" w:rsidR="00AA499A" w:rsidRDefault="00B40A5A" w:rsidP="00B40A5A">
      <w:pPr>
        <w:tabs>
          <w:tab w:val="left" w:pos="1872"/>
          <w:tab w:val="right" w:pos="8953"/>
        </w:tabs>
        <w:spacing w:line="240" w:lineRule="atLeast"/>
        <w:ind w:left="1872" w:hanging="1546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Wymagania szczegółowe: </w:t>
      </w:r>
    </w:p>
    <w:p w14:paraId="732A9B07" w14:textId="77777777" w:rsidR="00B40A5A" w:rsidRDefault="00B40A5A" w:rsidP="00B40A5A">
      <w:pPr>
        <w:tabs>
          <w:tab w:val="left" w:pos="1872"/>
          <w:tab w:val="right" w:pos="8953"/>
        </w:tabs>
        <w:spacing w:line="240" w:lineRule="atLeast"/>
        <w:ind w:left="1872" w:hanging="1546"/>
        <w:rPr>
          <w:rFonts w:ascii="Arial Narrow" w:hAnsi="Arial Narrow" w:cs="Arial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B40A5A" w14:paraId="1AAAA40B" w14:textId="77777777" w:rsidTr="00B40A5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4191721C" w14:textId="77777777" w:rsidR="00121E54" w:rsidRDefault="00121E54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14:paraId="0BE54978" w14:textId="3FB1825E" w:rsidR="00B40A5A" w:rsidRDefault="00121E54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   </w:t>
            </w:r>
            <w:r w:rsidR="00B40A5A">
              <w:rPr>
                <w:rFonts w:ascii="Arial Narrow" w:hAnsi="Arial Narrow" w:cs="Arial"/>
              </w:rPr>
              <w:t>L.p.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4030D398" w14:textId="77777777" w:rsidR="0053148E" w:rsidRDefault="0053148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</w:p>
          <w:p w14:paraId="378D8068" w14:textId="65487AD4" w:rsidR="00B40A5A" w:rsidRDefault="00121E54" w:rsidP="00121E54">
            <w:pPr>
              <w:tabs>
                <w:tab w:val="left" w:pos="48"/>
                <w:tab w:val="left" w:pos="921"/>
                <w:tab w:val="center" w:pos="4395"/>
                <w:tab w:val="left" w:pos="5685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>
              <w:rPr>
                <w:rFonts w:ascii="Arial Narrow" w:hAnsi="Arial Narrow" w:cs="Arial"/>
              </w:rPr>
              <w:tab/>
            </w:r>
            <w:r w:rsidR="00B40A5A">
              <w:rPr>
                <w:rFonts w:ascii="Arial Narrow" w:hAnsi="Arial Narrow" w:cs="Arial"/>
              </w:rPr>
              <w:t>Wyszczególnienie</w:t>
            </w:r>
            <w:r>
              <w:rPr>
                <w:rFonts w:ascii="Arial Narrow" w:hAnsi="Arial Narrow" w:cs="Arial"/>
              </w:rPr>
              <w:tab/>
            </w:r>
          </w:p>
          <w:p w14:paraId="2CCFF9AF" w14:textId="77777777" w:rsidR="00121E54" w:rsidRDefault="00121E54" w:rsidP="00121E54">
            <w:pPr>
              <w:tabs>
                <w:tab w:val="left" w:pos="48"/>
                <w:tab w:val="left" w:pos="921"/>
                <w:tab w:val="center" w:pos="4395"/>
                <w:tab w:val="left" w:pos="5685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rFonts w:ascii="Arial Narrow" w:hAnsi="Arial Narrow" w:cs="Arial"/>
              </w:rPr>
            </w:pPr>
          </w:p>
          <w:p w14:paraId="76403A36" w14:textId="77777777" w:rsidR="0053148E" w:rsidRDefault="0053148E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</w:p>
        </w:tc>
      </w:tr>
      <w:tr w:rsidR="00B40A5A" w14:paraId="34664AAB" w14:textId="77777777" w:rsidTr="00B40A5A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F640095" w14:textId="77777777" w:rsidR="00B40A5A" w:rsidRPr="0025706E" w:rsidRDefault="00B40A5A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89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A770BA6" w14:textId="0DAF08FB" w:rsidR="00B40A5A" w:rsidRPr="00907E6A" w:rsidRDefault="00B40A5A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Samochód ratowniczo gaśniczy kategorii 2</w:t>
            </w:r>
          </w:p>
        </w:tc>
      </w:tr>
      <w:tr w:rsidR="00B40A5A" w:rsidRPr="00E310D2" w14:paraId="25883EBA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34B6493" w14:textId="24ABC170" w:rsidR="00B40A5A" w:rsidRPr="00E310D2" w:rsidRDefault="00B40A5A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5E4F2B" w14:textId="77777777" w:rsidR="00B40A5A" w:rsidRPr="00E310D2" w:rsidRDefault="00B40A5A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Pojazd fabrycznie nowy rok produkcji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B40A5A" w:rsidRPr="00E310D2" w14:paraId="3A6585EF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5F673D" w14:textId="0D4FABF0" w:rsidR="00B40A5A" w:rsidRPr="00E310D2" w:rsidRDefault="00B40A5A" w:rsidP="00975057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088301" w14:textId="77777777" w:rsidR="00B40A5A" w:rsidRPr="00E310D2" w:rsidRDefault="00B40A5A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Masa całkowita samochodu gotowego do akcji ratowniczo – gaśniczej (pojazd z załogą, pełnymi zbiornikami, zabudową i wyposa</w:t>
            </w:r>
            <w:r>
              <w:rPr>
                <w:rFonts w:asciiTheme="minorHAnsi" w:hAnsiTheme="minorHAnsi" w:cstheme="minorHAnsi"/>
              </w:rPr>
              <w:t>żeniem) przekracza 16 ton</w:t>
            </w:r>
            <w:r w:rsidRPr="00E310D2">
              <w:rPr>
                <w:rFonts w:asciiTheme="minorHAnsi" w:hAnsiTheme="minorHAnsi" w:cstheme="minorHAnsi"/>
              </w:rPr>
              <w:t>.</w:t>
            </w:r>
          </w:p>
        </w:tc>
      </w:tr>
      <w:tr w:rsidR="00B40A5A" w:rsidRPr="00E310D2" w14:paraId="3C15BED8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CFFEF5" w14:textId="54B74C1F" w:rsidR="00B40A5A" w:rsidRPr="00E310D2" w:rsidRDefault="00B40A5A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74F4BD" w14:textId="77777777" w:rsidR="00B40A5A" w:rsidRPr="00E310D2" w:rsidRDefault="00B40A5A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Silnik o zapłonie samoczynnym, spełniający normy czystości</w:t>
            </w:r>
            <w:r>
              <w:rPr>
                <w:rFonts w:asciiTheme="minorHAnsi" w:hAnsiTheme="minorHAnsi" w:cstheme="minorHAnsi"/>
              </w:rPr>
              <w:t xml:space="preserve"> spalin min. EURO6. Moc silnika </w:t>
            </w:r>
            <w:r w:rsidRPr="00E310D2">
              <w:rPr>
                <w:rFonts w:asciiTheme="minorHAnsi" w:hAnsiTheme="minorHAnsi" w:cstheme="minorHAnsi"/>
              </w:rPr>
              <w:t>dostosowana do wagi pojazdu spełniająca wymagani</w:t>
            </w:r>
            <w:r>
              <w:rPr>
                <w:rFonts w:asciiTheme="minorHAnsi" w:hAnsiTheme="minorHAnsi" w:cstheme="minorHAnsi"/>
              </w:rPr>
              <w:t>a dynamiki</w:t>
            </w:r>
            <w:r w:rsidRPr="00E310D2">
              <w:rPr>
                <w:rFonts w:asciiTheme="minorHAnsi" w:hAnsiTheme="minorHAnsi" w:cstheme="minorHAnsi"/>
              </w:rPr>
              <w:t xml:space="preserve"> prędkość </w:t>
            </w:r>
            <w:r>
              <w:rPr>
                <w:rFonts w:asciiTheme="minorHAnsi" w:hAnsiTheme="minorHAnsi" w:cstheme="minorHAnsi"/>
              </w:rPr>
              <w:t>zgodnie z normą.</w:t>
            </w:r>
          </w:p>
        </w:tc>
      </w:tr>
      <w:tr w:rsidR="00B40A5A" w:rsidRPr="00E310D2" w14:paraId="2E5B00F8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472EB9" w14:textId="7E0ADB45" w:rsidR="00B40A5A" w:rsidRPr="00E310D2" w:rsidRDefault="00B40A5A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84946" w14:textId="77777777" w:rsidR="00B40A5A" w:rsidRPr="00E310D2" w:rsidRDefault="00B40A5A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Napęd 4 x 4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B40A5A" w:rsidRPr="00E310D2" w14:paraId="0ACBEAB3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40F971" w14:textId="42F593B4" w:rsidR="00B40A5A" w:rsidRPr="00E310D2" w:rsidRDefault="00B40A5A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AE4B99" w14:textId="77777777" w:rsidR="00B40A5A" w:rsidRPr="00E310D2" w:rsidRDefault="00B40A5A" w:rsidP="00EB12D0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Pojazd z automatyczną skrzynią</w:t>
            </w:r>
            <w:r w:rsidRPr="00E310D2">
              <w:rPr>
                <w:rFonts w:asciiTheme="minorHAnsi" w:hAnsiTheme="minorHAnsi" w:cstheme="minorHAnsi"/>
              </w:rPr>
              <w:t xml:space="preserve"> biegów</w:t>
            </w:r>
            <w:r>
              <w:rPr>
                <w:rFonts w:asciiTheme="minorHAnsi" w:hAnsiTheme="minorHAnsi" w:cstheme="minorHAnsi"/>
              </w:rPr>
              <w:t>.</w:t>
            </w:r>
            <w:r w:rsidRPr="00E310D2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40A5A" w:rsidRPr="00E310D2" w14:paraId="3CD70CF6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F799D0" w14:textId="4D0BA0EE" w:rsidR="00B40A5A" w:rsidRPr="00E310D2" w:rsidRDefault="00B40A5A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490A8" w14:textId="77777777" w:rsidR="00B40A5A" w:rsidRPr="00E310D2" w:rsidRDefault="00B40A5A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Pojazd wyposażony w minimum dodatkowe systemy bezpieczeństwa: ABS.</w:t>
            </w:r>
          </w:p>
        </w:tc>
      </w:tr>
      <w:tr w:rsidR="00B40A5A" w:rsidRPr="00E310D2" w14:paraId="58A4D9E7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8FD41" w14:textId="36610CEC" w:rsidR="00B40A5A" w:rsidRPr="00E310D2" w:rsidRDefault="00B40A5A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B86FD1" w14:textId="77777777" w:rsidR="00B40A5A" w:rsidRPr="00E310D2" w:rsidRDefault="00B40A5A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Kabina czterodrzwiowa, fabrycznie jednomodułowa, zapewniająca dostęp do silnika, w układzie miejsc 1 + 1 + 4 (siedzenia przodem do kierunku jazdy). </w:t>
            </w:r>
          </w:p>
          <w:p w14:paraId="7CA69085" w14:textId="77777777" w:rsidR="00B40A5A" w:rsidRPr="00E310D2" w:rsidRDefault="00B40A5A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Za kabiną umiejscowiony i wyprowadzony do góry filtr powietrza. </w:t>
            </w:r>
          </w:p>
          <w:p w14:paraId="1D03383A" w14:textId="77777777" w:rsidR="00B40A5A" w:rsidRPr="00E310D2" w:rsidRDefault="00B40A5A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Kabina wyposażona dodatkowo w:</w:t>
            </w:r>
          </w:p>
          <w:p w14:paraId="1F90D0EE" w14:textId="77777777" w:rsidR="00B40A5A" w:rsidRPr="00E310D2" w:rsidRDefault="00B40A5A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lastRenderedPageBreak/>
              <w:t>indywidualne oświetlenie nad siedzeniem dowódcy,</w:t>
            </w:r>
          </w:p>
          <w:p w14:paraId="11ABF55C" w14:textId="77777777" w:rsidR="00B40A5A" w:rsidRPr="00E310D2" w:rsidRDefault="00B40A5A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radiotelefon przewoźny,</w:t>
            </w:r>
          </w:p>
          <w:p w14:paraId="0CF0750F" w14:textId="77777777" w:rsidR="00B40A5A" w:rsidRPr="00E310D2" w:rsidRDefault="00B40A5A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niezależny układ ogrzewania i wentylacji, umożliwiający ogrzewanie kabiny przy wyłączonym silniku,</w:t>
            </w:r>
          </w:p>
          <w:p w14:paraId="7FC7817C" w14:textId="77777777" w:rsidR="00B40A5A" w:rsidRPr="00E310D2" w:rsidRDefault="00B40A5A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dach otwierany mechanicznie,</w:t>
            </w:r>
          </w:p>
          <w:p w14:paraId="23BF655D" w14:textId="77777777" w:rsidR="00B40A5A" w:rsidRPr="00E310D2" w:rsidRDefault="00B40A5A" w:rsidP="00907E6A">
            <w:pPr>
              <w:numPr>
                <w:ilvl w:val="0"/>
                <w:numId w:val="2"/>
              </w:numPr>
              <w:tabs>
                <w:tab w:val="right" w:pos="-781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fotel dla kierowcy z zawieszeniem pneumatycznym, z regulacją wysokości, odległości i pochylenia oparcia,</w:t>
            </w:r>
          </w:p>
          <w:p w14:paraId="00A0693F" w14:textId="77777777" w:rsidR="00B40A5A" w:rsidRPr="00E310D2" w:rsidRDefault="00B40A5A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fotel dowódcy z regulacją wzdłużną i pochylenia oparcia,</w:t>
            </w:r>
          </w:p>
          <w:p w14:paraId="24F23BCD" w14:textId="77777777" w:rsidR="00B40A5A" w:rsidRDefault="00B40A5A" w:rsidP="005A7A0F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uchwyty na aparaty powietrzne w oparciach siedzeń dla czterech osób w tylnym przedziale kabiny załogi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7BECFDDD" w14:textId="77777777" w:rsidR="00B40A5A" w:rsidRPr="005A7A0F" w:rsidRDefault="00B40A5A" w:rsidP="005A7A0F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zawieszenie pneumatyczne z systemem samopoziomującym.</w:t>
            </w:r>
          </w:p>
        </w:tc>
      </w:tr>
      <w:tr w:rsidR="00B40A5A" w:rsidRPr="00E310D2" w14:paraId="141C3FAC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4846FD" w14:textId="2B0B8690" w:rsidR="00B40A5A" w:rsidRPr="00E310D2" w:rsidRDefault="00B40A5A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D82A1B" w14:textId="77777777" w:rsidR="00B40A5A" w:rsidRPr="00E310D2" w:rsidRDefault="00B40A5A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 w14:paraId="11D4319E" w14:textId="77777777" w:rsidR="00B40A5A" w:rsidRPr="00E310D2" w:rsidRDefault="00B40A5A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Instalacja elektryczna wyposażona w główny wyłącznik prądu.</w:t>
            </w:r>
          </w:p>
        </w:tc>
      </w:tr>
      <w:tr w:rsidR="00B40A5A" w:rsidRPr="00E310D2" w14:paraId="1CC79C00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C35CD0" w14:textId="60FEA1B6" w:rsidR="00B40A5A" w:rsidRPr="00E310D2" w:rsidRDefault="00B40A5A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CC5B4C" w14:textId="77777777" w:rsidR="00B40A5A" w:rsidRPr="00E310D2" w:rsidRDefault="00B40A5A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Pojazd wyposażony w gniazdo (z wtyczką) do ładowania akumulatorów ze źródła zewnętrznego </w:t>
            </w:r>
            <w:r>
              <w:rPr>
                <w:rFonts w:asciiTheme="minorHAnsi" w:hAnsiTheme="minorHAnsi" w:cstheme="minorHAnsi"/>
              </w:rPr>
              <w:t xml:space="preserve">24V </w:t>
            </w:r>
            <w:r w:rsidRPr="00E310D2">
              <w:rPr>
                <w:rFonts w:asciiTheme="minorHAnsi" w:hAnsiTheme="minorHAnsi" w:cstheme="minorHAnsi"/>
              </w:rPr>
              <w:t>umieszczone po lewej stronie (sygnalizacja podłączenia do zewnętrznego źródła w kabinie kierowcy).</w:t>
            </w:r>
          </w:p>
        </w:tc>
      </w:tr>
      <w:tr w:rsidR="00B40A5A" w:rsidRPr="00E310D2" w14:paraId="20875DBE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B87ECC" w14:textId="2CBD1EA4" w:rsidR="00B40A5A" w:rsidRPr="00E310D2" w:rsidRDefault="00B40A5A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E526EF" w14:textId="77777777" w:rsidR="00B40A5A" w:rsidRPr="00E310D2" w:rsidRDefault="00B40A5A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Samochód wyposażony w instalację antenową na pasmo radiowe 148 MHz.</w:t>
            </w:r>
          </w:p>
        </w:tc>
      </w:tr>
      <w:tr w:rsidR="00B40A5A" w:rsidRPr="00E310D2" w14:paraId="151F0259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23FF8B" w14:textId="7DFC13F3" w:rsidR="00B40A5A" w:rsidRPr="00E310D2" w:rsidRDefault="00B40A5A" w:rsidP="00561529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0F2FD7" w14:textId="77777777" w:rsidR="00B40A5A" w:rsidRPr="00E310D2" w:rsidRDefault="00B40A5A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Pojazd posiada urządzenia sygnalizacyjno - ostrzegawcze, akustyczne i świetlne pojazdu uprzywilejowanego. Dwie lampy na dac</w:t>
            </w:r>
            <w:r>
              <w:rPr>
                <w:rFonts w:asciiTheme="minorHAnsi" w:hAnsiTheme="minorHAnsi" w:cstheme="minorHAnsi"/>
              </w:rPr>
              <w:t>hu pojazdu</w:t>
            </w:r>
            <w:r w:rsidRPr="00E310D2">
              <w:rPr>
                <w:rFonts w:asciiTheme="minorHAnsi" w:hAnsiTheme="minorHAnsi" w:cstheme="minorHAnsi"/>
              </w:rPr>
              <w:t xml:space="preserve"> i posiadająca min. 24 punkty świetlne.</w:t>
            </w:r>
          </w:p>
        </w:tc>
      </w:tr>
      <w:tr w:rsidR="00B40A5A" w:rsidRPr="00E310D2" w14:paraId="5A7B2BF8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A9D783" w14:textId="38F7BFCF" w:rsidR="00B40A5A" w:rsidRPr="00E310D2" w:rsidRDefault="00B40A5A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BDABDC" w14:textId="77777777" w:rsidR="00B40A5A" w:rsidRPr="00E310D2" w:rsidRDefault="00B40A5A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Pojazd wyposażony w sygnalizację świetlną i dźwiękową włączonego biegu wstecznego, jako sygnalizacja świetlna - lampa cofania. </w:t>
            </w:r>
          </w:p>
        </w:tc>
      </w:tr>
      <w:tr w:rsidR="00B40A5A" w:rsidRPr="00E310D2" w14:paraId="6BE4C529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52B5BD" w14:textId="523F2136" w:rsidR="00B40A5A" w:rsidRPr="00E310D2" w:rsidRDefault="00B40A5A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12FC08" w14:textId="77777777" w:rsidR="00B40A5A" w:rsidRPr="00E310D2" w:rsidRDefault="00B40A5A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Pełnowymiarowe koło zapasowe na wyposażeniu pojazdu z konieczności stałego przewożenia.</w:t>
            </w:r>
          </w:p>
        </w:tc>
      </w:tr>
      <w:tr w:rsidR="00B40A5A" w:rsidRPr="00E310D2" w14:paraId="7E6AAB7D" w14:textId="77777777" w:rsidTr="00B40A5A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6CA670" w14:textId="01D9698C" w:rsidR="00B40A5A" w:rsidRPr="00E310D2" w:rsidRDefault="00B40A5A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39E9EE" w14:textId="77777777" w:rsidR="00B40A5A" w:rsidRPr="00E310D2" w:rsidRDefault="00B40A5A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Pojazd wyposażony w hak holowniczy z tyłu pojazdu posiadający homologację lub znak bezpieczeństwa. Samochód wyposażony w zaczep holowniczy umożliwiające odholowanie pojazdu.</w:t>
            </w:r>
          </w:p>
        </w:tc>
      </w:tr>
      <w:tr w:rsidR="00B40A5A" w:rsidRPr="00E310D2" w14:paraId="14EA27D7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41D464" w14:textId="67A36152" w:rsidR="00B40A5A" w:rsidRPr="00E310D2" w:rsidRDefault="00B40A5A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7DF571" w14:textId="77777777" w:rsidR="00B40A5A" w:rsidRPr="00E310D2" w:rsidRDefault="00B40A5A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Nadwozie wykonane z materiałów odpornych na korozję. Szkielet nadwozia - spawany, wykonany ze stali nierdzewnej. Wnętrze skrytek - półki z możliwością indywidualnego ustawienia wysokości.  Poszycia zewnętrzne</w:t>
            </w:r>
            <w:r>
              <w:rPr>
                <w:rFonts w:asciiTheme="minorHAnsi" w:hAnsiTheme="minorHAnsi" w:cstheme="minorHAnsi"/>
              </w:rPr>
              <w:t xml:space="preserve"> po obu stronach pojazdu wykonane</w:t>
            </w:r>
            <w:r w:rsidRPr="00E310D2">
              <w:rPr>
                <w:rFonts w:asciiTheme="minorHAnsi" w:hAnsiTheme="minorHAnsi" w:cstheme="minorHAnsi"/>
              </w:rPr>
              <w:t xml:space="preserve"> ze sta</w:t>
            </w:r>
            <w:r>
              <w:rPr>
                <w:rFonts w:asciiTheme="minorHAnsi" w:hAnsiTheme="minorHAnsi" w:cstheme="minorHAnsi"/>
              </w:rPr>
              <w:t>li nierdzewnej , ściana przednia i tylna z kompozytu (włókna szklane i żywica) w kolorze RAL 3000 bez lakierowania</w:t>
            </w:r>
            <w:r w:rsidRPr="00E310D2">
              <w:rPr>
                <w:rFonts w:asciiTheme="minorHAnsi" w:hAnsiTheme="minorHAnsi" w:cstheme="minorHAnsi"/>
              </w:rPr>
              <w:t>.</w:t>
            </w:r>
          </w:p>
        </w:tc>
      </w:tr>
      <w:tr w:rsidR="00B40A5A" w:rsidRPr="00E310D2" w14:paraId="703B5E89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07203E" w14:textId="1D2EDB3F" w:rsidR="00B40A5A" w:rsidRPr="00E310D2" w:rsidRDefault="00B40A5A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6CF31F" w14:textId="77777777" w:rsidR="00B40A5A" w:rsidRPr="00E310D2" w:rsidRDefault="00B40A5A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Dach zabudowy w formie podestu roboczego, w wykonaniu antypoślizgowym</w:t>
            </w:r>
            <w:r>
              <w:rPr>
                <w:rFonts w:asciiTheme="minorHAnsi" w:hAnsiTheme="minorHAnsi" w:cstheme="minorHAnsi"/>
              </w:rPr>
              <w:t>.</w:t>
            </w:r>
            <w:r w:rsidRPr="00E310D2">
              <w:rPr>
                <w:rFonts w:asciiTheme="minorHAnsi" w:hAnsiTheme="minorHAnsi" w:cstheme="minorHAnsi"/>
              </w:rPr>
              <w:t xml:space="preserve"> Podesty robocze po obu stronach pojazdu w wykonaniu antypoślizgowym – nie dopuszcza się blachy ryflowanej. Zawiasy podestów regulowane wykonane ze stali nierdzewnej</w:t>
            </w:r>
            <w:r>
              <w:rPr>
                <w:rFonts w:asciiTheme="minorHAnsi" w:hAnsiTheme="minorHAnsi" w:cstheme="minorHAnsi"/>
              </w:rPr>
              <w:t xml:space="preserve"> z regulacją ustawienia</w:t>
            </w:r>
            <w:r w:rsidRPr="00E310D2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B40A5A" w:rsidRPr="00E310D2" w14:paraId="698FD281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6A1D6" w14:textId="09A4044F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B5029" w14:textId="77777777" w:rsidR="00B40A5A" w:rsidRPr="00E310D2" w:rsidRDefault="00B40A5A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Drabina do wejścia na dach wykonana ze </w:t>
            </w:r>
            <w:r>
              <w:rPr>
                <w:rFonts w:asciiTheme="minorHAnsi" w:hAnsiTheme="minorHAnsi" w:cstheme="minorHAnsi"/>
              </w:rPr>
              <w:t>stali nierdzewnej kwasoodpornej</w:t>
            </w:r>
            <w:r w:rsidRPr="00E310D2">
              <w:rPr>
                <w:rFonts w:asciiTheme="minorHAnsi" w:hAnsiTheme="minorHAnsi" w:cstheme="minorHAnsi"/>
              </w:rPr>
              <w:t xml:space="preserve">. Tylna belka najazdowa wykonana </w:t>
            </w:r>
            <w:r>
              <w:rPr>
                <w:rFonts w:asciiTheme="minorHAnsi" w:hAnsiTheme="minorHAnsi" w:cstheme="minorHAnsi"/>
              </w:rPr>
              <w:t xml:space="preserve">ze stali nierdzewnej </w:t>
            </w:r>
            <w:r w:rsidRPr="00E310D2">
              <w:rPr>
                <w:rFonts w:asciiTheme="minorHAnsi" w:hAnsiTheme="minorHAnsi" w:cstheme="minorHAnsi"/>
              </w:rPr>
              <w:t>automatycznie podnoszona.</w:t>
            </w:r>
          </w:p>
        </w:tc>
      </w:tr>
      <w:tr w:rsidR="00B40A5A" w:rsidRPr="00E310D2" w14:paraId="2341ECB9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8B8C7C" w14:textId="16ACBF48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940EB" w14:textId="77777777" w:rsidR="00B40A5A" w:rsidRPr="00E310D2" w:rsidRDefault="00B40A5A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Skrytki na sprzęt </w:t>
            </w:r>
            <w:r>
              <w:rPr>
                <w:rFonts w:asciiTheme="minorHAnsi" w:hAnsiTheme="minorHAnsi" w:cstheme="minorHAnsi"/>
              </w:rPr>
              <w:t xml:space="preserve">w układzie min. 3+3+ 1 </w:t>
            </w:r>
            <w:r w:rsidRPr="00E310D2">
              <w:rPr>
                <w:rFonts w:asciiTheme="minorHAnsi" w:hAnsiTheme="minorHAnsi" w:cstheme="minorHAnsi"/>
              </w:rPr>
              <w:t xml:space="preserve">zamykane żaluzjami wodo i pyłoszczelnymi wspomaganymi systemem sprężynowym, wykonane z materiałów odpornych na korozję, wyposażone w zamki zamykane na klucz, jeden klucz do wszystkich zamków. </w:t>
            </w:r>
            <w:r>
              <w:rPr>
                <w:rFonts w:asciiTheme="minorHAnsi" w:hAnsiTheme="minorHAnsi" w:cstheme="minorHAnsi"/>
              </w:rPr>
              <w:t>Lamelki żaluzji o szerokości max. 3 cm.</w:t>
            </w:r>
          </w:p>
        </w:tc>
      </w:tr>
      <w:tr w:rsidR="00B40A5A" w:rsidRPr="00E310D2" w14:paraId="60B81B71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233F03" w14:textId="3C8B465D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352CB4" w14:textId="77777777" w:rsidR="00B40A5A" w:rsidRPr="00E310D2" w:rsidRDefault="00B40A5A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Skrytki na sprzęt i przedział autopompy wyposażone w oświetlenie LED: wyłącznik oświetlenia skrytek zainstalowany w kabinie kierowcy.</w:t>
            </w:r>
          </w:p>
        </w:tc>
      </w:tr>
      <w:tr w:rsidR="00B40A5A" w:rsidRPr="00E310D2" w14:paraId="241FCFD9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01A288" w14:textId="08FD69D6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96121D" w14:textId="77777777" w:rsidR="00B40A5A" w:rsidRDefault="00B40A5A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Pojazd posiada oświetlenie pola pracy wokół samochodu oraz oświetlenie powierzchni dachu roboczego: wyłącznik oświetlenia skrytek zainstalowany w kabinie kierowcy.</w:t>
            </w:r>
          </w:p>
          <w:p w14:paraId="63C50522" w14:textId="77777777" w:rsidR="00B40A5A" w:rsidRPr="00E310D2" w:rsidRDefault="00B40A5A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40A5A" w:rsidRPr="00E310D2" w14:paraId="6AA2EA43" w14:textId="77777777" w:rsidTr="00B40A5A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75823C" w14:textId="54480A95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21FCB" w14:textId="77777777" w:rsidR="00B40A5A" w:rsidRPr="00E310D2" w:rsidRDefault="00B40A5A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Uchwyty, klamki wszystkich urządzeń samochodu, drzwi żaluzjowych, szuflad, podestów, tac, tak skonstruowane, aby umożliwiały ich obsługę w rękawicach.</w:t>
            </w:r>
          </w:p>
        </w:tc>
      </w:tr>
      <w:tr w:rsidR="00B40A5A" w:rsidRPr="00E310D2" w14:paraId="1C8CE5BA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0201FB" w14:textId="0389AE56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12B466" w14:textId="77777777" w:rsidR="00B40A5A" w:rsidRPr="00E310D2" w:rsidRDefault="00B40A5A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Konstrukcja skrytek zapewniająca odprowadzenie wody z ich wnętrza.</w:t>
            </w:r>
          </w:p>
        </w:tc>
      </w:tr>
      <w:tr w:rsidR="00B40A5A" w:rsidRPr="00E310D2" w14:paraId="3FD7DBA7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55DA26" w14:textId="5F967DEC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9ECBE1" w14:textId="77777777" w:rsidR="00B40A5A" w:rsidRPr="00E310D2" w:rsidRDefault="00B40A5A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Zbiorniki na środki gaśnicze wykonane z materiałów kompozytowych z użyciem włókien i żywic. </w:t>
            </w:r>
          </w:p>
        </w:tc>
      </w:tr>
      <w:tr w:rsidR="00B40A5A" w:rsidRPr="00E310D2" w14:paraId="3BFA3737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125E5A" w14:textId="315C4F22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BA7484" w14:textId="77777777" w:rsidR="00B40A5A" w:rsidRPr="00E310D2" w:rsidRDefault="00B40A5A" w:rsidP="00E678F0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Zbiornik wody o pojemności 50</w:t>
            </w:r>
            <w:r w:rsidRPr="00E310D2">
              <w:rPr>
                <w:rFonts w:asciiTheme="minorHAnsi" w:hAnsiTheme="minorHAnsi" w:cstheme="minorHAnsi"/>
              </w:rPr>
              <w:t>00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Pr="00E310D2">
              <w:rPr>
                <w:rFonts w:asciiTheme="minorHAnsi" w:hAnsiTheme="minorHAnsi" w:cstheme="minorHAnsi"/>
              </w:rPr>
              <w:t>litrów wyposażony w oprzyrządowanie umożliwiające jego bezpieczną eksploatację, z układem zabezpieczającym przed wypływem wody w czasie jazdy. Zbiornik wyposażony w falochrony.</w:t>
            </w:r>
          </w:p>
        </w:tc>
      </w:tr>
      <w:tr w:rsidR="00B40A5A" w:rsidRPr="00E310D2" w14:paraId="3D5A0878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250C74" w14:textId="1A06B22C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5B7EF3" w14:textId="77777777" w:rsidR="00B40A5A" w:rsidRPr="00E310D2" w:rsidRDefault="00B40A5A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</w:tr>
      <w:tr w:rsidR="00B40A5A" w:rsidRPr="00E310D2" w14:paraId="29951C2C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03A7C7" w14:textId="08457F0E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486260" w14:textId="77777777" w:rsidR="00B40A5A" w:rsidRPr="00E310D2" w:rsidRDefault="00B40A5A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Autopompa zlokalizowana z tyłu pojazdu w obudowanym przedziale, zamykanym żaluzją.</w:t>
            </w:r>
          </w:p>
        </w:tc>
      </w:tr>
      <w:tr w:rsidR="00B40A5A" w:rsidRPr="00E310D2" w14:paraId="30CE1203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667DC1" w14:textId="14D0548B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F330AC" w14:textId="77777777" w:rsidR="00B40A5A" w:rsidRPr="00E310D2" w:rsidRDefault="00B40A5A" w:rsidP="006666C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 xml:space="preserve">Autopompa </w:t>
            </w:r>
            <w:r>
              <w:rPr>
                <w:rFonts w:asciiTheme="minorHAnsi" w:hAnsiTheme="minorHAnsi" w:cstheme="minorHAnsi"/>
              </w:rPr>
              <w:t>min. A24/8</w:t>
            </w:r>
            <w:r w:rsidRPr="00E310D2">
              <w:rPr>
                <w:rFonts w:asciiTheme="minorHAnsi" w:hAnsiTheme="minorHAnsi" w:cstheme="minorHAnsi"/>
              </w:rPr>
              <w:t xml:space="preserve"> ze stopniem wysokie</w:t>
            </w:r>
            <w:r>
              <w:rPr>
                <w:rFonts w:asciiTheme="minorHAnsi" w:hAnsiTheme="minorHAnsi" w:cstheme="minorHAnsi"/>
              </w:rPr>
              <w:t>go ciśnienia o wydajności min. 4</w:t>
            </w:r>
            <w:r w:rsidRPr="00E310D2">
              <w:rPr>
                <w:rFonts w:asciiTheme="minorHAnsi" w:hAnsiTheme="minorHAnsi" w:cstheme="minorHAnsi"/>
              </w:rPr>
              <w:t>00 l/nim. przy ciśnieniu 40 bar.</w:t>
            </w:r>
          </w:p>
        </w:tc>
      </w:tr>
      <w:tr w:rsidR="00B40A5A" w:rsidRPr="00E310D2" w14:paraId="4071B52C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95DAE6" w14:textId="115E9E76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FBAA48" w14:textId="77777777" w:rsidR="00B40A5A" w:rsidRPr="00E310D2" w:rsidRDefault="00B40A5A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</w:tr>
      <w:tr w:rsidR="00B40A5A" w:rsidRPr="00E310D2" w14:paraId="3C4E1967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402197" w14:textId="47F7AC25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557811" w14:textId="77777777" w:rsidR="00B40A5A" w:rsidRPr="00E310D2" w:rsidRDefault="00B40A5A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Autopompa i układ wodno – pianowy umożliwiająca zasilanie co najmniej:</w:t>
            </w:r>
          </w:p>
          <w:p w14:paraId="31EC18B1" w14:textId="77777777" w:rsidR="00B40A5A" w:rsidRPr="00E310D2" w:rsidRDefault="00B40A5A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   cztery </w:t>
            </w:r>
            <w:r w:rsidRPr="00E310D2">
              <w:rPr>
                <w:rFonts w:asciiTheme="minorHAnsi" w:hAnsiTheme="minorHAnsi" w:cstheme="minorHAnsi"/>
              </w:rPr>
              <w:t>nasady tłoczne 75 zlokalizowane z tyłu pojazdu,</w:t>
            </w:r>
          </w:p>
          <w:p w14:paraId="497C0316" w14:textId="77777777" w:rsidR="00B40A5A" w:rsidRPr="00E310D2" w:rsidRDefault="00B40A5A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310D2">
              <w:rPr>
                <w:rFonts w:asciiTheme="minorHAnsi" w:hAnsiTheme="minorHAnsi" w:cstheme="minorHAnsi"/>
              </w:rPr>
              <w:t>linię szybkiego natarcia z dodatkowym systemem umożliwiającym przedmuchiwanie instalacji powietrzem,</w:t>
            </w:r>
          </w:p>
          <w:p w14:paraId="358F3317" w14:textId="77777777" w:rsidR="00B40A5A" w:rsidRPr="00E310D2" w:rsidRDefault="00B40A5A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E310D2">
              <w:rPr>
                <w:rFonts w:asciiTheme="minorHAnsi" w:hAnsiTheme="minorHAnsi" w:cstheme="minorHAnsi"/>
              </w:rPr>
              <w:t>działko wodno-pianowego</w:t>
            </w:r>
            <w:r>
              <w:rPr>
                <w:rFonts w:asciiTheme="minorHAnsi" w:hAnsiTheme="minorHAnsi" w:cstheme="minorHAnsi"/>
              </w:rPr>
              <w:t xml:space="preserve"> min. DWP24</w:t>
            </w:r>
            <w:r w:rsidRPr="00E310D2">
              <w:rPr>
                <w:rFonts w:asciiTheme="minorHAnsi" w:hAnsiTheme="minorHAnsi" w:cstheme="minorHAnsi"/>
              </w:rPr>
              <w:t xml:space="preserve">, </w:t>
            </w:r>
          </w:p>
          <w:p w14:paraId="51A7D9DD" w14:textId="77777777" w:rsidR="00B40A5A" w:rsidRPr="00E310D2" w:rsidRDefault="00B40A5A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</w:rPr>
              <w:t xml:space="preserve">   </w:t>
            </w:r>
            <w:r w:rsidRPr="00E310D2">
              <w:rPr>
                <w:rFonts w:asciiTheme="minorHAnsi" w:hAnsiTheme="minorHAnsi" w:cstheme="minorHAnsi"/>
              </w:rPr>
              <w:t>zraszacze - 4 szt.</w:t>
            </w:r>
          </w:p>
        </w:tc>
      </w:tr>
      <w:tr w:rsidR="00B40A5A" w:rsidRPr="00E310D2" w14:paraId="5C0015E0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314DA0" w14:textId="1784C55F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BB85C" w14:textId="77777777" w:rsidR="00B40A5A" w:rsidRPr="00E310D2" w:rsidRDefault="00B40A5A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Autopompa umożliwia podanie wody do zbiornika samochodu.</w:t>
            </w:r>
          </w:p>
        </w:tc>
      </w:tr>
      <w:tr w:rsidR="00B40A5A" w:rsidRPr="00E310D2" w14:paraId="6C7B51E3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540CAB" w14:textId="187D2BEC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76AAE0" w14:textId="77777777" w:rsidR="00B40A5A" w:rsidRPr="00E310D2" w:rsidRDefault="00B40A5A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ab/>
              <w:t>Autopompa wyposażona w urządzenie odpowietrzające umożliwiające zassanie wody z zewnętrznego źródła w czasie zgodnym z przepisami.</w:t>
            </w:r>
          </w:p>
        </w:tc>
      </w:tr>
      <w:tr w:rsidR="00B40A5A" w:rsidRPr="00E310D2" w14:paraId="3DBE9E59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0174D0" w14:textId="755A87CC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B3970" w14:textId="77777777" w:rsidR="00B40A5A" w:rsidRPr="00E310D2" w:rsidRDefault="00B40A5A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ab/>
              <w:t>W przedziale autopompy i kabiny znajdują się urządzenia kontrolno - sterownicze pracy pompy.</w:t>
            </w:r>
          </w:p>
        </w:tc>
      </w:tr>
      <w:tr w:rsidR="00B40A5A" w:rsidRPr="00E310D2" w14:paraId="0A49645D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CD8E01" w14:textId="2E75089E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CD95C0" w14:textId="77777777" w:rsidR="00B40A5A" w:rsidRPr="00E310D2" w:rsidRDefault="00B40A5A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Zbiornik wody wyposażony w nasadę 75, zawór kulowy do napełniania z hydrantu oraz dodatkowy zawór automatycznie zamykający się przy napełnieniu min. 95 % pojemności i otwierający przy pojemności poniżej 50%. Instalacja napełniania posiada konstrukcję zabezpieczającą przed swobodnym wypływem wody ze zbiornika.</w:t>
            </w:r>
          </w:p>
        </w:tc>
      </w:tr>
      <w:tr w:rsidR="00B40A5A" w:rsidRPr="00E310D2" w14:paraId="6C787265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9BE966" w14:textId="1723DE1D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55CEF0" w14:textId="77777777" w:rsidR="00B40A5A" w:rsidRPr="00E310D2" w:rsidRDefault="00B40A5A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Autopompa wyposażona w manualny dozownik środka pianotwórczego zapewniający uzyskiwanie minimum stężeń 3% i 6% (tolerancja +/- 0,5%) w pełnym zakresie wydajności pompy.</w:t>
            </w:r>
          </w:p>
        </w:tc>
      </w:tr>
      <w:tr w:rsidR="00B40A5A" w:rsidRPr="00E310D2" w14:paraId="6EC1FFE8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C97E22" w14:textId="6A0E4215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F8B87E" w14:textId="77777777" w:rsidR="00B40A5A" w:rsidRPr="00E310D2" w:rsidRDefault="00B40A5A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Wszystkie elementy układu wodno - pianowego odporne na korozję i działanie dopuszczonych do stosowania środków pianotwórczych i modyfikatorów.</w:t>
            </w:r>
          </w:p>
        </w:tc>
      </w:tr>
      <w:tr w:rsidR="00B40A5A" w:rsidRPr="00E310D2" w14:paraId="0E8CD5A7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835D5F" w14:textId="491156D8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A1C32F" w14:textId="77777777" w:rsidR="00B40A5A" w:rsidRPr="00E310D2" w:rsidRDefault="00B40A5A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Konstrukcja układu wodno – pianowego umożliwia jego całkowite odwodnienie przy użyciu co najwyżej dwóch zaworów.</w:t>
            </w:r>
          </w:p>
        </w:tc>
      </w:tr>
      <w:tr w:rsidR="00B40A5A" w:rsidRPr="00E310D2" w14:paraId="4DFEACFB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ED2795" w14:textId="40C8F43B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456A5" w14:textId="77777777" w:rsidR="00B40A5A" w:rsidRPr="00E310D2" w:rsidRDefault="00B40A5A" w:rsidP="006666C5">
            <w:pPr>
              <w:suppressAutoHyphens/>
              <w:spacing w:line="240" w:lineRule="atLeast"/>
              <w:ind w:left="-10" w:firstLine="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Przedział autopompy wyposażony w system niezależnego ogrzewania  skutecznie zabezpieczający układ wodno-pianowy przed zamarzaniem.</w:t>
            </w:r>
          </w:p>
        </w:tc>
      </w:tr>
      <w:tr w:rsidR="00B40A5A" w:rsidRPr="00E310D2" w14:paraId="72069414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3F024F" w14:textId="22CD2F03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39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86479" w14:textId="77777777" w:rsidR="00B40A5A" w:rsidRPr="00E310D2" w:rsidRDefault="00B40A5A" w:rsidP="006666C5">
            <w:pPr>
              <w:suppressAutoHyphens/>
              <w:spacing w:line="240" w:lineRule="atLeast"/>
              <w:ind w:left="-10"/>
              <w:jc w:val="both"/>
              <w:rPr>
                <w:rFonts w:asciiTheme="minorHAnsi" w:hAnsiTheme="minorHAnsi" w:cstheme="minorHAnsi"/>
                <w:lang w:eastAsia="ar-SA"/>
              </w:rPr>
            </w:pPr>
            <w:r w:rsidRPr="00E310D2">
              <w:rPr>
                <w:rFonts w:asciiTheme="minorHAnsi" w:hAnsiTheme="minorHAnsi" w:cstheme="minorHAnsi"/>
              </w:rPr>
              <w:t>Na wlocie ssawnym pompy zamontowany element zabezpieczający przed przedostaniem się do pompy zanieczyszczeń stałych zarówno przy ssaniu ze zbiornika zewnętrznego jak i dla zbiornika własnego pojazdu, gwarantujący bezpieczną eksploatację pompy.</w:t>
            </w:r>
          </w:p>
        </w:tc>
      </w:tr>
      <w:tr w:rsidR="00B40A5A" w:rsidRPr="00E310D2" w14:paraId="19DD389B" w14:textId="77777777" w:rsidTr="00B40A5A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6BBFE0" w14:textId="13C4D3AC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21AEDE" w14:textId="77777777" w:rsidR="00B40A5A" w:rsidRDefault="00B40A5A" w:rsidP="006666C5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</w:rPr>
            </w:pPr>
            <w:r w:rsidRPr="00E310D2">
              <w:rPr>
                <w:rFonts w:asciiTheme="minorHAnsi" w:eastAsia="BookAntiqua" w:hAnsiTheme="minorHAnsi" w:cstheme="minorHAnsi"/>
              </w:rPr>
              <w:t>Pojazd posiada miejsce do indywidualnego montażu sprzętu - wg wymagań KG PSP.</w:t>
            </w:r>
          </w:p>
          <w:p w14:paraId="503E3DC3" w14:textId="77777777" w:rsidR="00B40A5A" w:rsidRDefault="00B40A5A" w:rsidP="006666C5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</w:rPr>
            </w:pPr>
          </w:p>
          <w:p w14:paraId="1DACAA8D" w14:textId="77777777" w:rsidR="00B40A5A" w:rsidRPr="00E310D2" w:rsidRDefault="00B40A5A" w:rsidP="006666C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B40A5A" w:rsidRPr="00E310D2" w14:paraId="0EB0252D" w14:textId="77777777" w:rsidTr="003644EC"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D82EFD4" w14:textId="77777777" w:rsidR="00B40A5A" w:rsidRPr="00E310D2" w:rsidRDefault="00B40A5A" w:rsidP="001F26E8">
            <w:pPr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 xml:space="preserve">   </w:t>
            </w:r>
          </w:p>
          <w:p w14:paraId="56D1564E" w14:textId="633760FE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  <w:r w:rsidRPr="00E310D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E8D52D" w14:textId="77777777" w:rsidR="00B40A5A" w:rsidRPr="00E310D2" w:rsidRDefault="00B40A5A" w:rsidP="006666C5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b/>
                <w:bCs/>
              </w:rPr>
            </w:pPr>
            <w:r w:rsidRPr="00E310D2">
              <w:rPr>
                <w:rFonts w:asciiTheme="minorHAnsi" w:eastAsia="BookAntiqua" w:hAnsiTheme="minorHAnsi" w:cstheme="minorHAnsi"/>
                <w:bCs/>
              </w:rPr>
              <w:t xml:space="preserve"> </w:t>
            </w:r>
            <w:r w:rsidRPr="00E310D2">
              <w:rPr>
                <w:rFonts w:asciiTheme="minorHAnsi" w:eastAsia="BookAntiqua" w:hAnsiTheme="minorHAnsi" w:cstheme="minorHAnsi"/>
                <w:b/>
                <w:bCs/>
              </w:rPr>
              <w:t>Wyposażenie i oznakowanie pojazdu</w:t>
            </w:r>
          </w:p>
        </w:tc>
      </w:tr>
      <w:tr w:rsidR="00B40A5A" w:rsidRPr="00E310D2" w14:paraId="648B5EAD" w14:textId="77777777" w:rsidTr="003644EC"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8EDCAF" w14:textId="575A47D7" w:rsidR="00B40A5A" w:rsidRPr="00E310D2" w:rsidRDefault="00B40A5A" w:rsidP="0025706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B4D4EF" w14:textId="77777777" w:rsidR="00B40A5A" w:rsidRPr="00E310D2" w:rsidRDefault="00B40A5A" w:rsidP="00B03785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</w:rPr>
            </w:pPr>
            <w:r w:rsidRPr="00E310D2">
              <w:rPr>
                <w:rFonts w:asciiTheme="minorHAnsi" w:eastAsia="BookAntiqua" w:hAnsiTheme="minorHAnsi" w:cstheme="minorHAnsi"/>
                <w:bCs/>
              </w:rPr>
              <w:t xml:space="preserve">- Wykonanie </w:t>
            </w:r>
            <w:r w:rsidRPr="00E310D2">
              <w:rPr>
                <w:rFonts w:asciiTheme="minorHAnsi" w:eastAsia="BookAntiqua" w:hAnsiTheme="minorHAnsi" w:cstheme="minorHAnsi"/>
              </w:rPr>
              <w:t>oznakowania numerami operacyjnymi zgodnie z obowiązującymi wymogami.</w:t>
            </w:r>
          </w:p>
          <w:p w14:paraId="11598083" w14:textId="77777777" w:rsidR="00B40A5A" w:rsidRPr="00E310D2" w:rsidRDefault="00B40A5A" w:rsidP="00B0378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- Elektropneumatyczny maszt oświetleniowy sterowany z pilota przewodowego zasilany bezpośrednio z instalacji podwoziowej (</w:t>
            </w:r>
            <w:r>
              <w:rPr>
                <w:rFonts w:asciiTheme="minorHAnsi" w:hAnsiTheme="minorHAnsi" w:cstheme="minorHAnsi"/>
              </w:rPr>
              <w:t>lampy LED) o mocy min. 30000 lm z układem samoczynnego składania po zwolnieniu hamulca ręcznego.</w:t>
            </w:r>
          </w:p>
          <w:p w14:paraId="31A3D119" w14:textId="77777777" w:rsidR="00B40A5A" w:rsidRPr="00E310D2" w:rsidRDefault="00B40A5A" w:rsidP="00B0378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310D2">
              <w:rPr>
                <w:rFonts w:asciiTheme="minorHAnsi" w:hAnsiTheme="minorHAnsi" w:cstheme="minorHAnsi"/>
              </w:rPr>
              <w:t>Radiotelefon przewoźny w kabinie.</w:t>
            </w:r>
          </w:p>
          <w:p w14:paraId="74997CB4" w14:textId="77777777" w:rsidR="00B40A5A" w:rsidRPr="00E310D2" w:rsidRDefault="00B40A5A" w:rsidP="00B0378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310D2">
              <w:rPr>
                <w:rFonts w:asciiTheme="minorHAnsi" w:hAnsiTheme="minorHAnsi" w:cstheme="minorHAnsi"/>
              </w:rPr>
              <w:t>W kabinie podstawa po latarki i radiotelefony z wyłącznikiem prądu (12V) wykonana ze stali nierdzewnej.</w:t>
            </w:r>
          </w:p>
          <w:p w14:paraId="3F51F050" w14:textId="77777777" w:rsidR="00B40A5A" w:rsidRPr="00E310D2" w:rsidRDefault="00B40A5A" w:rsidP="00B0378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310D2">
              <w:rPr>
                <w:rFonts w:asciiTheme="minorHAnsi" w:hAnsiTheme="minorHAnsi" w:cstheme="minorHAnsi"/>
              </w:rPr>
              <w:t>Napęd zwijadła szybkiego natarcia ręczny z przekładnią zębatą o przełożeniu min. 4:1 umożliwiający obsługę (zwijanie węża) przez jednego operatora za pomocą korby umiejscowionej na tylnej ścianie po prawej stronie. Zwijadło wyposażone ponadto w napęd elektryczny ze mechanicznym sprzęgłem  przeciążeniowym zabezpieczającym przed uszkodzeniem napędu.</w:t>
            </w:r>
          </w:p>
          <w:p w14:paraId="457D0EB2" w14:textId="77777777" w:rsidR="00B40A5A" w:rsidRPr="00E310D2" w:rsidRDefault="00B40A5A" w:rsidP="00B03785">
            <w:pPr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-  Kamera cofania.</w:t>
            </w:r>
          </w:p>
          <w:p w14:paraId="69A99023" w14:textId="77777777" w:rsidR="00B40A5A" w:rsidRPr="00E310D2" w:rsidRDefault="00B40A5A" w:rsidP="00B03785">
            <w:pPr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-  Dodatkowy sygnał pneumatyczny.</w:t>
            </w:r>
          </w:p>
          <w:p w14:paraId="290B87E0" w14:textId="77777777" w:rsidR="00B40A5A" w:rsidRPr="00E310D2" w:rsidRDefault="00B40A5A" w:rsidP="00B03785">
            <w:pPr>
              <w:rPr>
                <w:rFonts w:asciiTheme="minorHAnsi" w:hAnsiTheme="minorHAnsi" w:cstheme="minorHAnsi"/>
              </w:rPr>
            </w:pPr>
            <w:r w:rsidRPr="00E310D2">
              <w:rPr>
                <w:rFonts w:asciiTheme="minorHAnsi" w:hAnsiTheme="minorHAnsi" w:cstheme="minorHAnsi"/>
              </w:rPr>
              <w:t>-  Półka obrotowa na sprzęt burzący w środkowej skrytce po lewej stronie z minimum dwoma półkami ze stali nierdzewnej na sprzęt.</w:t>
            </w:r>
          </w:p>
          <w:p w14:paraId="3A686B33" w14:textId="77777777" w:rsidR="00B40A5A" w:rsidRDefault="00B40A5A" w:rsidP="00F45848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 w:rsidRPr="00E310D2">
              <w:rPr>
                <w:rFonts w:asciiTheme="minorHAnsi" w:hAnsiTheme="minorHAnsi" w:cstheme="minorHAnsi"/>
              </w:rPr>
              <w:t>Mobilny moduł wyciągowy z wyłącznikiem prądu w obudowie kompozytowej z wyciągarką o uciągu min. 8 ton umożliwiający szybki demontaż i montaż za pomocą zaczepu holowniczego pojazdu.</w:t>
            </w:r>
          </w:p>
          <w:p w14:paraId="52E560AA" w14:textId="4CA40F41" w:rsidR="00B40A5A" w:rsidRPr="00E310D2" w:rsidRDefault="00B40A5A" w:rsidP="00F45848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 Belka na atrapie wyposażona w 4 lampy dalekosiężne oraz lampę podświetlającą wyciągarkę załączaną automatycznie po załączeniu głównego wyłącznika modułu wyciągowego</w:t>
            </w:r>
          </w:p>
          <w:p w14:paraId="44BA2B21" w14:textId="77777777" w:rsidR="00B40A5A" w:rsidRPr="00E310D2" w:rsidRDefault="00B40A5A" w:rsidP="006666C5">
            <w:pPr>
              <w:suppressAutoHyphens/>
              <w:spacing w:line="240" w:lineRule="atLeast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Relingi po obu stronach nadwozia pożarniczego na całej jego długości wykonane ze stali nierdzewnej kwasoodpornej z podświetleniem w kolorze niebieskim na całej długości.</w:t>
            </w:r>
          </w:p>
          <w:p w14:paraId="351574DE" w14:textId="77777777" w:rsidR="00B40A5A" w:rsidRPr="00E310D2" w:rsidRDefault="00B40A5A" w:rsidP="006666C5">
            <w:pPr>
              <w:suppressAutoHyphens/>
              <w:spacing w:line="240" w:lineRule="atLeast"/>
              <w:jc w:val="both"/>
              <w:rPr>
                <w:rFonts w:asciiTheme="minorHAnsi" w:eastAsia="BookAntiqua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</w:rPr>
              <w:t>- Skrzynia na dachu wykonana z materiałów kompozytowych, pokrywa wyposażona w zamek i siłowniki podtrzymujące. Wymiary min. długość 220 cm, szerokość 70 cm. Wysokość nie zwiększająca wysokości pojazdu.</w:t>
            </w:r>
          </w:p>
        </w:tc>
      </w:tr>
    </w:tbl>
    <w:p w14:paraId="51BBECE9" w14:textId="77777777" w:rsidR="003F22EA" w:rsidRPr="00E310D2" w:rsidRDefault="003F22EA">
      <w:pPr>
        <w:rPr>
          <w:rFonts w:asciiTheme="minorHAnsi" w:hAnsiTheme="minorHAnsi" w:cstheme="minorHAnsi"/>
        </w:rPr>
      </w:pPr>
    </w:p>
    <w:sectPr w:rsidR="003F22EA" w:rsidRPr="00E310D2" w:rsidSect="00103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7003715">
    <w:abstractNumId w:val="2"/>
  </w:num>
  <w:num w:numId="2" w16cid:durableId="340864122">
    <w:abstractNumId w:val="3"/>
  </w:num>
  <w:num w:numId="3" w16cid:durableId="732823555">
    <w:abstractNumId w:val="5"/>
  </w:num>
  <w:num w:numId="4" w16cid:durableId="111481484">
    <w:abstractNumId w:val="0"/>
  </w:num>
  <w:num w:numId="5" w16cid:durableId="298650465">
    <w:abstractNumId w:val="6"/>
  </w:num>
  <w:num w:numId="6" w16cid:durableId="169412185">
    <w:abstractNumId w:val="4"/>
  </w:num>
  <w:num w:numId="7" w16cid:durableId="787698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FD"/>
    <w:rsid w:val="00011B94"/>
    <w:rsid w:val="00035880"/>
    <w:rsid w:val="00053D17"/>
    <w:rsid w:val="000609B5"/>
    <w:rsid w:val="00071E96"/>
    <w:rsid w:val="000920DC"/>
    <w:rsid w:val="000C6EC9"/>
    <w:rsid w:val="000D0D82"/>
    <w:rsid w:val="000E39C4"/>
    <w:rsid w:val="000F358A"/>
    <w:rsid w:val="000F6130"/>
    <w:rsid w:val="0010065E"/>
    <w:rsid w:val="001036D1"/>
    <w:rsid w:val="00106285"/>
    <w:rsid w:val="00121207"/>
    <w:rsid w:val="00121E54"/>
    <w:rsid w:val="0013248D"/>
    <w:rsid w:val="00133F77"/>
    <w:rsid w:val="00137D52"/>
    <w:rsid w:val="001507EE"/>
    <w:rsid w:val="00157700"/>
    <w:rsid w:val="00162CB1"/>
    <w:rsid w:val="0016636B"/>
    <w:rsid w:val="0017794C"/>
    <w:rsid w:val="00183EAC"/>
    <w:rsid w:val="001C6C52"/>
    <w:rsid w:val="001D10CA"/>
    <w:rsid w:val="001D3804"/>
    <w:rsid w:val="001F26E8"/>
    <w:rsid w:val="00215D96"/>
    <w:rsid w:val="002441B9"/>
    <w:rsid w:val="002506F1"/>
    <w:rsid w:val="0025706E"/>
    <w:rsid w:val="0029092A"/>
    <w:rsid w:val="00297402"/>
    <w:rsid w:val="002F1FC3"/>
    <w:rsid w:val="002F451D"/>
    <w:rsid w:val="002F57FD"/>
    <w:rsid w:val="0030153B"/>
    <w:rsid w:val="00307F94"/>
    <w:rsid w:val="00337A0C"/>
    <w:rsid w:val="003420F2"/>
    <w:rsid w:val="00381D2B"/>
    <w:rsid w:val="00397902"/>
    <w:rsid w:val="003C0BA7"/>
    <w:rsid w:val="003E57F8"/>
    <w:rsid w:val="003F22EA"/>
    <w:rsid w:val="003F5E7F"/>
    <w:rsid w:val="004443F4"/>
    <w:rsid w:val="004453F7"/>
    <w:rsid w:val="00450091"/>
    <w:rsid w:val="00453047"/>
    <w:rsid w:val="00455830"/>
    <w:rsid w:val="00473189"/>
    <w:rsid w:val="00474E4A"/>
    <w:rsid w:val="004914FE"/>
    <w:rsid w:val="00494D18"/>
    <w:rsid w:val="004B0365"/>
    <w:rsid w:val="00504B09"/>
    <w:rsid w:val="0053148E"/>
    <w:rsid w:val="0053195B"/>
    <w:rsid w:val="00561529"/>
    <w:rsid w:val="00592FFD"/>
    <w:rsid w:val="005A5701"/>
    <w:rsid w:val="005A7A0F"/>
    <w:rsid w:val="005E60BB"/>
    <w:rsid w:val="00602A73"/>
    <w:rsid w:val="00632020"/>
    <w:rsid w:val="006330E9"/>
    <w:rsid w:val="00644E3E"/>
    <w:rsid w:val="00667954"/>
    <w:rsid w:val="00670FF4"/>
    <w:rsid w:val="00675D81"/>
    <w:rsid w:val="006B56F2"/>
    <w:rsid w:val="00701B02"/>
    <w:rsid w:val="00737C85"/>
    <w:rsid w:val="00777B91"/>
    <w:rsid w:val="0078038D"/>
    <w:rsid w:val="00786E51"/>
    <w:rsid w:val="00790D30"/>
    <w:rsid w:val="007A6C22"/>
    <w:rsid w:val="007C05C8"/>
    <w:rsid w:val="007D0C37"/>
    <w:rsid w:val="00825638"/>
    <w:rsid w:val="00840AD3"/>
    <w:rsid w:val="008634F5"/>
    <w:rsid w:val="00865A4D"/>
    <w:rsid w:val="00866775"/>
    <w:rsid w:val="0088749B"/>
    <w:rsid w:val="0089632A"/>
    <w:rsid w:val="008C1242"/>
    <w:rsid w:val="008D569F"/>
    <w:rsid w:val="0090349B"/>
    <w:rsid w:val="00907E6A"/>
    <w:rsid w:val="009137E9"/>
    <w:rsid w:val="00933828"/>
    <w:rsid w:val="00940888"/>
    <w:rsid w:val="009470DA"/>
    <w:rsid w:val="00951CE9"/>
    <w:rsid w:val="00960941"/>
    <w:rsid w:val="00975057"/>
    <w:rsid w:val="009750D1"/>
    <w:rsid w:val="009A7769"/>
    <w:rsid w:val="009B6F05"/>
    <w:rsid w:val="009C0868"/>
    <w:rsid w:val="009D10AD"/>
    <w:rsid w:val="009E2420"/>
    <w:rsid w:val="00A1668A"/>
    <w:rsid w:val="00A532D4"/>
    <w:rsid w:val="00A61222"/>
    <w:rsid w:val="00A67932"/>
    <w:rsid w:val="00A72F71"/>
    <w:rsid w:val="00A73F7D"/>
    <w:rsid w:val="00A84904"/>
    <w:rsid w:val="00A864FD"/>
    <w:rsid w:val="00AA4033"/>
    <w:rsid w:val="00AA499A"/>
    <w:rsid w:val="00AB3624"/>
    <w:rsid w:val="00AE175E"/>
    <w:rsid w:val="00AE760E"/>
    <w:rsid w:val="00B02137"/>
    <w:rsid w:val="00B03785"/>
    <w:rsid w:val="00B31C6D"/>
    <w:rsid w:val="00B40A5A"/>
    <w:rsid w:val="00B440BC"/>
    <w:rsid w:val="00B66A49"/>
    <w:rsid w:val="00B723BC"/>
    <w:rsid w:val="00B75011"/>
    <w:rsid w:val="00B95BBC"/>
    <w:rsid w:val="00BA718C"/>
    <w:rsid w:val="00BB2615"/>
    <w:rsid w:val="00BE52F7"/>
    <w:rsid w:val="00BF2AEC"/>
    <w:rsid w:val="00C04014"/>
    <w:rsid w:val="00C10F46"/>
    <w:rsid w:val="00C33DA5"/>
    <w:rsid w:val="00C62CAC"/>
    <w:rsid w:val="00C62DE0"/>
    <w:rsid w:val="00C66978"/>
    <w:rsid w:val="00C70632"/>
    <w:rsid w:val="00C907EA"/>
    <w:rsid w:val="00CA2C1A"/>
    <w:rsid w:val="00CA356A"/>
    <w:rsid w:val="00CB3B29"/>
    <w:rsid w:val="00CF0354"/>
    <w:rsid w:val="00D313A7"/>
    <w:rsid w:val="00D60E41"/>
    <w:rsid w:val="00DA0AC1"/>
    <w:rsid w:val="00DB0DD3"/>
    <w:rsid w:val="00DF0440"/>
    <w:rsid w:val="00E12AD7"/>
    <w:rsid w:val="00E310D2"/>
    <w:rsid w:val="00E56454"/>
    <w:rsid w:val="00E63BE3"/>
    <w:rsid w:val="00E678F0"/>
    <w:rsid w:val="00E74B0A"/>
    <w:rsid w:val="00E907AC"/>
    <w:rsid w:val="00EA333D"/>
    <w:rsid w:val="00EB12D0"/>
    <w:rsid w:val="00EB6365"/>
    <w:rsid w:val="00EF3B4F"/>
    <w:rsid w:val="00F24CDE"/>
    <w:rsid w:val="00F43A51"/>
    <w:rsid w:val="00F45848"/>
    <w:rsid w:val="00F82EF3"/>
    <w:rsid w:val="00F95F84"/>
    <w:rsid w:val="00FB10FF"/>
    <w:rsid w:val="00FB11FF"/>
    <w:rsid w:val="00FB378A"/>
    <w:rsid w:val="00FC4813"/>
    <w:rsid w:val="00FE0E18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90BD"/>
  <w15:docId w15:val="{5A2CF21C-D96A-4DD5-B444-13B7FBAD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7BA15-4792-48A1-9F38-7D45609B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1489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Anna Jurek</cp:lastModifiedBy>
  <cp:revision>4</cp:revision>
  <cp:lastPrinted>2018-08-21T11:38:00Z</cp:lastPrinted>
  <dcterms:created xsi:type="dcterms:W3CDTF">2023-10-24T14:19:00Z</dcterms:created>
  <dcterms:modified xsi:type="dcterms:W3CDTF">2023-10-27T07:14:00Z</dcterms:modified>
</cp:coreProperties>
</file>