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00" w:rsidRPr="003D059B" w:rsidRDefault="00A90E00" w:rsidP="00A90E00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1425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10296"/>
      </w:tblGrid>
      <w:tr w:rsidR="00A90E00" w:rsidRPr="003D059B" w:rsidTr="00483C1F">
        <w:trPr>
          <w:trHeight w:val="1061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:rsidR="00A90E00" w:rsidRPr="003D059B" w:rsidRDefault="00A90E00" w:rsidP="00DB733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10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:rsidR="00A90E00" w:rsidRPr="003D059B" w:rsidRDefault="00A90E00" w:rsidP="00DB733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:rsidR="00A90E00" w:rsidRPr="003D059B" w:rsidRDefault="00A90E00" w:rsidP="00DB733B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:rsidR="00A90E00" w:rsidRPr="004A1116" w:rsidRDefault="00A90E00" w:rsidP="004A1116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B733B">
        <w:rPr>
          <w:rFonts w:asciiTheme="minorHAnsi" w:hAnsiTheme="minorHAnsi" w:cstheme="minorHAnsi"/>
          <w:b/>
          <w:bCs/>
          <w:sz w:val="20"/>
          <w:szCs w:val="20"/>
        </w:rPr>
        <w:t>Dostawa elementów układu jezdnego undulatora</w:t>
      </w:r>
    </w:p>
    <w:p w:rsidR="004A1116" w:rsidRPr="00483C1F" w:rsidRDefault="00A90E00" w:rsidP="00483C1F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DB733B">
        <w:rPr>
          <w:rFonts w:asciiTheme="minorHAnsi" w:hAnsiTheme="minorHAnsi" w:cstheme="minorHAnsi"/>
          <w:b/>
          <w:bCs/>
        </w:rPr>
        <w:t xml:space="preserve"> EZP.270.4.2024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5969"/>
        <w:gridCol w:w="5244"/>
      </w:tblGrid>
      <w:tr w:rsidR="004A1116" w:rsidRPr="008128CE" w:rsidTr="00DB733B">
        <w:tc>
          <w:tcPr>
            <w:tcW w:w="3070" w:type="dxa"/>
            <w:vAlign w:val="center"/>
          </w:tcPr>
          <w:p w:rsidR="004A1116" w:rsidRPr="008128CE" w:rsidRDefault="004A1116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28CE">
              <w:rPr>
                <w:rFonts w:asciiTheme="minorHAnsi" w:hAnsiTheme="minorHAnsi" w:cstheme="minorHAnsi"/>
                <w:sz w:val="18"/>
                <w:szCs w:val="18"/>
              </w:rPr>
              <w:t>Producent:</w:t>
            </w:r>
          </w:p>
        </w:tc>
        <w:tc>
          <w:tcPr>
            <w:tcW w:w="11213" w:type="dxa"/>
            <w:gridSpan w:val="2"/>
            <w:vAlign w:val="center"/>
          </w:tcPr>
          <w:p w:rsidR="004A1116" w:rsidRPr="008128CE" w:rsidRDefault="004A1116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1116" w:rsidRPr="008128CE" w:rsidTr="00DB733B">
        <w:tc>
          <w:tcPr>
            <w:tcW w:w="3070" w:type="dxa"/>
            <w:vAlign w:val="center"/>
          </w:tcPr>
          <w:p w:rsidR="004A1116" w:rsidRPr="00D31919" w:rsidRDefault="00BC51C3" w:rsidP="00DB73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podzespołu</w:t>
            </w:r>
          </w:p>
        </w:tc>
        <w:tc>
          <w:tcPr>
            <w:tcW w:w="5969" w:type="dxa"/>
            <w:vAlign w:val="center"/>
          </w:tcPr>
          <w:p w:rsidR="004A1116" w:rsidRPr="00D31919" w:rsidRDefault="004A1116" w:rsidP="00DB73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1919">
              <w:rPr>
                <w:rFonts w:asciiTheme="minorHAnsi" w:hAnsiTheme="minorHAnsi" w:cstheme="minorHAnsi"/>
                <w:b/>
                <w:sz w:val="18"/>
                <w:szCs w:val="18"/>
              </w:rPr>
              <w:t>Wymagany</w:t>
            </w:r>
          </w:p>
        </w:tc>
        <w:tc>
          <w:tcPr>
            <w:tcW w:w="5244" w:type="dxa"/>
            <w:vAlign w:val="center"/>
          </w:tcPr>
          <w:p w:rsidR="004A1116" w:rsidRPr="00D31919" w:rsidRDefault="004A1116" w:rsidP="00DB73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1919">
              <w:rPr>
                <w:rFonts w:asciiTheme="minorHAnsi" w:hAnsiTheme="minorHAnsi" w:cstheme="minorHAnsi"/>
                <w:b/>
                <w:sz w:val="18"/>
                <w:szCs w:val="18"/>
              </w:rPr>
              <w:t>Oferowany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1CFE">
              <w:rPr>
                <w:rFonts w:asciiTheme="minorHAnsi" w:hAnsiTheme="minorHAnsi" w:cstheme="minorHAnsi"/>
                <w:b/>
                <w:sz w:val="18"/>
                <w:szCs w:val="18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E005B1" w:rsidRPr="008128CE" w:rsidTr="00DB733B">
        <w:tc>
          <w:tcPr>
            <w:tcW w:w="3070" w:type="dxa"/>
            <w:vMerge w:val="restart"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1C3">
              <w:rPr>
                <w:rFonts w:asciiTheme="minorHAnsi" w:hAnsiTheme="minorHAnsi" w:cstheme="minorHAnsi"/>
                <w:sz w:val="18"/>
                <w:szCs w:val="18"/>
              </w:rPr>
              <w:t>Silnik synchroniczny</w:t>
            </w:r>
          </w:p>
        </w:tc>
        <w:tc>
          <w:tcPr>
            <w:tcW w:w="5969" w:type="dxa"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1C3">
              <w:rPr>
                <w:rFonts w:asciiTheme="minorHAnsi" w:hAnsiTheme="minorHAnsi" w:cstheme="minorHAnsi"/>
                <w:sz w:val="18"/>
                <w:szCs w:val="18"/>
              </w:rPr>
              <w:t>Zintegrowany hamulec zatrzymujący</w:t>
            </w:r>
          </w:p>
        </w:tc>
        <w:tc>
          <w:tcPr>
            <w:tcW w:w="5244" w:type="dxa"/>
            <w:vAlign w:val="center"/>
          </w:tcPr>
          <w:p w:rsidR="00E005B1" w:rsidRPr="008128CE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E005B1" w:rsidRPr="008128CE" w:rsidTr="00DB733B">
        <w:tc>
          <w:tcPr>
            <w:tcW w:w="3070" w:type="dxa"/>
            <w:vMerge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51C3">
              <w:rPr>
                <w:rFonts w:asciiTheme="minorHAnsi" w:hAnsiTheme="minorHAnsi" w:cstheme="minorHAnsi"/>
                <w:sz w:val="18"/>
                <w:szCs w:val="18"/>
              </w:rPr>
              <w:t>Enkoder</w:t>
            </w:r>
            <w:proofErr w:type="spellEnd"/>
            <w:r w:rsidRPr="00BC51C3">
              <w:rPr>
                <w:rFonts w:asciiTheme="minorHAnsi" w:hAnsiTheme="minorHAnsi" w:cstheme="minorHAnsi"/>
                <w:sz w:val="18"/>
                <w:szCs w:val="18"/>
              </w:rPr>
              <w:t xml:space="preserve"> wartości absolutnej wieloobrotowy z licznikiem obrotów</w:t>
            </w:r>
            <w:r w:rsidR="00AB22B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34396">
              <w:rPr>
                <w:rFonts w:asciiTheme="minorHAnsi" w:hAnsiTheme="minorHAnsi" w:cstheme="minorHAnsi"/>
                <w:sz w:val="18"/>
                <w:szCs w:val="18"/>
              </w:rPr>
              <w:t>o rozdzielczości co najmniej 20 bitów</w:t>
            </w:r>
          </w:p>
        </w:tc>
        <w:tc>
          <w:tcPr>
            <w:tcW w:w="5244" w:type="dxa"/>
            <w:vAlign w:val="center"/>
          </w:tcPr>
          <w:p w:rsidR="00E005B1" w:rsidRPr="008128CE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E005B1" w:rsidRPr="008128CE" w:rsidTr="00DB733B">
        <w:trPr>
          <w:trHeight w:val="268"/>
        </w:trPr>
        <w:tc>
          <w:tcPr>
            <w:tcW w:w="3070" w:type="dxa"/>
            <w:vMerge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Moc znamionowa w zakresie 0,37 kW do 1 kW</w:t>
            </w:r>
          </w:p>
        </w:tc>
        <w:tc>
          <w:tcPr>
            <w:tcW w:w="5244" w:type="dxa"/>
            <w:vAlign w:val="center"/>
          </w:tcPr>
          <w:p w:rsidR="00E005B1" w:rsidRPr="008128CE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E005B1" w:rsidRPr="008128CE" w:rsidTr="00DB733B">
        <w:trPr>
          <w:trHeight w:val="268"/>
        </w:trPr>
        <w:tc>
          <w:tcPr>
            <w:tcW w:w="3070" w:type="dxa"/>
            <w:vMerge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E005B1" w:rsidRPr="008128CE" w:rsidRDefault="00E005B1" w:rsidP="00AB2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Prędkość obrotowa znamionowa</w:t>
            </w:r>
            <w:r w:rsidR="00AB22B7" w:rsidRPr="00E005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22B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AB22B7" w:rsidRPr="00E005B1">
              <w:rPr>
                <w:rFonts w:asciiTheme="minorHAnsi" w:hAnsiTheme="minorHAnsi" w:cstheme="minorHAnsi"/>
                <w:sz w:val="18"/>
                <w:szCs w:val="18"/>
              </w:rPr>
              <w:t xml:space="preserve"> zakresie od 2000 RPM do 6500 RPM</w:t>
            </w:r>
          </w:p>
        </w:tc>
        <w:tc>
          <w:tcPr>
            <w:tcW w:w="5244" w:type="dxa"/>
            <w:vAlign w:val="center"/>
          </w:tcPr>
          <w:p w:rsidR="00E005B1" w:rsidRPr="008128CE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E005B1" w:rsidRPr="008128CE" w:rsidTr="00DB733B">
        <w:tc>
          <w:tcPr>
            <w:tcW w:w="3070" w:type="dxa"/>
            <w:vMerge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E005B1" w:rsidRPr="00CC376D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Moment obrotowy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 xml:space="preserve">w zakresie 1,6 </w:t>
            </w:r>
            <w:proofErr w:type="spellStart"/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E005B1">
              <w:rPr>
                <w:rFonts w:asciiTheme="minorHAnsi" w:hAnsiTheme="minorHAnsi" w:cstheme="minorHAnsi"/>
                <w:sz w:val="18"/>
                <w:szCs w:val="18"/>
              </w:rPr>
              <w:t xml:space="preserve"> do 2,5 </w:t>
            </w:r>
            <w:proofErr w:type="spellStart"/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244" w:type="dxa"/>
            <w:vAlign w:val="center"/>
          </w:tcPr>
          <w:p w:rsidR="00E005B1" w:rsidRPr="008128CE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E005B1" w:rsidRPr="008128CE" w:rsidTr="00DB733B">
        <w:tc>
          <w:tcPr>
            <w:tcW w:w="3070" w:type="dxa"/>
            <w:vMerge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E005B1" w:rsidRPr="00CC376D" w:rsidRDefault="00AB22B7" w:rsidP="00AB2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Niklowane</w:t>
            </w: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E005B1" w:rsidRPr="00E005B1">
              <w:rPr>
                <w:rFonts w:asciiTheme="minorHAnsi" w:hAnsiTheme="minorHAnsi" w:cstheme="minorHAnsi"/>
                <w:sz w:val="18"/>
                <w:szCs w:val="18"/>
              </w:rPr>
              <w:t>łącze interfejsu silnika kompatybilne z układem sterowania i zasilania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E005B1" w:rsidRPr="008128CE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E005B1" w:rsidRPr="00720D77" w:rsidTr="00DB733B">
        <w:tc>
          <w:tcPr>
            <w:tcW w:w="3070" w:type="dxa"/>
            <w:vMerge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E005B1" w:rsidRPr="008128CE" w:rsidRDefault="00E005B1" w:rsidP="00AB2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Stopień ochrony elektrycznej</w:t>
            </w:r>
            <w:r w:rsidR="00AB22B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AB22B7" w:rsidRPr="00E005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22B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AB22B7" w:rsidRPr="00E005B1">
              <w:rPr>
                <w:rFonts w:asciiTheme="minorHAnsi" w:hAnsiTheme="minorHAnsi" w:cstheme="minorHAnsi"/>
                <w:sz w:val="18"/>
                <w:szCs w:val="18"/>
              </w:rPr>
              <w:t>inimum IP64</w:t>
            </w:r>
          </w:p>
        </w:tc>
        <w:tc>
          <w:tcPr>
            <w:tcW w:w="5244" w:type="dxa"/>
            <w:vAlign w:val="center"/>
          </w:tcPr>
          <w:p w:rsidR="00E005B1" w:rsidRPr="00720D77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E005B1" w:rsidRPr="00720D77" w:rsidTr="00DB733B">
        <w:tc>
          <w:tcPr>
            <w:tcW w:w="3070" w:type="dxa"/>
            <w:vMerge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E005B1" w:rsidRPr="008128CE" w:rsidRDefault="00E005B1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Jednostki napędowe zorientowane kierunkowo góra/dół, lewy/prawy</w:t>
            </w:r>
          </w:p>
        </w:tc>
        <w:tc>
          <w:tcPr>
            <w:tcW w:w="5244" w:type="dxa"/>
            <w:vAlign w:val="center"/>
          </w:tcPr>
          <w:p w:rsidR="00E005B1" w:rsidRPr="00720D77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720D77" w:rsidTr="00A65910">
        <w:tc>
          <w:tcPr>
            <w:tcW w:w="3070" w:type="dxa"/>
            <w:vMerge w:val="restart"/>
            <w:vAlign w:val="center"/>
          </w:tcPr>
          <w:p w:rsidR="003C6985" w:rsidRPr="008128CE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Przekładnia główna z adapterem montażowy</w:t>
            </w:r>
            <w:r w:rsidR="00570A8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 xml:space="preserve"> ze sprzęgłem dwukierunkowym</w:t>
            </w:r>
          </w:p>
        </w:tc>
        <w:tc>
          <w:tcPr>
            <w:tcW w:w="5969" w:type="dxa"/>
            <w:vAlign w:val="center"/>
          </w:tcPr>
          <w:p w:rsidR="003C6985" w:rsidRPr="00E005B1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05B1">
              <w:rPr>
                <w:rFonts w:ascii="Calibri" w:hAnsi="Calibri" w:cs="Calibri"/>
                <w:color w:val="000000"/>
                <w:sz w:val="18"/>
                <w:szCs w:val="18"/>
              </w:rPr>
              <w:t>Typ przekładni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E005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005B1">
              <w:rPr>
                <w:rFonts w:ascii="Calibri" w:hAnsi="Calibri" w:cs="Calibri"/>
                <w:color w:val="000000"/>
                <w:sz w:val="18"/>
                <w:szCs w:val="18"/>
              </w:rPr>
              <w:t>Walcowo- ślimakowa (samohamowna)</w:t>
            </w:r>
          </w:p>
        </w:tc>
        <w:tc>
          <w:tcPr>
            <w:tcW w:w="5244" w:type="dxa"/>
          </w:tcPr>
          <w:p w:rsidR="003C6985" w:rsidRDefault="003C6985" w:rsidP="003C6985">
            <w:r w:rsidRPr="00E47728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720D77" w:rsidTr="00A65910">
        <w:tc>
          <w:tcPr>
            <w:tcW w:w="3070" w:type="dxa"/>
            <w:vMerge/>
            <w:vAlign w:val="center"/>
          </w:tcPr>
          <w:p w:rsidR="003C6985" w:rsidRPr="008128CE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E005B1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Tuleja wyjściowa z rowkiem wpustowym φ30</w:t>
            </w:r>
          </w:p>
        </w:tc>
        <w:tc>
          <w:tcPr>
            <w:tcW w:w="5244" w:type="dxa"/>
          </w:tcPr>
          <w:p w:rsidR="003C6985" w:rsidRDefault="003C6985" w:rsidP="003C6985">
            <w:r w:rsidRPr="00E47728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720D77" w:rsidTr="00A65910">
        <w:tc>
          <w:tcPr>
            <w:tcW w:w="3070" w:type="dxa"/>
            <w:vMerge/>
            <w:vAlign w:val="center"/>
          </w:tcPr>
          <w:p w:rsidR="003C6985" w:rsidRPr="008128CE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05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Uszczelnienie wału </w:t>
            </w:r>
            <w:r w:rsidRPr="00E005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Przekładnia uszczelniona o wydłużonej żywotności </w:t>
            </w:r>
          </w:p>
        </w:tc>
        <w:tc>
          <w:tcPr>
            <w:tcW w:w="5244" w:type="dxa"/>
          </w:tcPr>
          <w:p w:rsidR="003C6985" w:rsidRDefault="003C6985" w:rsidP="003C6985">
            <w:r w:rsidRPr="00E47728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A65910">
        <w:tc>
          <w:tcPr>
            <w:tcW w:w="3070" w:type="dxa"/>
            <w:vMerge/>
            <w:vAlign w:val="center"/>
          </w:tcPr>
          <w:p w:rsidR="003C6985" w:rsidRPr="008128CE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E005B1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5B1">
              <w:rPr>
                <w:rFonts w:asciiTheme="minorHAnsi" w:hAnsiTheme="minorHAnsi" w:cstheme="minorHAnsi"/>
                <w:sz w:val="18"/>
                <w:szCs w:val="18"/>
              </w:rPr>
              <w:t>Smarowanie olejowe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005B1">
              <w:rPr>
                <w:rFonts w:ascii="Calibri" w:hAnsi="Calibri" w:cs="Calibri"/>
                <w:color w:val="000000"/>
                <w:sz w:val="18"/>
                <w:szCs w:val="18"/>
              </w:rPr>
              <w:t>olej przekładniowy syntetyczny</w:t>
            </w:r>
          </w:p>
        </w:tc>
        <w:tc>
          <w:tcPr>
            <w:tcW w:w="5244" w:type="dxa"/>
          </w:tcPr>
          <w:p w:rsidR="003C6985" w:rsidRDefault="003C6985" w:rsidP="003C6985">
            <w:r w:rsidRPr="00E47728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A65910">
        <w:tc>
          <w:tcPr>
            <w:tcW w:w="3070" w:type="dxa"/>
            <w:vMerge/>
            <w:vAlign w:val="center"/>
          </w:tcPr>
          <w:p w:rsidR="003C6985" w:rsidRPr="008128CE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Rodzaj montażu: łapowy </w:t>
            </w:r>
          </w:p>
        </w:tc>
        <w:tc>
          <w:tcPr>
            <w:tcW w:w="5244" w:type="dxa"/>
          </w:tcPr>
          <w:p w:rsidR="003C6985" w:rsidRDefault="003C6985" w:rsidP="003C6985">
            <w:r w:rsidRPr="00E47728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8C64C8" w:rsidRPr="00822691" w:rsidTr="00DB733B">
        <w:tc>
          <w:tcPr>
            <w:tcW w:w="3070" w:type="dxa"/>
            <w:vMerge/>
            <w:vAlign w:val="center"/>
          </w:tcPr>
          <w:p w:rsidR="008C64C8" w:rsidRPr="008128CE" w:rsidRDefault="008C64C8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8C64C8" w:rsidRPr="008C64C8" w:rsidRDefault="008C64C8" w:rsidP="00AB6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Minimalny moment obrotowy na wyjściu motoreduktora </w:t>
            </w:r>
            <w:r w:rsidRPr="008C64C8">
              <w:rPr>
                <w:rFonts w:asciiTheme="minorHAnsi" w:hAnsiTheme="minorHAnsi" w:cstheme="minorHAnsi"/>
                <w:sz w:val="18"/>
                <w:szCs w:val="18"/>
              </w:rPr>
              <w:t xml:space="preserve">183 </w:t>
            </w:r>
            <w:proofErr w:type="spellStart"/>
            <w:r w:rsidRPr="008C64C8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8C64C8">
              <w:rPr>
                <w:rFonts w:asciiTheme="minorHAnsi" w:hAnsiTheme="minorHAnsi" w:cstheme="minorHAnsi"/>
                <w:sz w:val="18"/>
                <w:szCs w:val="18"/>
              </w:rPr>
              <w:t xml:space="preserve"> lub więcej</w:t>
            </w:r>
          </w:p>
        </w:tc>
        <w:tc>
          <w:tcPr>
            <w:tcW w:w="5244" w:type="dxa"/>
            <w:vAlign w:val="center"/>
          </w:tcPr>
          <w:p w:rsidR="008C64C8" w:rsidRPr="00822691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8C64C8" w:rsidRPr="00822691" w:rsidTr="00DB733B">
        <w:tc>
          <w:tcPr>
            <w:tcW w:w="3070" w:type="dxa"/>
            <w:vMerge/>
            <w:vAlign w:val="center"/>
          </w:tcPr>
          <w:p w:rsidR="008C64C8" w:rsidRPr="008128CE" w:rsidRDefault="008C64C8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8C64C8" w:rsidRPr="008C64C8" w:rsidRDefault="008C64C8" w:rsidP="00DB7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Przełożenie przekładni w zakresie od 179 do 200 </w:t>
            </w:r>
          </w:p>
        </w:tc>
        <w:tc>
          <w:tcPr>
            <w:tcW w:w="5244" w:type="dxa"/>
            <w:vAlign w:val="center"/>
          </w:tcPr>
          <w:p w:rsidR="008C64C8" w:rsidRPr="00822691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8C64C8" w:rsidRPr="00822691" w:rsidTr="00DB733B">
        <w:tc>
          <w:tcPr>
            <w:tcW w:w="3070" w:type="dxa"/>
            <w:vMerge/>
            <w:vAlign w:val="center"/>
          </w:tcPr>
          <w:p w:rsidR="008C64C8" w:rsidRPr="008128CE" w:rsidRDefault="008C64C8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8C64C8" w:rsidRPr="008C64C8" w:rsidRDefault="008C64C8" w:rsidP="00DB73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Prędkość obrotowa wyjściowa z reduktora w zakresie od 14 RPM do </w:t>
            </w:r>
            <w:bookmarkStart w:id="0" w:name="_GoBack"/>
            <w:bookmarkEnd w:id="0"/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40 RPM</w:t>
            </w:r>
          </w:p>
        </w:tc>
        <w:tc>
          <w:tcPr>
            <w:tcW w:w="5244" w:type="dxa"/>
            <w:vAlign w:val="center"/>
          </w:tcPr>
          <w:p w:rsidR="008C64C8" w:rsidRPr="00822691" w:rsidRDefault="003C6985" w:rsidP="00DB7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3C6985" w:rsidRPr="00822691" w:rsidTr="006422D1">
        <w:tc>
          <w:tcPr>
            <w:tcW w:w="3070" w:type="dxa"/>
            <w:vMerge/>
            <w:vAlign w:val="center"/>
          </w:tcPr>
          <w:p w:rsidR="003C6985" w:rsidRPr="008128CE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Zintegrowany zawór odpowietrzający </w:t>
            </w:r>
          </w:p>
        </w:tc>
        <w:tc>
          <w:tcPr>
            <w:tcW w:w="5244" w:type="dxa"/>
          </w:tcPr>
          <w:p w:rsidR="003C6985" w:rsidRDefault="003C6985" w:rsidP="003C6985">
            <w:r w:rsidRPr="0056304B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6422D1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Zawór spustowy </w:t>
            </w: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Prosty lub kątowy (kompatybilny z adapterem montażowym)</w:t>
            </w:r>
          </w:p>
        </w:tc>
        <w:tc>
          <w:tcPr>
            <w:tcW w:w="5244" w:type="dxa"/>
          </w:tcPr>
          <w:p w:rsidR="003C6985" w:rsidRDefault="003C6985" w:rsidP="003C6985">
            <w:r w:rsidRPr="0056304B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6422D1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Kontrola poziomu oleju </w:t>
            </w: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Wziernik w zbiorniku</w:t>
            </w:r>
          </w:p>
        </w:tc>
        <w:tc>
          <w:tcPr>
            <w:tcW w:w="5244" w:type="dxa"/>
          </w:tcPr>
          <w:p w:rsidR="003C6985" w:rsidRDefault="003C6985" w:rsidP="003C6985">
            <w:r w:rsidRPr="0056304B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CC10FF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Kontrola temperatury oleju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Czujnik PT100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5244" w:type="dxa"/>
          </w:tcPr>
          <w:p w:rsidR="003C6985" w:rsidRDefault="003C6985" w:rsidP="003C6985">
            <w:r w:rsidRPr="00D412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CC10FF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Element łączący sprzęgła wykonany z poliuretanu </w:t>
            </w:r>
          </w:p>
        </w:tc>
        <w:tc>
          <w:tcPr>
            <w:tcW w:w="5244" w:type="dxa"/>
          </w:tcPr>
          <w:p w:rsidR="003C6985" w:rsidRDefault="003C6985" w:rsidP="003C6985">
            <w:r w:rsidRPr="00D412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CC10FF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Powłoka ochronna lakiernicza antykorozyjna </w:t>
            </w:r>
          </w:p>
        </w:tc>
        <w:tc>
          <w:tcPr>
            <w:tcW w:w="5244" w:type="dxa"/>
          </w:tcPr>
          <w:p w:rsidR="003C6985" w:rsidRDefault="003C6985" w:rsidP="003C6985">
            <w:r w:rsidRPr="00D412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CC10FF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Instrukcja w ję</w:t>
            </w: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zyk angielski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polski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5244" w:type="dxa"/>
          </w:tcPr>
          <w:p w:rsidR="003C6985" w:rsidRDefault="003C6985" w:rsidP="003C6985">
            <w:r w:rsidRPr="00D412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CC10FF">
        <w:tc>
          <w:tcPr>
            <w:tcW w:w="3070" w:type="dxa"/>
            <w:vMerge w:val="restart"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sz w:val="18"/>
                <w:szCs w:val="18"/>
              </w:rPr>
              <w:t>Sprzęgło mieszkowe</w:t>
            </w: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Typ sprzęgła: mieszkowe do układów sterowania bez podatności skrętnej</w:t>
            </w:r>
          </w:p>
        </w:tc>
        <w:tc>
          <w:tcPr>
            <w:tcW w:w="5244" w:type="dxa"/>
          </w:tcPr>
          <w:p w:rsidR="003C6985" w:rsidRDefault="003C6985" w:rsidP="003C6985">
            <w:r w:rsidRPr="00D412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CC10FF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Materiał wykonania: aluminium/stal</w:t>
            </w:r>
          </w:p>
        </w:tc>
        <w:tc>
          <w:tcPr>
            <w:tcW w:w="5244" w:type="dxa"/>
          </w:tcPr>
          <w:p w:rsidR="003C6985" w:rsidRDefault="003C6985" w:rsidP="003C6985">
            <w:r w:rsidRPr="00D412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CC10FF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Średnica robocza wałów łączonych: Φ 40 mm</w:t>
            </w:r>
          </w:p>
        </w:tc>
        <w:tc>
          <w:tcPr>
            <w:tcW w:w="5244" w:type="dxa"/>
          </w:tcPr>
          <w:p w:rsidR="003C6985" w:rsidRDefault="003C6985" w:rsidP="003C6985">
            <w:r w:rsidRPr="00D412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8C64C8" w:rsidRPr="00822691" w:rsidTr="00DB733B">
        <w:tc>
          <w:tcPr>
            <w:tcW w:w="3070" w:type="dxa"/>
            <w:vMerge/>
            <w:vAlign w:val="center"/>
          </w:tcPr>
          <w:p w:rsidR="008C64C8" w:rsidRDefault="008C64C8" w:rsidP="00E00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8C64C8" w:rsidRPr="008C64C8" w:rsidRDefault="008C64C8" w:rsidP="00E005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Moment roboczy w zakresie 200-300 </w:t>
            </w:r>
            <w:proofErr w:type="spellStart"/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Nm</w:t>
            </w:r>
            <w:proofErr w:type="spellEnd"/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C64C8" w:rsidRPr="00822691" w:rsidRDefault="003C6985" w:rsidP="00E005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wartość</w:t>
            </w:r>
          </w:p>
        </w:tc>
      </w:tr>
      <w:tr w:rsidR="003C6985" w:rsidRPr="00822691" w:rsidTr="00101262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Maksymalne wymiary zewnętrzne: L 95 mm, średnica Φ 90 mm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 w:val="restart"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sz w:val="18"/>
                <w:szCs w:val="18"/>
              </w:rPr>
              <w:t>Sterownik technologiczny</w:t>
            </w: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Jednostka centralna technologiczna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Procesor CPU 1516T-3 lub równoważny, pamięć na program na minimum 1,5 MB, pamięć na dane minimum 5 MB,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Interfejsy PROFINET i ETHERNET (RJ45), PROFIBUS, Przetwarzanie operacji bitowych 10 </w:t>
            </w:r>
            <w:proofErr w:type="spellStart"/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Kompatybilna karta pamięci jeśli wymagana. 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Zasilacz i szyny montażowe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sz w:val="18"/>
                <w:szCs w:val="18"/>
              </w:rPr>
              <w:t>Panel sterowniczy</w:t>
            </w: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Panel zarządzania dotykowy o przekątna minimum 7’, 16 milionów kolorów lub więcej, wbudowana pamięć minimum 12 MB, kompatybilny z sterownikiem technologicznym, programowalny, konfigurowalny za pomocą TIA portal WINCC V11 lub wyższego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 w:val="restart"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sz w:val="18"/>
                <w:szCs w:val="18"/>
              </w:rPr>
              <w:t>Jednostka sterująca</w:t>
            </w: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Jednostka sterująca silnikiem synchronicznego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4C8">
              <w:rPr>
                <w:rFonts w:ascii="Calibri" w:hAnsi="Calibri" w:cs="Calibri"/>
                <w:color w:val="000000"/>
                <w:sz w:val="18"/>
                <w:szCs w:val="18"/>
              </w:rPr>
              <w:t>Interfejs PROFINET, kompatybilna karta pamięci z wymaganymi sterownikami i licencjami, podstawowy panel sterujący minimum dwu liniowy z klawiszami fizycznymi i ustawiania parametrów pracy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Align w:val="center"/>
          </w:tcPr>
          <w:p w:rsidR="003C6985" w:rsidRPr="008C64C8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sz w:val="18"/>
                <w:szCs w:val="18"/>
              </w:rPr>
              <w:t>Moduł zasilający wraz z bazowym zasilaczem</w:t>
            </w: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Moduł bazowy zasilacza o parametrach: 380-480[V] 3AC 47</w:t>
            </w:r>
            <w:r w:rsidRPr="008C64C8">
              <w:rPr>
                <w:rFonts w:ascii="Cambria Math" w:hAnsi="Cambria Math" w:cs="Cambria Math"/>
                <w:color w:val="000000"/>
                <w:sz w:val="18"/>
                <w:szCs w:val="18"/>
              </w:rPr>
              <w:t>‑</w:t>
            </w:r>
            <w:r w:rsidRPr="008C6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63[HZ]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Align w:val="center"/>
          </w:tcPr>
          <w:p w:rsidR="003C6985" w:rsidRPr="008C64C8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Zasilacz o parametrach elektrycznych 380-480[V] 3AC +10/-10% 47-63[HZ], zintegrowany filtr klasy A, moc maksymalna przeciążenia: 0.75KW AT 200% 3S, 150% 57S, 100% 240 S, moc minimalnego przeciążenia: 1.1KW AT 150% 3S, 110% 57S, 100% 240 S, poziom zabezpieczenia IP20 lub wyższy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Align w:val="center"/>
          </w:tcPr>
          <w:p w:rsidR="003C6985" w:rsidRPr="008C64C8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sz w:val="18"/>
                <w:szCs w:val="18"/>
              </w:rPr>
              <w:t>Przewody zasilające i sygnałowe</w:t>
            </w:r>
          </w:p>
        </w:tc>
        <w:tc>
          <w:tcPr>
            <w:tcW w:w="5969" w:type="dxa"/>
            <w:vAlign w:val="center"/>
          </w:tcPr>
          <w:p w:rsidR="003C6985" w:rsidRPr="008C64C8" w:rsidRDefault="003C6985" w:rsidP="003C698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Kompatybilne z pozostałymi komponentami przewody zasilające i sygnałowe przygotowane do montażu o długościach wynikających z odrębnej dokumentacji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 w:val="restart"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5969" w:type="dxa"/>
            <w:vAlign w:val="center"/>
          </w:tcPr>
          <w:p w:rsidR="003C6985" w:rsidRPr="00483C1F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C1F">
              <w:rPr>
                <w:rFonts w:ascii="Calibri" w:hAnsi="Calibri" w:cs="Calibri"/>
                <w:color w:val="000000"/>
                <w:sz w:val="18"/>
                <w:szCs w:val="18"/>
              </w:rPr>
              <w:t>Programowanie PLC kompatybilne z systemem Win10 lub nowszym, zgodne z podzespołami wyszczególnionymi w pkt. od 1 do 5.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  <w:tr w:rsidR="003C6985" w:rsidRPr="00822691" w:rsidTr="00101262">
        <w:tc>
          <w:tcPr>
            <w:tcW w:w="3070" w:type="dxa"/>
            <w:vMerge/>
            <w:vAlign w:val="center"/>
          </w:tcPr>
          <w:p w:rsidR="003C6985" w:rsidRDefault="003C6985" w:rsidP="003C69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9" w:type="dxa"/>
            <w:vAlign w:val="center"/>
          </w:tcPr>
          <w:p w:rsidR="003C6985" w:rsidRPr="00483C1F" w:rsidRDefault="003C6985" w:rsidP="003C6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C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Oprogramowanie do konfigurowania panelu sterowniczego WINCC </w:t>
            </w:r>
          </w:p>
        </w:tc>
        <w:tc>
          <w:tcPr>
            <w:tcW w:w="5244" w:type="dxa"/>
          </w:tcPr>
          <w:p w:rsidR="003C6985" w:rsidRDefault="003C6985" w:rsidP="003C6985">
            <w:r w:rsidRPr="00DA16C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</w:tr>
    </w:tbl>
    <w:p w:rsidR="004A1116" w:rsidRDefault="004A1116" w:rsidP="00BC51C3"/>
    <w:sectPr w:rsidR="004A1116" w:rsidSect="00A90E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7D"/>
    <w:multiLevelType w:val="hybridMultilevel"/>
    <w:tmpl w:val="7A708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867CA"/>
    <w:multiLevelType w:val="hybridMultilevel"/>
    <w:tmpl w:val="C3EA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C6535"/>
    <w:multiLevelType w:val="hybridMultilevel"/>
    <w:tmpl w:val="C3EA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34C2F"/>
    <w:multiLevelType w:val="hybridMultilevel"/>
    <w:tmpl w:val="0C2C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1F59"/>
    <w:multiLevelType w:val="hybridMultilevel"/>
    <w:tmpl w:val="A9FC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1A61"/>
    <w:multiLevelType w:val="hybridMultilevel"/>
    <w:tmpl w:val="7F26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68C"/>
    <w:multiLevelType w:val="hybridMultilevel"/>
    <w:tmpl w:val="AF4EF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5E5F"/>
    <w:multiLevelType w:val="hybridMultilevel"/>
    <w:tmpl w:val="2E64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73BE0"/>
    <w:multiLevelType w:val="hybridMultilevel"/>
    <w:tmpl w:val="A246CF06"/>
    <w:lvl w:ilvl="0" w:tplc="83607E7E">
      <w:numFmt w:val="bullet"/>
      <w:lvlText w:val="•"/>
      <w:lvlJc w:val="left"/>
      <w:pPr>
        <w:ind w:left="1787" w:hanging="75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 w15:restartNumberingAfterBreak="0">
    <w:nsid w:val="23552C56"/>
    <w:multiLevelType w:val="hybridMultilevel"/>
    <w:tmpl w:val="1B1430CC"/>
    <w:lvl w:ilvl="0" w:tplc="83607E7E">
      <w:numFmt w:val="bullet"/>
      <w:lvlText w:val="•"/>
      <w:lvlJc w:val="left"/>
      <w:pPr>
        <w:ind w:left="648" w:hanging="75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0" w15:restartNumberingAfterBreak="0">
    <w:nsid w:val="2E8D1774"/>
    <w:multiLevelType w:val="hybridMultilevel"/>
    <w:tmpl w:val="4C0AB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FD31C7"/>
    <w:multiLevelType w:val="hybridMultilevel"/>
    <w:tmpl w:val="BDD88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B74DC"/>
    <w:multiLevelType w:val="hybridMultilevel"/>
    <w:tmpl w:val="50AA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046D"/>
    <w:multiLevelType w:val="hybridMultilevel"/>
    <w:tmpl w:val="EEF85BB6"/>
    <w:lvl w:ilvl="0" w:tplc="0415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4" w15:restartNumberingAfterBreak="0">
    <w:nsid w:val="3E05025E"/>
    <w:multiLevelType w:val="hybridMultilevel"/>
    <w:tmpl w:val="1AE4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77D7A"/>
    <w:multiLevelType w:val="hybridMultilevel"/>
    <w:tmpl w:val="E60CD7BC"/>
    <w:lvl w:ilvl="0" w:tplc="04150001">
      <w:start w:val="1"/>
      <w:numFmt w:val="bullet"/>
      <w:lvlText w:val=""/>
      <w:lvlJc w:val="left"/>
      <w:pPr>
        <w:ind w:left="750" w:hanging="7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441F14C7"/>
    <w:multiLevelType w:val="hybridMultilevel"/>
    <w:tmpl w:val="03D0B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D0EB2"/>
    <w:multiLevelType w:val="hybridMultilevel"/>
    <w:tmpl w:val="4684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1A8"/>
    <w:multiLevelType w:val="hybridMultilevel"/>
    <w:tmpl w:val="4DC28E22"/>
    <w:lvl w:ilvl="0" w:tplc="83607E7E">
      <w:numFmt w:val="bullet"/>
      <w:lvlText w:val="•"/>
      <w:lvlJc w:val="left"/>
      <w:pPr>
        <w:ind w:left="793" w:hanging="75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4CF80CC4"/>
    <w:multiLevelType w:val="hybridMultilevel"/>
    <w:tmpl w:val="3CCC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5213"/>
    <w:multiLevelType w:val="hybridMultilevel"/>
    <w:tmpl w:val="1060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65707"/>
    <w:multiLevelType w:val="hybridMultilevel"/>
    <w:tmpl w:val="DD9AE6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24293"/>
    <w:multiLevelType w:val="hybridMultilevel"/>
    <w:tmpl w:val="684A6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F03EA6"/>
    <w:multiLevelType w:val="hybridMultilevel"/>
    <w:tmpl w:val="63984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94643"/>
    <w:multiLevelType w:val="hybridMultilevel"/>
    <w:tmpl w:val="F35A4A26"/>
    <w:lvl w:ilvl="0" w:tplc="7CE6E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661A"/>
    <w:multiLevelType w:val="hybridMultilevel"/>
    <w:tmpl w:val="80DE567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18B5E45"/>
    <w:multiLevelType w:val="hybridMultilevel"/>
    <w:tmpl w:val="2C263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1B7882"/>
    <w:multiLevelType w:val="hybridMultilevel"/>
    <w:tmpl w:val="0F2A4128"/>
    <w:lvl w:ilvl="0" w:tplc="83607E7E">
      <w:numFmt w:val="bullet"/>
      <w:lvlText w:val="•"/>
      <w:lvlJc w:val="left"/>
      <w:pPr>
        <w:ind w:left="699" w:hanging="75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28" w15:restartNumberingAfterBreak="0">
    <w:nsid w:val="6481630D"/>
    <w:multiLevelType w:val="hybridMultilevel"/>
    <w:tmpl w:val="69C656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D39FA"/>
    <w:multiLevelType w:val="hybridMultilevel"/>
    <w:tmpl w:val="7748A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27442"/>
    <w:multiLevelType w:val="hybridMultilevel"/>
    <w:tmpl w:val="B6A68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124CB5"/>
    <w:multiLevelType w:val="hybridMultilevel"/>
    <w:tmpl w:val="7BE0AF86"/>
    <w:lvl w:ilvl="0" w:tplc="27740404"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D0DEC"/>
    <w:multiLevelType w:val="hybridMultilevel"/>
    <w:tmpl w:val="677C8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C177C4"/>
    <w:multiLevelType w:val="hybridMultilevel"/>
    <w:tmpl w:val="EB5476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C17D91"/>
    <w:multiLevelType w:val="hybridMultilevel"/>
    <w:tmpl w:val="08309D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0D47D5"/>
    <w:multiLevelType w:val="hybridMultilevel"/>
    <w:tmpl w:val="067E7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22C6D"/>
    <w:multiLevelType w:val="hybridMultilevel"/>
    <w:tmpl w:val="FB72F220"/>
    <w:lvl w:ilvl="0" w:tplc="04150001">
      <w:start w:val="1"/>
      <w:numFmt w:val="bullet"/>
      <w:lvlText w:val=""/>
      <w:lvlJc w:val="left"/>
      <w:pPr>
        <w:ind w:left="750" w:hanging="7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 w15:restartNumberingAfterBreak="0">
    <w:nsid w:val="725509BE"/>
    <w:multiLevelType w:val="hybridMultilevel"/>
    <w:tmpl w:val="FB5E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0559E"/>
    <w:multiLevelType w:val="hybridMultilevel"/>
    <w:tmpl w:val="D20006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C91256"/>
    <w:multiLevelType w:val="hybridMultilevel"/>
    <w:tmpl w:val="59B2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745F1"/>
    <w:multiLevelType w:val="hybridMultilevel"/>
    <w:tmpl w:val="7748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"/>
  </w:num>
  <w:num w:numId="4">
    <w:abstractNumId w:val="12"/>
  </w:num>
  <w:num w:numId="5">
    <w:abstractNumId w:val="19"/>
  </w:num>
  <w:num w:numId="6">
    <w:abstractNumId w:val="20"/>
  </w:num>
  <w:num w:numId="7">
    <w:abstractNumId w:val="40"/>
  </w:num>
  <w:num w:numId="8">
    <w:abstractNumId w:val="7"/>
  </w:num>
  <w:num w:numId="9">
    <w:abstractNumId w:val="30"/>
  </w:num>
  <w:num w:numId="10">
    <w:abstractNumId w:val="35"/>
  </w:num>
  <w:num w:numId="11">
    <w:abstractNumId w:val="24"/>
  </w:num>
  <w:num w:numId="12">
    <w:abstractNumId w:val="23"/>
  </w:num>
  <w:num w:numId="13">
    <w:abstractNumId w:val="11"/>
  </w:num>
  <w:num w:numId="14">
    <w:abstractNumId w:val="21"/>
  </w:num>
  <w:num w:numId="15">
    <w:abstractNumId w:val="33"/>
  </w:num>
  <w:num w:numId="16">
    <w:abstractNumId w:val="38"/>
  </w:num>
  <w:num w:numId="17">
    <w:abstractNumId w:val="28"/>
  </w:num>
  <w:num w:numId="18">
    <w:abstractNumId w:val="16"/>
  </w:num>
  <w:num w:numId="19">
    <w:abstractNumId w:val="14"/>
  </w:num>
  <w:num w:numId="20">
    <w:abstractNumId w:val="0"/>
  </w:num>
  <w:num w:numId="21">
    <w:abstractNumId w:val="26"/>
  </w:num>
  <w:num w:numId="22">
    <w:abstractNumId w:val="10"/>
  </w:num>
  <w:num w:numId="23">
    <w:abstractNumId w:val="34"/>
  </w:num>
  <w:num w:numId="24">
    <w:abstractNumId w:val="13"/>
  </w:num>
  <w:num w:numId="25">
    <w:abstractNumId w:val="27"/>
  </w:num>
  <w:num w:numId="26">
    <w:abstractNumId w:val="8"/>
  </w:num>
  <w:num w:numId="27">
    <w:abstractNumId w:val="9"/>
  </w:num>
  <w:num w:numId="28">
    <w:abstractNumId w:val="18"/>
  </w:num>
  <w:num w:numId="29">
    <w:abstractNumId w:val="36"/>
  </w:num>
  <w:num w:numId="30">
    <w:abstractNumId w:val="15"/>
  </w:num>
  <w:num w:numId="31">
    <w:abstractNumId w:val="31"/>
  </w:num>
  <w:num w:numId="32">
    <w:abstractNumId w:val="39"/>
  </w:num>
  <w:num w:numId="33">
    <w:abstractNumId w:val="4"/>
  </w:num>
  <w:num w:numId="34">
    <w:abstractNumId w:val="32"/>
  </w:num>
  <w:num w:numId="35">
    <w:abstractNumId w:val="5"/>
  </w:num>
  <w:num w:numId="36">
    <w:abstractNumId w:val="25"/>
  </w:num>
  <w:num w:numId="37">
    <w:abstractNumId w:val="22"/>
  </w:num>
  <w:num w:numId="38">
    <w:abstractNumId w:val="1"/>
  </w:num>
  <w:num w:numId="39">
    <w:abstractNumId w:val="37"/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8"/>
    <w:rsid w:val="001856C3"/>
    <w:rsid w:val="003C6985"/>
    <w:rsid w:val="00483C1F"/>
    <w:rsid w:val="004A1116"/>
    <w:rsid w:val="00570A85"/>
    <w:rsid w:val="007C0488"/>
    <w:rsid w:val="008C64C8"/>
    <w:rsid w:val="00925385"/>
    <w:rsid w:val="00A34396"/>
    <w:rsid w:val="00A90E00"/>
    <w:rsid w:val="00AB22B7"/>
    <w:rsid w:val="00AB6DAF"/>
    <w:rsid w:val="00BC51C3"/>
    <w:rsid w:val="00CF06C0"/>
    <w:rsid w:val="00DB733B"/>
    <w:rsid w:val="00E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7B2"/>
  <w15:chartTrackingRefBased/>
  <w15:docId w15:val="{DC4C869B-A745-48CE-8393-EB1D00B0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90E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A111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4A1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-point">
    <w:name w:val="result-point"/>
    <w:rsid w:val="004A1116"/>
    <w:rPr>
      <w:rFonts w:cs="Times New Roman"/>
    </w:rPr>
  </w:style>
  <w:style w:type="character" w:styleId="Hipercze">
    <w:name w:val="Hyperlink"/>
    <w:uiPriority w:val="99"/>
    <w:rsid w:val="004A1116"/>
    <w:rPr>
      <w:color w:val="0000FF"/>
      <w:u w:val="single"/>
    </w:rPr>
  </w:style>
  <w:style w:type="character" w:styleId="UyteHipercze">
    <w:name w:val="FollowedHyperlink"/>
    <w:rsid w:val="004A1116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4A11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1116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1116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4A1116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111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A111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A1116"/>
    <w:rPr>
      <w:color w:val="808080"/>
    </w:rPr>
  </w:style>
  <w:style w:type="paragraph" w:styleId="Bezodstpw">
    <w:name w:val="No Spacing"/>
    <w:uiPriority w:val="1"/>
    <w:qFormat/>
    <w:rsid w:val="004A11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A111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A111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Kwiatkowski Roch</cp:lastModifiedBy>
  <cp:revision>3</cp:revision>
  <dcterms:created xsi:type="dcterms:W3CDTF">2024-02-28T08:56:00Z</dcterms:created>
  <dcterms:modified xsi:type="dcterms:W3CDTF">2024-02-28T10:41:00Z</dcterms:modified>
</cp:coreProperties>
</file>