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ED" w:rsidRDefault="00DA2475" w:rsidP="00FE50ED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7</w:t>
      </w:r>
      <w:r w:rsidR="00FE50ED">
        <w:rPr>
          <w:sz w:val="16"/>
          <w:szCs w:val="16"/>
        </w:rPr>
        <w:t xml:space="preserve"> do SWZ</w:t>
      </w:r>
    </w:p>
    <w:p w:rsidR="00FE50ED" w:rsidRPr="00FE50ED" w:rsidRDefault="00FE50ED" w:rsidP="00FE50ED">
      <w:pPr>
        <w:jc w:val="center"/>
        <w:rPr>
          <w:b/>
          <w:sz w:val="20"/>
          <w:szCs w:val="16"/>
        </w:rPr>
      </w:pPr>
      <w:r w:rsidRPr="00FE50ED">
        <w:rPr>
          <w:b/>
          <w:sz w:val="20"/>
          <w:szCs w:val="16"/>
        </w:rPr>
        <w:t>Opis przedmiotu zamówienia</w:t>
      </w:r>
      <w:r w:rsidR="00567612">
        <w:rPr>
          <w:b/>
          <w:sz w:val="20"/>
          <w:szCs w:val="16"/>
        </w:rPr>
        <w:t xml:space="preserve"> (OPZ)</w:t>
      </w:r>
    </w:p>
    <w:p w:rsidR="00C0028C" w:rsidRDefault="00C0028C" w:rsidP="00567612">
      <w:pPr>
        <w:jc w:val="both"/>
      </w:pPr>
      <w:r>
        <w:t xml:space="preserve"> Przedmiot zamówienia realizowany będzie sukcesywnie, partiami - wg zapotrzebowania Zamawiającego w dni robocze od poniedziałku do piątku z wyłączeniem dni ustawowo wolnych od zajęć. </w:t>
      </w:r>
    </w:p>
    <w:p w:rsidR="00C0028C" w:rsidRDefault="00C0028C" w:rsidP="00567612">
      <w:pPr>
        <w:jc w:val="both"/>
      </w:pPr>
      <w:r>
        <w:t xml:space="preserve">Produkty muszą być dostarczane w opakowaniach/pojemnikach przeznaczonych do kontaktu z żywnością w sposób nie powodujący deformacji. Nie może wykazywać oznak uszkodzenia, nieświeżości i zepsucia. </w:t>
      </w:r>
    </w:p>
    <w:p w:rsidR="00C0028C" w:rsidRDefault="00C0028C" w:rsidP="00567612">
      <w:pPr>
        <w:jc w:val="both"/>
      </w:pPr>
      <w:r>
        <w:t xml:space="preserve">Artykuły spożywcze muszą spełniać wymagania określone w Rozporządzeniu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(Dz.U. z 2016 poz.1154). </w:t>
      </w:r>
    </w:p>
    <w:p w:rsidR="00C0028C" w:rsidRDefault="00C0028C" w:rsidP="00567612">
      <w:pPr>
        <w:jc w:val="both"/>
      </w:pPr>
      <w:r>
        <w:t>Ponadto: Wytworzenie artykułów spożywczych, sposób opakowania i transportu muszą spełniać wymagania obowiązujących krajowych i unijnych przepisów prawa żywnościowego, w szczególności: 1) ustawy z dnia 25 sierpnia 2006 r. o bezpieczeństwie żywności i żywienia i aktów wykonawczych do tej ustawy oraz rozporządzenia (WE) Nr 178/2002 Parlamentu Europejskiego i Rady z dnia 28 stycznia 2002 r. ustanawiające ogólne zasady i wymagania prawa żywnościowego, powołujące Europejski Urząd ds. Bezpieczeństwa Żywności oraz ustanawiające procedury w zakresie bezpieczeństwa żywności (Dz.U. UE L 31 z 1 lutego 2002 r.);</w:t>
      </w:r>
    </w:p>
    <w:p w:rsidR="00C0028C" w:rsidRDefault="00C0028C" w:rsidP="00567612">
      <w:pPr>
        <w:jc w:val="both"/>
      </w:pPr>
      <w:r>
        <w:t>2) ustawy z dnia 16 grudnia 2005 r. o produktach pochodzenia zwierzęcego oraz rozporządzenia (WE) Nr 853/2004 Parlamentu Europejskiego i Rady z dnia 29 kwietnia 2004 r. ustanawiającego szczególne przepisy dotyczące higieny w odniesieniu do żywności pochodzenia zwierzęcego (Dz. U. UE L 139 poz. 1. z 30 kwietnia 2004 r.) i rozporządzenia (WE) Nr 854/2004 Parlamentu Europejskiego i Rady z dnia 29 kwietnia 2004 r. ustanawiającego szczególne przepisy dotyczące organizacji urzędowych kontroli w odniesieniu do produktów pochodzenia zwierzęcego przeznaczonych do spożycia przez ludzi (Dz. U. UE L 139 poz. 1. z 30 kwietnia 2004 r.) oraz przepisach Unii Europejskiej wydanych na podstawie tych rozporządzeń;</w:t>
      </w:r>
    </w:p>
    <w:p w:rsidR="00C0028C" w:rsidRDefault="00C0028C" w:rsidP="00567612">
      <w:pPr>
        <w:jc w:val="both"/>
      </w:pPr>
      <w:r>
        <w:t xml:space="preserve">3) rozporządzenie (WE) Nr 1935/2004 Parlamentu Europejskiego i Rady z dnia 27 października 2004r. w sprawie materiałów i wyrobów przeznaczonych do kontaktu z żywnością oraz uchylające Dyrektywy 80/590/EWG i 89/109/EWG (Dz. U. UE L 338 z 13 listopada 2004 r.); </w:t>
      </w:r>
    </w:p>
    <w:p w:rsidR="00C0028C" w:rsidRDefault="00C0028C" w:rsidP="00567612">
      <w:pPr>
        <w:jc w:val="both"/>
      </w:pPr>
      <w:r>
        <w:t>4) rozporządzenie Ministra Rolnictwa i Rozwoju Wsi z dnia 23 grudnia 2014r. w sprawie znakowania poszczególnych rodzajów środków spożywczych;</w:t>
      </w:r>
    </w:p>
    <w:p w:rsidR="00C0028C" w:rsidRDefault="00C0028C" w:rsidP="00567612">
      <w:pPr>
        <w:jc w:val="both"/>
      </w:pPr>
      <w:r>
        <w:t>5) ustawy z dnia 21 grudnia 2000r. o jakości handlowej artykułów rolno - spożywczych;</w:t>
      </w:r>
    </w:p>
    <w:p w:rsidR="00C0028C" w:rsidRDefault="00C0028C" w:rsidP="00567612">
      <w:pPr>
        <w:jc w:val="both"/>
      </w:pPr>
      <w:r>
        <w:t xml:space="preserve">6) rozporządzenie (WE) Nr 852/2004 Parlamentu Europejskiego i Rady z dnia 29 kwietnia 2004r. w sprawie higieny środków spożywczych (Dz.U. UE L 139 z 30 kwietnia 2004r.). </w:t>
      </w:r>
    </w:p>
    <w:p w:rsidR="00C0028C" w:rsidRDefault="00C0028C" w:rsidP="00567612">
      <w:pPr>
        <w:jc w:val="both"/>
      </w:pPr>
      <w:r>
        <w:t xml:space="preserve">Każde zrealizowane bieżące zamówienie będzie podlegać odbiorowi przez Zamawiającego w miejscu dostawy. Odbiór bieżących dostaw żywności będzie dokonywany przez osoby będące przedstawicielami Zamawiającego- w oparciu o złożone bieżące zamówienie. Przez odbiór poszczególnych dostaw należy rozumieć pisemne potwierdzenie zgodności dostarczonych artykułów żywnościowych z wymogami SWZ na dokumentach specyfikacji wykonanej dostawy. </w:t>
      </w:r>
    </w:p>
    <w:p w:rsidR="00C0028C" w:rsidRDefault="00C0028C" w:rsidP="00567612">
      <w:pPr>
        <w:jc w:val="both"/>
        <w:rPr>
          <w:sz w:val="16"/>
          <w:szCs w:val="16"/>
        </w:rPr>
      </w:pPr>
      <w:r>
        <w:lastRenderedPageBreak/>
        <w:t>Etykiety na produktach powinny być czytelne i umieszczone na produkcie w sposób uniemożliwiający ich przemieszczanie się, oraz zawierać nazwę produktu, skład surowcowy, wartość energetyczną, klasy jakości, termin przydatności do spożycia/minimalnej trwałości, a jeżeli przepisy tego wymagają - temperaturę przechowywania, także numer partii.</w:t>
      </w:r>
    </w:p>
    <w:p w:rsidR="00C0028C" w:rsidRDefault="00C0028C" w:rsidP="00373B27">
      <w:pPr>
        <w:rPr>
          <w:sz w:val="16"/>
          <w:szCs w:val="16"/>
        </w:rPr>
      </w:pPr>
    </w:p>
    <w:p w:rsidR="00373B27" w:rsidRDefault="00565766" w:rsidP="00373B27">
      <w:pPr>
        <w:rPr>
          <w:sz w:val="16"/>
          <w:szCs w:val="16"/>
        </w:rPr>
      </w:pPr>
      <w:r>
        <w:rPr>
          <w:sz w:val="16"/>
          <w:szCs w:val="16"/>
        </w:rPr>
        <w:t>Część 1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Produkty przemiału ziarna, skrobi i produktów skrobiowych, różne produkty spożywcze, owo</w:t>
      </w:r>
      <w:r w:rsidR="008A10DD">
        <w:rPr>
          <w:sz w:val="16"/>
          <w:szCs w:val="16"/>
        </w:rPr>
        <w:t>ce i warzywa i podobne produkty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7419"/>
        <w:gridCol w:w="883"/>
        <w:gridCol w:w="567"/>
      </w:tblGrid>
      <w:tr w:rsidR="008A10DD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Kasza jęczmienna gruba op.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1kg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Kasza gryczana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op 1 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rPr>
          <w:trHeight w:val="13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 a manna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rPr>
          <w:trHeight w:val="1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jaglana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Mąka pszenna typ 500</w:t>
            </w:r>
            <w:r>
              <w:rPr>
                <w:sz w:val="16"/>
                <w:szCs w:val="16"/>
              </w:rPr>
              <w:t xml:space="preserve"> (op.1kg)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Ryż biały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op 1 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 nitki „Goliard” lub równoważnik</w:t>
            </w:r>
            <w:r>
              <w:rPr>
                <w:sz w:val="16"/>
                <w:szCs w:val="16"/>
              </w:rPr>
              <w:t xml:space="preserve">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Makaron-świdry typu </w:t>
            </w:r>
            <w:r>
              <w:rPr>
                <w:sz w:val="16"/>
                <w:szCs w:val="16"/>
              </w:rPr>
              <w:t>Lubella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Makaron-kokardki typu Lubella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7134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Makaron-spaghetti z pszenicy durum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 zacierka</w:t>
            </w:r>
            <w:r>
              <w:rPr>
                <w:sz w:val="16"/>
                <w:szCs w:val="16"/>
              </w:rPr>
              <w:t xml:space="preserve"> (op.250g)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Kasza bulgur</w:t>
            </w:r>
            <w:r>
              <w:rPr>
                <w:sz w:val="16"/>
                <w:szCs w:val="16"/>
              </w:rPr>
              <w:t xml:space="preserve"> (op.1kg)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Majonez-Mosso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320g</w:t>
            </w:r>
            <w:r>
              <w:rPr>
                <w:sz w:val="16"/>
                <w:szCs w:val="16"/>
              </w:rPr>
              <w:t>)</w:t>
            </w:r>
            <w:r w:rsidRPr="00171346">
              <w:rPr>
                <w:sz w:val="16"/>
                <w:szCs w:val="16"/>
              </w:rPr>
              <w:t xml:space="preserve"> lub równoważnik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Żurek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0,5l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Liście laurowe (op.7g)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Majeranek (op.5g)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Ziele angielskie (op..15g)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ziarnisty (op.15g)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rPr>
          <w:trHeight w:val="15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mielony (op.15g)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DE6550" w:rsidRPr="00171346" w:rsidTr="00DE6550">
        <w:trPr>
          <w:trHeight w:val="15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ziołowy (op. 20g)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rPr>
          <w:trHeight w:val="1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słodka/ostra mielona (op. 20g)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Curry (op. 20g)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Zioła prowansalskie (op. 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Bazylia (op.10)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Tymianek (op. 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Rozmaryn (op. 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Estragon (op.10g)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Oregano (op.10g)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Kukurydza konserwowa (op.400g)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Fasola w puszce (op.400g)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Pomidory całe w puszce (op.400g)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32.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spaghetti (op.350g )– typu Łowicz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słodko-kwaśny (op.500g – typu Łowicz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meksykański (op.500g) – typu Łowicz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 pomidorowy 30% (op.190g) –bez dodatku soli – typu Łowicz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 niskosłodzony (op.280g)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Szczaw w słoiku op.350g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Miód naturalny (op.1l)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Ocet  10% (op.0,5l)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Olej z pierwszego tłoczenia (op.1l) – Typu Kujawski lub równoważnik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171346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Chrzan (op.200g)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(op.1kg)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puder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waniliowy (op.30g) – Typu Delekta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 drobna (op.1kg)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granulowana (op.90g) – typu Saga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Kakao o obniżonej zawartości tłuszczu (op.150g)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56A05">
              <w:rPr>
                <w:sz w:val="16"/>
                <w:szCs w:val="16"/>
              </w:rPr>
              <w:t>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 Inka (op.150g)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owocowa (op.50g)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Serek topiony (op.100g)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Galaretka (op.75g)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Budyń  (64g)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Kisiel (58g)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Soczek w kartoniku ze słomką (0,2l)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zbożowe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owsiane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Herbatniki (op.100g)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Biszkopty (op 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Wafle ryżowe (op.110g)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Brzoskwinie w puszce (op.820g)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56A05">
              <w:rPr>
                <w:sz w:val="16"/>
                <w:szCs w:val="16"/>
              </w:rPr>
              <w:t>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Ananasy w puszce (op.565g)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Rodzynki (op.10g)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Żurawina (op.10g)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rPr>
          <w:trHeight w:val="7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Groch połówki (op.400g)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Fasola (op.400h)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171346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Soczewica czerwona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Pr="00E60ECC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E60ECC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roślinne (op.500g) - Kruszwica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E60ECC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Pr="00E60ECC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56A05">
              <w:rPr>
                <w:sz w:val="16"/>
                <w:szCs w:val="16"/>
              </w:rPr>
              <w:t>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Chrupki kukurydziane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marchewkowy – typu KUBUŚ 0,9l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Pęczak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 niegazowana 5l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Ciastka zbożowe (bez cukru)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Baton zbożowy (bez cukru)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cytrynowy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Ketchup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 kukurydziana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DE6550">
              <w:rPr>
                <w:sz w:val="16"/>
                <w:szCs w:val="16"/>
              </w:rPr>
              <w:t>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malinowy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DE6550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56A05">
              <w:rPr>
                <w:sz w:val="16"/>
                <w:szCs w:val="16"/>
              </w:rPr>
              <w:t>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Musztarda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E6550" w:rsidRPr="00171346" w:rsidTr="00DE655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0" w:rsidRDefault="00456A05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Kubuś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50" w:rsidRDefault="00DE6550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</w:tr>
    </w:tbl>
    <w:p w:rsidR="00373B27" w:rsidRDefault="00373B27" w:rsidP="00373B27">
      <w:pPr>
        <w:rPr>
          <w:b/>
          <w:sz w:val="16"/>
          <w:szCs w:val="16"/>
        </w:rPr>
      </w:pPr>
    </w:p>
    <w:p w:rsidR="00E10749" w:rsidRPr="00193C6E" w:rsidRDefault="00E10749" w:rsidP="00E10749">
      <w:pPr>
        <w:rPr>
          <w:b/>
          <w:sz w:val="16"/>
          <w:szCs w:val="16"/>
        </w:rPr>
      </w:pPr>
      <w:r w:rsidRPr="00193C6E">
        <w:rPr>
          <w:b/>
          <w:sz w:val="16"/>
          <w:szCs w:val="16"/>
        </w:rPr>
        <w:t>Opakowania 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Artykuły spożywcze powinny być dostarczone w oryginalnych, nienaruszonych opakowaniach zawierających fabryczne oznaczenia, tzn. rodzaj, nazwę wyrobu, datę przydatności do spożycia, ilość, adres producenta oraz inne oznakowania zgodne z obowiązującymi tym zakresie przepisami prawa żywnościowego.</w:t>
      </w:r>
    </w:p>
    <w:p w:rsidR="00E10749" w:rsidRPr="007E0C15" w:rsidRDefault="00E10749" w:rsidP="00E10749">
      <w:pPr>
        <w:rPr>
          <w:b/>
          <w:sz w:val="16"/>
          <w:szCs w:val="16"/>
        </w:rPr>
      </w:pPr>
      <w:r w:rsidRPr="007E0C15">
        <w:rPr>
          <w:b/>
          <w:sz w:val="16"/>
          <w:szCs w:val="16"/>
        </w:rPr>
        <w:t>Przyprawy: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minimalny termin przydatności do spożycia od dnia dostawy min. 6 m-cy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smak i zapach charakterystyczny dla w/w artykułów, o dobrej jakości bez obcych posmaków i zapachów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 xml:space="preserve">- konsystencja sypka, nie zlepiająca się lub zbrylona </w:t>
      </w:r>
    </w:p>
    <w:p w:rsidR="00E10749" w:rsidRDefault="00E10749" w:rsidP="00E10749">
      <w:pPr>
        <w:rPr>
          <w:b/>
          <w:sz w:val="16"/>
          <w:szCs w:val="16"/>
        </w:rPr>
      </w:pPr>
    </w:p>
    <w:p w:rsidR="00E10749" w:rsidRDefault="00E10749" w:rsidP="00E10749">
      <w:pPr>
        <w:rPr>
          <w:sz w:val="16"/>
          <w:szCs w:val="16"/>
        </w:rPr>
      </w:pPr>
      <w:r w:rsidRPr="007E0C15">
        <w:rPr>
          <w:b/>
          <w:sz w:val="16"/>
          <w:szCs w:val="16"/>
        </w:rPr>
        <w:t>Makarony i wyroby mączne: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minimalny termin do spożycia od dnia dostawy na w/w artykuły min. 6 m-cy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smak i zapach – charakterystyczny dla artykułów mącznych, bez posmaków i zapachów obcych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konsystencja – sypka, nie zlepiająca się przy nacisku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zawartość szkodników – niedopuszczalna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właściwa wydajność makaronów to:100g gotowego produktu, z 33g masy suchej</w:t>
      </w:r>
    </w:p>
    <w:p w:rsidR="00E10749" w:rsidRPr="009B6BC2" w:rsidRDefault="00E10749" w:rsidP="00E10749">
      <w:pPr>
        <w:rPr>
          <w:b/>
          <w:sz w:val="16"/>
          <w:szCs w:val="16"/>
        </w:rPr>
      </w:pPr>
      <w:r w:rsidRPr="009B6BC2">
        <w:rPr>
          <w:b/>
          <w:sz w:val="16"/>
          <w:szCs w:val="16"/>
        </w:rPr>
        <w:t>Sosy: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min. Termin przydatności do spożycia od dnia dostawy min. 3 m-cy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smak i zapach charakterystyczny dal w/w artykułów, o dobrej jakości o dobrych walorach smakowych, bez obcych smaków i zapachów</w:t>
      </w:r>
    </w:p>
    <w:p w:rsidR="00E10749" w:rsidRPr="009B6BC2" w:rsidRDefault="00E10749" w:rsidP="00E10749">
      <w:pPr>
        <w:rPr>
          <w:b/>
          <w:sz w:val="16"/>
          <w:szCs w:val="16"/>
        </w:rPr>
      </w:pPr>
      <w:r w:rsidRPr="009B6BC2">
        <w:rPr>
          <w:b/>
          <w:sz w:val="16"/>
          <w:szCs w:val="16"/>
        </w:rPr>
        <w:t>Majonez: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Mosso Napoleoński – lub jego równoważne pod względem walorów smakowych, zawartość żółtka min. 0,6%, min. 80%tłuszczu</w:t>
      </w:r>
    </w:p>
    <w:p w:rsidR="00E10749" w:rsidRPr="009B6BC2" w:rsidRDefault="00E10749" w:rsidP="00E10749">
      <w:pPr>
        <w:rPr>
          <w:b/>
          <w:sz w:val="16"/>
          <w:szCs w:val="16"/>
        </w:rPr>
      </w:pPr>
      <w:r w:rsidRPr="009B6BC2">
        <w:rPr>
          <w:b/>
          <w:sz w:val="16"/>
          <w:szCs w:val="16"/>
        </w:rPr>
        <w:t>Dżemy: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min. Termin przydatności do spożycia od dnia dostawy min. 6 m-cy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wygląd i konsystencja jednolita, lepka, galaretowata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lastRenderedPageBreak/>
        <w:t>- smak i zapach: charakterystyczny, typowy dla w/w artykułu, o dobrej jakości i dobrych walorach smakowych, bez obcych posmaków i zapachów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2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  Jajka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"/>
        <w:gridCol w:w="7399"/>
        <w:gridCol w:w="886"/>
        <w:gridCol w:w="589"/>
      </w:tblGrid>
      <w:tr w:rsidR="008A10DD" w:rsidRPr="007E0C15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Jajka spożywcze L/1B/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E10749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8A10DD">
              <w:rPr>
                <w:sz w:val="16"/>
                <w:szCs w:val="16"/>
              </w:rPr>
              <w:t>00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E10749" w:rsidRPr="002F01A0" w:rsidRDefault="00E10749" w:rsidP="00E10749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Jaja: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powinny być świeże i dobrej jakości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termin przydatności do spożycia 21 dni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skorupka i kutikula: czysta, nie uszkodzona, normalny kształt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żółtko: bez wyraźnego zarysu, lekko ruchome podczas obrotu jajem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białko: przejrzyste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zarodek: rozwinięcie nie widoczne</w:t>
      </w:r>
    </w:p>
    <w:p w:rsidR="00E10749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>- ciała obce: niedopuszczalne</w:t>
      </w:r>
    </w:p>
    <w:p w:rsidR="00373B27" w:rsidRDefault="00E10749" w:rsidP="00E10749">
      <w:pPr>
        <w:rPr>
          <w:sz w:val="16"/>
          <w:szCs w:val="16"/>
        </w:rPr>
      </w:pPr>
      <w:r>
        <w:rPr>
          <w:sz w:val="16"/>
          <w:szCs w:val="16"/>
        </w:rPr>
        <w:t xml:space="preserve">- zapach obcy: niedopuszczalny                                                  </w:t>
      </w:r>
    </w:p>
    <w:p w:rsidR="00373B27" w:rsidRDefault="00373B27" w:rsidP="00373B27">
      <w:pPr>
        <w:rPr>
          <w:sz w:val="16"/>
          <w:szCs w:val="16"/>
        </w:rPr>
      </w:pPr>
      <w:bookmarkStart w:id="0" w:name="OLE_LINK1"/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3</w:t>
      </w:r>
    </w:p>
    <w:p w:rsidR="00373B27" w:rsidRDefault="008A10DD" w:rsidP="00373B27">
      <w:pPr>
        <w:rPr>
          <w:sz w:val="16"/>
          <w:szCs w:val="16"/>
        </w:rPr>
      </w:pPr>
      <w:r>
        <w:rPr>
          <w:sz w:val="16"/>
          <w:szCs w:val="16"/>
        </w:rPr>
        <w:t>Produkty mleczarski</w:t>
      </w:r>
      <w:r w:rsidR="00373B27">
        <w:rPr>
          <w:sz w:val="16"/>
          <w:szCs w:val="16"/>
        </w:rPr>
        <w:t xml:space="preserve">, oleje i </w:t>
      </w:r>
      <w:r>
        <w:rPr>
          <w:sz w:val="16"/>
          <w:szCs w:val="16"/>
        </w:rPr>
        <w:t>tłuszcze roślinne lub zwierzęce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93"/>
        <w:gridCol w:w="886"/>
        <w:gridCol w:w="589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E10749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Mleko świeże zaw. tł. 2% UHT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</w:tr>
      <w:tr w:rsidR="00E10749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biały półtłusty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E10749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71346" w:rsidRDefault="00E10749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C610E">
              <w:rPr>
                <w:sz w:val="16"/>
                <w:szCs w:val="16"/>
                <w:lang w:val="en-US"/>
              </w:rPr>
              <w:t>Jogurt pitny „Actimel” (op.100g)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</w:tr>
      <w:tr w:rsidR="00E10749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Serek homogenizowany (op. 100-150g)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900</w:t>
            </w:r>
          </w:p>
        </w:tc>
      </w:tr>
      <w:tr w:rsidR="00E10749" w:rsidRPr="001D3B3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D3B3E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1D3B3E">
              <w:rPr>
                <w:sz w:val="16"/>
                <w:szCs w:val="16"/>
              </w:rPr>
              <w:t>Jogurt typu greckiego(op 350-400 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D3B3E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1D3B3E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E10749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Śmietana 18% (op.400g)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</w:tr>
      <w:tr w:rsidR="00E10749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Śmietana 30% (op. 1l) UHT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4B4FF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</w:tc>
      </w:tr>
      <w:tr w:rsidR="00E10749" w:rsidRPr="00E60ECC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AC610E" w:rsidRDefault="00E10749" w:rsidP="00AA32F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E60ECC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 w:rsidRPr="00E60ECC">
              <w:rPr>
                <w:sz w:val="16"/>
                <w:szCs w:val="16"/>
              </w:rPr>
              <w:t>Masło min. Zaw. Tłuszczu 82% (op.200g)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E60ECC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Pr="00E60ECC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E10749" w:rsidRPr="00E60ECC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żółty 150 g (plastry)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10749" w:rsidRPr="00E60ECC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Serek kanapkowy – typu Amette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9" w:rsidRDefault="00E10749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</w:tbl>
    <w:p w:rsidR="00373B27" w:rsidRPr="002F01A0" w:rsidRDefault="00373B27" w:rsidP="00373B27">
      <w:pPr>
        <w:rPr>
          <w:b/>
        </w:rPr>
      </w:pPr>
    </w:p>
    <w:bookmarkEnd w:id="0"/>
    <w:p w:rsidR="00672F5B" w:rsidRPr="002F01A0" w:rsidRDefault="00672F5B" w:rsidP="00672F5B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Wymagania jakościowe</w:t>
      </w:r>
    </w:p>
    <w:p w:rsidR="00672F5B" w:rsidRPr="002F01A0" w:rsidRDefault="00672F5B" w:rsidP="00672F5B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Cechy dyskwalifikujące wspólne dla wyrobów mleczarskich: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- obce posmaki, zapachy, smak gorzki, mocno kwaśny, słony, stęchły, mdły,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- zanieczyszczenia mechaniczne - objawy pleśnienia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 xml:space="preserve">- uszkodzenia mechaniczne – zdeformowane, zgniecione, porozrywane </w:t>
      </w:r>
    </w:p>
    <w:p w:rsidR="00672F5B" w:rsidRDefault="00672F5B" w:rsidP="00672F5B">
      <w:pPr>
        <w:rPr>
          <w:sz w:val="16"/>
          <w:szCs w:val="16"/>
        </w:rPr>
      </w:pPr>
    </w:p>
    <w:p w:rsidR="00373B27" w:rsidRDefault="00373B27" w:rsidP="00373B27">
      <w: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4</w:t>
      </w:r>
    </w:p>
    <w:p w:rsidR="00373B27" w:rsidRDefault="00373B27" w:rsidP="00373B27">
      <w:pPr>
        <w:rPr>
          <w:sz w:val="16"/>
          <w:szCs w:val="16"/>
        </w:rPr>
      </w:pPr>
      <w:r w:rsidRPr="00E60ECC">
        <w:rPr>
          <w:sz w:val="16"/>
          <w:szCs w:val="16"/>
        </w:rPr>
        <w:t>Warzywa i owoce mrożone, ryby</w:t>
      </w:r>
      <w:r>
        <w:rPr>
          <w:sz w:val="16"/>
          <w:szCs w:val="16"/>
        </w:rPr>
        <w:t xml:space="preserve"> mrożone</w:t>
      </w:r>
      <w:r w:rsidR="008A10DD">
        <w:rPr>
          <w:sz w:val="16"/>
          <w:szCs w:val="16"/>
        </w:rPr>
        <w:t>, produkty głęboko zamrożone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7419"/>
        <w:gridCol w:w="883"/>
        <w:gridCol w:w="567"/>
      </w:tblGrid>
      <w:tr w:rsidR="008A10DD" w:rsidRPr="007E0C15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 z groszkiem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 kostka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włoszczyzn 3 skł.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Bukiet warzyw 3-skł.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7-skł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Kalafior mrożony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Barszcz ukraiński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marchewka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Buraczki wiórki (op.500g)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Truskawki mrożone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Wiśnie mrożone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kompotowa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Ryba- Miruna ze skórą SHP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Pr="00171346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Warzywa na patelnię z ziemniakami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 księżyce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72F5B" w:rsidRPr="00171346" w:rsidTr="00672F5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Brokuł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B" w:rsidRDefault="00672F5B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672F5B" w:rsidRPr="002F01A0" w:rsidRDefault="00672F5B" w:rsidP="00672F5B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Opis wymaganego towaru: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Ryby mrożone – filet mrożony bez glazury, bez przebarwień, zapach swoisty bez oznak rozmrażania.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Warzywa mrożone – barwa odpowiednia, zapach swoisty bez oznak rozmrożenia.</w:t>
      </w:r>
    </w:p>
    <w:p w:rsidR="00672F5B" w:rsidRPr="00B22097" w:rsidRDefault="00672F5B" w:rsidP="00672F5B">
      <w:pPr>
        <w:rPr>
          <w:b/>
          <w:sz w:val="16"/>
          <w:szCs w:val="16"/>
        </w:rPr>
      </w:pPr>
      <w:r w:rsidRPr="00B22097">
        <w:rPr>
          <w:b/>
          <w:sz w:val="16"/>
          <w:szCs w:val="16"/>
        </w:rPr>
        <w:t>Cechy dyskwalifikujące: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- Widoczne oznaki rozmrożenia towaru</w:t>
      </w:r>
    </w:p>
    <w:p w:rsidR="00672F5B" w:rsidRDefault="00672F5B" w:rsidP="00672F5B">
      <w:pPr>
        <w:rPr>
          <w:sz w:val="16"/>
          <w:szCs w:val="16"/>
        </w:rPr>
      </w:pPr>
      <w:r>
        <w:rPr>
          <w:sz w:val="16"/>
          <w:szCs w:val="16"/>
        </w:rPr>
        <w:t>- zapach świadczący o procesach psucia się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5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Rośliny uprawne, prod</w:t>
      </w:r>
      <w:r w:rsidR="008A10DD">
        <w:rPr>
          <w:sz w:val="16"/>
          <w:szCs w:val="16"/>
        </w:rPr>
        <w:t>ukty warzywnictwa i ogrodnictwa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7438"/>
        <w:gridCol w:w="883"/>
        <w:gridCol w:w="548"/>
      </w:tblGrid>
      <w:tr w:rsidR="008A10DD" w:rsidRPr="007E0C15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Pietruszka korzeń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Seler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Cebula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biała szatkowana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biała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Pomarańcze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Mandarynki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Cytryna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Jabłka Champion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Gruszki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Śliwka węgierka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Szczypiorek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Koperek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Natka pietruszki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Czosnek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Pieczarki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masłowa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Rzodkiewka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lodowa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sałat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pekińska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świeża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Ogórki  szklarniowe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Pomidory  świeże szklarniowe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Pomidorki cherry  (op.150g)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Pr="00171346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kiszona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Ogórki kiszone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Przecier ogórkowy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Cukinia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Rukola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Roszpunka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Winogron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Nektarynka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2102D" w:rsidRPr="00171346" w:rsidTr="00A2102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Szpinak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D" w:rsidRDefault="00A2102D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A2102D" w:rsidRPr="00F151F3" w:rsidRDefault="00A2102D" w:rsidP="00A2102D">
      <w:pPr>
        <w:rPr>
          <w:b/>
          <w:sz w:val="16"/>
          <w:szCs w:val="16"/>
        </w:rPr>
      </w:pPr>
      <w:r w:rsidRPr="00F151F3">
        <w:rPr>
          <w:b/>
          <w:sz w:val="16"/>
          <w:szCs w:val="16"/>
        </w:rPr>
        <w:t>Cechy dyskwalifikujące:</w:t>
      </w:r>
    </w:p>
    <w:p w:rsidR="00A2102D" w:rsidRDefault="00A2102D" w:rsidP="00A2102D">
      <w:pPr>
        <w:rPr>
          <w:sz w:val="16"/>
          <w:szCs w:val="16"/>
        </w:rPr>
      </w:pPr>
      <w:r>
        <w:rPr>
          <w:sz w:val="16"/>
          <w:szCs w:val="16"/>
        </w:rPr>
        <w:t>Produkty mocno zniekształcone, oznaki choroby, zaparzenie, zgnicie, obce zapachy, pozostałości środków ochrony roślin.</w:t>
      </w:r>
    </w:p>
    <w:p w:rsidR="00A2102D" w:rsidRPr="00F151F3" w:rsidRDefault="00A2102D" w:rsidP="00A2102D">
      <w:pPr>
        <w:rPr>
          <w:b/>
          <w:sz w:val="16"/>
          <w:szCs w:val="16"/>
        </w:rPr>
      </w:pPr>
      <w:r w:rsidRPr="00F151F3">
        <w:rPr>
          <w:b/>
          <w:sz w:val="16"/>
          <w:szCs w:val="16"/>
        </w:rPr>
        <w:t>Wymagania w zakresie opakowań:</w:t>
      </w:r>
    </w:p>
    <w:p w:rsidR="00A2102D" w:rsidRDefault="00A2102D" w:rsidP="00A2102D">
      <w:pPr>
        <w:rPr>
          <w:sz w:val="16"/>
          <w:szCs w:val="16"/>
        </w:rPr>
      </w:pPr>
      <w:r>
        <w:rPr>
          <w:sz w:val="16"/>
          <w:szCs w:val="16"/>
        </w:rPr>
        <w:t>Pojemniki czyste, bez obcych zapachów, powinny być przeznaczone tylko dla jednego asortymentu, elementy powinny być ułożone w opakowaniu w sposób niepowodujący deformacji i zapewniający estetyczny wygląd gotowego wyrobu.</w:t>
      </w:r>
    </w:p>
    <w:p w:rsidR="00A2102D" w:rsidRPr="00BE4ACE" w:rsidRDefault="00A2102D" w:rsidP="00A2102D">
      <w:pPr>
        <w:rPr>
          <w:sz w:val="16"/>
          <w:szCs w:val="16"/>
        </w:rPr>
      </w:pPr>
      <w:r w:rsidRPr="007F3870">
        <w:rPr>
          <w:b/>
          <w:sz w:val="16"/>
          <w:szCs w:val="16"/>
        </w:rPr>
        <w:t>Cechy dyskwalifikujące wspólne dla owoców i warzyw:</w:t>
      </w:r>
    </w:p>
    <w:p w:rsidR="00A2102D" w:rsidRDefault="00A2102D" w:rsidP="00A2102D">
      <w:pPr>
        <w:rPr>
          <w:sz w:val="16"/>
          <w:szCs w:val="16"/>
        </w:rPr>
      </w:pPr>
      <w:r>
        <w:rPr>
          <w:sz w:val="16"/>
          <w:szCs w:val="16"/>
        </w:rPr>
        <w:t>Dostarczone warzywa i owoce winny być dobrej jakości, pozbawionej oznak niewłaściwego przechowywania i transportu. Mocne zniekształcenie, oznaki choroby, zaparzenie, zgniecenie, obce zapachy, pozostałości środków ochrony roślin.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6</w:t>
      </w:r>
    </w:p>
    <w:p w:rsidR="00373B27" w:rsidRDefault="008A10DD" w:rsidP="00373B27">
      <w:pPr>
        <w:rPr>
          <w:sz w:val="16"/>
          <w:szCs w:val="16"/>
        </w:rPr>
      </w:pPr>
      <w:r>
        <w:rPr>
          <w:sz w:val="16"/>
          <w:szCs w:val="16"/>
        </w:rPr>
        <w:t>Drób i podroby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58"/>
        <w:gridCol w:w="897"/>
        <w:gridCol w:w="613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Podudzie z kurczaka świeże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Kurczak świeży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Pr="00171346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z kurczaka świeży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Skrzydło z indyka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D153F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Udko – ćwiartka z kurczaka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F" w:rsidRDefault="004D153F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4D153F" w:rsidRPr="00563B74" w:rsidRDefault="004D153F" w:rsidP="004D153F">
      <w:pPr>
        <w:rPr>
          <w:b/>
          <w:sz w:val="16"/>
          <w:szCs w:val="16"/>
        </w:rPr>
      </w:pPr>
      <w:r w:rsidRPr="00563B74">
        <w:rPr>
          <w:b/>
          <w:sz w:val="16"/>
          <w:szCs w:val="16"/>
        </w:rPr>
        <w:t>Opakowania: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Opakowania plastikowe z pokrywą, zawierające oznaczenia wyrobów zgodnie z obowiązującymi w tym zakresie normami.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Materiał opakowania dopuszczony do kontaktu z żywnością.</w:t>
      </w:r>
    </w:p>
    <w:p w:rsidR="004D153F" w:rsidRPr="00563B74" w:rsidRDefault="004D153F" w:rsidP="004D153F">
      <w:pPr>
        <w:rPr>
          <w:b/>
          <w:sz w:val="16"/>
          <w:szCs w:val="16"/>
        </w:rPr>
      </w:pPr>
      <w:r w:rsidRPr="00563B74">
        <w:rPr>
          <w:b/>
          <w:sz w:val="16"/>
          <w:szCs w:val="16"/>
        </w:rPr>
        <w:t>Oznakowanie opakowań zbiorczych powinno zawierać: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nazwa środka spożywczego,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dane identyfikujące producenta środka spożywczego,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dane identyfikujące miejsce pochodzenia,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zawartość netto środka spożywczego</w:t>
      </w:r>
    </w:p>
    <w:p w:rsidR="004D153F" w:rsidRDefault="004D153F" w:rsidP="004D153F">
      <w:pPr>
        <w:rPr>
          <w:sz w:val="16"/>
          <w:szCs w:val="16"/>
        </w:rPr>
      </w:pPr>
      <w:r w:rsidRPr="00563B74">
        <w:rPr>
          <w:b/>
          <w:sz w:val="16"/>
          <w:szCs w:val="16"/>
        </w:rPr>
        <w:t>Cechy dyskwalifikujące</w:t>
      </w:r>
      <w:r>
        <w:rPr>
          <w:sz w:val="16"/>
          <w:szCs w:val="16"/>
        </w:rPr>
        <w:t>: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obce zapachy, posmaki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oślizgłość, nalot pleśni, barwa szarozielona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stosowanie środków konserwujących np.: octanów, soli peklowej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objawy obniżenia jędrności i elastyczności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obecność bakterii salmonelli, gronkowców chorobotwórczych i z grupy coli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obecność szkodników i ich pozostałości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brak oznakowania opakowań i ich uszkodzenie mechaniczne, zabrudzenie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brak Handlowego Dokumentu Identyfikującego</w:t>
      </w:r>
    </w:p>
    <w:p w:rsidR="004D153F" w:rsidRDefault="004D153F" w:rsidP="004D153F">
      <w:pPr>
        <w:rPr>
          <w:sz w:val="16"/>
          <w:szCs w:val="16"/>
        </w:rPr>
      </w:pPr>
      <w:r>
        <w:rPr>
          <w:sz w:val="16"/>
          <w:szCs w:val="16"/>
        </w:rPr>
        <w:t>- warunki termiczne transportu lub temperatura surowców nie odpowiadającym wymaganiom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7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Mięso, wędliny</w:t>
      </w:r>
      <w:r w:rsidR="008A10DD">
        <w:rPr>
          <w:sz w:val="16"/>
          <w:szCs w:val="16"/>
        </w:rPr>
        <w:t>, wyroby garmażeryjne</w:t>
      </w:r>
    </w:p>
    <w:p w:rsidR="00373B27" w:rsidRDefault="00373B27" w:rsidP="00373B2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82"/>
        <w:gridCol w:w="884"/>
        <w:gridCol w:w="602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Szponder wołowy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Żeberka paski wieprzowe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Schab wieprzowy (bez kości,bez otoki tłuszczowej)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wieprzowa (bez kości,bez skóry,bez tłuszczu)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Mięso garmażeryjne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Boczek surowy wieprzowy (bez żeberek, bez skóry)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Kiełbasa podwawelska (wedlina z mięsa wieprzowego,wędzona VACUM lub MAP min.70% mięsa)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Kiełbasa biała (mięso wieprzowe min. 50%)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E3764" w:rsidRPr="00171346" w:rsidTr="008A10DD">
        <w:trPr>
          <w:trHeight w:val="3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Boczek wędzony (wędlina wieprzowa wedzona VACUM lub MAP)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Parówki wieprzowe –typu berlinki(wędlina z mięsa wieprzowego, wędzona VACUM lub MAP, min.70% mięsa) 250g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gotowana-plastry (100g)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z kurczaka zapiekany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Kabanosy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Smalec zwykły (op.200-250g)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Pr="00171346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E3764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Pasztet ze szpinakiem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64" w:rsidRDefault="001E3764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E3764" w:rsidRDefault="001E3764" w:rsidP="001E3764">
      <w:pPr>
        <w:rPr>
          <w:b/>
          <w:sz w:val="16"/>
          <w:szCs w:val="16"/>
        </w:rPr>
      </w:pPr>
    </w:p>
    <w:p w:rsidR="001E3764" w:rsidRPr="00A07CE4" w:rsidRDefault="001E3764" w:rsidP="001E3764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Wymagania jakościowe</w:t>
      </w:r>
      <w:r>
        <w:rPr>
          <w:b/>
          <w:sz w:val="16"/>
          <w:szCs w:val="16"/>
        </w:rPr>
        <w:t>: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Wszystkie objęte zamówieniem produkty dostarczane będą w pojemnikach plastikowych (materiał opakowaniowy dopuszczony do kontaktu z żywnością), zamkniętych pokrywą.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Do każdego pojemnika powinna być dołączona etykieta zawierająca dane zgodne z podanymi niżej sposobem znakowania opakowania zbiorczego. Każdy asortyment produktów powinien być dostarczony w oddzielnym pojemniku.</w:t>
      </w:r>
    </w:p>
    <w:p w:rsidR="001E3764" w:rsidRPr="00A07CE4" w:rsidRDefault="001E3764" w:rsidP="001E3764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Oznakowania opakowania zbiorczego: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nazwa środka spożywczego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dane identyfikujące producenta środka spożywczego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dane identyfikujące miejsca pochodzenia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zawartość netto środka spożywczego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data minimalnej trwałości lub termin przydatności do spożycia</w:t>
      </w:r>
    </w:p>
    <w:p w:rsidR="001E3764" w:rsidRPr="00A07CE4" w:rsidRDefault="001E3764" w:rsidP="001E3764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Cechy dyskwalifikujące: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obce posmaki, zapachy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oślizgłość, nalot pleśni, barwa szarozielona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objawy obniżenia jędrności i elastyczności, objawy wskazujące na zaparzenie mięsa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obecność bakterii salmonelli, gronkowców chorobotwórczych i z grupy coli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obecność szkodników oraz ich pozostałości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brak oznakowania opakowań, ich uszkodzenia mechaniczne, zabrudzenia</w:t>
      </w:r>
    </w:p>
    <w:p w:rsidR="001E3764" w:rsidRDefault="001E3764" w:rsidP="001E3764">
      <w:pPr>
        <w:rPr>
          <w:sz w:val="16"/>
          <w:szCs w:val="16"/>
        </w:rPr>
      </w:pPr>
      <w:r>
        <w:rPr>
          <w:sz w:val="16"/>
          <w:szCs w:val="16"/>
        </w:rPr>
        <w:t>- zanieczyszczenia fizyczne i mechaniczne</w:t>
      </w:r>
    </w:p>
    <w:p w:rsidR="001E3764" w:rsidRDefault="001E3764" w:rsidP="00565766">
      <w:pPr>
        <w:rPr>
          <w:sz w:val="16"/>
          <w:szCs w:val="16"/>
        </w:rPr>
      </w:pPr>
    </w:p>
    <w:p w:rsidR="001E3764" w:rsidRDefault="001E3764" w:rsidP="00565766">
      <w:pPr>
        <w:rPr>
          <w:sz w:val="16"/>
          <w:szCs w:val="16"/>
        </w:rPr>
      </w:pPr>
    </w:p>
    <w:p w:rsidR="001E3764" w:rsidRDefault="001E3764" w:rsidP="00565766">
      <w:pPr>
        <w:rPr>
          <w:sz w:val="16"/>
          <w:szCs w:val="16"/>
        </w:rPr>
      </w:pPr>
    </w:p>
    <w:p w:rsidR="001E3764" w:rsidRDefault="001E3764" w:rsidP="00565766">
      <w:pPr>
        <w:rPr>
          <w:sz w:val="16"/>
          <w:szCs w:val="16"/>
        </w:rPr>
      </w:pPr>
    </w:p>
    <w:p w:rsidR="001E3764" w:rsidRDefault="001E3764" w:rsidP="00565766">
      <w:pPr>
        <w:rPr>
          <w:sz w:val="16"/>
          <w:szCs w:val="16"/>
        </w:rPr>
      </w:pP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8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Pieczywo, świeże w</w:t>
      </w:r>
      <w:r w:rsidR="008A10DD">
        <w:rPr>
          <w:sz w:val="16"/>
          <w:szCs w:val="16"/>
        </w:rPr>
        <w:t>yroby piekarskie i ciastkarskie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82"/>
        <w:gridCol w:w="884"/>
        <w:gridCol w:w="602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pszenno-żytni 500g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razowy 500 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Bułki pełnoziarniste-graham 50-60g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kajzerka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Bułki słodkie 80g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tarta 500g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wrocławska krojona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Chałka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745E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Ciasto drożdżówe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745E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Bagietka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31F6E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tostowy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:rsidR="00B31F6E" w:rsidRDefault="00B31F6E" w:rsidP="00373B27">
      <w:pPr>
        <w:rPr>
          <w:b/>
          <w:sz w:val="16"/>
          <w:szCs w:val="16"/>
        </w:rPr>
      </w:pPr>
    </w:p>
    <w:p w:rsidR="00B31F6E" w:rsidRPr="00805E54" w:rsidRDefault="00B31F6E" w:rsidP="00B31F6E">
      <w:pPr>
        <w:rPr>
          <w:b/>
          <w:sz w:val="16"/>
          <w:szCs w:val="16"/>
        </w:rPr>
      </w:pPr>
      <w:r w:rsidRPr="00805E54">
        <w:rPr>
          <w:b/>
          <w:sz w:val="16"/>
          <w:szCs w:val="16"/>
        </w:rPr>
        <w:t>Opis produktu: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Chleb krojony, pakowany w folię ochronną.</w:t>
      </w:r>
    </w:p>
    <w:p w:rsidR="00B31F6E" w:rsidRPr="00056575" w:rsidRDefault="00B31F6E" w:rsidP="00B31F6E">
      <w:pPr>
        <w:rPr>
          <w:b/>
          <w:sz w:val="16"/>
          <w:szCs w:val="16"/>
        </w:rPr>
      </w:pPr>
      <w:r w:rsidRPr="00056575">
        <w:rPr>
          <w:b/>
          <w:sz w:val="16"/>
          <w:szCs w:val="16"/>
        </w:rPr>
        <w:t>Cechy dyskwalifikujące pieczywo i wyroby piekarskie: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pieczywo zdeformowane, zgniecione, uszkodzone mechaniczne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pieczywo zabrudzone, spalone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miękisz lepki, niedopieczony z zakalcem z obecnością grudek mąki i soli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smak gorzki, kwaśny, zbyt słony lub niesłony</w:t>
      </w:r>
    </w:p>
    <w:p w:rsidR="00373B27" w:rsidRDefault="00373B27" w:rsidP="00373B27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9</w:t>
      </w:r>
    </w:p>
    <w:p w:rsidR="00373B27" w:rsidRDefault="008A10DD" w:rsidP="00373B27">
      <w:pPr>
        <w:rPr>
          <w:b/>
          <w:sz w:val="16"/>
          <w:szCs w:val="16"/>
        </w:rPr>
      </w:pPr>
      <w:r>
        <w:rPr>
          <w:b/>
          <w:sz w:val="16"/>
          <w:szCs w:val="16"/>
        </w:rPr>
        <w:t>Wyroby garmażeryjne</w:t>
      </w:r>
      <w:bookmarkStart w:id="1" w:name="_GoBack"/>
      <w:bookmarkEnd w:id="1"/>
    </w:p>
    <w:tbl>
      <w:tblPr>
        <w:tblpPr w:leftFromText="141" w:rightFromText="141" w:vertAnchor="text" w:horzAnchor="margin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"/>
        <w:gridCol w:w="7355"/>
        <w:gridCol w:w="883"/>
        <w:gridCol w:w="637"/>
      </w:tblGrid>
      <w:tr w:rsidR="008A10DD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Pierogi z mięsem (50% mięso wieprzowe parzone)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Pierogi z serem (50% sera białego)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Kopytka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Kluski leniwe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B31F6E" w:rsidRPr="007E0C15" w:rsidTr="00B31F6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Default="00B31F6E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Krokiety z mięsem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E" w:rsidRPr="00171346" w:rsidRDefault="00B31F6E" w:rsidP="004B4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</w:tbl>
    <w:p w:rsidR="00AA32F8" w:rsidRDefault="00AA32F8" w:rsidP="00373B27">
      <w:pPr>
        <w:rPr>
          <w:b/>
          <w:sz w:val="16"/>
          <w:szCs w:val="16"/>
        </w:rPr>
      </w:pPr>
    </w:p>
    <w:p w:rsidR="00B31F6E" w:rsidRDefault="00B31F6E" w:rsidP="00B31F6E">
      <w:pPr>
        <w:rPr>
          <w:b/>
          <w:sz w:val="16"/>
          <w:szCs w:val="16"/>
        </w:rPr>
      </w:pPr>
    </w:p>
    <w:p w:rsidR="00B31F6E" w:rsidRPr="00A07CE4" w:rsidRDefault="00B31F6E" w:rsidP="00B31F6E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Wymagania jakościowe</w:t>
      </w:r>
      <w:r>
        <w:rPr>
          <w:b/>
          <w:sz w:val="16"/>
          <w:szCs w:val="16"/>
        </w:rPr>
        <w:t>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Wszystkie objęte zamówieniem produkty dostarczane będą w pojemnikach plastikowych (materiał opakowaniowy dopuszczony do kontaktu z żywnością), zamkniętych pokrywą.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Do każdego pojemnika powinna być dołączona etykieta zawierająca dane zgodne z podanymi niżej sposobem znakowania opakowania zbiorczego. Każdy asortyment produktów powinien być dostarczony w oddzielnym pojemniku.</w:t>
      </w:r>
    </w:p>
    <w:p w:rsidR="00B31F6E" w:rsidRPr="00A07CE4" w:rsidRDefault="00B31F6E" w:rsidP="00B31F6E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Oznakowania opakowania zbiorczego: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nazwa środka spożywczego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dane identyfikujące producenta środka spożywczego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dane identyfikujące miejsca pochodzenia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zawartość netto środka spożywczego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data minimalnej trwałości lub termin przydatności do spożycia</w:t>
      </w:r>
    </w:p>
    <w:p w:rsidR="00B31F6E" w:rsidRPr="00A07CE4" w:rsidRDefault="00B31F6E" w:rsidP="00B31F6E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Cechy dyskwalifikujące: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obce posmaki, zapachy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oślizgłość, nalot pleśni, barwa szarozielona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objawy obniżenia jędrności i elastyczności, objawy wskazujące na zaparzenie mięsa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obecność bakterii salmonelli, gronkowców chorobotwórczych i z grupy coli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obecność szkodników oraz ich pozostałości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brak oznakowania opakowań, ich uszkodzenia mechaniczne, zabrudzenia</w:t>
      </w:r>
    </w:p>
    <w:p w:rsidR="00B31F6E" w:rsidRDefault="00B31F6E" w:rsidP="00B31F6E">
      <w:pPr>
        <w:rPr>
          <w:sz w:val="16"/>
          <w:szCs w:val="16"/>
        </w:rPr>
      </w:pPr>
      <w:r>
        <w:rPr>
          <w:sz w:val="16"/>
          <w:szCs w:val="16"/>
        </w:rPr>
        <w:t>- zanieczyszczenia fizyczne i mechaniczne</w:t>
      </w:r>
    </w:p>
    <w:p w:rsidR="00B31F6E" w:rsidRDefault="00B31F6E" w:rsidP="00373B27">
      <w:pPr>
        <w:rPr>
          <w:b/>
          <w:sz w:val="16"/>
          <w:szCs w:val="16"/>
        </w:rPr>
      </w:pPr>
    </w:p>
    <w:sectPr w:rsidR="00B31F6E" w:rsidSect="00AA32F8">
      <w:headerReference w:type="default" r:id="rId6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5C8" w:rsidRDefault="00D715C8">
      <w:pPr>
        <w:spacing w:after="0" w:line="240" w:lineRule="auto"/>
      </w:pPr>
      <w:r>
        <w:separator/>
      </w:r>
    </w:p>
  </w:endnote>
  <w:endnote w:type="continuationSeparator" w:id="1">
    <w:p w:rsidR="00D715C8" w:rsidRDefault="00D7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5C8" w:rsidRDefault="00D715C8">
      <w:pPr>
        <w:spacing w:after="0" w:line="240" w:lineRule="auto"/>
      </w:pPr>
    </w:p>
  </w:footnote>
  <w:footnote w:type="continuationSeparator" w:id="1">
    <w:p w:rsidR="00D715C8" w:rsidRDefault="00D7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66" w:rsidRDefault="00565766">
    <w:pPr>
      <w:pStyle w:val="Nagwek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sz w:val="20"/>
        <w:szCs w:val="20"/>
      </w:rPr>
      <w:t>ZP.271.3.2022</w:t>
    </w:r>
  </w:p>
  <w:p w:rsidR="00AA32F8" w:rsidRPr="00565766" w:rsidRDefault="00D12839">
    <w:pPr>
      <w:pStyle w:val="Nagwek"/>
    </w:pPr>
    <w:r w:rsidRPr="00D12839">
      <w:rPr>
        <w:rFonts w:ascii="Calibri Light" w:hAnsi="Calibri Light" w:cs="Calibri Light"/>
        <w:b/>
        <w:sz w:val="20"/>
        <w:szCs w:val="20"/>
      </w:rPr>
      <w:t>Dostawa żywności do Szkoły Pods</w:t>
    </w:r>
    <w:r w:rsidR="00565766">
      <w:rPr>
        <w:rFonts w:ascii="Calibri Light" w:hAnsi="Calibri Light" w:cs="Calibri Light"/>
        <w:b/>
        <w:sz w:val="20"/>
        <w:szCs w:val="20"/>
      </w:rPr>
      <w:t>tawowej w Świerczach w roku 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B27"/>
    <w:rsid w:val="001765A3"/>
    <w:rsid w:val="001E3764"/>
    <w:rsid w:val="002C179A"/>
    <w:rsid w:val="003035FD"/>
    <w:rsid w:val="00373B27"/>
    <w:rsid w:val="004439DF"/>
    <w:rsid w:val="00456A05"/>
    <w:rsid w:val="004D153F"/>
    <w:rsid w:val="00565766"/>
    <w:rsid w:val="00567612"/>
    <w:rsid w:val="005A147D"/>
    <w:rsid w:val="00672F5B"/>
    <w:rsid w:val="00745E22"/>
    <w:rsid w:val="008731F2"/>
    <w:rsid w:val="008A10DD"/>
    <w:rsid w:val="00A2102D"/>
    <w:rsid w:val="00A73937"/>
    <w:rsid w:val="00A96BD7"/>
    <w:rsid w:val="00AA32F8"/>
    <w:rsid w:val="00B31F6E"/>
    <w:rsid w:val="00BB17B1"/>
    <w:rsid w:val="00C0028C"/>
    <w:rsid w:val="00C45CCA"/>
    <w:rsid w:val="00D12839"/>
    <w:rsid w:val="00D715C8"/>
    <w:rsid w:val="00DA2475"/>
    <w:rsid w:val="00DE6550"/>
    <w:rsid w:val="00E10749"/>
    <w:rsid w:val="00E21658"/>
    <w:rsid w:val="00F23D7C"/>
    <w:rsid w:val="00F7032A"/>
    <w:rsid w:val="00F8580F"/>
    <w:rsid w:val="00FA7592"/>
    <w:rsid w:val="00FE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73B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373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3B2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373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3B2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2021-12-13T13:02:00Z</dcterms:created>
  <dcterms:modified xsi:type="dcterms:W3CDTF">2022-12-08T22:36:00Z</dcterms:modified>
</cp:coreProperties>
</file>