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2BDE" w14:textId="1358ED45" w:rsidR="006F6177" w:rsidRPr="006F6177" w:rsidRDefault="006F6177" w:rsidP="007C3346">
      <w:pPr>
        <w:widowControl w:val="0"/>
        <w:suppressAutoHyphens/>
        <w:spacing w:after="0" w:line="360" w:lineRule="auto"/>
        <w:ind w:right="-709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>ZP/</w:t>
      </w:r>
      <w:r w:rsidRPr="007C3346">
        <w:rPr>
          <w:rFonts w:eastAsia="SimSun" w:cstheme="minorHAnsi"/>
          <w:b/>
          <w:kern w:val="1"/>
          <w:sz w:val="24"/>
          <w:szCs w:val="24"/>
          <w:lang w:eastAsia="hi-IN" w:bidi="hi-IN"/>
        </w:rPr>
        <w:t>120</w:t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/2021                                                                     </w:t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 </w:t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                                     Załącznik nr 2 do SIWZ</w:t>
      </w:r>
    </w:p>
    <w:p w14:paraId="6B35CC52" w14:textId="77777777" w:rsidR="006F6177" w:rsidRPr="006F6177" w:rsidRDefault="006F6177" w:rsidP="007C3346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1509F32" w14:textId="77777777" w:rsidR="006F6177" w:rsidRPr="006F6177" w:rsidRDefault="006F6177" w:rsidP="007C3346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1C51ED35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>parametry jakościowe</w:t>
      </w:r>
    </w:p>
    <w:p w14:paraId="0E2B4696" w14:textId="0AC9E606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r w:rsidRPr="006F6177">
        <w:rPr>
          <w:rFonts w:eastAsia="Calibri" w:cstheme="minorHAnsi"/>
          <w:b/>
          <w:bCs/>
          <w:i/>
          <w:iCs/>
          <w:sz w:val="24"/>
          <w:szCs w:val="24"/>
        </w:rPr>
        <w:t xml:space="preserve">Inkubator CO2– </w:t>
      </w:r>
      <w:r w:rsidRPr="007C3346">
        <w:rPr>
          <w:rFonts w:eastAsia="Calibri" w:cstheme="minorHAnsi"/>
          <w:b/>
          <w:bCs/>
          <w:i/>
          <w:iCs/>
          <w:sz w:val="24"/>
          <w:szCs w:val="24"/>
        </w:rPr>
        <w:t>1</w:t>
      </w:r>
      <w:r w:rsidRPr="006F6177">
        <w:rPr>
          <w:rFonts w:eastAsia="Calibri" w:cstheme="minorHAnsi"/>
          <w:b/>
          <w:bCs/>
          <w:i/>
          <w:iCs/>
          <w:sz w:val="24"/>
          <w:szCs w:val="24"/>
        </w:rPr>
        <w:t xml:space="preserve"> szt.</w:t>
      </w:r>
    </w:p>
    <w:p w14:paraId="7D3F4FF7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 w:rsidRPr="006F6177">
        <w:rPr>
          <w:rFonts w:eastAsia="Calibri" w:cstheme="minorHAnsi"/>
          <w:b/>
          <w:sz w:val="24"/>
          <w:szCs w:val="24"/>
        </w:rPr>
        <w:t>Producent …………………………………</w:t>
      </w:r>
    </w:p>
    <w:p w14:paraId="00EBA478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 w:rsidRPr="006F6177">
        <w:rPr>
          <w:rFonts w:eastAsia="Calibri" w:cstheme="minorHAnsi"/>
          <w:b/>
          <w:sz w:val="24"/>
          <w:szCs w:val="24"/>
        </w:rPr>
        <w:t>Model ……………………………</w:t>
      </w:r>
    </w:p>
    <w:p w14:paraId="6B11307C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 w:rsidRPr="006F6177">
        <w:rPr>
          <w:rFonts w:eastAsia="Calibri" w:cstheme="minorHAnsi"/>
          <w:b/>
          <w:sz w:val="24"/>
          <w:szCs w:val="24"/>
        </w:rPr>
        <w:t>Rok produkcji …………</w:t>
      </w: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914"/>
        <w:gridCol w:w="1346"/>
        <w:gridCol w:w="2383"/>
      </w:tblGrid>
      <w:tr w:rsidR="006F6177" w:rsidRPr="006F6177" w14:paraId="705D32F9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6AA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4C0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Parametry jakościowe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E0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  <w:p w14:paraId="2AABB319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graniczne</w:t>
            </w:r>
            <w:proofErr w:type="spellEnd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wymagane</w:t>
            </w:r>
            <w:proofErr w:type="spellEnd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D87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Parametry Wykonawcy:</w:t>
            </w:r>
          </w:p>
          <w:p w14:paraId="3762020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TAK/NIE, podać parametr</w:t>
            </w:r>
          </w:p>
          <w:p w14:paraId="45F558D1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(właściwą odpowiedź zaznaczyć/wpisać)</w:t>
            </w:r>
          </w:p>
        </w:tc>
      </w:tr>
      <w:tr w:rsidR="006F6177" w:rsidRPr="006F6177" w14:paraId="49755FAB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6D9F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DA5" w14:textId="58A24B19" w:rsidR="006F6177" w:rsidRPr="006F6177" w:rsidRDefault="00880AB0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p</w:t>
            </w:r>
            <w:r w:rsidR="006F6177" w:rsidRPr="006F6177">
              <w:rPr>
                <w:rFonts w:eastAsia="Calibri" w:cstheme="minorHAnsi"/>
                <w:sz w:val="24"/>
                <w:szCs w:val="24"/>
              </w:rPr>
              <w:t xml:space="preserve">ojemność </w:t>
            </w:r>
            <w:r w:rsidR="00BD78A0" w:rsidRPr="007C3346">
              <w:rPr>
                <w:rFonts w:eastAsia="Calibri" w:cstheme="minorHAnsi"/>
                <w:sz w:val="24"/>
                <w:szCs w:val="24"/>
              </w:rPr>
              <w:t xml:space="preserve">robocza </w:t>
            </w:r>
            <w:r w:rsidR="006F6177" w:rsidRPr="006F6177">
              <w:rPr>
                <w:rFonts w:eastAsia="Calibri" w:cstheme="minorHAnsi"/>
                <w:sz w:val="24"/>
                <w:szCs w:val="24"/>
              </w:rPr>
              <w:t xml:space="preserve">170 litrów </w:t>
            </w:r>
            <w:r w:rsidR="001038B0" w:rsidRPr="007C3346">
              <w:rPr>
                <w:rFonts w:eastAsia="Calibri" w:cstheme="minorHAnsi"/>
                <w:sz w:val="24"/>
                <w:szCs w:val="24"/>
              </w:rPr>
              <w:t>+/- 5%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777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F83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623E7C45" w14:textId="77777777" w:rsidTr="007C3346">
        <w:trPr>
          <w:trHeight w:val="5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FD1C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AC7" w14:textId="1943F86C" w:rsidR="006F6177" w:rsidRPr="006F6177" w:rsidRDefault="00880AB0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program automatycznej sterylizacji komory roboczej w 180°C, który nie wymaga demontażu żadnego z elementów inkubatora (w tym czujników), czas potrzebny na sterylizację maksymalnie 13 godzin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CE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CD0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7E6C81BE" w14:textId="77777777" w:rsidTr="007C3346">
        <w:trPr>
          <w:trHeight w:val="5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290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C94" w14:textId="4366C5B4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konwekcja naturalna (nie dopuszcza się inkubatorów z wymuszoną cyrkulacją powietrza w komorze inkubacyjnej)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16F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6BB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2014262C" w14:textId="77777777" w:rsidTr="007C3346">
        <w:trPr>
          <w:trHeight w:val="2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023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87B" w14:textId="27AAC0FD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cstheme="minorHAnsi"/>
                <w:sz w:val="24"/>
                <w:szCs w:val="24"/>
              </w:rPr>
              <w:t>regulacja temperatury roboczej do 60°C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163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079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25D8B002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93542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58F" w14:textId="64DCADB3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stabilność temperatury nie gorsza niż +/-0,1°C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DF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621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01D4A3B7" w14:textId="77777777" w:rsidTr="007C3346">
        <w:trPr>
          <w:trHeight w:val="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41F3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E93" w14:textId="0ADD4435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jednorodność temperatury nie gorsza niż +/-0,3°C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930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3D6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1E5FB3CD" w14:textId="77777777" w:rsidTr="007C3346">
        <w:trPr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5515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9E9" w14:textId="0AB1A832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 xml:space="preserve">komora inkubacyjna powinna być otoczona płaszczem silikonowym ze zintegrowanymi elementami grzejącymi (nie dopuszcza się płaszczów powietrznych i wodnych, a </w:t>
            </w:r>
            <w:r w:rsidRPr="007C3346">
              <w:rPr>
                <w:rFonts w:eastAsia="Calibri" w:cstheme="minorHAnsi"/>
                <w:sz w:val="24"/>
                <w:szCs w:val="24"/>
              </w:rPr>
              <w:lastRenderedPageBreak/>
              <w:t>także bezpośredniego ogrzewania ścian roboczych grzałkami)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3FA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9B1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055349EB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1714C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8CB" w14:textId="771465F7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C3346">
              <w:rPr>
                <w:rFonts w:eastAsia="Calibri" w:cstheme="minorHAnsi"/>
                <w:iCs/>
                <w:sz w:val="24"/>
                <w:szCs w:val="24"/>
              </w:rPr>
              <w:t>wilgotność względna utrzymywana na stałym poziomie 90-95%, utrzymywana na bazie wyjmowanej kuwety na wodę (nie dopuszcza się inkubatorów bez kuwety, w tym z systemem wylewania wody na dno inkubatora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B12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DF7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</w:tc>
      </w:tr>
      <w:tr w:rsidR="006F6177" w:rsidRPr="006F6177" w14:paraId="31DC2DEE" w14:textId="77777777" w:rsidTr="007C3346">
        <w:trPr>
          <w:trHeight w:val="2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5DC9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8AC" w14:textId="29BB40C8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wilgotność względna z systemem zapobiegającym kondensacji – wymagane są podgrzewane drzwi zewnętrzne i obecność chłodnego punktu w obrębie kuwety na wodę, do zbierania nadmiaru wilgoci (kondensatu)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39B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1F8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</w:tc>
      </w:tr>
      <w:tr w:rsidR="006F6177" w:rsidRPr="006F6177" w14:paraId="53D4D9AB" w14:textId="77777777" w:rsidTr="007C3346">
        <w:trPr>
          <w:trHeight w:val="1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098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1EF4" w14:textId="0BF0E103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wymiary zewnętrzne (szerokość x wysokość x głębokość): nie większe niż 680 x 870 x 720mm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A8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F19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204D0059" w14:textId="77777777" w:rsidTr="007C3346">
        <w:trPr>
          <w:trHeight w:val="1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B11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BC4" w14:textId="42C2C4A5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możliwość piętrowego ustawiania jednostek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7B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BDD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40066A12" w14:textId="77777777" w:rsidTr="007C3346"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F9D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963E" w14:textId="742DBAD2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3346">
              <w:rPr>
                <w:rFonts w:eastAsia="Calibri" w:cstheme="minorHAnsi"/>
                <w:sz w:val="24"/>
                <w:szCs w:val="24"/>
                <w:lang w:eastAsia="pl-PL"/>
              </w:rPr>
              <w:t>wymiary wewnętrzne (szerokość x wysokość x głębokość): nie mniejsze niż 550x600x500mm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19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FA7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573B7518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1B6A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9A68" w14:textId="3E85A6E1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masa inkubatora nie większa niż 100kg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D02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EC7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329EECC3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A87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A99" w14:textId="51B9AEFE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zabezpieczenie temperaturowe: klasy 3.1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2F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840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0DDB71B7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DC2B1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F93" w14:textId="210732C6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 xml:space="preserve">zasilanie: 230V, 1-fazowe, 50/60 </w:t>
            </w:r>
            <w:proofErr w:type="spellStart"/>
            <w:r w:rsidRPr="007C3346">
              <w:rPr>
                <w:rFonts w:eastAsia="Calibri" w:cstheme="minorHAnsi"/>
                <w:sz w:val="24"/>
                <w:szCs w:val="24"/>
              </w:rPr>
              <w:t>Hz</w:t>
            </w:r>
            <w:proofErr w:type="spellEnd"/>
            <w:r w:rsidRPr="007C3346">
              <w:rPr>
                <w:rFonts w:eastAsia="Calibri" w:cstheme="minorHAnsi"/>
                <w:sz w:val="24"/>
                <w:szCs w:val="24"/>
              </w:rPr>
              <w:t>, wtyczka standardowa, moc  1,5kW +/-10%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AF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48D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7A15569B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AF0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DC20" w14:textId="4A141731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zużycie energii przy pracy w 37°C maksymalnie 55Wh/h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9E3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9D2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42C80D29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76CA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E3D" w14:textId="76428372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zakres regulacji CO2: 0-20% z dokładnością +/- 0,1%, wymagany czujnik typu IR (podczerwień)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F3F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97F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2D1095B5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770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F97D" w14:textId="390B47F8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7C3346">
              <w:rPr>
                <w:rFonts w:eastAsia="Calibri" w:cstheme="minorHAnsi"/>
                <w:bCs/>
                <w:sz w:val="24"/>
                <w:szCs w:val="24"/>
              </w:rPr>
              <w:t xml:space="preserve">CO2 wprowadzany do komory za pomocą dyszy wykorzystującej efekt </w:t>
            </w:r>
            <w:proofErr w:type="spellStart"/>
            <w:r w:rsidRPr="007C3346">
              <w:rPr>
                <w:rFonts w:eastAsia="Calibri" w:cstheme="minorHAnsi"/>
                <w:bCs/>
                <w:sz w:val="24"/>
                <w:szCs w:val="24"/>
              </w:rPr>
              <w:t>Venturiego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3EB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177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06B6A637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126C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721" w14:textId="51ED2E38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7C3346">
              <w:rPr>
                <w:rFonts w:eastAsia="Calibri" w:cstheme="minorHAnsi"/>
                <w:bCs/>
                <w:sz w:val="24"/>
                <w:szCs w:val="24"/>
              </w:rPr>
              <w:t>zakres regulacji O2: 0,2-20% z dokładnością +/- 0,1%, wymagany czujnik typu ZrO2, inkubator z podłączeniem N2 (do zmniejszania stężenia tlenu) bez konieczności podłączenia O2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7A0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62B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A0E02" w:rsidRPr="007C3346" w14:paraId="2CA9F181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8D14" w14:textId="77777777" w:rsidR="00CA0E02" w:rsidRPr="007C3346" w:rsidRDefault="00CA0E02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CBD" w14:textId="0CBB1AD2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7C3346">
              <w:rPr>
                <w:rFonts w:eastAsia="Calibri" w:cstheme="minorHAnsi"/>
                <w:bCs/>
                <w:sz w:val="24"/>
                <w:szCs w:val="24"/>
              </w:rPr>
              <w:t>filtry mikrobiologiczne na doprowadzeniu gazów CO2 i O2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DE5" w14:textId="4DD70803" w:rsidR="00CA0E02" w:rsidRPr="007C3346" w:rsidRDefault="006E126B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EDD" w14:textId="77777777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A0E02" w:rsidRPr="007C3346" w14:paraId="4A52B25E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A4B4" w14:textId="77777777" w:rsidR="00CA0E02" w:rsidRPr="007C3346" w:rsidRDefault="00CA0E02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1C5" w14:textId="0E1D0CC0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7C3346">
              <w:rPr>
                <w:rFonts w:eastAsia="Calibri" w:cstheme="minorHAnsi"/>
                <w:bCs/>
                <w:sz w:val="24"/>
                <w:szCs w:val="24"/>
              </w:rPr>
              <w:t>możliwość deaktywowania funkcji kontroli tlenu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4C5" w14:textId="6AC8C3CC" w:rsidR="00CA0E02" w:rsidRPr="007C3346" w:rsidRDefault="006E126B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7DD" w14:textId="77777777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A0E02" w:rsidRPr="007C3346" w14:paraId="5E2CA59D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AE5E" w14:textId="77777777" w:rsidR="00CA0E02" w:rsidRPr="007C3346" w:rsidRDefault="00CA0E02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2D68" w14:textId="75DE514C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7C3346">
              <w:rPr>
                <w:rFonts w:eastAsia="Calibri" w:cstheme="minorHAnsi"/>
                <w:bCs/>
                <w:sz w:val="24"/>
                <w:szCs w:val="24"/>
              </w:rPr>
              <w:t>drzwi wyposażone w klamkę i zamknięcie na klucz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FC7" w14:textId="58AEB1F2" w:rsidR="00CA0E02" w:rsidRPr="007C3346" w:rsidRDefault="006E126B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CB2" w14:textId="77777777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A0E02" w:rsidRPr="007C3346" w14:paraId="3E13686A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6C7" w14:textId="77777777" w:rsidR="00CA0E02" w:rsidRPr="007C3346" w:rsidRDefault="00CA0E02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BF7" w14:textId="5DBC7644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7C3346">
              <w:rPr>
                <w:rFonts w:eastAsia="Calibri" w:cstheme="minorHAnsi"/>
                <w:bCs/>
                <w:sz w:val="24"/>
                <w:szCs w:val="24"/>
              </w:rPr>
              <w:t>system autodiagnostyki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D52" w14:textId="5CF81C7C" w:rsidR="00CA0E02" w:rsidRPr="007C3346" w:rsidRDefault="006E126B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D6B" w14:textId="77777777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6132B3AA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32E01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24E" w14:textId="07B63B4D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7C3346">
              <w:rPr>
                <w:rFonts w:eastAsia="Calibri" w:cstheme="minorHAnsi"/>
                <w:bCs/>
                <w:sz w:val="24"/>
                <w:szCs w:val="24"/>
              </w:rPr>
              <w:t>drzwi wewnętrzne szklane, ze szkła hartowanego, uszczelnione, możliwość otwierania drzwi wewnętrznych jednocześnie z zewnętrznymi jak również osobno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C89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CD4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22CC7C60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957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126" w14:textId="62A7C01C" w:rsidR="006F6177" w:rsidRPr="006F6177" w:rsidRDefault="00CA0E0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wnętrze wykonane z jednego arkusza stali nierdzewnej, bez spawów, półki oparte o ściany bez stosowania stelaży, dziur i innych zbędnych elementów;  minimum 3 półki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E88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2092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77C6267B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219B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9A9" w14:textId="07C504BA" w:rsidR="006F6177" w:rsidRPr="006F6177" w:rsidRDefault="00B2719D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sterownik z kolorowym, graficznym wyświetlaczem LCD, panel dotykowy, intuicyjne menu, zegar czasu rzeczywistego, porty: USB (do eksportu danych na pamięć USB), Ethernet (do komunikacji w sieci lokalnej), funkcja rejestracji parametrów pracy i zdarzeń alarmowych (w tym otwartych drzwi), podgląd wykresów wartości temperatury, CO2 i O2, regulacja wartości krytycznych do uruchomienia alarmu, możliwość zaprogramowania alarmów wysyłanych pocztą e-mail bezpośrednio z panelu sterowania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4A1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555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5BF88DDE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F3D44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17D" w14:textId="6DCC939F" w:rsidR="006F6177" w:rsidRPr="006F6177" w:rsidRDefault="00B2719D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uniwersalne wyjście alarmowe typu włącz-wyłącz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38F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50C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5A0A194D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5E5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FBE" w14:textId="3514304C" w:rsidR="006F6177" w:rsidRPr="006F6177" w:rsidRDefault="00B2719D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Calibri" w:cstheme="minorHAnsi"/>
                <w:sz w:val="24"/>
                <w:szCs w:val="24"/>
              </w:rPr>
              <w:t>2 reduktory butlowe do gazów (CO2 i N2), 2 stopniowe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782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6E4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611639F0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9141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3EF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Times New Roman" w:cstheme="minorHAnsi"/>
                <w:sz w:val="24"/>
                <w:szCs w:val="24"/>
                <w:lang w:eastAsia="pl-PL"/>
              </w:rPr>
              <w:t>Autoryzowany serwis gwarancyjny i pogwarancyjny.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FF0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B68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61916006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F21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034" w14:textId="77777777" w:rsidR="006F6177" w:rsidRPr="007C3346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 xml:space="preserve">Gwarancja: </w:t>
            </w:r>
            <w:r w:rsidRPr="007C3346">
              <w:rPr>
                <w:rFonts w:eastAsia="Calibri" w:cstheme="minorHAnsi"/>
                <w:sz w:val="24"/>
                <w:szCs w:val="24"/>
              </w:rPr>
              <w:t>min. 24</w:t>
            </w:r>
            <w:r w:rsidRPr="006F6177">
              <w:rPr>
                <w:rFonts w:eastAsia="Calibri" w:cstheme="minorHAnsi"/>
                <w:sz w:val="24"/>
                <w:szCs w:val="24"/>
              </w:rPr>
              <w:t xml:space="preserve"> miesi</w:t>
            </w:r>
            <w:r w:rsidRPr="007C3346">
              <w:rPr>
                <w:rFonts w:eastAsia="Calibri" w:cstheme="minorHAnsi"/>
                <w:sz w:val="24"/>
                <w:szCs w:val="24"/>
              </w:rPr>
              <w:t>ące</w:t>
            </w:r>
          </w:p>
          <w:p w14:paraId="681A80E3" w14:textId="3B89247C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okresu gwarancji jest jednym z kryteriów oceny ofert.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4BE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5AA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211DBB25" w14:textId="77777777" w:rsidR="006F6177" w:rsidRPr="006F6177" w:rsidRDefault="006F6177" w:rsidP="007C3346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AD10947" w14:textId="77777777" w:rsidR="007C3346" w:rsidRPr="007C3346" w:rsidRDefault="007C3346" w:rsidP="007C3346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</w:p>
    <w:p w14:paraId="305DB1B3" w14:textId="77777777" w:rsidR="007C3346" w:rsidRPr="007C3346" w:rsidRDefault="007C3346" w:rsidP="007C3346">
      <w:pPr>
        <w:spacing w:after="200" w:line="276" w:lineRule="auto"/>
        <w:rPr>
          <w:rFonts w:ascii="Verdana" w:eastAsia="Calibri" w:hAnsi="Verdana" w:cs="Calibri"/>
          <w:sz w:val="18"/>
          <w:szCs w:val="18"/>
        </w:rPr>
      </w:pPr>
      <w:r w:rsidRPr="007C3346">
        <w:rPr>
          <w:rFonts w:ascii="Verdana" w:eastAsia="Times New Roman" w:hAnsi="Verdana" w:cs="Times New Roman"/>
          <w:b/>
          <w:sz w:val="18"/>
          <w:szCs w:val="18"/>
        </w:rPr>
        <w:t>Formularz musi być podpisany kwalifikowanym podpisem elektronicznym lub podpisem zaufanym albo podpisem osobistym.</w:t>
      </w:r>
    </w:p>
    <w:p w14:paraId="1576EFC1" w14:textId="77777777" w:rsidR="007C3346" w:rsidRPr="007C3346" w:rsidRDefault="007C3346" w:rsidP="007C3346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14:paraId="0CA142AD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6C10BBB2" w14:textId="4EB3428F" w:rsidR="00847D07" w:rsidRPr="007C3346" w:rsidRDefault="00847D07" w:rsidP="007C3346">
      <w:pPr>
        <w:spacing w:after="0" w:line="360" w:lineRule="auto"/>
        <w:rPr>
          <w:rFonts w:cstheme="minorHAnsi"/>
          <w:sz w:val="24"/>
          <w:szCs w:val="24"/>
        </w:rPr>
      </w:pPr>
    </w:p>
    <w:sectPr w:rsidR="00847D07" w:rsidRPr="007C3346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C388" w14:textId="77777777" w:rsidR="00483B1C" w:rsidRDefault="00483B1C" w:rsidP="0078418B">
      <w:pPr>
        <w:spacing w:after="0" w:line="240" w:lineRule="auto"/>
      </w:pPr>
      <w:r>
        <w:separator/>
      </w:r>
    </w:p>
  </w:endnote>
  <w:endnote w:type="continuationSeparator" w:id="0">
    <w:p w14:paraId="0225EA9F" w14:textId="77777777" w:rsidR="00483B1C" w:rsidRDefault="00483B1C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15FF1293" w:rsidR="002D65BA" w:rsidRDefault="00AF5ED9" w:rsidP="00AF5ED9">
    <w:pPr>
      <w:pStyle w:val="Stopka"/>
      <w:jc w:val="center"/>
    </w:pPr>
    <w:r>
      <w:rPr>
        <w:noProof/>
      </w:rPr>
      <w:drawing>
        <wp:inline distT="0" distB="0" distL="0" distR="0" wp14:anchorId="398F4F83" wp14:editId="76AA8DA4">
          <wp:extent cx="147510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6296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595959"/>
        <w:sz w:val="16"/>
        <w:szCs w:val="16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Działania w ramach projektu</w:t>
    </w:r>
    <w:r w:rsidRPr="00AF5ED9">
      <w:rPr>
        <w:rFonts w:ascii="Tahoma" w:eastAsia="Times New Roman" w:hAnsi="Tahoma" w:cs="Tahoma"/>
        <w:color w:val="595959"/>
        <w:sz w:val="16"/>
        <w:szCs w:val="16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 CAR-NET</w:t>
    </w:r>
  </w:p>
  <w:p w14:paraId="0EBE9555" w14:textId="77777777" w:rsidR="00AF5ED9" w:rsidRPr="00AF5ED9" w:rsidRDefault="00AF5ED9" w:rsidP="00AF5ED9">
    <w:pPr>
      <w:spacing w:after="0" w:line="240" w:lineRule="auto"/>
      <w:ind w:left="-284" w:right="-567"/>
      <w:jc w:val="center"/>
      <w:rPr>
        <w:rFonts w:ascii="Tahoma" w:eastAsia="Times New Roman" w:hAnsi="Tahoma" w:cs="Tahoma"/>
        <w:color w:val="595959"/>
        <w:sz w:val="14"/>
        <w:szCs w:val="14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Badanie finansowane ze środków budżetu państwa od Agencji Badań Medycznych, numer Projektu 2020/AMB/04/00002-00.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Network”, Project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number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2020/AMB/04/00002-00,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financed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by the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Medical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Agency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, Poland, from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state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budget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funds</w:t>
    </w:r>
    <w:proofErr w:type="spellEnd"/>
  </w:p>
  <w:p w14:paraId="7578501D" w14:textId="77777777" w:rsidR="00AF5ED9" w:rsidRDefault="00AF5ED9" w:rsidP="00AF5E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0D7C" w14:textId="77777777" w:rsidR="00483B1C" w:rsidRDefault="00483B1C" w:rsidP="0078418B">
      <w:pPr>
        <w:spacing w:after="0" w:line="240" w:lineRule="auto"/>
      </w:pPr>
      <w:r>
        <w:separator/>
      </w:r>
    </w:p>
  </w:footnote>
  <w:footnote w:type="continuationSeparator" w:id="0">
    <w:p w14:paraId="7FF4A5EB" w14:textId="77777777" w:rsidR="00483B1C" w:rsidRDefault="00483B1C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72A9" w14:textId="77777777" w:rsidR="00AF5ED9" w:rsidRPr="00AF5ED9" w:rsidRDefault="00AF5ED9" w:rsidP="00AF5ED9">
    <w:pPr>
      <w:tabs>
        <w:tab w:val="left" w:pos="480"/>
        <w:tab w:val="center" w:pos="4536"/>
        <w:tab w:val="right" w:pos="9072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0DB2F8" wp14:editId="6F97DBDC">
          <wp:simplePos x="0" y="0"/>
          <wp:positionH relativeFrom="margin">
            <wp:align>left</wp:align>
          </wp:positionH>
          <wp:positionV relativeFrom="paragraph">
            <wp:posOffset>-3151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5ED9">
      <w:rPr>
        <w:rFonts w:ascii="Tahoma" w:eastAsia="Times New Roman" w:hAnsi="Tahoma" w:cs="Tahoma"/>
        <w:i/>
        <w:iCs/>
        <w:sz w:val="20"/>
        <w:szCs w:val="20"/>
        <w:lang w:eastAsia="pl-PL"/>
      </w:rPr>
      <w:t xml:space="preserve"> </w:t>
    </w: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Działania w ramach projektu</w:t>
    </w:r>
  </w:p>
  <w:p w14:paraId="3039840E" w14:textId="77777777" w:rsidR="00AF5ED9" w:rsidRPr="00AF5ED9" w:rsidRDefault="00AF5ED9" w:rsidP="00AF5ED9">
    <w:pPr>
      <w:tabs>
        <w:tab w:val="left" w:pos="480"/>
        <w:tab w:val="center" w:pos="4536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Network, CAR-NET</w:t>
    </w:r>
  </w:p>
  <w:p w14:paraId="298BCB9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ind w:right="-35"/>
      <w:jc w:val="right"/>
      <w:rPr>
        <w:rFonts w:ascii="Tahoma" w:eastAsia="Times New Roman" w:hAnsi="Tahoma" w:cs="Tahoma"/>
        <w:sz w:val="18"/>
        <w:szCs w:val="18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                Umowa nr 2020/AMB/04/00002-00</w:t>
    </w:r>
  </w:p>
  <w:p w14:paraId="7CE7E6B5" w14:textId="4920728E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038B0"/>
    <w:rsid w:val="00134629"/>
    <w:rsid w:val="001530FC"/>
    <w:rsid w:val="001731C2"/>
    <w:rsid w:val="001E027F"/>
    <w:rsid w:val="001F274A"/>
    <w:rsid w:val="00266405"/>
    <w:rsid w:val="00270E53"/>
    <w:rsid w:val="00297383"/>
    <w:rsid w:val="002D65BA"/>
    <w:rsid w:val="002E4D28"/>
    <w:rsid w:val="003E7372"/>
    <w:rsid w:val="003F4CC9"/>
    <w:rsid w:val="00483B1C"/>
    <w:rsid w:val="00493F0A"/>
    <w:rsid w:val="004C033B"/>
    <w:rsid w:val="004C0EE8"/>
    <w:rsid w:val="004C7C31"/>
    <w:rsid w:val="004F3CB6"/>
    <w:rsid w:val="005308DA"/>
    <w:rsid w:val="00533D65"/>
    <w:rsid w:val="00581C5B"/>
    <w:rsid w:val="005C2E93"/>
    <w:rsid w:val="005E3C44"/>
    <w:rsid w:val="005E75C1"/>
    <w:rsid w:val="006154A1"/>
    <w:rsid w:val="00650B1C"/>
    <w:rsid w:val="006B0D6E"/>
    <w:rsid w:val="006E126B"/>
    <w:rsid w:val="006F0145"/>
    <w:rsid w:val="006F6177"/>
    <w:rsid w:val="00700450"/>
    <w:rsid w:val="007200D3"/>
    <w:rsid w:val="00743FDC"/>
    <w:rsid w:val="00780AF4"/>
    <w:rsid w:val="007818FB"/>
    <w:rsid w:val="0078418B"/>
    <w:rsid w:val="007B22E9"/>
    <w:rsid w:val="007C3346"/>
    <w:rsid w:val="007E62F8"/>
    <w:rsid w:val="00847D07"/>
    <w:rsid w:val="00852A2B"/>
    <w:rsid w:val="00880AB0"/>
    <w:rsid w:val="0089399A"/>
    <w:rsid w:val="008D504B"/>
    <w:rsid w:val="00983D02"/>
    <w:rsid w:val="009C0E4B"/>
    <w:rsid w:val="009D052D"/>
    <w:rsid w:val="009F356A"/>
    <w:rsid w:val="00A9151B"/>
    <w:rsid w:val="00AD54A6"/>
    <w:rsid w:val="00AF5ED9"/>
    <w:rsid w:val="00B2719D"/>
    <w:rsid w:val="00B55D29"/>
    <w:rsid w:val="00B9331C"/>
    <w:rsid w:val="00B9467B"/>
    <w:rsid w:val="00BA7DF3"/>
    <w:rsid w:val="00BD78A0"/>
    <w:rsid w:val="00BF018B"/>
    <w:rsid w:val="00C25576"/>
    <w:rsid w:val="00CA0E02"/>
    <w:rsid w:val="00CB58D6"/>
    <w:rsid w:val="00CC3FF5"/>
    <w:rsid w:val="00D04138"/>
    <w:rsid w:val="00D05BEE"/>
    <w:rsid w:val="00D17D68"/>
    <w:rsid w:val="00D86C4F"/>
    <w:rsid w:val="00E962C2"/>
    <w:rsid w:val="00EE4E85"/>
    <w:rsid w:val="00F81E18"/>
    <w:rsid w:val="00F84B94"/>
    <w:rsid w:val="00F90FC5"/>
    <w:rsid w:val="00FA70EB"/>
    <w:rsid w:val="00FD5BF6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3</cp:revision>
  <cp:lastPrinted>2021-09-09T13:13:00Z</cp:lastPrinted>
  <dcterms:created xsi:type="dcterms:W3CDTF">2021-12-02T11:11:00Z</dcterms:created>
  <dcterms:modified xsi:type="dcterms:W3CDTF">2021-12-06T09:56:00Z</dcterms:modified>
</cp:coreProperties>
</file>