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EAA3" w14:textId="620F10AE" w:rsidR="00616746" w:rsidRPr="007F383B" w:rsidRDefault="00616746" w:rsidP="00616746">
      <w:pPr>
        <w:jc w:val="right"/>
        <w:rPr>
          <w:rFonts w:ascii="Calibri" w:hAnsi="Calibri"/>
          <w:b/>
          <w:i/>
          <w:sz w:val="24"/>
          <w:szCs w:val="24"/>
        </w:rPr>
      </w:pPr>
      <w:bookmarkStart w:id="0" w:name="_Toc373224460"/>
      <w:bookmarkStart w:id="1" w:name="_Toc373235464"/>
      <w:bookmarkStart w:id="2" w:name="_Toc374007806"/>
      <w:bookmarkStart w:id="3" w:name="_Toc378232341"/>
      <w:bookmarkStart w:id="4" w:name="_Toc379983365"/>
      <w:bookmarkStart w:id="5" w:name="_Toc380068364"/>
      <w:r w:rsidRPr="007F383B">
        <w:rPr>
          <w:rFonts w:ascii="Calibri" w:hAnsi="Calibri"/>
          <w:b/>
          <w:i/>
          <w:sz w:val="24"/>
          <w:szCs w:val="24"/>
        </w:rPr>
        <w:t>Nr sprawy:</w:t>
      </w:r>
      <w:r w:rsidR="008E7053">
        <w:rPr>
          <w:rFonts w:ascii="Calibri" w:hAnsi="Calibri"/>
          <w:b/>
          <w:i/>
          <w:sz w:val="24"/>
          <w:szCs w:val="24"/>
        </w:rPr>
        <w:t xml:space="preserve"> </w:t>
      </w:r>
    </w:p>
    <w:p w14:paraId="7121CA69" w14:textId="2319F27A" w:rsidR="00CB5F14" w:rsidRPr="007F383B" w:rsidRDefault="00CB5F14" w:rsidP="00CB5F14">
      <w:pPr>
        <w:jc w:val="center"/>
        <w:rPr>
          <w:rFonts w:ascii="Calibri" w:hAnsi="Calibri"/>
          <w:b/>
          <w:i/>
        </w:rPr>
      </w:pPr>
      <w:r w:rsidRPr="007F383B">
        <w:rPr>
          <w:rFonts w:ascii="Calibri" w:hAnsi="Calibri"/>
          <w:b/>
          <w:i/>
        </w:rPr>
        <w:t xml:space="preserve">Dostawa </w:t>
      </w:r>
      <w:r w:rsidR="00073BD7">
        <w:rPr>
          <w:rFonts w:ascii="Calibri" w:hAnsi="Calibri"/>
          <w:b/>
          <w:i/>
        </w:rPr>
        <w:t>Telefonów</w:t>
      </w:r>
    </w:p>
    <w:p w14:paraId="4F61805E" w14:textId="77777777" w:rsidR="00616746" w:rsidRPr="007F383B" w:rsidRDefault="00616746" w:rsidP="00616746">
      <w:pPr>
        <w:jc w:val="center"/>
        <w:rPr>
          <w:rFonts w:ascii="Calibri" w:hAnsi="Calibri"/>
          <w:b/>
          <w:i/>
          <w:sz w:val="24"/>
          <w:szCs w:val="24"/>
        </w:rPr>
      </w:pPr>
    </w:p>
    <w:p w14:paraId="6A8677DA" w14:textId="6FA085C5" w:rsidR="00BF33A8" w:rsidRPr="007F383B" w:rsidRDefault="00BF33A8" w:rsidP="0085458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F383B">
        <w:rPr>
          <w:rFonts w:ascii="Calibri" w:hAnsi="Calibri" w:cs="Calibri"/>
          <w:b/>
          <w:sz w:val="28"/>
          <w:szCs w:val="28"/>
          <w:u w:val="single"/>
        </w:rPr>
        <w:t xml:space="preserve">Załącznik </w:t>
      </w:r>
      <w:bookmarkEnd w:id="0"/>
      <w:bookmarkEnd w:id="1"/>
      <w:bookmarkEnd w:id="2"/>
      <w:bookmarkEnd w:id="3"/>
      <w:bookmarkEnd w:id="4"/>
      <w:bookmarkEnd w:id="5"/>
      <w:r w:rsidR="009F6EA0" w:rsidRPr="007F383B">
        <w:rPr>
          <w:rFonts w:ascii="Calibri" w:hAnsi="Calibri" w:cs="Calibri"/>
          <w:b/>
          <w:sz w:val="28"/>
          <w:szCs w:val="28"/>
          <w:u w:val="single"/>
        </w:rPr>
        <w:t>A</w:t>
      </w:r>
      <w:r w:rsidR="005A7498" w:rsidRPr="007F383B">
        <w:rPr>
          <w:rFonts w:ascii="Calibri" w:hAnsi="Calibri" w:cs="Calibri"/>
          <w:b/>
          <w:sz w:val="28"/>
          <w:szCs w:val="28"/>
          <w:u w:val="single"/>
        </w:rPr>
        <w:t xml:space="preserve"> do SWZ</w:t>
      </w:r>
    </w:p>
    <w:p w14:paraId="43B0E101" w14:textId="77777777" w:rsidR="00FC3359" w:rsidRPr="007F383B" w:rsidRDefault="00FC3359" w:rsidP="00FC3359">
      <w:pPr>
        <w:spacing w:after="0" w:line="240" w:lineRule="auto"/>
        <w:jc w:val="both"/>
        <w:rPr>
          <w:rFonts w:ascii="Calibri" w:hAnsi="Calibri" w:cs="Calibri"/>
          <w:b/>
        </w:rPr>
      </w:pP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1491831601"/>
        <w:docPartObj>
          <w:docPartGallery w:val="Table of Contents"/>
          <w:docPartUnique/>
        </w:docPartObj>
      </w:sdtPr>
      <w:sdtEndPr/>
      <w:sdtContent>
        <w:p w14:paraId="73B4B209" w14:textId="77777777" w:rsidR="006C52D2" w:rsidRPr="007F383B" w:rsidRDefault="006C52D2" w:rsidP="00FC3359">
          <w:pPr>
            <w:pStyle w:val="Nagwekspisutreci"/>
            <w:spacing w:before="0" w:line="240" w:lineRule="auto"/>
            <w:jc w:val="both"/>
            <w:rPr>
              <w:rFonts w:ascii="Calibri" w:hAnsi="Calibri" w:cs="Calibri"/>
            </w:rPr>
          </w:pPr>
          <w:r w:rsidRPr="007F383B">
            <w:rPr>
              <w:rFonts w:ascii="Calibri" w:hAnsi="Calibri" w:cs="Calibri"/>
            </w:rPr>
            <w:t>Spis treści</w:t>
          </w:r>
          <w:r w:rsidR="00715A96" w:rsidRPr="007F383B">
            <w:rPr>
              <w:rFonts w:ascii="Calibri" w:hAnsi="Calibri" w:cs="Calibri"/>
            </w:rPr>
            <w:t xml:space="preserve"> </w:t>
          </w:r>
        </w:p>
        <w:p w14:paraId="761EF8D4" w14:textId="77777777" w:rsidR="00FC3359" w:rsidRPr="007F383B" w:rsidRDefault="00FC3359" w:rsidP="0085458B">
          <w:pPr>
            <w:rPr>
              <w:rFonts w:ascii="Calibri" w:hAnsi="Calibri" w:cs="Calibri"/>
              <w:lang w:eastAsia="pl-PL"/>
            </w:rPr>
          </w:pPr>
        </w:p>
        <w:p w14:paraId="2469DB61" w14:textId="28C717F5" w:rsidR="00FE681C" w:rsidRDefault="006C52D2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7F383B">
            <w:fldChar w:fldCharType="begin"/>
          </w:r>
          <w:r w:rsidRPr="007F383B">
            <w:instrText xml:space="preserve"> TOC \o "1-3" \h \z \u </w:instrText>
          </w:r>
          <w:r w:rsidRPr="007F383B">
            <w:fldChar w:fldCharType="separate"/>
          </w:r>
          <w:hyperlink w:anchor="_Toc103323445" w:history="1">
            <w:r w:rsidR="00FE681C" w:rsidRPr="009B640A">
              <w:rPr>
                <w:rStyle w:val="Hipercze"/>
                <w:rFonts w:ascii="Calibri" w:hAnsi="Calibri" w:cs="Calibri"/>
                <w:noProof/>
              </w:rPr>
              <w:t>Wymagania ogólne</w:t>
            </w:r>
            <w:r w:rsidR="00FE681C">
              <w:rPr>
                <w:noProof/>
                <w:webHidden/>
              </w:rPr>
              <w:tab/>
            </w:r>
            <w:r w:rsidR="00FE681C">
              <w:rPr>
                <w:noProof/>
                <w:webHidden/>
              </w:rPr>
              <w:fldChar w:fldCharType="begin"/>
            </w:r>
            <w:r w:rsidR="00FE681C">
              <w:rPr>
                <w:noProof/>
                <w:webHidden/>
              </w:rPr>
              <w:instrText xml:space="preserve"> PAGEREF _Toc103323445 \h </w:instrText>
            </w:r>
            <w:r w:rsidR="00FE681C">
              <w:rPr>
                <w:noProof/>
                <w:webHidden/>
              </w:rPr>
            </w:r>
            <w:r w:rsidR="00FE681C">
              <w:rPr>
                <w:noProof/>
                <w:webHidden/>
              </w:rPr>
              <w:fldChar w:fldCharType="separate"/>
            </w:r>
            <w:r w:rsidR="00FE681C">
              <w:rPr>
                <w:noProof/>
                <w:webHidden/>
              </w:rPr>
              <w:t>2</w:t>
            </w:r>
            <w:r w:rsidR="00FE681C">
              <w:rPr>
                <w:noProof/>
                <w:webHidden/>
              </w:rPr>
              <w:fldChar w:fldCharType="end"/>
            </w:r>
          </w:hyperlink>
        </w:p>
        <w:p w14:paraId="0C11D023" w14:textId="35111B05" w:rsidR="00FE681C" w:rsidRDefault="009619A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3323446" w:history="1">
            <w:r w:rsidR="00FE681C" w:rsidRPr="009B640A">
              <w:rPr>
                <w:rStyle w:val="Hipercze"/>
                <w:rFonts w:ascii="Calibri" w:hAnsi="Calibri" w:cs="Calibri"/>
                <w:noProof/>
              </w:rPr>
              <w:t>1.1.</w:t>
            </w:r>
            <w:r w:rsidR="00FE681C">
              <w:rPr>
                <w:rFonts w:eastAsiaTheme="minorEastAsia"/>
                <w:noProof/>
                <w:lang w:eastAsia="pl-PL"/>
              </w:rPr>
              <w:tab/>
            </w:r>
            <w:r w:rsidR="00FE681C" w:rsidRPr="009B640A">
              <w:rPr>
                <w:rStyle w:val="Hipercze"/>
                <w:rFonts w:ascii="Calibri" w:hAnsi="Calibri" w:cs="Calibri"/>
                <w:noProof/>
              </w:rPr>
              <w:t>Wymagania co do dostarczonych telefonów.</w:t>
            </w:r>
            <w:r w:rsidR="00FE681C">
              <w:rPr>
                <w:noProof/>
                <w:webHidden/>
              </w:rPr>
              <w:tab/>
            </w:r>
            <w:r w:rsidR="00FE681C">
              <w:rPr>
                <w:noProof/>
                <w:webHidden/>
              </w:rPr>
              <w:fldChar w:fldCharType="begin"/>
            </w:r>
            <w:r w:rsidR="00FE681C">
              <w:rPr>
                <w:noProof/>
                <w:webHidden/>
              </w:rPr>
              <w:instrText xml:space="preserve"> PAGEREF _Toc103323446 \h </w:instrText>
            </w:r>
            <w:r w:rsidR="00FE681C">
              <w:rPr>
                <w:noProof/>
                <w:webHidden/>
              </w:rPr>
            </w:r>
            <w:r w:rsidR="00FE681C">
              <w:rPr>
                <w:noProof/>
                <w:webHidden/>
              </w:rPr>
              <w:fldChar w:fldCharType="separate"/>
            </w:r>
            <w:r w:rsidR="00FE681C">
              <w:rPr>
                <w:noProof/>
                <w:webHidden/>
              </w:rPr>
              <w:t>3</w:t>
            </w:r>
            <w:r w:rsidR="00FE681C">
              <w:rPr>
                <w:noProof/>
                <w:webHidden/>
              </w:rPr>
              <w:fldChar w:fldCharType="end"/>
            </w:r>
          </w:hyperlink>
        </w:p>
        <w:p w14:paraId="226A9586" w14:textId="37425405" w:rsidR="00FE681C" w:rsidRDefault="009619A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3323447" w:history="1">
            <w:r w:rsidR="00FE681C" w:rsidRPr="009B640A">
              <w:rPr>
                <w:rStyle w:val="Hipercze"/>
                <w:rFonts w:ascii="Calibri" w:hAnsi="Calibri" w:cs="Calibri"/>
                <w:noProof/>
              </w:rPr>
              <w:t>1.2.</w:t>
            </w:r>
            <w:r w:rsidR="00FE681C">
              <w:rPr>
                <w:rFonts w:eastAsiaTheme="minorEastAsia"/>
                <w:noProof/>
                <w:lang w:eastAsia="pl-PL"/>
              </w:rPr>
              <w:tab/>
            </w:r>
            <w:r w:rsidR="00FE681C" w:rsidRPr="009B640A">
              <w:rPr>
                <w:rStyle w:val="Hipercze"/>
                <w:rFonts w:ascii="Calibri" w:hAnsi="Calibri" w:cs="Calibri"/>
                <w:noProof/>
              </w:rPr>
              <w:t>Odbiór dostarczonego sprzętu.</w:t>
            </w:r>
            <w:r w:rsidR="00FE681C">
              <w:rPr>
                <w:noProof/>
                <w:webHidden/>
              </w:rPr>
              <w:tab/>
            </w:r>
            <w:r w:rsidR="00FE681C">
              <w:rPr>
                <w:noProof/>
                <w:webHidden/>
              </w:rPr>
              <w:fldChar w:fldCharType="begin"/>
            </w:r>
            <w:r w:rsidR="00FE681C">
              <w:rPr>
                <w:noProof/>
                <w:webHidden/>
              </w:rPr>
              <w:instrText xml:space="preserve"> PAGEREF _Toc103323447 \h </w:instrText>
            </w:r>
            <w:r w:rsidR="00FE681C">
              <w:rPr>
                <w:noProof/>
                <w:webHidden/>
              </w:rPr>
            </w:r>
            <w:r w:rsidR="00FE681C">
              <w:rPr>
                <w:noProof/>
                <w:webHidden/>
              </w:rPr>
              <w:fldChar w:fldCharType="separate"/>
            </w:r>
            <w:r w:rsidR="00FE681C">
              <w:rPr>
                <w:noProof/>
                <w:webHidden/>
              </w:rPr>
              <w:t>3</w:t>
            </w:r>
            <w:r w:rsidR="00FE681C">
              <w:rPr>
                <w:noProof/>
                <w:webHidden/>
              </w:rPr>
              <w:fldChar w:fldCharType="end"/>
            </w:r>
          </w:hyperlink>
        </w:p>
        <w:p w14:paraId="6DF7021B" w14:textId="5F0D29F1" w:rsidR="00FE681C" w:rsidRDefault="009619A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3323448" w:history="1">
            <w:r w:rsidR="00FE681C" w:rsidRPr="009B640A">
              <w:rPr>
                <w:rStyle w:val="Hipercze"/>
                <w:rFonts w:ascii="Calibri" w:hAnsi="Calibri" w:cs="Calibri"/>
                <w:noProof/>
              </w:rPr>
              <w:t>1.3.</w:t>
            </w:r>
            <w:r w:rsidR="00FE681C">
              <w:rPr>
                <w:rFonts w:eastAsiaTheme="minorEastAsia"/>
                <w:noProof/>
                <w:lang w:eastAsia="pl-PL"/>
              </w:rPr>
              <w:tab/>
            </w:r>
            <w:r w:rsidR="00FE681C" w:rsidRPr="009B640A">
              <w:rPr>
                <w:rStyle w:val="Hipercze"/>
                <w:rFonts w:ascii="Calibri" w:hAnsi="Calibri" w:cs="Calibri"/>
                <w:noProof/>
              </w:rPr>
              <w:t>Specyfikacja telefonów</w:t>
            </w:r>
            <w:r w:rsidR="00FE681C">
              <w:rPr>
                <w:noProof/>
                <w:webHidden/>
              </w:rPr>
              <w:tab/>
            </w:r>
            <w:r w:rsidR="00FE681C">
              <w:rPr>
                <w:noProof/>
                <w:webHidden/>
              </w:rPr>
              <w:fldChar w:fldCharType="begin"/>
            </w:r>
            <w:r w:rsidR="00FE681C">
              <w:rPr>
                <w:noProof/>
                <w:webHidden/>
              </w:rPr>
              <w:instrText xml:space="preserve"> PAGEREF _Toc103323448 \h </w:instrText>
            </w:r>
            <w:r w:rsidR="00FE681C">
              <w:rPr>
                <w:noProof/>
                <w:webHidden/>
              </w:rPr>
            </w:r>
            <w:r w:rsidR="00FE681C">
              <w:rPr>
                <w:noProof/>
                <w:webHidden/>
              </w:rPr>
              <w:fldChar w:fldCharType="separate"/>
            </w:r>
            <w:r w:rsidR="00FE681C">
              <w:rPr>
                <w:noProof/>
                <w:webHidden/>
              </w:rPr>
              <w:t>4</w:t>
            </w:r>
            <w:r w:rsidR="00FE681C">
              <w:rPr>
                <w:noProof/>
                <w:webHidden/>
              </w:rPr>
              <w:fldChar w:fldCharType="end"/>
            </w:r>
          </w:hyperlink>
        </w:p>
        <w:p w14:paraId="29ED858C" w14:textId="3818AA23" w:rsidR="00BF33A8" w:rsidRPr="007F383B" w:rsidRDefault="006C52D2" w:rsidP="00FC3359">
          <w:pPr>
            <w:spacing w:after="0" w:line="240" w:lineRule="auto"/>
            <w:jc w:val="both"/>
            <w:rPr>
              <w:rFonts w:ascii="Calibri" w:hAnsi="Calibri" w:cs="Calibri"/>
            </w:rPr>
          </w:pPr>
          <w:r w:rsidRPr="007F383B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18291A3D" w14:textId="77777777" w:rsidR="00C43C40" w:rsidRPr="007F383B" w:rsidRDefault="00BF33A8" w:rsidP="00FC3359">
      <w:pPr>
        <w:spacing w:after="0" w:line="240" w:lineRule="auto"/>
        <w:jc w:val="both"/>
        <w:rPr>
          <w:rFonts w:ascii="Calibri" w:hAnsi="Calibri" w:cs="Calibri"/>
        </w:rPr>
      </w:pPr>
      <w:r w:rsidRPr="007F383B">
        <w:rPr>
          <w:rFonts w:ascii="Calibri" w:hAnsi="Calibri" w:cs="Calibri"/>
        </w:rPr>
        <w:br w:type="page"/>
      </w:r>
    </w:p>
    <w:p w14:paraId="7BE0497C" w14:textId="77777777" w:rsidR="007F66CC" w:rsidRPr="007F383B" w:rsidRDefault="00891DEC" w:rsidP="008E7053">
      <w:pPr>
        <w:pStyle w:val="Nagwek1"/>
        <w:spacing w:before="0" w:line="240" w:lineRule="auto"/>
        <w:jc w:val="center"/>
        <w:rPr>
          <w:rFonts w:ascii="Calibri" w:hAnsi="Calibri" w:cs="Calibri"/>
        </w:rPr>
      </w:pPr>
      <w:bookmarkStart w:id="6" w:name="_Toc373224461"/>
      <w:bookmarkStart w:id="7" w:name="_Toc373235465"/>
      <w:bookmarkStart w:id="8" w:name="_Toc374007807"/>
      <w:bookmarkStart w:id="9" w:name="_Toc378232342"/>
      <w:bookmarkStart w:id="10" w:name="_Toc379983366"/>
      <w:bookmarkStart w:id="11" w:name="_Toc380068365"/>
      <w:bookmarkStart w:id="12" w:name="_Toc515025497"/>
      <w:bookmarkStart w:id="13" w:name="_Toc521937837"/>
      <w:bookmarkStart w:id="14" w:name="_Toc103323445"/>
      <w:r w:rsidRPr="007F383B">
        <w:rPr>
          <w:rFonts w:ascii="Calibri" w:hAnsi="Calibri" w:cs="Calibri"/>
        </w:rPr>
        <w:lastRenderedPageBreak/>
        <w:t>Wymagania o</w:t>
      </w:r>
      <w:r w:rsidR="00BF33A8" w:rsidRPr="007F383B">
        <w:rPr>
          <w:rFonts w:ascii="Calibri" w:hAnsi="Calibri" w:cs="Calibri"/>
        </w:rPr>
        <w:t>gólne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6700425" w14:textId="77777777" w:rsidR="00BF33A8" w:rsidRPr="007F383B" w:rsidRDefault="00BF33A8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725BE112" w14:textId="32EEF0A6" w:rsidR="001C43B5" w:rsidRPr="007F383B" w:rsidRDefault="0000139C" w:rsidP="00FC3359">
      <w:pPr>
        <w:spacing w:after="0" w:line="240" w:lineRule="auto"/>
        <w:jc w:val="both"/>
        <w:rPr>
          <w:rFonts w:ascii="Calibri" w:hAnsi="Calibri" w:cs="Calibri"/>
        </w:rPr>
      </w:pPr>
      <w:r w:rsidRPr="007F383B">
        <w:rPr>
          <w:rFonts w:ascii="Calibri" w:hAnsi="Calibri" w:cs="Calibri"/>
        </w:rPr>
        <w:t>Dostarczony sprzęt winien być fabrycznie nowy,</w:t>
      </w:r>
      <w:r>
        <w:rPr>
          <w:rFonts w:ascii="Calibri" w:hAnsi="Calibri" w:cs="Calibri"/>
        </w:rPr>
        <w:t xml:space="preserve"> </w:t>
      </w:r>
      <w:r w:rsidRPr="007F383B">
        <w:rPr>
          <w:rFonts w:ascii="Calibri" w:hAnsi="Calibri" w:cs="Calibri"/>
        </w:rPr>
        <w:t xml:space="preserve">a data produkcji nie może być wcześniejsza niż 6 miesięcy od daty dostawy. </w:t>
      </w:r>
      <w:r w:rsidR="001C43B5" w:rsidRPr="007F383B">
        <w:rPr>
          <w:rFonts w:ascii="Calibri" w:hAnsi="Calibri" w:cs="Calibri"/>
        </w:rPr>
        <w:t xml:space="preserve">Wszystkie urządzenia, zamówione w liczbie większej niż 1 sztuka, muszą być takie same pod względem modelu/wyposażenia/koloru, wzajemnie kompatybilne i zapewniać </w:t>
      </w:r>
      <w:r w:rsidR="001B7E87">
        <w:rPr>
          <w:rFonts w:ascii="Calibri" w:hAnsi="Calibri" w:cs="Calibri"/>
        </w:rPr>
        <w:t xml:space="preserve">wzajemną </w:t>
      </w:r>
      <w:r w:rsidR="001C43B5" w:rsidRPr="007F383B">
        <w:rPr>
          <w:rFonts w:ascii="Calibri" w:hAnsi="Calibri" w:cs="Calibri"/>
        </w:rPr>
        <w:t>zamienność technologiczną</w:t>
      </w:r>
      <w:r w:rsidR="001B7E87">
        <w:rPr>
          <w:rFonts w:ascii="Calibri" w:hAnsi="Calibri" w:cs="Calibri"/>
        </w:rPr>
        <w:t xml:space="preserve"> podzespołów</w:t>
      </w:r>
      <w:r w:rsidR="001C43B5" w:rsidRPr="007F383B">
        <w:rPr>
          <w:rFonts w:ascii="Calibri" w:hAnsi="Calibri" w:cs="Calibri"/>
        </w:rPr>
        <w:t>. Urządzenia muszą być dostarczone w stanie wolnym od wad technicznych</w:t>
      </w:r>
      <w:r w:rsidR="00891DEC" w:rsidRPr="007F383B">
        <w:rPr>
          <w:rFonts w:ascii="Calibri" w:hAnsi="Calibri" w:cs="Calibri"/>
        </w:rPr>
        <w:t xml:space="preserve"> oraz</w:t>
      </w:r>
      <w:r w:rsidR="001C43B5" w:rsidRPr="007F383B">
        <w:rPr>
          <w:rFonts w:ascii="Calibri" w:hAnsi="Calibri" w:cs="Calibri"/>
        </w:rPr>
        <w:t xml:space="preserve"> prawnych i formalnych </w:t>
      </w:r>
      <w:r w:rsidR="001B7E87">
        <w:rPr>
          <w:rFonts w:ascii="Calibri" w:hAnsi="Calibri" w:cs="Calibri"/>
        </w:rPr>
        <w:t xml:space="preserve">odnośnie </w:t>
      </w:r>
      <w:r w:rsidR="001C43B5" w:rsidRPr="007F383B">
        <w:rPr>
          <w:rFonts w:ascii="Calibri" w:hAnsi="Calibri" w:cs="Calibri"/>
        </w:rPr>
        <w:t>uprawnień do gwarancji i aktualizacji.</w:t>
      </w:r>
      <w:r w:rsidR="005624B6" w:rsidRPr="007F383B">
        <w:rPr>
          <w:rFonts w:ascii="Calibri" w:hAnsi="Calibri" w:cs="Calibri"/>
        </w:rPr>
        <w:t xml:space="preserve"> </w:t>
      </w:r>
      <w:r w:rsidR="00685745" w:rsidRPr="007F383B">
        <w:rPr>
          <w:rFonts w:ascii="Calibri" w:hAnsi="Calibri" w:cs="Calibri"/>
        </w:rPr>
        <w:t xml:space="preserve">Całość dostarczanego sprzętu </w:t>
      </w:r>
      <w:r w:rsidR="005624B6" w:rsidRPr="007F383B">
        <w:rPr>
          <w:rFonts w:ascii="Calibri" w:hAnsi="Calibri" w:cs="Calibri"/>
        </w:rPr>
        <w:t>musi zostać dostarczon</w:t>
      </w:r>
      <w:r w:rsidR="00685745" w:rsidRPr="007F383B">
        <w:rPr>
          <w:rFonts w:ascii="Calibri" w:hAnsi="Calibri" w:cs="Calibri"/>
        </w:rPr>
        <w:t xml:space="preserve">a </w:t>
      </w:r>
      <w:r w:rsidR="001B7E87">
        <w:rPr>
          <w:rFonts w:ascii="Calibri" w:hAnsi="Calibri" w:cs="Calibri"/>
        </w:rPr>
        <w:t>do siedziby Zamawiającego, w tym</w:t>
      </w:r>
      <w:r w:rsidR="00685745" w:rsidRPr="007F383B">
        <w:rPr>
          <w:rFonts w:ascii="Calibri" w:hAnsi="Calibri" w:cs="Calibri"/>
        </w:rPr>
        <w:t xml:space="preserve"> 10 kompletów</w:t>
      </w:r>
      <w:r w:rsidR="005624B6" w:rsidRPr="007F383B">
        <w:rPr>
          <w:rFonts w:ascii="Calibri" w:hAnsi="Calibri" w:cs="Calibri"/>
        </w:rPr>
        <w:t xml:space="preserve"> </w:t>
      </w:r>
      <w:r w:rsidR="001B7E87">
        <w:rPr>
          <w:rFonts w:ascii="Calibri" w:hAnsi="Calibri" w:cs="Calibri"/>
        </w:rPr>
        <w:t xml:space="preserve">musi zostać </w:t>
      </w:r>
      <w:r w:rsidR="005624B6" w:rsidRPr="007F383B">
        <w:rPr>
          <w:rFonts w:ascii="Calibri" w:hAnsi="Calibri" w:cs="Calibri"/>
        </w:rPr>
        <w:t>uruchomion</w:t>
      </w:r>
      <w:r w:rsidR="00685745" w:rsidRPr="007F383B">
        <w:rPr>
          <w:rFonts w:ascii="Calibri" w:hAnsi="Calibri" w:cs="Calibri"/>
        </w:rPr>
        <w:t>a</w:t>
      </w:r>
      <w:r w:rsidR="005624B6" w:rsidRPr="007F383B">
        <w:rPr>
          <w:rFonts w:ascii="Calibri" w:hAnsi="Calibri" w:cs="Calibri"/>
        </w:rPr>
        <w:t xml:space="preserve"> </w:t>
      </w:r>
      <w:r w:rsidR="002559D6">
        <w:rPr>
          <w:rFonts w:ascii="Calibri" w:hAnsi="Calibri" w:cs="Calibri"/>
        </w:rPr>
        <w:t>oraz zweryfiko</w:t>
      </w:r>
      <w:r w:rsidR="0036259B">
        <w:rPr>
          <w:rFonts w:ascii="Calibri" w:hAnsi="Calibri" w:cs="Calibri"/>
        </w:rPr>
        <w:t xml:space="preserve">wana </w:t>
      </w:r>
      <w:r w:rsidR="00940A18" w:rsidRPr="007F383B">
        <w:rPr>
          <w:rFonts w:ascii="Calibri" w:hAnsi="Calibri" w:cs="Calibri"/>
        </w:rPr>
        <w:t xml:space="preserve">w </w:t>
      </w:r>
      <w:r w:rsidR="005624B6" w:rsidRPr="007F383B">
        <w:rPr>
          <w:rFonts w:ascii="Calibri" w:hAnsi="Calibri" w:cs="Calibri"/>
        </w:rPr>
        <w:t xml:space="preserve">siedzibie </w:t>
      </w:r>
      <w:r w:rsidR="00891DEC" w:rsidRPr="007F383B">
        <w:rPr>
          <w:rFonts w:ascii="Calibri" w:hAnsi="Calibri" w:cs="Calibri"/>
        </w:rPr>
        <w:t>Z</w:t>
      </w:r>
      <w:r w:rsidR="005624B6" w:rsidRPr="007F383B">
        <w:rPr>
          <w:rFonts w:ascii="Calibri" w:hAnsi="Calibri" w:cs="Calibri"/>
        </w:rPr>
        <w:t>amawiającego</w:t>
      </w:r>
      <w:r w:rsidR="00940A18" w:rsidRPr="007F383B">
        <w:rPr>
          <w:rFonts w:ascii="Calibri" w:hAnsi="Calibri" w:cs="Calibri"/>
        </w:rPr>
        <w:t>.</w:t>
      </w:r>
      <w:r w:rsidR="00CD3DC3" w:rsidRPr="007F383B">
        <w:rPr>
          <w:rFonts w:ascii="Calibri" w:hAnsi="Calibri" w:cs="Calibri"/>
        </w:rPr>
        <w:t xml:space="preserve"> Zamawiający wskaże</w:t>
      </w:r>
      <w:r w:rsidR="00D93223" w:rsidRPr="007F383B">
        <w:rPr>
          <w:rFonts w:ascii="Calibri" w:hAnsi="Calibri" w:cs="Calibri"/>
        </w:rPr>
        <w:t xml:space="preserve"> </w:t>
      </w:r>
      <w:r w:rsidR="001B7E87">
        <w:rPr>
          <w:rFonts w:ascii="Calibri" w:hAnsi="Calibri" w:cs="Calibri"/>
        </w:rPr>
        <w:t>komplety</w:t>
      </w:r>
      <w:r w:rsidR="00CD3DC3" w:rsidRPr="007F383B">
        <w:rPr>
          <w:rFonts w:ascii="Calibri" w:hAnsi="Calibri" w:cs="Calibri"/>
        </w:rPr>
        <w:t xml:space="preserve">, które zostaną uruchomione </w:t>
      </w:r>
      <w:r w:rsidR="0036259B" w:rsidRPr="007F383B">
        <w:rPr>
          <w:rFonts w:ascii="Calibri" w:hAnsi="Calibri" w:cs="Calibri"/>
        </w:rPr>
        <w:t>przez Wykonawcę</w:t>
      </w:r>
      <w:r w:rsidR="0036259B">
        <w:rPr>
          <w:rFonts w:ascii="Calibri" w:hAnsi="Calibri" w:cs="Calibri"/>
        </w:rPr>
        <w:t xml:space="preserve"> oraz poddane weryfikacji przez zamawiającego</w:t>
      </w:r>
      <w:r w:rsidR="00CD3DC3" w:rsidRPr="007F383B">
        <w:rPr>
          <w:rFonts w:ascii="Calibri" w:hAnsi="Calibri" w:cs="Calibri"/>
        </w:rPr>
        <w:t>.</w:t>
      </w:r>
      <w:r w:rsidR="00685745" w:rsidRPr="007F383B">
        <w:rPr>
          <w:rFonts w:ascii="Calibri" w:hAnsi="Calibri" w:cs="Calibri"/>
        </w:rPr>
        <w:t xml:space="preserve"> </w:t>
      </w:r>
      <w:r w:rsidR="00AF49CF" w:rsidRPr="007F383B">
        <w:rPr>
          <w:rFonts w:ascii="Calibri" w:hAnsi="Calibri" w:cs="Calibri"/>
        </w:rPr>
        <w:t>Wraz</w:t>
      </w:r>
      <w:r w:rsidR="000C6633">
        <w:rPr>
          <w:rFonts w:ascii="Calibri" w:hAnsi="Calibri" w:cs="Calibri"/>
        </w:rPr>
        <w:t xml:space="preserve"> ze</w:t>
      </w:r>
      <w:r w:rsidR="00AF49CF" w:rsidRPr="007F383B">
        <w:rPr>
          <w:rFonts w:ascii="Calibri" w:hAnsi="Calibri" w:cs="Calibri"/>
        </w:rPr>
        <w:t xml:space="preserve"> sprzętem musi zostać dostarczona</w:t>
      </w:r>
      <w:r w:rsidR="003A6528">
        <w:rPr>
          <w:rFonts w:ascii="Calibri" w:hAnsi="Calibri" w:cs="Calibri"/>
        </w:rPr>
        <w:t xml:space="preserve">, w wersji </w:t>
      </w:r>
      <w:r w:rsidR="00E913EF">
        <w:rPr>
          <w:rFonts w:ascii="Calibri" w:hAnsi="Calibri" w:cs="Calibri"/>
        </w:rPr>
        <w:t>e</w:t>
      </w:r>
      <w:r w:rsidR="003A6528">
        <w:rPr>
          <w:rFonts w:ascii="Calibri" w:hAnsi="Calibri" w:cs="Calibri"/>
        </w:rPr>
        <w:t>lektronicznej,</w:t>
      </w:r>
      <w:r w:rsidR="00AF49CF" w:rsidRPr="007F383B">
        <w:rPr>
          <w:rFonts w:ascii="Calibri" w:hAnsi="Calibri" w:cs="Calibri"/>
        </w:rPr>
        <w:t xml:space="preserve"> lista numerów seryjnych </w:t>
      </w:r>
      <w:r w:rsidR="00A45A03">
        <w:rPr>
          <w:rFonts w:ascii="Calibri" w:hAnsi="Calibri" w:cs="Calibri"/>
        </w:rPr>
        <w:t>podzespołów</w:t>
      </w:r>
      <w:r w:rsidR="00AF49CF" w:rsidRPr="007F383B">
        <w:rPr>
          <w:rFonts w:ascii="Calibri" w:hAnsi="Calibri" w:cs="Calibri"/>
        </w:rPr>
        <w:t xml:space="preserve"> zewnętrznych </w:t>
      </w:r>
      <w:r w:rsidR="00527D0C">
        <w:rPr>
          <w:rFonts w:ascii="Calibri" w:hAnsi="Calibri" w:cs="Calibri"/>
        </w:rPr>
        <w:t>przypisanych do każdego kompletu</w:t>
      </w:r>
      <w:r w:rsidR="00F81A58">
        <w:rPr>
          <w:rFonts w:ascii="Calibri" w:hAnsi="Calibri" w:cs="Calibri"/>
        </w:rPr>
        <w:t xml:space="preserve"> a</w:t>
      </w:r>
      <w:r w:rsidR="00AF49CF" w:rsidRPr="007F383B">
        <w:rPr>
          <w:rFonts w:ascii="Calibri" w:hAnsi="Calibri" w:cs="Calibri"/>
        </w:rPr>
        <w:t xml:space="preserve"> podlegających gwarancji takich jak: </w:t>
      </w:r>
      <w:r w:rsidR="005B4A61">
        <w:rPr>
          <w:rFonts w:ascii="Calibri" w:hAnsi="Calibri" w:cs="Calibri"/>
        </w:rPr>
        <w:t>telefon oraz dedykowany do niego</w:t>
      </w:r>
      <w:r w:rsidR="00AF49CF" w:rsidRPr="007F383B">
        <w:rPr>
          <w:rFonts w:ascii="Calibri" w:hAnsi="Calibri" w:cs="Calibri"/>
        </w:rPr>
        <w:t xml:space="preserve"> zasilacz</w:t>
      </w:r>
    </w:p>
    <w:p w14:paraId="49D66361" w14:textId="77777777" w:rsidR="00385867" w:rsidRPr="007F383B" w:rsidRDefault="00385867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34C0CCA5" w14:textId="41064599" w:rsidR="004A17AE" w:rsidRPr="00685D34" w:rsidRDefault="008F5568" w:rsidP="00FC3359">
      <w:pPr>
        <w:spacing w:after="0" w:line="240" w:lineRule="auto"/>
        <w:jc w:val="both"/>
        <w:rPr>
          <w:rFonts w:ascii="Calibri" w:hAnsi="Calibri" w:cs="Calibri"/>
        </w:rPr>
      </w:pPr>
      <w:r w:rsidRPr="00685D34">
        <w:rPr>
          <w:rFonts w:ascii="Calibri" w:hAnsi="Calibri" w:cs="Calibri"/>
        </w:rPr>
        <w:t xml:space="preserve">W celu zapewnienia gwarancji realizowanej przez jeden podmiot, </w:t>
      </w:r>
      <w:r>
        <w:rPr>
          <w:rFonts w:ascii="Calibri" w:hAnsi="Calibri" w:cs="Calibri"/>
        </w:rPr>
        <w:t>c</w:t>
      </w:r>
      <w:r w:rsidRPr="007F383B">
        <w:rPr>
          <w:rFonts w:ascii="Calibri" w:hAnsi="Calibri" w:cs="Calibri"/>
        </w:rPr>
        <w:t xml:space="preserve">ałość </w:t>
      </w:r>
      <w:r w:rsidR="00E76F37" w:rsidRPr="007F383B">
        <w:rPr>
          <w:rFonts w:ascii="Calibri" w:hAnsi="Calibri" w:cs="Calibri"/>
        </w:rPr>
        <w:t xml:space="preserve">dostawy </w:t>
      </w:r>
      <w:r w:rsidR="001C43B5" w:rsidRPr="007F383B">
        <w:rPr>
          <w:rFonts w:ascii="Calibri" w:hAnsi="Calibri" w:cs="Calibri"/>
        </w:rPr>
        <w:t>musi pochodzić z oficjalnego kanału dystrybucji</w:t>
      </w:r>
      <w:r w:rsidR="0099113A" w:rsidRPr="007F383B">
        <w:rPr>
          <w:rFonts w:ascii="Calibri" w:hAnsi="Calibri" w:cs="Calibri"/>
        </w:rPr>
        <w:t xml:space="preserve">. </w:t>
      </w:r>
      <w:r w:rsidR="001C43B5" w:rsidRPr="007F383B">
        <w:rPr>
          <w:rFonts w:ascii="Calibri" w:hAnsi="Calibri" w:cs="Calibri"/>
        </w:rPr>
        <w:t xml:space="preserve">Gwarancja na </w:t>
      </w:r>
      <w:r w:rsidR="00221E4F" w:rsidRPr="00685D34">
        <w:rPr>
          <w:rFonts w:ascii="Calibri" w:hAnsi="Calibri" w:cs="Calibri"/>
        </w:rPr>
        <w:t xml:space="preserve">całość </w:t>
      </w:r>
      <w:r w:rsidR="001C43B5" w:rsidRPr="00685D34">
        <w:rPr>
          <w:rFonts w:ascii="Calibri" w:hAnsi="Calibri" w:cs="Calibri"/>
        </w:rPr>
        <w:t>dostarcz</w:t>
      </w:r>
      <w:r w:rsidR="00221E4F" w:rsidRPr="00685D34">
        <w:rPr>
          <w:rFonts w:ascii="Calibri" w:hAnsi="Calibri" w:cs="Calibri"/>
        </w:rPr>
        <w:t>anego</w:t>
      </w:r>
      <w:r w:rsidR="001C43B5" w:rsidRPr="00685D34">
        <w:rPr>
          <w:rFonts w:ascii="Calibri" w:hAnsi="Calibri" w:cs="Calibri"/>
        </w:rPr>
        <w:t xml:space="preserve"> sprzęt</w:t>
      </w:r>
      <w:r w:rsidR="00221E4F" w:rsidRPr="00685D34">
        <w:rPr>
          <w:rFonts w:ascii="Calibri" w:hAnsi="Calibri" w:cs="Calibri"/>
        </w:rPr>
        <w:t xml:space="preserve">u w ramach </w:t>
      </w:r>
      <w:r w:rsidR="00BC1718">
        <w:rPr>
          <w:rFonts w:ascii="Calibri" w:hAnsi="Calibri" w:cs="Calibri"/>
        </w:rPr>
        <w:t>typów</w:t>
      </w:r>
      <w:r w:rsidR="001C43B5" w:rsidRPr="00685D34">
        <w:rPr>
          <w:rFonts w:ascii="Calibri" w:hAnsi="Calibri" w:cs="Calibri"/>
        </w:rPr>
        <w:t xml:space="preserve"> musi być realizowana </w:t>
      </w:r>
      <w:r w:rsidR="00221E4F" w:rsidRPr="00685D34">
        <w:rPr>
          <w:rFonts w:ascii="Calibri" w:hAnsi="Calibri" w:cs="Calibri"/>
        </w:rPr>
        <w:t xml:space="preserve">przez </w:t>
      </w:r>
      <w:r w:rsidR="004A17AE" w:rsidRPr="00685D34">
        <w:rPr>
          <w:rFonts w:ascii="Calibri" w:hAnsi="Calibri" w:cs="Calibri"/>
        </w:rPr>
        <w:t xml:space="preserve">jeden podmiot, </w:t>
      </w:r>
      <w:r w:rsidR="004A17AE">
        <w:rPr>
          <w:rFonts w:ascii="Calibri" w:hAnsi="Calibri" w:cs="Calibri"/>
        </w:rPr>
        <w:t xml:space="preserve">to znaczy </w:t>
      </w:r>
      <w:r w:rsidR="001C43B5" w:rsidRPr="007F383B">
        <w:rPr>
          <w:rFonts w:ascii="Calibri" w:hAnsi="Calibri" w:cs="Calibri"/>
        </w:rPr>
        <w:t xml:space="preserve">przez producenta sprzętu bądź partnera posiadającego autoryzację producenta. </w:t>
      </w:r>
      <w:r w:rsidR="00221E4F" w:rsidRPr="00685D34">
        <w:rPr>
          <w:rFonts w:ascii="Calibri" w:hAnsi="Calibri" w:cs="Calibri"/>
        </w:rPr>
        <w:t>Informacja o możliwych formach kontaktu z serwisem musi znajdować się na stronach internetowych producenta sprzętu.</w:t>
      </w:r>
    </w:p>
    <w:p w14:paraId="776C24D2" w14:textId="77777777" w:rsidR="00704748" w:rsidRDefault="00704748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450BFC00" w14:textId="0D6AE651" w:rsidR="005B4A61" w:rsidRDefault="005B4A61" w:rsidP="00FC335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wymaga aby na telefonach został z</w:t>
      </w:r>
      <w:r w:rsidR="00360192">
        <w:rPr>
          <w:rFonts w:ascii="Calibri" w:hAnsi="Calibri" w:cs="Calibri"/>
        </w:rPr>
        <w:t xml:space="preserve">ainstalowany system operacyjny </w:t>
      </w:r>
      <w:r>
        <w:rPr>
          <w:rFonts w:ascii="Calibri" w:hAnsi="Calibri" w:cs="Calibri"/>
        </w:rPr>
        <w:t>Android minimum w wersji 11. M</w:t>
      </w:r>
      <w:r w:rsidR="00360192">
        <w:rPr>
          <w:rFonts w:ascii="Calibri" w:hAnsi="Calibri" w:cs="Calibri"/>
        </w:rPr>
        <w:t>usi być zainstalowany przez producenta</w:t>
      </w:r>
      <w:r>
        <w:rPr>
          <w:rFonts w:ascii="Calibri" w:hAnsi="Calibri" w:cs="Calibri"/>
        </w:rPr>
        <w:t>, jednakże wymaga się, aby był to czysty system operacyjny pozbawiony modyfikacji oraz nakładek</w:t>
      </w:r>
      <w:r w:rsidR="00360192">
        <w:rPr>
          <w:rFonts w:ascii="Calibri" w:hAnsi="Calibri" w:cs="Calibri"/>
        </w:rPr>
        <w:t xml:space="preserve">. </w:t>
      </w:r>
      <w:r w:rsidR="00E4438A">
        <w:rPr>
          <w:rFonts w:ascii="Calibri" w:hAnsi="Calibri" w:cs="Calibri"/>
        </w:rPr>
        <w:t>System operacyjny w zakresie aktualizacji  zabezpieczeń (łatki bezpieczeństwa) musi być aktualizowany w cyklach co jeden miesiąc.</w:t>
      </w:r>
    </w:p>
    <w:p w14:paraId="5912571D" w14:textId="2FA4DB63" w:rsidR="00872671" w:rsidRDefault="00872671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33B6D465" w14:textId="731ABC03" w:rsidR="00872671" w:rsidRPr="00FE4310" w:rsidRDefault="00FE4310" w:rsidP="00FC3359">
      <w:pPr>
        <w:spacing w:after="0" w:line="240" w:lineRule="auto"/>
        <w:jc w:val="both"/>
        <w:rPr>
          <w:rFonts w:ascii="Calibri" w:hAnsi="Calibri" w:cs="Calibri"/>
        </w:rPr>
      </w:pPr>
      <w:r w:rsidRPr="00FE4310">
        <w:rPr>
          <w:rFonts w:ascii="Calibri" w:hAnsi="Calibri" w:cs="Calibri"/>
        </w:rPr>
        <w:t>Zamawiający wymaga</w:t>
      </w:r>
      <w:r w:rsidR="00872671" w:rsidRPr="00FE4310">
        <w:rPr>
          <w:rFonts w:ascii="Calibri" w:hAnsi="Calibri" w:cs="Calibri"/>
        </w:rPr>
        <w:t xml:space="preserve"> rozszerzenia </w:t>
      </w:r>
      <w:r w:rsidRPr="00FE4310">
        <w:rPr>
          <w:rFonts w:ascii="Calibri" w:hAnsi="Calibri" w:cs="Calibri"/>
        </w:rPr>
        <w:t>dostarczanych przez producenta systemu operacyjnego</w:t>
      </w:r>
      <w:r w:rsidR="00872671" w:rsidRPr="00FE4310">
        <w:rPr>
          <w:rFonts w:ascii="Calibri" w:hAnsi="Calibri" w:cs="Calibri"/>
        </w:rPr>
        <w:t xml:space="preserve"> aktualizacji zabezpieczeń na 3 rok użytkowania.</w:t>
      </w:r>
    </w:p>
    <w:p w14:paraId="6C0C890F" w14:textId="77777777" w:rsidR="005B4A61" w:rsidRDefault="005B4A61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06D1BC58" w14:textId="77CF701A" w:rsidR="00360192" w:rsidRPr="00360192" w:rsidRDefault="00360192" w:rsidP="00FC3359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7F383B">
        <w:rPr>
          <w:rFonts w:ascii="Calibri" w:hAnsi="Calibri" w:cs="Calibri"/>
        </w:rPr>
        <w:t xml:space="preserve">Dostarczany sprzęt musi posiadać deklaracje zgodności CE oraz potwierdzenie spełnienia kryteriów środowiskowych, w tym zgodności z dyrektywą </w:t>
      </w:r>
      <w:proofErr w:type="spellStart"/>
      <w:r w:rsidRPr="007F383B">
        <w:rPr>
          <w:rFonts w:ascii="Calibri" w:hAnsi="Calibri" w:cs="Calibri"/>
        </w:rPr>
        <w:t>RoHS</w:t>
      </w:r>
      <w:proofErr w:type="spellEnd"/>
      <w:r w:rsidRPr="007F383B">
        <w:rPr>
          <w:rFonts w:ascii="Calibri" w:hAnsi="Calibri" w:cs="Calibri"/>
        </w:rPr>
        <w:t xml:space="preserve"> Unii Europejskiej o eliminacji substancji niebezpiecznych w postaci oświadczenia producenta jednostki lub równoważne.</w:t>
      </w:r>
    </w:p>
    <w:p w14:paraId="7D806CCA" w14:textId="77777777" w:rsidR="004A17AE" w:rsidRDefault="004A17AE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1708CB57" w14:textId="38462BC2" w:rsidR="001C43B5" w:rsidRPr="007F383B" w:rsidRDefault="00B85DCE" w:rsidP="00FC3359">
      <w:pPr>
        <w:spacing w:after="0" w:line="240" w:lineRule="auto"/>
        <w:jc w:val="both"/>
        <w:rPr>
          <w:rFonts w:ascii="Calibri" w:hAnsi="Calibri" w:cs="Calibri"/>
        </w:rPr>
      </w:pPr>
      <w:r w:rsidRPr="007F383B">
        <w:rPr>
          <w:rFonts w:ascii="Calibri" w:hAnsi="Calibri" w:cs="Calibri"/>
        </w:rPr>
        <w:t xml:space="preserve">Wymagany okres </w:t>
      </w:r>
      <w:r w:rsidR="001C43B5" w:rsidRPr="007F383B">
        <w:rPr>
          <w:rFonts w:ascii="Calibri" w:hAnsi="Calibri" w:cs="Calibri"/>
        </w:rPr>
        <w:t xml:space="preserve">gwarancji </w:t>
      </w:r>
      <w:r w:rsidR="00AF20EF">
        <w:rPr>
          <w:rFonts w:ascii="Calibri" w:hAnsi="Calibri" w:cs="Calibri"/>
        </w:rPr>
        <w:t>na dostarczone telefony</w:t>
      </w:r>
      <w:r w:rsidR="001C43B5" w:rsidRPr="007F383B">
        <w:rPr>
          <w:rFonts w:ascii="Calibri" w:hAnsi="Calibri" w:cs="Calibri"/>
        </w:rPr>
        <w:t xml:space="preserve"> </w:t>
      </w:r>
      <w:r w:rsidR="004C5587">
        <w:rPr>
          <w:rFonts w:ascii="Calibri" w:hAnsi="Calibri" w:cs="Calibri"/>
        </w:rPr>
        <w:t xml:space="preserve">wynosi </w:t>
      </w:r>
      <w:r w:rsidR="00AF20EF">
        <w:rPr>
          <w:rFonts w:ascii="Calibri" w:hAnsi="Calibri" w:cs="Calibri"/>
        </w:rPr>
        <w:t>3 lata (do użytku firmowego) od dnia podpisania protokołu odbioru</w:t>
      </w:r>
      <w:r w:rsidR="001C43B5" w:rsidRPr="007F383B">
        <w:rPr>
          <w:rFonts w:ascii="Calibri" w:hAnsi="Calibri" w:cs="Calibri"/>
        </w:rPr>
        <w:t xml:space="preserve">. </w:t>
      </w:r>
      <w:r w:rsidR="00F904DB" w:rsidRPr="007F383B">
        <w:rPr>
          <w:rFonts w:ascii="Calibri" w:hAnsi="Calibri" w:cs="Calibri"/>
        </w:rPr>
        <w:t>Zgłoszenia</w:t>
      </w:r>
      <w:r w:rsidR="001C43B5" w:rsidRPr="007F383B">
        <w:rPr>
          <w:rFonts w:ascii="Calibri" w:hAnsi="Calibri" w:cs="Calibri"/>
        </w:rPr>
        <w:t xml:space="preserve"> uster</w:t>
      </w:r>
      <w:r w:rsidR="00F904DB" w:rsidRPr="007F383B">
        <w:rPr>
          <w:rFonts w:ascii="Calibri" w:hAnsi="Calibri" w:cs="Calibri"/>
        </w:rPr>
        <w:t>ek</w:t>
      </w:r>
      <w:r w:rsidR="001C43B5" w:rsidRPr="007F383B">
        <w:rPr>
          <w:rFonts w:ascii="Calibri" w:hAnsi="Calibri" w:cs="Calibri"/>
        </w:rPr>
        <w:t xml:space="preserve"> </w:t>
      </w:r>
      <w:r w:rsidR="00856F8B" w:rsidRPr="007F383B">
        <w:rPr>
          <w:rFonts w:ascii="Calibri" w:hAnsi="Calibri" w:cs="Calibri"/>
        </w:rPr>
        <w:t>będą przyjmowane w cyklu 24 godziny na dobę</w:t>
      </w:r>
      <w:r w:rsidR="00057C61">
        <w:rPr>
          <w:rFonts w:ascii="Calibri" w:hAnsi="Calibri" w:cs="Calibri"/>
        </w:rPr>
        <w:t xml:space="preserve"> przez 7 dni w tygodniu</w:t>
      </w:r>
      <w:r w:rsidR="004A17AE">
        <w:rPr>
          <w:rFonts w:ascii="Calibri" w:hAnsi="Calibri" w:cs="Calibri"/>
        </w:rPr>
        <w:t>.</w:t>
      </w:r>
      <w:r w:rsidR="004450A3" w:rsidRPr="004450A3">
        <w:t xml:space="preserve"> </w:t>
      </w:r>
      <w:r w:rsidR="004450A3" w:rsidRPr="004450A3">
        <w:rPr>
          <w:rFonts w:ascii="Calibri" w:hAnsi="Calibri" w:cs="Calibri"/>
        </w:rPr>
        <w:t>Zamawiający dopuszcza przysłanie części zamiennej w celu szybszego usunięcia usterki.</w:t>
      </w:r>
      <w:r w:rsidR="00AF20EF" w:rsidRPr="00AF20EF">
        <w:rPr>
          <w:rFonts w:ascii="Calibri" w:hAnsi="Calibri" w:cs="Calibri"/>
        </w:rPr>
        <w:t xml:space="preserve"> </w:t>
      </w:r>
      <w:r w:rsidR="00AF20EF" w:rsidRPr="007F383B">
        <w:rPr>
          <w:rFonts w:ascii="Calibri" w:hAnsi="Calibri" w:cs="Calibri"/>
        </w:rPr>
        <w:t>Wykonawca zagwarantuje wsparcie serwisowe oraz techniczne producenta</w:t>
      </w:r>
      <w:r w:rsidR="00AF20EF">
        <w:rPr>
          <w:rFonts w:ascii="Calibri" w:hAnsi="Calibri" w:cs="Calibri"/>
        </w:rPr>
        <w:t xml:space="preserve"> sprzętu</w:t>
      </w:r>
      <w:r w:rsidR="00AF20EF" w:rsidRPr="007F383B">
        <w:rPr>
          <w:rFonts w:ascii="Calibri" w:hAnsi="Calibri" w:cs="Calibri"/>
        </w:rPr>
        <w:t xml:space="preserve">. Wsparcie to musi być zapewnione poprzez </w:t>
      </w:r>
      <w:r w:rsidR="00AF20EF">
        <w:rPr>
          <w:rFonts w:ascii="Calibri" w:hAnsi="Calibri" w:cs="Calibri"/>
        </w:rPr>
        <w:t xml:space="preserve">wskazany </w:t>
      </w:r>
      <w:r w:rsidR="00AF20EF" w:rsidRPr="007F383B">
        <w:rPr>
          <w:rFonts w:ascii="Calibri" w:hAnsi="Calibri" w:cs="Calibri"/>
        </w:rPr>
        <w:t xml:space="preserve">dedykowany numer </w:t>
      </w:r>
      <w:r w:rsidR="00AF20EF">
        <w:rPr>
          <w:rFonts w:ascii="Calibri" w:hAnsi="Calibri" w:cs="Calibri"/>
        </w:rPr>
        <w:t>telefoniczny</w:t>
      </w:r>
      <w:r w:rsidR="00AF20EF" w:rsidRPr="007F383B">
        <w:rPr>
          <w:rFonts w:ascii="Calibri" w:hAnsi="Calibri" w:cs="Calibri"/>
        </w:rPr>
        <w:t xml:space="preserve"> oraz adres email dla wsparcia technicznego i informacji produktowej. </w:t>
      </w:r>
      <w:r w:rsidR="00AF20EF">
        <w:rPr>
          <w:rFonts w:ascii="Calibri" w:hAnsi="Calibri" w:cs="Calibri"/>
        </w:rPr>
        <w:t xml:space="preserve">W przypadku konieczności naprawy gwarancyjnej urządzeń, </w:t>
      </w:r>
      <w:r w:rsidR="00AF20EF" w:rsidRPr="00A26477">
        <w:rPr>
          <w:rFonts w:ascii="Calibri" w:hAnsi="Calibri" w:cs="Calibri"/>
        </w:rPr>
        <w:t>koszt wysyłki do</w:t>
      </w:r>
      <w:r w:rsidR="00AF20EF">
        <w:rPr>
          <w:rFonts w:ascii="Calibri" w:hAnsi="Calibri" w:cs="Calibri"/>
        </w:rPr>
        <w:t xml:space="preserve"> oraz z</w:t>
      </w:r>
      <w:r w:rsidR="00AF20EF" w:rsidRPr="00A26477">
        <w:rPr>
          <w:rFonts w:ascii="Calibri" w:hAnsi="Calibri" w:cs="Calibri"/>
        </w:rPr>
        <w:t xml:space="preserve"> serwisu </w:t>
      </w:r>
      <w:r w:rsidR="00AF20EF">
        <w:rPr>
          <w:rFonts w:ascii="Calibri" w:hAnsi="Calibri" w:cs="Calibri"/>
        </w:rPr>
        <w:t>pokrywany będzie przez</w:t>
      </w:r>
      <w:r w:rsidR="00AF20EF" w:rsidRPr="00A26477">
        <w:rPr>
          <w:rFonts w:ascii="Calibri" w:hAnsi="Calibri" w:cs="Calibri"/>
        </w:rPr>
        <w:t xml:space="preserve"> producenta </w:t>
      </w:r>
      <w:r w:rsidR="00AF20EF">
        <w:rPr>
          <w:rFonts w:ascii="Calibri" w:hAnsi="Calibri" w:cs="Calibri"/>
        </w:rPr>
        <w:t>telefonu.</w:t>
      </w:r>
    </w:p>
    <w:p w14:paraId="6AEB8543" w14:textId="77777777" w:rsidR="00D13B0A" w:rsidRPr="007F383B" w:rsidRDefault="00D13B0A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722ADE64" w14:textId="13840DD3" w:rsidR="00601727" w:rsidRPr="007F383B" w:rsidRDefault="00603C96" w:rsidP="00FC335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Numery seryjne przypisane do </w:t>
      </w:r>
      <w:r w:rsidR="005B4A61">
        <w:rPr>
          <w:rFonts w:ascii="Calibri" w:hAnsi="Calibri" w:cs="Calibri"/>
        </w:rPr>
        <w:t>telefonów</w:t>
      </w:r>
      <w:r>
        <w:rPr>
          <w:rFonts w:ascii="Calibri" w:hAnsi="Calibri" w:cs="Calibri"/>
        </w:rPr>
        <w:t xml:space="preserve"> wraz z </w:t>
      </w:r>
      <w:r w:rsidR="00E30696">
        <w:rPr>
          <w:rFonts w:ascii="Calibri" w:hAnsi="Calibri" w:cs="Calibri"/>
        </w:rPr>
        <w:t xml:space="preserve">numerami </w:t>
      </w:r>
      <w:r>
        <w:rPr>
          <w:rFonts w:ascii="Calibri" w:hAnsi="Calibri" w:cs="Calibri"/>
        </w:rPr>
        <w:t>akcesori</w:t>
      </w:r>
      <w:r w:rsidR="00E30696">
        <w:rPr>
          <w:rFonts w:ascii="Calibri" w:hAnsi="Calibri" w:cs="Calibri"/>
        </w:rPr>
        <w:t>ów</w:t>
      </w:r>
      <w:r w:rsidR="00A878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należy dostarczyć w postaci tabelarycznej umożliwiając</w:t>
      </w:r>
      <w:r w:rsidR="00A87870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zaimportowanie do zewnętrznych systemów. </w:t>
      </w:r>
      <w:r w:rsidR="00245DE2">
        <w:rPr>
          <w:rFonts w:ascii="Calibri" w:hAnsi="Calibri" w:cs="Calibri"/>
        </w:rPr>
        <w:t xml:space="preserve">Przykładowo </w:t>
      </w:r>
      <w:proofErr w:type="spellStart"/>
      <w:r w:rsidR="00245DE2">
        <w:rPr>
          <w:rFonts w:ascii="Calibri" w:hAnsi="Calibri" w:cs="Calibri"/>
        </w:rPr>
        <w:t>xlsx</w:t>
      </w:r>
      <w:proofErr w:type="spellEnd"/>
      <w:r w:rsidR="00245DE2">
        <w:rPr>
          <w:rFonts w:ascii="Calibri" w:hAnsi="Calibri" w:cs="Calibri"/>
        </w:rPr>
        <w:t xml:space="preserve"> lub </w:t>
      </w:r>
      <w:proofErr w:type="spellStart"/>
      <w:r w:rsidR="00245DE2">
        <w:rPr>
          <w:rFonts w:ascii="Calibri" w:hAnsi="Calibri" w:cs="Calibri"/>
        </w:rPr>
        <w:t>csv</w:t>
      </w:r>
      <w:proofErr w:type="spellEnd"/>
      <w:r w:rsidR="00934943">
        <w:rPr>
          <w:rFonts w:ascii="Calibri" w:hAnsi="Calibri" w:cs="Calibri"/>
        </w:rPr>
        <w:t>.</w:t>
      </w:r>
      <w:r w:rsidR="00A87870">
        <w:rPr>
          <w:rFonts w:ascii="Calibri" w:hAnsi="Calibri" w:cs="Calibri"/>
        </w:rPr>
        <w:t xml:space="preserve"> </w:t>
      </w:r>
      <w:r w:rsidR="00E30696">
        <w:rPr>
          <w:rFonts w:ascii="Calibri" w:hAnsi="Calibri" w:cs="Calibri"/>
        </w:rPr>
        <w:t>Wykaz ten zostanie wykorzystany również w celu weryfikacji gwarancji na dostarczony sprzęt u producentów urządzeń</w:t>
      </w:r>
      <w:r w:rsidR="007A0C28">
        <w:rPr>
          <w:rFonts w:ascii="Calibri" w:hAnsi="Calibri" w:cs="Calibri"/>
        </w:rPr>
        <w:t>.</w:t>
      </w:r>
    </w:p>
    <w:p w14:paraId="4A27E7D2" w14:textId="77777777" w:rsidR="00385867" w:rsidRPr="007F383B" w:rsidRDefault="00385867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14AD1E61" w14:textId="6403638A" w:rsidR="00385867" w:rsidRPr="00422202" w:rsidRDefault="00422202" w:rsidP="00FC3359">
      <w:pPr>
        <w:spacing w:after="0" w:line="240" w:lineRule="auto"/>
        <w:jc w:val="both"/>
        <w:rPr>
          <w:rFonts w:ascii="Calibri" w:hAnsi="Calibri" w:cs="Calibri"/>
        </w:rPr>
      </w:pPr>
      <w:r w:rsidRPr="00685D34">
        <w:rPr>
          <w:rFonts w:ascii="Calibri" w:hAnsi="Calibri" w:cs="Calibri"/>
        </w:rPr>
        <w:t xml:space="preserve">W celu sprawdzenia zgodności z SWZ, </w:t>
      </w:r>
      <w:r>
        <w:rPr>
          <w:rFonts w:ascii="Calibri" w:hAnsi="Calibri" w:cs="Calibri"/>
        </w:rPr>
        <w:t>w</w:t>
      </w:r>
      <w:r w:rsidR="00F57D11" w:rsidRPr="007F383B">
        <w:rPr>
          <w:rFonts w:ascii="Calibri" w:hAnsi="Calibri" w:cs="Calibri"/>
        </w:rPr>
        <w:t xml:space="preserve"> ofercie wymagane jest podanie modelu, symbolu</w:t>
      </w:r>
      <w:r w:rsidR="006D0A6F">
        <w:rPr>
          <w:rFonts w:ascii="Calibri" w:hAnsi="Calibri" w:cs="Calibri"/>
        </w:rPr>
        <w:t xml:space="preserve">, </w:t>
      </w:r>
      <w:r w:rsidR="00F57D11" w:rsidRPr="007F383B">
        <w:rPr>
          <w:rFonts w:ascii="Calibri" w:hAnsi="Calibri" w:cs="Calibri"/>
        </w:rPr>
        <w:t>nazwy producenta</w:t>
      </w:r>
      <w:r w:rsidR="00B00EEE" w:rsidRPr="00685D34">
        <w:rPr>
          <w:rFonts w:ascii="Calibri" w:hAnsi="Calibri" w:cs="Calibri"/>
        </w:rPr>
        <w:t xml:space="preserve"> </w:t>
      </w:r>
      <w:r w:rsidR="00B00EEE" w:rsidRPr="007F383B">
        <w:rPr>
          <w:rFonts w:ascii="Calibri" w:hAnsi="Calibri" w:cs="Calibri"/>
        </w:rPr>
        <w:t>oferowanego sprzętu</w:t>
      </w:r>
      <w:r w:rsidR="00186FF6">
        <w:rPr>
          <w:rFonts w:ascii="Calibri" w:hAnsi="Calibri" w:cs="Calibri"/>
        </w:rPr>
        <w:t xml:space="preserve"> oraz odnośnika do pełnej specyfikacji wraz z wszystkimi opcjami dodatkowymi dla danego modelu</w:t>
      </w:r>
      <w:r>
        <w:rPr>
          <w:rFonts w:ascii="Calibri" w:hAnsi="Calibri" w:cs="Calibri"/>
        </w:rPr>
        <w:t xml:space="preserve">. Wymagane jest również podanie kontaktu do opiekuna dedykowanego przez producenta sprzętu. </w:t>
      </w:r>
      <w:r w:rsidR="00F163F3" w:rsidRPr="00685D34">
        <w:rPr>
          <w:rFonts w:ascii="Calibri" w:hAnsi="Calibri" w:cs="Calibri"/>
        </w:rPr>
        <w:t>Weryfikacja</w:t>
      </w:r>
      <w:r w:rsidR="00B80679" w:rsidRPr="00685D34">
        <w:rPr>
          <w:rFonts w:ascii="Calibri" w:hAnsi="Calibri" w:cs="Calibri"/>
        </w:rPr>
        <w:t xml:space="preserve"> </w:t>
      </w:r>
      <w:r w:rsidR="00E109E8" w:rsidRPr="00685D34">
        <w:rPr>
          <w:rFonts w:ascii="Calibri" w:hAnsi="Calibri" w:cs="Calibri"/>
        </w:rPr>
        <w:t xml:space="preserve">oferty </w:t>
      </w:r>
      <w:r w:rsidR="00B80679" w:rsidRPr="00685D34">
        <w:rPr>
          <w:rFonts w:ascii="Calibri" w:hAnsi="Calibri" w:cs="Calibri"/>
        </w:rPr>
        <w:t xml:space="preserve">odbędzie </w:t>
      </w:r>
      <w:r w:rsidRPr="00685D34">
        <w:rPr>
          <w:rFonts w:ascii="Calibri" w:hAnsi="Calibri" w:cs="Calibri"/>
        </w:rPr>
        <w:t>po odnalezieniu</w:t>
      </w:r>
      <w:r w:rsidR="00B80679" w:rsidRPr="00685D34">
        <w:rPr>
          <w:rFonts w:ascii="Calibri" w:hAnsi="Calibri" w:cs="Calibri"/>
        </w:rPr>
        <w:t xml:space="preserve"> </w:t>
      </w:r>
      <w:r w:rsidR="00F163F3" w:rsidRPr="00685D34">
        <w:rPr>
          <w:rFonts w:ascii="Calibri" w:hAnsi="Calibri" w:cs="Calibri"/>
        </w:rPr>
        <w:t>proponowanego modelu na stronie producenta</w:t>
      </w:r>
      <w:r w:rsidR="00E109E8" w:rsidRPr="00685D34">
        <w:rPr>
          <w:rFonts w:ascii="Calibri" w:hAnsi="Calibri" w:cs="Calibri"/>
        </w:rPr>
        <w:t xml:space="preserve"> </w:t>
      </w:r>
      <w:r w:rsidR="00F84004">
        <w:rPr>
          <w:rFonts w:ascii="Calibri" w:hAnsi="Calibri" w:cs="Calibri"/>
        </w:rPr>
        <w:t xml:space="preserve">danego </w:t>
      </w:r>
      <w:r w:rsidR="008A13A7">
        <w:rPr>
          <w:rFonts w:ascii="Calibri" w:hAnsi="Calibri" w:cs="Calibri"/>
        </w:rPr>
        <w:t>telefonu</w:t>
      </w:r>
      <w:r w:rsidRPr="00685D34">
        <w:rPr>
          <w:rFonts w:ascii="Calibri" w:hAnsi="Calibri" w:cs="Calibri"/>
        </w:rPr>
        <w:t>.</w:t>
      </w:r>
    </w:p>
    <w:p w14:paraId="107B3863" w14:textId="77777777" w:rsidR="00B80679" w:rsidRPr="007F383B" w:rsidRDefault="00B80679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70182955" w14:textId="6034176B" w:rsidR="005A7498" w:rsidRDefault="005A7498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5438477B" w14:textId="2BA8625A" w:rsidR="008A13A7" w:rsidRPr="001D050F" w:rsidRDefault="008A13A7" w:rsidP="001D050F">
      <w:pPr>
        <w:spacing w:after="160" w:line="259" w:lineRule="auto"/>
        <w:rPr>
          <w:rFonts w:ascii="Calibri" w:hAnsi="Calibri" w:cs="Calibri"/>
        </w:rPr>
      </w:pPr>
    </w:p>
    <w:p w14:paraId="69F6A5FA" w14:textId="77777777" w:rsidR="001C43B5" w:rsidRPr="007F383B" w:rsidRDefault="0043389C" w:rsidP="00FC3359">
      <w:pPr>
        <w:spacing w:after="0" w:line="240" w:lineRule="auto"/>
        <w:jc w:val="both"/>
        <w:rPr>
          <w:rFonts w:ascii="Calibri" w:hAnsi="Calibri" w:cs="Calibri"/>
          <w:b/>
        </w:rPr>
      </w:pPr>
      <w:r w:rsidRPr="007F383B">
        <w:rPr>
          <w:rFonts w:ascii="Calibri" w:hAnsi="Calibri" w:cs="Calibri"/>
          <w:b/>
        </w:rPr>
        <w:t xml:space="preserve">Wymagane </w:t>
      </w:r>
      <w:r w:rsidR="001C43B5" w:rsidRPr="007F383B">
        <w:rPr>
          <w:rFonts w:ascii="Calibri" w:hAnsi="Calibri" w:cs="Calibri"/>
          <w:b/>
        </w:rPr>
        <w:t>CERTYFIKATY:</w:t>
      </w:r>
    </w:p>
    <w:p w14:paraId="364A4AA7" w14:textId="1C7DD54B" w:rsidR="001C43B5" w:rsidRDefault="000A527A" w:rsidP="00FC335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Oświadczenie producenta potwierdzające ze serwis urządzeń będzie realizowany bezpośrednio przez producenta i/lub we współpracy z autoryzowanym partnerem serwisowym</w:t>
      </w:r>
      <w:r w:rsidR="0099113A" w:rsidRPr="007F383B">
        <w:rPr>
          <w:rFonts w:ascii="Calibri" w:hAnsi="Calibri" w:cs="Calibri"/>
        </w:rPr>
        <w:t>.</w:t>
      </w:r>
    </w:p>
    <w:p w14:paraId="275AC68F" w14:textId="77777777" w:rsidR="001D050F" w:rsidRDefault="001D050F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2ABD10E5" w14:textId="77777777" w:rsidR="0092433F" w:rsidRDefault="0092433F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0E83B734" w14:textId="1225D4C6" w:rsidR="0092433F" w:rsidRPr="00E11219" w:rsidRDefault="00E11219" w:rsidP="00E11219">
      <w:pPr>
        <w:pStyle w:val="Nagwek1"/>
        <w:numPr>
          <w:ilvl w:val="1"/>
          <w:numId w:val="1"/>
        </w:numPr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  <w:bookmarkStart w:id="15" w:name="_Toc103323446"/>
      <w:r w:rsidRPr="00E11219">
        <w:rPr>
          <w:rFonts w:ascii="Calibri" w:hAnsi="Calibri" w:cs="Calibri"/>
          <w:sz w:val="24"/>
          <w:szCs w:val="24"/>
        </w:rPr>
        <w:t>Wymagania co do dostarczonych telefonów.</w:t>
      </w:r>
      <w:bookmarkEnd w:id="15"/>
    </w:p>
    <w:p w14:paraId="28C09D15" w14:textId="77777777" w:rsidR="0092433F" w:rsidRDefault="0092433F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09ACF13E" w14:textId="1D91BEB1" w:rsidR="00E85951" w:rsidRDefault="00E85951" w:rsidP="00FC335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Dostarczane telefony będą użytkowane do prowadzenia rozmów telefonicznych</w:t>
      </w:r>
      <w:r w:rsidR="008F767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video konferencji odbierania poczty,</w:t>
      </w:r>
      <w:r w:rsidR="008F7674">
        <w:rPr>
          <w:rFonts w:ascii="Calibri" w:hAnsi="Calibri" w:cs="Calibri"/>
        </w:rPr>
        <w:t xml:space="preserve"> wysyłania wiadomości SMS/MMS,</w:t>
      </w:r>
      <w:r>
        <w:rPr>
          <w:rFonts w:ascii="Calibri" w:hAnsi="Calibri" w:cs="Calibri"/>
        </w:rPr>
        <w:t xml:space="preserve"> przeglądania zasobów sieci Internet</w:t>
      </w:r>
      <w:r w:rsidR="008F7674">
        <w:rPr>
          <w:rFonts w:ascii="Calibri" w:hAnsi="Calibri" w:cs="Calibri"/>
        </w:rPr>
        <w:t xml:space="preserve"> obsługi specjalistycznych aplikacji dostarczanych przez dział IT OR POLATOM</w:t>
      </w:r>
      <w:r>
        <w:rPr>
          <w:rFonts w:ascii="Calibri" w:hAnsi="Calibri" w:cs="Calibri"/>
        </w:rPr>
        <w:t>.</w:t>
      </w:r>
    </w:p>
    <w:p w14:paraId="2D17CDE1" w14:textId="2B8135CF" w:rsidR="0092433F" w:rsidRDefault="0092433F" w:rsidP="00FC335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Telefony muszą posiadać funkcje rejestracji</w:t>
      </w:r>
      <w:r w:rsidR="00E85951">
        <w:rPr>
          <w:rFonts w:ascii="Calibri" w:hAnsi="Calibri" w:cs="Calibri"/>
        </w:rPr>
        <w:t xml:space="preserve"> systemu Android </w:t>
      </w:r>
      <w:r w:rsidR="00E11219">
        <w:rPr>
          <w:rFonts w:ascii="Calibri" w:hAnsi="Calibri" w:cs="Calibri"/>
        </w:rPr>
        <w:t>Z</w:t>
      </w:r>
      <w:r>
        <w:rPr>
          <w:rFonts w:ascii="Calibri" w:hAnsi="Calibri" w:cs="Calibri"/>
        </w:rPr>
        <w:t>ero-</w:t>
      </w:r>
      <w:r w:rsidR="00042036">
        <w:rPr>
          <w:rFonts w:ascii="Calibri" w:hAnsi="Calibri" w:cs="Calibri"/>
        </w:rPr>
        <w:t>Touch</w:t>
      </w:r>
      <w:r w:rsidR="00E8595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która umożliwi automatyczne konfigurowanie telefonu przez </w:t>
      </w:r>
      <w:r w:rsidR="003311A1">
        <w:rPr>
          <w:rFonts w:ascii="Calibri" w:hAnsi="Calibri" w:cs="Calibri"/>
        </w:rPr>
        <w:t xml:space="preserve">użytkowników przy wsparciu </w:t>
      </w:r>
      <w:r>
        <w:rPr>
          <w:rFonts w:ascii="Calibri" w:hAnsi="Calibri" w:cs="Calibri"/>
        </w:rPr>
        <w:t>dział</w:t>
      </w:r>
      <w:r w:rsidR="003311A1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IT OR POLATOM. </w:t>
      </w:r>
      <w:r w:rsidR="008F7674">
        <w:rPr>
          <w:rFonts w:ascii="Calibri" w:hAnsi="Calibri" w:cs="Calibri"/>
        </w:rPr>
        <w:t>Telefon po uruchomieniu musi automatycznie uruchomić proces rejestracji w dostarczanym przez OR POLATOM systemie do zarzadzania urządzeniami mobilnymi. Wykonawca p</w:t>
      </w:r>
      <w:r w:rsidR="00E11219">
        <w:rPr>
          <w:rFonts w:ascii="Calibri" w:hAnsi="Calibri" w:cs="Calibri"/>
        </w:rPr>
        <w:t>o podpisaniu umowy oraz p</w:t>
      </w:r>
      <w:r>
        <w:rPr>
          <w:rFonts w:ascii="Calibri" w:hAnsi="Calibri" w:cs="Calibri"/>
        </w:rPr>
        <w:t>rzed dostawą do OR POLATOM</w:t>
      </w:r>
      <w:r w:rsidR="00E11219">
        <w:rPr>
          <w:rFonts w:ascii="Calibri" w:hAnsi="Calibri" w:cs="Calibri"/>
        </w:rPr>
        <w:t xml:space="preserve"> </w:t>
      </w:r>
      <w:r w:rsidR="00162EC4">
        <w:rPr>
          <w:rFonts w:ascii="Calibri" w:hAnsi="Calibri" w:cs="Calibri"/>
        </w:rPr>
        <w:t>otrzyma od Zamawiającego</w:t>
      </w:r>
      <w:r w:rsidR="00E11219">
        <w:rPr>
          <w:rFonts w:ascii="Calibri" w:hAnsi="Calibri" w:cs="Calibri"/>
        </w:rPr>
        <w:t xml:space="preserve"> numer ID </w:t>
      </w:r>
      <w:r w:rsidR="00E11219" w:rsidRPr="00E11219">
        <w:rPr>
          <w:rFonts w:ascii="Calibri" w:hAnsi="Calibri" w:cs="Calibri"/>
        </w:rPr>
        <w:t>Android Enterprise</w:t>
      </w:r>
      <w:r w:rsidR="00E11219">
        <w:rPr>
          <w:rFonts w:ascii="Calibri" w:hAnsi="Calibri" w:cs="Calibri"/>
        </w:rPr>
        <w:t xml:space="preserve">. Do OR POLATOM </w:t>
      </w:r>
      <w:r>
        <w:rPr>
          <w:rFonts w:ascii="Calibri" w:hAnsi="Calibri" w:cs="Calibri"/>
        </w:rPr>
        <w:t>musi zostać przysłana lista numerów</w:t>
      </w:r>
      <w:r w:rsidR="00E11219">
        <w:rPr>
          <w:rFonts w:ascii="Calibri" w:hAnsi="Calibri" w:cs="Calibri"/>
        </w:rPr>
        <w:t xml:space="preserve"> seryjnych w celu zweryfikowania czy aparaty zostały zarejestrowane w systemie </w:t>
      </w:r>
      <w:bookmarkStart w:id="16" w:name="_Hlk97538770"/>
      <w:r w:rsidR="00E11219">
        <w:rPr>
          <w:rFonts w:ascii="Calibri" w:hAnsi="Calibri" w:cs="Calibri"/>
        </w:rPr>
        <w:t>Android Enterprise</w:t>
      </w:r>
      <w:bookmarkEnd w:id="16"/>
      <w:r w:rsidR="00E11219">
        <w:rPr>
          <w:rFonts w:ascii="Calibri" w:hAnsi="Calibri" w:cs="Calibri"/>
        </w:rPr>
        <w:t>.</w:t>
      </w:r>
    </w:p>
    <w:p w14:paraId="63A37615" w14:textId="77777777" w:rsidR="00E85951" w:rsidRDefault="00E85951" w:rsidP="00FC335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Telefony nie mogą posiadać:</w:t>
      </w:r>
    </w:p>
    <w:p w14:paraId="3E57060F" w14:textId="77777777" w:rsidR="00E85951" w:rsidRDefault="00E85951" w:rsidP="00E8595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E85951">
        <w:rPr>
          <w:rFonts w:ascii="Calibri" w:hAnsi="Calibri" w:cs="Calibri"/>
        </w:rPr>
        <w:t>zmodyfikowanego systemu operacyjnego</w:t>
      </w:r>
    </w:p>
    <w:p w14:paraId="2AF9C43A" w14:textId="77777777" w:rsidR="00E85951" w:rsidRDefault="00E85951" w:rsidP="00E8595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wgranej specjalnej nakładki modyfikującej wygląd standardowego systemu operacyjnego</w:t>
      </w:r>
    </w:p>
    <w:p w14:paraId="780A8110" w14:textId="5CF94AC0" w:rsidR="00E85951" w:rsidRDefault="00E85951" w:rsidP="00E8595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ograniczeń w działaniu</w:t>
      </w:r>
      <w:r w:rsidR="00645B12">
        <w:rPr>
          <w:rFonts w:ascii="Calibri" w:hAnsi="Calibri" w:cs="Calibri"/>
        </w:rPr>
        <w:t xml:space="preserve"> funkcji</w:t>
      </w:r>
      <w:r>
        <w:rPr>
          <w:rFonts w:ascii="Calibri" w:hAnsi="Calibri" w:cs="Calibri"/>
        </w:rPr>
        <w:t xml:space="preserve"> systemu operacyjnego</w:t>
      </w:r>
    </w:p>
    <w:p w14:paraId="62B58F00" w14:textId="6769B9C8" w:rsidR="00090BB9" w:rsidRDefault="00090BB9" w:rsidP="00E8595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wgranego logo operatora</w:t>
      </w:r>
    </w:p>
    <w:p w14:paraId="5F1DD6C5" w14:textId="171291CC" w:rsidR="00090BB9" w:rsidRDefault="00090BB9" w:rsidP="00E8595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wgranego systemu do zdalnego zarzadzania telefonami</w:t>
      </w:r>
    </w:p>
    <w:p w14:paraId="6BB8B561" w14:textId="71E13A83" w:rsidR="00E85951" w:rsidRDefault="00E85951" w:rsidP="00E8595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Telefony mogą posiadać:</w:t>
      </w:r>
    </w:p>
    <w:p w14:paraId="425BA292" w14:textId="6DBCC631" w:rsidR="00E11219" w:rsidRPr="00E85951" w:rsidRDefault="00090BB9" w:rsidP="00E859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4104D1">
        <w:rPr>
          <w:rFonts w:ascii="Calibri" w:hAnsi="Calibri" w:cs="Calibri"/>
        </w:rPr>
        <w:t xml:space="preserve">grane </w:t>
      </w:r>
      <w:r w:rsidR="003311A1">
        <w:rPr>
          <w:rFonts w:ascii="Calibri" w:hAnsi="Calibri" w:cs="Calibri"/>
        </w:rPr>
        <w:t xml:space="preserve">(poza aplikacjami dostarczanymi przez producenta systemu operacyjnego) </w:t>
      </w:r>
      <w:r w:rsidR="004104D1">
        <w:rPr>
          <w:rFonts w:ascii="Calibri" w:hAnsi="Calibri" w:cs="Calibri"/>
        </w:rPr>
        <w:t xml:space="preserve">maksymalnie 5 aplikacji </w:t>
      </w:r>
      <w:r w:rsidR="003311A1">
        <w:rPr>
          <w:rFonts w:ascii="Calibri" w:hAnsi="Calibri" w:cs="Calibri"/>
        </w:rPr>
        <w:t xml:space="preserve">(takich jak obsługa aparatu, lampy błyskowej, itp.) </w:t>
      </w:r>
      <w:r w:rsidR="004104D1">
        <w:rPr>
          <w:rFonts w:ascii="Calibri" w:hAnsi="Calibri" w:cs="Calibri"/>
        </w:rPr>
        <w:t>dostarczanych przez producenta</w:t>
      </w:r>
      <w:r w:rsidR="003C44D6">
        <w:rPr>
          <w:rFonts w:ascii="Calibri" w:hAnsi="Calibri" w:cs="Calibri"/>
        </w:rPr>
        <w:t xml:space="preserve"> w celu u</w:t>
      </w:r>
      <w:r>
        <w:rPr>
          <w:rFonts w:ascii="Calibri" w:hAnsi="Calibri" w:cs="Calibri"/>
        </w:rPr>
        <w:t>s</w:t>
      </w:r>
      <w:r w:rsidR="003C44D6">
        <w:rPr>
          <w:rFonts w:ascii="Calibri" w:hAnsi="Calibri" w:cs="Calibri"/>
        </w:rPr>
        <w:t>prawnienia wbudowanych w nim funkcji lub obsługi</w:t>
      </w:r>
      <w:r>
        <w:rPr>
          <w:rFonts w:ascii="Calibri" w:hAnsi="Calibri" w:cs="Calibri"/>
        </w:rPr>
        <w:t xml:space="preserve"> dodatkowych</w:t>
      </w:r>
      <w:r w:rsidR="003C44D6">
        <w:rPr>
          <w:rFonts w:ascii="Calibri" w:hAnsi="Calibri" w:cs="Calibri"/>
        </w:rPr>
        <w:t xml:space="preserve"> urządzeń.</w:t>
      </w:r>
    </w:p>
    <w:p w14:paraId="382436E4" w14:textId="77777777" w:rsidR="00E85951" w:rsidRDefault="00E85951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59E964A3" w14:textId="08297F14" w:rsidR="00E11219" w:rsidRPr="00090BB9" w:rsidRDefault="00E11219" w:rsidP="00090BB9">
      <w:pPr>
        <w:pStyle w:val="Nagwek1"/>
        <w:numPr>
          <w:ilvl w:val="1"/>
          <w:numId w:val="1"/>
        </w:numPr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  <w:bookmarkStart w:id="17" w:name="_Toc103323447"/>
      <w:r w:rsidRPr="00090BB9">
        <w:rPr>
          <w:rFonts w:ascii="Calibri" w:hAnsi="Calibri" w:cs="Calibri"/>
          <w:sz w:val="24"/>
          <w:szCs w:val="24"/>
        </w:rPr>
        <w:t>Odbiór</w:t>
      </w:r>
      <w:r w:rsidR="00090BB9" w:rsidRPr="00090BB9">
        <w:rPr>
          <w:rFonts w:ascii="Calibri" w:hAnsi="Calibri" w:cs="Calibri"/>
          <w:sz w:val="24"/>
          <w:szCs w:val="24"/>
        </w:rPr>
        <w:t xml:space="preserve"> dostarczonego</w:t>
      </w:r>
      <w:r w:rsidRPr="00090BB9">
        <w:rPr>
          <w:rFonts w:ascii="Calibri" w:hAnsi="Calibri" w:cs="Calibri"/>
          <w:sz w:val="24"/>
          <w:szCs w:val="24"/>
        </w:rPr>
        <w:t xml:space="preserve"> sprzętu.</w:t>
      </w:r>
      <w:bookmarkEnd w:id="17"/>
    </w:p>
    <w:p w14:paraId="7BD8EA34" w14:textId="77777777" w:rsidR="000A7BBD" w:rsidRDefault="000A7BBD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76810C16" w14:textId="4DF16FF0" w:rsidR="00E11219" w:rsidRDefault="00E11219" w:rsidP="0082055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="003A3A46">
        <w:rPr>
          <w:rFonts w:ascii="Calibri" w:hAnsi="Calibri" w:cs="Calibri"/>
        </w:rPr>
        <w:t xml:space="preserve">wymaga aby wszystkie dostarczone telefony były </w:t>
      </w:r>
      <w:r>
        <w:rPr>
          <w:rFonts w:ascii="Calibri" w:hAnsi="Calibri" w:cs="Calibri"/>
        </w:rPr>
        <w:t>zarejestrowa</w:t>
      </w:r>
      <w:r w:rsidR="004104D1">
        <w:rPr>
          <w:rFonts w:ascii="Calibri" w:hAnsi="Calibri" w:cs="Calibri"/>
        </w:rPr>
        <w:t>ne</w:t>
      </w:r>
      <w:r>
        <w:rPr>
          <w:rFonts w:ascii="Calibri" w:hAnsi="Calibri" w:cs="Calibri"/>
        </w:rPr>
        <w:t xml:space="preserve"> w systemie </w:t>
      </w:r>
      <w:r w:rsidRPr="00E11219">
        <w:rPr>
          <w:rFonts w:ascii="Calibri" w:hAnsi="Calibri" w:cs="Calibri"/>
        </w:rPr>
        <w:t xml:space="preserve">Android Enterprise </w:t>
      </w:r>
      <w:r>
        <w:rPr>
          <w:rFonts w:ascii="Calibri" w:hAnsi="Calibri" w:cs="Calibri"/>
        </w:rPr>
        <w:t>Zero-Touch</w:t>
      </w:r>
      <w:r w:rsidR="000A7BBD">
        <w:rPr>
          <w:rFonts w:ascii="Calibri" w:hAnsi="Calibri" w:cs="Calibri"/>
        </w:rPr>
        <w:t>.</w:t>
      </w:r>
      <w:r w:rsidR="004104D1">
        <w:rPr>
          <w:rFonts w:ascii="Calibri" w:hAnsi="Calibri" w:cs="Calibri"/>
        </w:rPr>
        <w:t xml:space="preserve"> </w:t>
      </w:r>
      <w:r w:rsidR="000A7BBD">
        <w:rPr>
          <w:rFonts w:ascii="Calibri" w:hAnsi="Calibri" w:cs="Calibri"/>
        </w:rPr>
        <w:t>T</w:t>
      </w:r>
      <w:r w:rsidR="004104D1">
        <w:rPr>
          <w:rFonts w:ascii="Calibri" w:hAnsi="Calibri" w:cs="Calibri"/>
        </w:rPr>
        <w:t xml:space="preserve">elefon </w:t>
      </w:r>
      <w:r w:rsidR="000A7BBD">
        <w:rPr>
          <w:rFonts w:ascii="Calibri" w:hAnsi="Calibri" w:cs="Calibri"/>
        </w:rPr>
        <w:t xml:space="preserve">musi się </w:t>
      </w:r>
      <w:r w:rsidR="009F0722" w:rsidRPr="009F0722">
        <w:rPr>
          <w:rFonts w:ascii="Calibri" w:hAnsi="Calibri" w:cs="Calibri"/>
        </w:rPr>
        <w:t xml:space="preserve">zarejestrować </w:t>
      </w:r>
      <w:r w:rsidR="004104D1">
        <w:rPr>
          <w:rFonts w:ascii="Calibri" w:hAnsi="Calibri" w:cs="Calibri"/>
        </w:rPr>
        <w:t xml:space="preserve">w systemie zarządzania urządzeniami mobilnymi należącymi do OR POLATOM. </w:t>
      </w:r>
      <w:r w:rsidR="00820558">
        <w:rPr>
          <w:rFonts w:ascii="Calibri" w:hAnsi="Calibri" w:cs="Calibri"/>
        </w:rPr>
        <w:t>Zarejestrowany</w:t>
      </w:r>
      <w:r w:rsidR="004104D1">
        <w:rPr>
          <w:rFonts w:ascii="Calibri" w:hAnsi="Calibri" w:cs="Calibri"/>
        </w:rPr>
        <w:t xml:space="preserve"> telefon musi przyjąć </w:t>
      </w:r>
      <w:r w:rsidR="00820558">
        <w:rPr>
          <w:rFonts w:ascii="Calibri" w:hAnsi="Calibri" w:cs="Calibri"/>
        </w:rPr>
        <w:t xml:space="preserve">standardowe polityki i zainstalować aplikacje z </w:t>
      </w:r>
      <w:r w:rsidR="000E7000">
        <w:rPr>
          <w:rFonts w:ascii="Calibri" w:hAnsi="Calibri" w:cs="Calibri"/>
        </w:rPr>
        <w:t xml:space="preserve">konfiguracją z </w:t>
      </w:r>
      <w:r w:rsidR="00820558">
        <w:rPr>
          <w:rFonts w:ascii="Calibri" w:hAnsi="Calibri" w:cs="Calibri"/>
        </w:rPr>
        <w:t xml:space="preserve">obszaru </w:t>
      </w:r>
      <w:r w:rsidR="00820558" w:rsidRPr="00820558">
        <w:rPr>
          <w:rFonts w:ascii="Calibri" w:hAnsi="Calibri" w:cs="Calibri"/>
        </w:rPr>
        <w:t>Google Play</w:t>
      </w:r>
      <w:r w:rsidR="00A71D49">
        <w:rPr>
          <w:rFonts w:ascii="Calibri" w:hAnsi="Calibri" w:cs="Calibri"/>
        </w:rPr>
        <w:t xml:space="preserve"> z poświadczeniami Enterprise</w:t>
      </w:r>
      <w:r w:rsidR="00820558">
        <w:rPr>
          <w:rFonts w:ascii="Calibri" w:hAnsi="Calibri" w:cs="Calibri"/>
        </w:rPr>
        <w:t>.</w:t>
      </w:r>
    </w:p>
    <w:p w14:paraId="6E074913" w14:textId="1FF3F5B1" w:rsidR="009F0722" w:rsidRDefault="009F0722" w:rsidP="00820558">
      <w:pPr>
        <w:rPr>
          <w:rFonts w:ascii="Calibri" w:hAnsi="Calibri" w:cs="Calibri"/>
        </w:rPr>
      </w:pPr>
      <w:r>
        <w:rPr>
          <w:rFonts w:ascii="Calibri" w:hAnsi="Calibri" w:cs="Calibri"/>
        </w:rPr>
        <w:t>Zamawiający wymaga aby dostarczono dokument potwierdzający przez producenta systemu zarządzania urządzeniami mobilnymi firmy PROGET</w:t>
      </w:r>
      <w:r w:rsidR="000E70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że dany model aparatu telefonicznego działa i jest</w:t>
      </w:r>
      <w:r w:rsidRPr="009F07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przez niego wspierany</w:t>
      </w:r>
      <w:r w:rsidR="0040761E">
        <w:rPr>
          <w:rFonts w:ascii="Calibri" w:hAnsi="Calibri" w:cs="Calibri"/>
        </w:rPr>
        <w:t>.</w:t>
      </w:r>
    </w:p>
    <w:p w14:paraId="15F42E6F" w14:textId="5D9AB3D8" w:rsidR="00A76963" w:rsidRDefault="00A76963" w:rsidP="0082055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Brak spełnienia </w:t>
      </w:r>
      <w:r w:rsidR="003A3A46">
        <w:rPr>
          <w:rFonts w:ascii="Calibri" w:hAnsi="Calibri" w:cs="Calibri"/>
        </w:rPr>
        <w:t>powyższych wymagań</w:t>
      </w:r>
      <w:r>
        <w:rPr>
          <w:rFonts w:ascii="Calibri" w:hAnsi="Calibri" w:cs="Calibri"/>
        </w:rPr>
        <w:t xml:space="preserve"> </w:t>
      </w:r>
      <w:r w:rsidR="003A3A46">
        <w:rPr>
          <w:rFonts w:ascii="Calibri" w:hAnsi="Calibri" w:cs="Calibri"/>
        </w:rPr>
        <w:t>s</w:t>
      </w:r>
      <w:r>
        <w:rPr>
          <w:rFonts w:ascii="Calibri" w:hAnsi="Calibri" w:cs="Calibri"/>
        </w:rPr>
        <w:t>powoduje nie przyjęcie całej puli telefonów.</w:t>
      </w:r>
    </w:p>
    <w:p w14:paraId="11928E9E" w14:textId="6FFD3FF6" w:rsidR="0092433F" w:rsidRDefault="0092433F" w:rsidP="00FC3359">
      <w:pPr>
        <w:spacing w:after="0" w:line="240" w:lineRule="auto"/>
        <w:jc w:val="both"/>
        <w:rPr>
          <w:rFonts w:ascii="Calibri" w:hAnsi="Calibri" w:cs="Calibri"/>
        </w:rPr>
        <w:sectPr w:rsidR="0092433F" w:rsidSect="00FB70CE">
          <w:footerReference w:type="default" r:id="rId11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1823ACC9" w14:textId="75D1ED89" w:rsidR="001D050F" w:rsidRPr="007F383B" w:rsidRDefault="001D050F" w:rsidP="00FC3359">
      <w:pPr>
        <w:spacing w:after="0" w:line="240" w:lineRule="auto"/>
        <w:jc w:val="both"/>
        <w:rPr>
          <w:rFonts w:ascii="Calibri" w:hAnsi="Calibri" w:cs="Calibri"/>
        </w:rPr>
      </w:pPr>
    </w:p>
    <w:p w14:paraId="48F6B428" w14:textId="7B8DD914" w:rsidR="00E86CA9" w:rsidRPr="007F383B" w:rsidRDefault="00900E88" w:rsidP="00FC3359">
      <w:pPr>
        <w:pStyle w:val="Nagwek1"/>
        <w:numPr>
          <w:ilvl w:val="1"/>
          <w:numId w:val="1"/>
        </w:numPr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  <w:bookmarkStart w:id="18" w:name="_Toc515025499"/>
      <w:bookmarkStart w:id="19" w:name="_Toc521937839"/>
      <w:bookmarkStart w:id="20" w:name="_Toc103323448"/>
      <w:bookmarkStart w:id="21" w:name="_Toc374007829"/>
      <w:bookmarkStart w:id="22" w:name="_Toc378232363"/>
      <w:bookmarkStart w:id="23" w:name="_Toc379983387"/>
      <w:bookmarkStart w:id="24" w:name="_Toc380068387"/>
      <w:r w:rsidRPr="007F383B">
        <w:rPr>
          <w:rFonts w:ascii="Calibri" w:hAnsi="Calibri" w:cs="Calibri"/>
          <w:sz w:val="24"/>
          <w:szCs w:val="24"/>
        </w:rPr>
        <w:t xml:space="preserve">Specyfikacja </w:t>
      </w:r>
      <w:bookmarkEnd w:id="18"/>
      <w:bookmarkEnd w:id="19"/>
      <w:r w:rsidR="00F527B1">
        <w:rPr>
          <w:rFonts w:ascii="Calibri" w:hAnsi="Calibri" w:cs="Calibri"/>
          <w:sz w:val="24"/>
          <w:szCs w:val="24"/>
        </w:rPr>
        <w:t>telefonów</w:t>
      </w:r>
      <w:bookmarkEnd w:id="20"/>
      <w:r w:rsidR="00897520" w:rsidRPr="007F383B">
        <w:rPr>
          <w:rFonts w:ascii="Calibri" w:hAnsi="Calibri" w:cs="Calibri"/>
          <w:sz w:val="24"/>
          <w:szCs w:val="24"/>
        </w:rPr>
        <w:t xml:space="preserve"> </w:t>
      </w:r>
      <w:bookmarkStart w:id="25" w:name="_GoBack"/>
      <w:bookmarkEnd w:id="21"/>
      <w:bookmarkEnd w:id="22"/>
      <w:bookmarkEnd w:id="23"/>
      <w:bookmarkEnd w:id="24"/>
      <w:bookmarkEnd w:id="25"/>
    </w:p>
    <w:tbl>
      <w:tblPr>
        <w:tblStyle w:val="Jasnecieniowanie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3177"/>
        <w:gridCol w:w="3113"/>
      </w:tblGrid>
      <w:tr w:rsidR="008F38E6" w:rsidRPr="007F383B" w14:paraId="377109E0" w14:textId="24394143" w:rsidTr="009B6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6A2FEF" w14:textId="75CDCA1C" w:rsidR="008F38E6" w:rsidRPr="007F383B" w:rsidRDefault="008F38E6" w:rsidP="00FC3359">
            <w:pPr>
              <w:pStyle w:val="Bezodstpw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Przykładowy model</w:t>
            </w:r>
          </w:p>
        </w:tc>
        <w:tc>
          <w:tcPr>
            <w:tcW w:w="31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BDAFA6" w14:textId="639D5E30" w:rsidR="008F38E6" w:rsidRPr="007F383B" w:rsidRDefault="008F38E6" w:rsidP="00FB403B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b w:val="0"/>
                <w:bCs w:val="0"/>
                <w:color w:val="7B7B7B" w:themeColor="accent3" w:themeShade="BF"/>
                <w:sz w:val="18"/>
                <w:szCs w:val="18"/>
              </w:rPr>
              <w:t>Typ 1</w:t>
            </w:r>
          </w:p>
        </w:tc>
        <w:tc>
          <w:tcPr>
            <w:tcW w:w="3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086C9D" w14:textId="7382BA5D" w:rsidR="008F38E6" w:rsidRPr="007F383B" w:rsidRDefault="008F38E6" w:rsidP="00FB403B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b w:val="0"/>
                <w:bCs w:val="0"/>
                <w:color w:val="7B7B7B" w:themeColor="accent3" w:themeShade="BF"/>
                <w:sz w:val="18"/>
                <w:szCs w:val="18"/>
              </w:rPr>
              <w:t>Typ 2</w:t>
            </w:r>
          </w:p>
        </w:tc>
      </w:tr>
      <w:tr w:rsidR="008F38E6" w:rsidRPr="007F383B" w14:paraId="05B9604D" w14:textId="276C3989" w:rsidTr="009B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left w:val="none" w:sz="0" w:space="0" w:color="auto"/>
              <w:right w:val="none" w:sz="0" w:space="0" w:color="auto"/>
            </w:tcBorders>
          </w:tcPr>
          <w:p w14:paraId="0694A461" w14:textId="77777777" w:rsidR="008F38E6" w:rsidRPr="007F383B" w:rsidRDefault="008F38E6" w:rsidP="00FC3359">
            <w:pPr>
              <w:pStyle w:val="Bezodstpw"/>
              <w:jc w:val="both"/>
              <w:rPr>
                <w:rFonts w:cs="Calibri"/>
                <w:color w:val="A5A5A5" w:themeColor="accent3"/>
                <w:sz w:val="18"/>
                <w:szCs w:val="18"/>
              </w:rPr>
            </w:pPr>
            <w:r w:rsidRPr="007F383B">
              <w:rPr>
                <w:rFonts w:cs="Calibri"/>
                <w:color w:val="7B7B7B" w:themeColor="accent3" w:themeShade="BF"/>
                <w:sz w:val="18"/>
                <w:szCs w:val="18"/>
              </w:rPr>
              <w:t>Ilość</w:t>
            </w:r>
          </w:p>
        </w:tc>
        <w:tc>
          <w:tcPr>
            <w:tcW w:w="3177" w:type="dxa"/>
            <w:tcBorders>
              <w:left w:val="none" w:sz="0" w:space="0" w:color="auto"/>
              <w:right w:val="none" w:sz="0" w:space="0" w:color="auto"/>
            </w:tcBorders>
          </w:tcPr>
          <w:p w14:paraId="0F72D417" w14:textId="5CF7E109" w:rsidR="008F38E6" w:rsidRPr="00FE4310" w:rsidRDefault="0076054C" w:rsidP="00FB403B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90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</w:tcPr>
          <w:p w14:paraId="433F2855" w14:textId="63414E85" w:rsidR="008F38E6" w:rsidRPr="007F383B" w:rsidRDefault="00FE4310" w:rsidP="00FB403B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1</w:t>
            </w:r>
            <w:r w:rsidR="0076054C">
              <w:rPr>
                <w:rFonts w:cs="Calibri"/>
                <w:color w:val="7B7B7B" w:themeColor="accent3" w:themeShade="BF"/>
                <w:sz w:val="18"/>
                <w:szCs w:val="18"/>
              </w:rPr>
              <w:t>7</w:t>
            </w:r>
          </w:p>
        </w:tc>
      </w:tr>
      <w:tr w:rsidR="008F38E6" w:rsidRPr="007F383B" w14:paraId="35097D2D" w14:textId="5B344925" w:rsidTr="009B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787AD307" w14:textId="40674F62" w:rsidR="008F38E6" w:rsidRPr="007F383B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7F383B">
              <w:rPr>
                <w:rFonts w:cs="Calibri"/>
                <w:color w:val="7B7B7B" w:themeColor="accent3" w:themeShade="BF"/>
                <w:sz w:val="18"/>
                <w:szCs w:val="18"/>
              </w:rPr>
              <w:t>Typ zainstalowanego procesora</w:t>
            </w:r>
          </w:p>
        </w:tc>
        <w:tc>
          <w:tcPr>
            <w:tcW w:w="3177" w:type="dxa"/>
          </w:tcPr>
          <w:p w14:paraId="6614F928" w14:textId="10D3340B" w:rsidR="008F38E6" w:rsidRPr="007F383B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64 bitowy procesor typ ARM min </w:t>
            </w:r>
            <w:r w:rsidR="003954DD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8 rdzeni z </w:t>
            </w:r>
            <w:r w:rsidR="0041681B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czego przynajmniej </w:t>
            </w:r>
            <w:r w:rsidR="0041681B" w:rsidRPr="0041681B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2 </w:t>
            </w:r>
            <w:r w:rsidR="0041681B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rdzenie </w:t>
            </w:r>
            <w:r w:rsidR="0041681B" w:rsidRPr="0041681B">
              <w:rPr>
                <w:rFonts w:cs="Calibri"/>
                <w:color w:val="7B7B7B" w:themeColor="accent3" w:themeShade="BF"/>
                <w:sz w:val="18"/>
                <w:szCs w:val="18"/>
              </w:rPr>
              <w:t>minimum 2 GHz a kolejne minimum 1,8 GHz</w:t>
            </w:r>
          </w:p>
        </w:tc>
        <w:tc>
          <w:tcPr>
            <w:tcW w:w="3113" w:type="dxa"/>
          </w:tcPr>
          <w:p w14:paraId="4DA762A6" w14:textId="7F1B0B1C" w:rsidR="008F38E6" w:rsidRPr="007F383B" w:rsidRDefault="0041681B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64 bitowy procesor typ ARM min 8 rdzeni z czego przynajmniej </w:t>
            </w:r>
            <w:r w:rsidRPr="0041681B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2 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rdzenie </w:t>
            </w:r>
            <w:r w:rsidRPr="0041681B">
              <w:rPr>
                <w:rFonts w:cs="Calibri"/>
                <w:color w:val="7B7B7B" w:themeColor="accent3" w:themeShade="BF"/>
                <w:sz w:val="18"/>
                <w:szCs w:val="18"/>
              </w:rPr>
              <w:t>minimum 2 GHz a kolejne minimum 1,8 GHz</w:t>
            </w:r>
          </w:p>
        </w:tc>
      </w:tr>
      <w:tr w:rsidR="008F38E6" w:rsidRPr="007F383B" w14:paraId="5AB559A4" w14:textId="76C5E33E" w:rsidTr="009B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left w:val="none" w:sz="0" w:space="0" w:color="auto"/>
              <w:right w:val="none" w:sz="0" w:space="0" w:color="auto"/>
            </w:tcBorders>
          </w:tcPr>
          <w:p w14:paraId="4813FA38" w14:textId="77777777" w:rsidR="008F38E6" w:rsidRPr="007F383B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7F383B">
              <w:rPr>
                <w:rFonts w:cs="Calibri"/>
                <w:color w:val="7B7B7B" w:themeColor="accent3" w:themeShade="BF"/>
                <w:sz w:val="18"/>
                <w:szCs w:val="18"/>
              </w:rPr>
              <w:t>Pojemność zainstalowanej pamięci</w:t>
            </w:r>
          </w:p>
        </w:tc>
        <w:tc>
          <w:tcPr>
            <w:tcW w:w="3177" w:type="dxa"/>
            <w:tcBorders>
              <w:left w:val="none" w:sz="0" w:space="0" w:color="auto"/>
              <w:right w:val="none" w:sz="0" w:space="0" w:color="auto"/>
            </w:tcBorders>
          </w:tcPr>
          <w:p w14:paraId="6107B732" w14:textId="5322512F" w:rsidR="008F38E6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RAM: Min. 6</w:t>
            </w:r>
            <w:r w:rsidRPr="007F383B">
              <w:rPr>
                <w:rFonts w:cs="Calibri"/>
                <w:color w:val="7B7B7B" w:themeColor="accent3" w:themeShade="BF"/>
                <w:sz w:val="18"/>
                <w:szCs w:val="18"/>
              </w:rPr>
              <w:t>GB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 </w:t>
            </w:r>
          </w:p>
          <w:p w14:paraId="09CA62BF" w14:textId="03A17FA0" w:rsidR="008F38E6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Dane: Min. 128</w:t>
            </w:r>
            <w:r w:rsidRPr="007F383B">
              <w:rPr>
                <w:rFonts w:cs="Calibri"/>
                <w:color w:val="7B7B7B" w:themeColor="accent3" w:themeShade="BF"/>
                <w:sz w:val="18"/>
                <w:szCs w:val="18"/>
              </w:rPr>
              <w:t>GB</w:t>
            </w:r>
          </w:p>
          <w:p w14:paraId="41730C23" w14:textId="49A88587" w:rsidR="008F38E6" w:rsidRPr="007F383B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Obsługa zewnętrznej pamięci </w:t>
            </w:r>
            <w:proofErr w:type="spellStart"/>
            <w:r w:rsidRPr="00822F9B">
              <w:rPr>
                <w:rFonts w:cs="Calibri"/>
                <w:color w:val="7B7B7B" w:themeColor="accent3" w:themeShade="BF"/>
                <w:sz w:val="18"/>
                <w:szCs w:val="18"/>
              </w:rPr>
              <w:t>MicroSD</w:t>
            </w:r>
            <w:proofErr w:type="spellEnd"/>
            <w:r w:rsidRPr="00822F9B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minimum 256</w:t>
            </w:r>
            <w:r w:rsidRPr="00822F9B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 GB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</w:tcPr>
          <w:p w14:paraId="1BEDADC1" w14:textId="6691688A" w:rsidR="008F38E6" w:rsidRPr="00B37BAF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B37BAF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RAM: Min. 4GB </w:t>
            </w:r>
          </w:p>
          <w:p w14:paraId="082F7C0B" w14:textId="77777777" w:rsidR="008F38E6" w:rsidRPr="00B37BAF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B37BAF">
              <w:rPr>
                <w:rFonts w:cs="Calibri"/>
                <w:color w:val="7B7B7B" w:themeColor="accent3" w:themeShade="BF"/>
                <w:sz w:val="18"/>
                <w:szCs w:val="18"/>
              </w:rPr>
              <w:t>Dane: Min. 64GB</w:t>
            </w:r>
          </w:p>
          <w:p w14:paraId="75A573BA" w14:textId="20B65B95" w:rsidR="008F38E6" w:rsidRPr="007F383B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B37BAF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Obsługa zewnętrznej pamięci </w:t>
            </w:r>
            <w:proofErr w:type="spellStart"/>
            <w:r w:rsidRPr="00B37BAF">
              <w:rPr>
                <w:rFonts w:cs="Calibri"/>
                <w:color w:val="7B7B7B" w:themeColor="accent3" w:themeShade="BF"/>
                <w:sz w:val="18"/>
                <w:szCs w:val="18"/>
              </w:rPr>
              <w:t>MicroSD</w:t>
            </w:r>
            <w:proofErr w:type="spellEnd"/>
            <w:r w:rsidRPr="00B37BAF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 minimum 256 GB</w:t>
            </w:r>
          </w:p>
        </w:tc>
      </w:tr>
      <w:tr w:rsidR="008F38E6" w:rsidRPr="007F383B" w14:paraId="5AFA1520" w14:textId="397F7A38" w:rsidTr="009B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7E58207F" w14:textId="5B9250F8" w:rsidR="008F38E6" w:rsidRPr="007F383B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7F383B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Zintegrowana 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karta Graficzna</w:t>
            </w:r>
          </w:p>
        </w:tc>
        <w:tc>
          <w:tcPr>
            <w:tcW w:w="3177" w:type="dxa"/>
          </w:tcPr>
          <w:p w14:paraId="1280C634" w14:textId="6E03D50B" w:rsidR="008F38E6" w:rsidRPr="00F527B1" w:rsidRDefault="008F38E6" w:rsidP="00FE43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Minimum 900</w:t>
            </w:r>
            <w:r w:rsidRPr="00F527B1">
              <w:rPr>
                <w:rFonts w:cs="Calibri"/>
                <w:color w:val="7B7B7B" w:themeColor="accent3" w:themeShade="BF"/>
                <w:sz w:val="18"/>
                <w:szCs w:val="18"/>
              </w:rPr>
              <w:t>Mhz</w:t>
            </w:r>
          </w:p>
        </w:tc>
        <w:tc>
          <w:tcPr>
            <w:tcW w:w="3113" w:type="dxa"/>
          </w:tcPr>
          <w:p w14:paraId="714066AB" w14:textId="5AC70C92" w:rsidR="008F38E6" w:rsidRPr="007F383B" w:rsidRDefault="008F38E6" w:rsidP="00FE43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Minimum 750</w:t>
            </w:r>
            <w:r w:rsidRPr="00F527B1">
              <w:rPr>
                <w:rFonts w:cs="Calibri"/>
                <w:color w:val="7B7B7B" w:themeColor="accent3" w:themeShade="BF"/>
                <w:sz w:val="18"/>
                <w:szCs w:val="18"/>
              </w:rPr>
              <w:t>Mhz</w:t>
            </w:r>
          </w:p>
        </w:tc>
      </w:tr>
      <w:tr w:rsidR="008F38E6" w:rsidRPr="007F383B" w14:paraId="24D8A3FE" w14:textId="5AEC6418" w:rsidTr="009B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left w:val="none" w:sz="0" w:space="0" w:color="auto"/>
              <w:right w:val="none" w:sz="0" w:space="0" w:color="auto"/>
            </w:tcBorders>
          </w:tcPr>
          <w:p w14:paraId="08649742" w14:textId="799C6E9A" w:rsidR="008F38E6" w:rsidRPr="007F383B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483476">
              <w:rPr>
                <w:rFonts w:cs="Calibri"/>
                <w:color w:val="7B7B7B" w:themeColor="accent3" w:themeShade="BF"/>
                <w:sz w:val="18"/>
                <w:szCs w:val="18"/>
              </w:rPr>
              <w:t>Wyświetlacz</w:t>
            </w:r>
          </w:p>
        </w:tc>
        <w:tc>
          <w:tcPr>
            <w:tcW w:w="3177" w:type="dxa"/>
            <w:tcBorders>
              <w:left w:val="none" w:sz="0" w:space="0" w:color="auto"/>
              <w:right w:val="none" w:sz="0" w:space="0" w:color="auto"/>
            </w:tcBorders>
          </w:tcPr>
          <w:p w14:paraId="79B7BA2D" w14:textId="46388806" w:rsidR="008F38E6" w:rsidRPr="007F383B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Od 6,</w:t>
            </w:r>
            <w:r w:rsidR="00F30108">
              <w:rPr>
                <w:rFonts w:cs="Calibri"/>
                <w:color w:val="7B7B7B" w:themeColor="accent3" w:themeShade="BF"/>
                <w:sz w:val="18"/>
                <w:szCs w:val="18"/>
              </w:rPr>
              <w:t>4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” do 6,7”, r</w:t>
            </w:r>
            <w:r w:rsidRPr="00483476">
              <w:rPr>
                <w:rFonts w:cs="Calibri"/>
                <w:color w:val="7B7B7B" w:themeColor="accent3" w:themeShade="BF"/>
                <w:sz w:val="18"/>
                <w:szCs w:val="18"/>
              </w:rPr>
              <w:t>ozdzielczość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 minimum </w:t>
            </w:r>
            <w:r w:rsidRPr="00593035">
              <w:rPr>
                <w:rFonts w:cs="Calibri"/>
                <w:color w:val="7B7B7B" w:themeColor="accent3" w:themeShade="BF"/>
                <w:sz w:val="18"/>
                <w:szCs w:val="18"/>
              </w:rPr>
              <w:t>1080 x 2400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</w:tcPr>
          <w:p w14:paraId="6C7A624C" w14:textId="51A6F02D" w:rsidR="008F38E6" w:rsidRPr="007F383B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Od 6,5” do 6,7”, r</w:t>
            </w:r>
            <w:r w:rsidRPr="00483476">
              <w:rPr>
                <w:rFonts w:cs="Calibri"/>
                <w:color w:val="7B7B7B" w:themeColor="accent3" w:themeShade="BF"/>
                <w:sz w:val="18"/>
                <w:szCs w:val="18"/>
              </w:rPr>
              <w:t>ozdzielczość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 minimum 720x</w:t>
            </w:r>
            <w:r w:rsidRPr="00483476">
              <w:rPr>
                <w:rFonts w:cs="Calibri"/>
                <w:color w:val="7B7B7B" w:themeColor="accent3" w:themeShade="BF"/>
                <w:sz w:val="18"/>
                <w:szCs w:val="18"/>
              </w:rPr>
              <w:t>160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0</w:t>
            </w:r>
          </w:p>
        </w:tc>
      </w:tr>
      <w:tr w:rsidR="008F38E6" w:rsidRPr="009619A2" w14:paraId="4B8223AA" w14:textId="24D11BB2" w:rsidTr="009B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189CC151" w14:textId="6365ADE9" w:rsidR="008F38E6" w:rsidRPr="00483476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Szyba ochronna</w:t>
            </w:r>
          </w:p>
        </w:tc>
        <w:tc>
          <w:tcPr>
            <w:tcW w:w="3177" w:type="dxa"/>
          </w:tcPr>
          <w:p w14:paraId="50B0F2A1" w14:textId="77777777" w:rsidR="008F38E6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F58D8CA" w14:textId="7CE3AA96" w:rsidR="008F38E6" w:rsidRPr="00B37BAF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</w:pPr>
            <w:proofErr w:type="spellStart"/>
            <w:r w:rsidRPr="00593035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Szkło</w:t>
            </w:r>
            <w:proofErr w:type="spellEnd"/>
            <w:r w:rsidRPr="00593035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 xml:space="preserve"> Corning® Gorilla™ Glass </w:t>
            </w:r>
            <w:proofErr w:type="spellStart"/>
            <w:r w:rsidRPr="00593035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Victus</w:t>
            </w:r>
            <w:proofErr w:type="spellEnd"/>
            <w:r w:rsidRPr="00593035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™</w:t>
            </w:r>
          </w:p>
        </w:tc>
      </w:tr>
      <w:tr w:rsidR="008F38E6" w:rsidRPr="00BF759C" w14:paraId="639C8755" w14:textId="4962E95E" w:rsidTr="009B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left w:val="none" w:sz="0" w:space="0" w:color="auto"/>
              <w:right w:val="none" w:sz="0" w:space="0" w:color="auto"/>
            </w:tcBorders>
          </w:tcPr>
          <w:p w14:paraId="5D581624" w14:textId="0D9D0CE2" w:rsidR="008F38E6" w:rsidRPr="007F383B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E678E3">
              <w:rPr>
                <w:rFonts w:cs="Calibri"/>
                <w:color w:val="7B7B7B" w:themeColor="accent3" w:themeShade="BF"/>
                <w:sz w:val="18"/>
                <w:szCs w:val="18"/>
              </w:rPr>
              <w:t>Łączność</w:t>
            </w:r>
          </w:p>
        </w:tc>
        <w:tc>
          <w:tcPr>
            <w:tcW w:w="3177" w:type="dxa"/>
            <w:tcBorders>
              <w:left w:val="none" w:sz="0" w:space="0" w:color="auto"/>
              <w:right w:val="none" w:sz="0" w:space="0" w:color="auto"/>
            </w:tcBorders>
          </w:tcPr>
          <w:p w14:paraId="259BA83B" w14:textId="36606373" w:rsidR="008F38E6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Obsługa sieci 4G LTE oraz: </w:t>
            </w:r>
            <w:r w:rsidRPr="008C5A59">
              <w:rPr>
                <w:rFonts w:cs="Calibri"/>
                <w:color w:val="7B7B7B" w:themeColor="accent3" w:themeShade="BF"/>
                <w:sz w:val="18"/>
                <w:szCs w:val="18"/>
              </w:rPr>
              <w:t>WCDMA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, </w:t>
            </w:r>
            <w:r w:rsidRPr="0063452C">
              <w:rPr>
                <w:rFonts w:cs="Calibri"/>
                <w:color w:val="7B7B7B" w:themeColor="accent3" w:themeShade="BF"/>
                <w:sz w:val="18"/>
                <w:szCs w:val="18"/>
              </w:rPr>
              <w:t>GSM</w:t>
            </w:r>
          </w:p>
          <w:p w14:paraId="3A60E4B3" w14:textId="5780BDEC" w:rsidR="008F38E6" w:rsidRPr="0063452C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63452C">
              <w:rPr>
                <w:rFonts w:cs="Calibri"/>
                <w:color w:val="7B7B7B" w:themeColor="accent3" w:themeShade="BF"/>
                <w:sz w:val="18"/>
                <w:szCs w:val="18"/>
              </w:rPr>
              <w:t>Bluetooth:5.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0</w:t>
            </w:r>
            <w:r w:rsidRPr="0063452C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, </w:t>
            </w:r>
          </w:p>
          <w:p w14:paraId="178EB178" w14:textId="4CD55AD2" w:rsidR="008F38E6" w:rsidRPr="00BF759C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BF759C">
              <w:rPr>
                <w:rFonts w:cs="Calibri"/>
                <w:color w:val="7B7B7B" w:themeColor="accent3" w:themeShade="BF"/>
                <w:sz w:val="18"/>
                <w:szCs w:val="18"/>
              </w:rPr>
              <w:t>WI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FI: </w:t>
            </w:r>
            <w:r w:rsidRPr="00BF759C">
              <w:rPr>
                <w:rFonts w:cs="Calibri"/>
                <w:color w:val="7B7B7B" w:themeColor="accent3" w:themeShade="BF"/>
                <w:sz w:val="18"/>
                <w:szCs w:val="18"/>
              </w:rPr>
              <w:t>802.11 a/b/g/n/</w:t>
            </w:r>
            <w:proofErr w:type="spellStart"/>
            <w:r w:rsidRPr="00BF759C">
              <w:rPr>
                <w:rFonts w:cs="Calibri"/>
                <w:color w:val="7B7B7B" w:themeColor="accent3" w:themeShade="BF"/>
                <w:sz w:val="18"/>
                <w:szCs w:val="18"/>
              </w:rPr>
              <w:t>ac</w:t>
            </w:r>
            <w:proofErr w:type="spellEnd"/>
            <w:r w:rsidRPr="00BF759C">
              <w:rPr>
                <w:rFonts w:cs="Calibri"/>
                <w:color w:val="7B7B7B" w:themeColor="accent3" w:themeShade="BF"/>
                <w:sz w:val="18"/>
                <w:szCs w:val="18"/>
              </w:rPr>
              <w:t>, dwuzakresowy Wi-Fi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</w:tcPr>
          <w:p w14:paraId="6A976269" w14:textId="77777777" w:rsidR="00F30108" w:rsidRDefault="00F30108" w:rsidP="00F30108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Obsługa sieci 4G LTE oraz: </w:t>
            </w:r>
            <w:r w:rsidRPr="008C5A59">
              <w:rPr>
                <w:rFonts w:cs="Calibri"/>
                <w:color w:val="7B7B7B" w:themeColor="accent3" w:themeShade="BF"/>
                <w:sz w:val="18"/>
                <w:szCs w:val="18"/>
              </w:rPr>
              <w:t>WCDMA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, </w:t>
            </w:r>
            <w:r w:rsidRPr="0063452C">
              <w:rPr>
                <w:rFonts w:cs="Calibri"/>
                <w:color w:val="7B7B7B" w:themeColor="accent3" w:themeShade="BF"/>
                <w:sz w:val="18"/>
                <w:szCs w:val="18"/>
              </w:rPr>
              <w:t>GSM</w:t>
            </w:r>
          </w:p>
          <w:p w14:paraId="4CA736E0" w14:textId="77777777" w:rsidR="00F30108" w:rsidRPr="0063452C" w:rsidRDefault="00F30108" w:rsidP="00F30108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63452C">
              <w:rPr>
                <w:rFonts w:cs="Calibri"/>
                <w:color w:val="7B7B7B" w:themeColor="accent3" w:themeShade="BF"/>
                <w:sz w:val="18"/>
                <w:szCs w:val="18"/>
              </w:rPr>
              <w:t>Bluetooth:5.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0</w:t>
            </w:r>
            <w:r w:rsidRPr="0063452C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, </w:t>
            </w:r>
          </w:p>
          <w:p w14:paraId="06A55AFF" w14:textId="45F11C52" w:rsidR="008F38E6" w:rsidRPr="00BF759C" w:rsidRDefault="00F30108" w:rsidP="00F30108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BF759C">
              <w:rPr>
                <w:rFonts w:cs="Calibri"/>
                <w:color w:val="7B7B7B" w:themeColor="accent3" w:themeShade="BF"/>
                <w:sz w:val="18"/>
                <w:szCs w:val="18"/>
              </w:rPr>
              <w:t>WI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FI: </w:t>
            </w:r>
            <w:r w:rsidRPr="00BF759C">
              <w:rPr>
                <w:rFonts w:cs="Calibri"/>
                <w:color w:val="7B7B7B" w:themeColor="accent3" w:themeShade="BF"/>
                <w:sz w:val="18"/>
                <w:szCs w:val="18"/>
              </w:rPr>
              <w:t>802.11 a/b/g/n/</w:t>
            </w:r>
            <w:proofErr w:type="spellStart"/>
            <w:r w:rsidRPr="00BF759C">
              <w:rPr>
                <w:rFonts w:cs="Calibri"/>
                <w:color w:val="7B7B7B" w:themeColor="accent3" w:themeShade="BF"/>
                <w:sz w:val="18"/>
                <w:szCs w:val="18"/>
              </w:rPr>
              <w:t>ac</w:t>
            </w:r>
            <w:proofErr w:type="spellEnd"/>
            <w:r w:rsidRPr="00BF759C">
              <w:rPr>
                <w:rFonts w:cs="Calibri"/>
                <w:color w:val="7B7B7B" w:themeColor="accent3" w:themeShade="BF"/>
                <w:sz w:val="18"/>
                <w:szCs w:val="18"/>
              </w:rPr>
              <w:t>, dwuzakresowy Wi-Fi</w:t>
            </w:r>
          </w:p>
        </w:tc>
      </w:tr>
      <w:tr w:rsidR="008F38E6" w:rsidRPr="007F383B" w14:paraId="713D9A5B" w14:textId="4C6F6242" w:rsidTr="009B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2C6A9348" w14:textId="7A1DE94C" w:rsidR="008F38E6" w:rsidRPr="00E678E3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88346D">
              <w:rPr>
                <w:rFonts w:cs="Calibri"/>
                <w:color w:val="7B7B7B" w:themeColor="accent3" w:themeShade="BF"/>
                <w:sz w:val="18"/>
                <w:szCs w:val="18"/>
              </w:rPr>
              <w:t>Lokalizacja:</w:t>
            </w:r>
          </w:p>
        </w:tc>
        <w:tc>
          <w:tcPr>
            <w:tcW w:w="3177" w:type="dxa"/>
          </w:tcPr>
          <w:p w14:paraId="0FA10501" w14:textId="75B40525" w:rsidR="008F38E6" w:rsidRPr="00E678E3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88346D">
              <w:rPr>
                <w:rFonts w:cs="Calibri"/>
                <w:color w:val="7B7B7B" w:themeColor="accent3" w:themeShade="BF"/>
                <w:sz w:val="18"/>
                <w:szCs w:val="18"/>
              </w:rPr>
              <w:t>GPS/AGPS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, </w:t>
            </w:r>
            <w:r w:rsidRPr="0088346D">
              <w:rPr>
                <w:rFonts w:cs="Calibri"/>
                <w:color w:val="7B7B7B" w:themeColor="accent3" w:themeShade="BF"/>
                <w:sz w:val="18"/>
                <w:szCs w:val="18"/>
              </w:rPr>
              <w:t>GLONASS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, </w:t>
            </w:r>
            <w:r w:rsidRPr="0088346D">
              <w:rPr>
                <w:rFonts w:cs="Calibri"/>
                <w:color w:val="7B7B7B" w:themeColor="accent3" w:themeShade="BF"/>
                <w:sz w:val="18"/>
                <w:szCs w:val="18"/>
              </w:rPr>
              <w:t>GALILEO</w:t>
            </w:r>
          </w:p>
        </w:tc>
        <w:tc>
          <w:tcPr>
            <w:tcW w:w="3113" w:type="dxa"/>
          </w:tcPr>
          <w:p w14:paraId="2F49B4A8" w14:textId="7994B574" w:rsidR="008F38E6" w:rsidRPr="007F383B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88346D">
              <w:rPr>
                <w:rFonts w:cs="Calibri"/>
                <w:color w:val="7B7B7B" w:themeColor="accent3" w:themeShade="BF"/>
                <w:sz w:val="18"/>
                <w:szCs w:val="18"/>
              </w:rPr>
              <w:t>GPS/AGPS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, </w:t>
            </w:r>
            <w:r w:rsidRPr="0088346D">
              <w:rPr>
                <w:rFonts w:cs="Calibri"/>
                <w:color w:val="7B7B7B" w:themeColor="accent3" w:themeShade="BF"/>
                <w:sz w:val="18"/>
                <w:szCs w:val="18"/>
              </w:rPr>
              <w:t>GLONASS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, </w:t>
            </w:r>
            <w:r w:rsidRPr="0088346D">
              <w:rPr>
                <w:rFonts w:cs="Calibri"/>
                <w:color w:val="7B7B7B" w:themeColor="accent3" w:themeShade="BF"/>
                <w:sz w:val="18"/>
                <w:szCs w:val="18"/>
              </w:rPr>
              <w:t>GALILEO</w:t>
            </w:r>
          </w:p>
        </w:tc>
      </w:tr>
      <w:tr w:rsidR="008F38E6" w:rsidRPr="007F383B" w14:paraId="7CB0EA47" w14:textId="458BCA09" w:rsidTr="009B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left w:val="none" w:sz="0" w:space="0" w:color="auto"/>
              <w:right w:val="none" w:sz="0" w:space="0" w:color="auto"/>
            </w:tcBorders>
          </w:tcPr>
          <w:p w14:paraId="3D85573F" w14:textId="24B8F5D3" w:rsidR="008F38E6" w:rsidRPr="00E678E3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Aparat fotograficzny</w:t>
            </w:r>
          </w:p>
        </w:tc>
        <w:tc>
          <w:tcPr>
            <w:tcW w:w="3177" w:type="dxa"/>
            <w:tcBorders>
              <w:left w:val="none" w:sz="0" w:space="0" w:color="auto"/>
              <w:right w:val="none" w:sz="0" w:space="0" w:color="auto"/>
            </w:tcBorders>
          </w:tcPr>
          <w:p w14:paraId="223BC745" w14:textId="1047D9B5" w:rsidR="008F38E6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Przedni min. 8 MP</w:t>
            </w:r>
          </w:p>
          <w:p w14:paraId="3F70EC65" w14:textId="28E4F5CB" w:rsidR="008F38E6" w:rsidRPr="00E678E3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Tylny: wieloobiektywowy z obiektywem szerokokątny, główny min.</w:t>
            </w:r>
            <w:r>
              <w:t xml:space="preserve"> 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48</w:t>
            </w:r>
            <w:r w:rsidRPr="0088346D">
              <w:rPr>
                <w:rFonts w:cs="Calibri"/>
                <w:color w:val="7B7B7B" w:themeColor="accent3" w:themeShade="BF"/>
                <w:sz w:val="18"/>
                <w:szCs w:val="18"/>
              </w:rPr>
              <w:t xml:space="preserve"> M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P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</w:tcPr>
          <w:p w14:paraId="63D59685" w14:textId="431483C7" w:rsidR="008F38E6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Przedni min. 8 MP</w:t>
            </w:r>
          </w:p>
          <w:p w14:paraId="6A29B6BB" w14:textId="3DEE64B1" w:rsidR="008F38E6" w:rsidRPr="007F383B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Tylny: wieloobiektywowy z obiektywem makro, , główny min.</w:t>
            </w:r>
            <w:r>
              <w:t xml:space="preserve"> </w:t>
            </w: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48 MP</w:t>
            </w:r>
          </w:p>
        </w:tc>
      </w:tr>
      <w:tr w:rsidR="008F38E6" w:rsidRPr="007F383B" w14:paraId="25174EEA" w14:textId="62C21FEE" w:rsidTr="009B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71D6127B" w14:textId="149D0A4D" w:rsidR="008F38E6" w:rsidRPr="00E678E3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Oświetlenie</w:t>
            </w:r>
          </w:p>
        </w:tc>
        <w:tc>
          <w:tcPr>
            <w:tcW w:w="3177" w:type="dxa"/>
          </w:tcPr>
          <w:p w14:paraId="3C8FE6AE" w14:textId="2733E658" w:rsidR="008F38E6" w:rsidRPr="00E678E3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Minimum jedna dioda LED pełniąca rolę latarki oraz doświetlenia aparatu głównego</w:t>
            </w:r>
          </w:p>
        </w:tc>
        <w:tc>
          <w:tcPr>
            <w:tcW w:w="3113" w:type="dxa"/>
          </w:tcPr>
          <w:p w14:paraId="77916D8F" w14:textId="0974C647" w:rsidR="008F38E6" w:rsidRPr="007F383B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860E33">
              <w:rPr>
                <w:rFonts w:cs="Calibri"/>
                <w:color w:val="7B7B7B" w:themeColor="accent3" w:themeShade="BF"/>
                <w:sz w:val="18"/>
                <w:szCs w:val="18"/>
              </w:rPr>
              <w:t>Minimum jedna dioda LED pełniąca rolę latarki oraz doświetlenia aparatu głównego</w:t>
            </w:r>
          </w:p>
        </w:tc>
      </w:tr>
      <w:tr w:rsidR="008F38E6" w:rsidRPr="00822F9B" w14:paraId="1817DA3A" w14:textId="4525937A" w:rsidTr="009B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left w:val="none" w:sz="0" w:space="0" w:color="auto"/>
              <w:right w:val="none" w:sz="0" w:space="0" w:color="auto"/>
            </w:tcBorders>
          </w:tcPr>
          <w:p w14:paraId="731F3833" w14:textId="08651157" w:rsidR="008F38E6" w:rsidRPr="00E678E3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Złącza</w:t>
            </w:r>
          </w:p>
        </w:tc>
        <w:tc>
          <w:tcPr>
            <w:tcW w:w="3177" w:type="dxa"/>
            <w:tcBorders>
              <w:left w:val="none" w:sz="0" w:space="0" w:color="auto"/>
              <w:right w:val="none" w:sz="0" w:space="0" w:color="auto"/>
            </w:tcBorders>
          </w:tcPr>
          <w:p w14:paraId="60ADD139" w14:textId="77777777" w:rsidR="008F38E6" w:rsidRPr="001646A4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</w:pPr>
            <w:r w:rsidRPr="001646A4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Audio: 3.5 mm</w:t>
            </w:r>
          </w:p>
          <w:p w14:paraId="094899C6" w14:textId="2EA5FB0F" w:rsidR="008F38E6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</w:pPr>
            <w:r w:rsidRPr="00822F9B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USB Type-C OTG</w:t>
            </w:r>
          </w:p>
          <w:p w14:paraId="0FBBEC2C" w14:textId="47B07897" w:rsidR="008F38E6" w:rsidRPr="00822F9B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</w:pPr>
            <w:r w:rsidRPr="00BF759C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Nano SIM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</w:tcPr>
          <w:p w14:paraId="712959FB" w14:textId="77777777" w:rsidR="008F38E6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</w:pPr>
            <w:r w:rsidRPr="00860E33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Audio: 3.5 mm</w:t>
            </w:r>
          </w:p>
          <w:p w14:paraId="5A6DD922" w14:textId="58C46D40" w:rsidR="008F38E6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</w:pPr>
            <w:r w:rsidRPr="00822F9B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USB</w:t>
            </w:r>
            <w:r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 xml:space="preserve"> </w:t>
            </w:r>
            <w:r w:rsidRPr="00822F9B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Type-C OTG</w:t>
            </w:r>
          </w:p>
          <w:p w14:paraId="37602056" w14:textId="63741EC9" w:rsidR="008F38E6" w:rsidRPr="00822F9B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</w:pPr>
            <w:r w:rsidRPr="00BF759C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Nano SIM</w:t>
            </w:r>
          </w:p>
        </w:tc>
      </w:tr>
      <w:tr w:rsidR="008F38E6" w:rsidRPr="00822F9B" w14:paraId="50B7D2DC" w14:textId="33D5C39D" w:rsidTr="009B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07134DEE" w14:textId="3546F69A" w:rsidR="008F38E6" w:rsidRPr="00822F9B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B</w:t>
            </w:r>
            <w:r w:rsidRPr="00822F9B">
              <w:rPr>
                <w:rFonts w:cs="Calibri"/>
                <w:color w:val="7B7B7B" w:themeColor="accent3" w:themeShade="BF"/>
                <w:sz w:val="18"/>
                <w:szCs w:val="18"/>
                <w:lang w:val="en-US"/>
              </w:rPr>
              <w:t>ateria</w:t>
            </w:r>
            <w:proofErr w:type="spellEnd"/>
          </w:p>
        </w:tc>
        <w:tc>
          <w:tcPr>
            <w:tcW w:w="3177" w:type="dxa"/>
          </w:tcPr>
          <w:p w14:paraId="4A6ECBC9" w14:textId="77777777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Min.4,4</w:t>
            </w:r>
          </w:p>
          <w:p w14:paraId="0AA1646D" w14:textId="71831DF5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Obsługa szybkiego ładowania</w:t>
            </w:r>
          </w:p>
        </w:tc>
        <w:tc>
          <w:tcPr>
            <w:tcW w:w="3113" w:type="dxa"/>
          </w:tcPr>
          <w:p w14:paraId="6DB7D363" w14:textId="77777777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Min. 4,6Ah</w:t>
            </w:r>
          </w:p>
          <w:p w14:paraId="6C966F94" w14:textId="40357839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Obsługa szybkiego ładowania</w:t>
            </w:r>
          </w:p>
        </w:tc>
      </w:tr>
      <w:tr w:rsidR="008F38E6" w:rsidRPr="00C35BDD" w14:paraId="55D2C431" w14:textId="402101F1" w:rsidTr="009B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left w:val="none" w:sz="0" w:space="0" w:color="auto"/>
              <w:right w:val="none" w:sz="0" w:space="0" w:color="auto"/>
            </w:tcBorders>
          </w:tcPr>
          <w:p w14:paraId="558381C3" w14:textId="122FCCE7" w:rsidR="008F38E6" w:rsidRPr="00822F9B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Bezpieczeństwo</w:t>
            </w:r>
          </w:p>
        </w:tc>
        <w:tc>
          <w:tcPr>
            <w:tcW w:w="3177" w:type="dxa"/>
            <w:tcBorders>
              <w:left w:val="none" w:sz="0" w:space="0" w:color="auto"/>
              <w:right w:val="none" w:sz="0" w:space="0" w:color="auto"/>
            </w:tcBorders>
          </w:tcPr>
          <w:p w14:paraId="3116052F" w14:textId="131ACEDF" w:rsidR="008F38E6" w:rsidRPr="009B6665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Czytnik linii papilarnych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</w:tcPr>
          <w:p w14:paraId="503D7851" w14:textId="05F84C70" w:rsidR="008F38E6" w:rsidRPr="009B6665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Czytnik linii papilarnych</w:t>
            </w:r>
          </w:p>
          <w:p w14:paraId="34D1B2C4" w14:textId="714A015B" w:rsidR="008F38E6" w:rsidRPr="009B6665" w:rsidRDefault="008F38E6" w:rsidP="00FE431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MIL-STD-810H, IP68,</w:t>
            </w:r>
          </w:p>
        </w:tc>
      </w:tr>
      <w:tr w:rsidR="008F38E6" w:rsidRPr="00822F9B" w14:paraId="5FF4F460" w14:textId="3DA4253E" w:rsidTr="009B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bottom w:val="single" w:sz="4" w:space="0" w:color="auto"/>
            </w:tcBorders>
          </w:tcPr>
          <w:p w14:paraId="452C82D4" w14:textId="0FE77FD0" w:rsidR="008F38E6" w:rsidRPr="00822F9B" w:rsidRDefault="008F38E6" w:rsidP="00FE4310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Czujniki dodatkowe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14:paraId="04006C18" w14:textId="77777777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Czujnik oświetlenia zewnętrznego</w:t>
            </w:r>
          </w:p>
          <w:p w14:paraId="1F3F77B6" w14:textId="77777777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Czujnik zbliżeniowy</w:t>
            </w:r>
          </w:p>
          <w:p w14:paraId="5B2344D1" w14:textId="77777777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Kompas elektroniczny</w:t>
            </w:r>
          </w:p>
          <w:p w14:paraId="7313E528" w14:textId="77777777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Przyspieszeniomierz (akcelerometr)</w:t>
            </w:r>
          </w:p>
          <w:p w14:paraId="57A3E657" w14:textId="5D4B2A90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Żyroskop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EECC49D" w14:textId="77777777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Czujnik oświetlenia zewnętrznego</w:t>
            </w:r>
          </w:p>
          <w:p w14:paraId="7C3F8BF4" w14:textId="77777777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Czujnik zbliżeniowy</w:t>
            </w:r>
          </w:p>
          <w:p w14:paraId="2CE91670" w14:textId="77777777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Kompas elektroniczny</w:t>
            </w:r>
          </w:p>
          <w:p w14:paraId="050E97D7" w14:textId="77777777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Przyspieszeniomierz (akcelerometr)</w:t>
            </w:r>
          </w:p>
          <w:p w14:paraId="45C883F4" w14:textId="1BE3BBB8" w:rsidR="008F38E6" w:rsidRPr="009B6665" w:rsidRDefault="008F38E6" w:rsidP="00FE431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Żyroskop</w:t>
            </w:r>
          </w:p>
        </w:tc>
      </w:tr>
      <w:tr w:rsidR="009B6665" w:rsidRPr="00822F9B" w14:paraId="2F0824E6" w14:textId="08ACD814" w:rsidTr="009B6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74EBFABA" w14:textId="77777777" w:rsidR="009B6665" w:rsidRPr="009B6665" w:rsidRDefault="009B6665" w:rsidP="009B6665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Ładowarka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</w:tcPr>
          <w:p w14:paraId="4B6EEE66" w14:textId="77777777" w:rsidR="009B6665" w:rsidRPr="009B6665" w:rsidRDefault="009B6665" w:rsidP="009B666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Dostarczana przez producenta urządzenia</w:t>
            </w:r>
          </w:p>
        </w:tc>
        <w:tc>
          <w:tcPr>
            <w:tcW w:w="3113" w:type="dxa"/>
            <w:tcBorders>
              <w:left w:val="single" w:sz="4" w:space="0" w:color="auto"/>
              <w:right w:val="single" w:sz="4" w:space="0" w:color="auto"/>
            </w:tcBorders>
          </w:tcPr>
          <w:p w14:paraId="05C51CB2" w14:textId="204269CB" w:rsidR="009B6665" w:rsidRPr="009B6665" w:rsidRDefault="009B6665" w:rsidP="009B666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Dostarczana przez producenta urządzenia</w:t>
            </w:r>
          </w:p>
        </w:tc>
      </w:tr>
      <w:tr w:rsidR="008F38E6" w:rsidRPr="00822F9B" w14:paraId="0CFE0077" w14:textId="078419A6" w:rsidTr="009B6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508DC9E7" w14:textId="15438CE8" w:rsidR="008F38E6" w:rsidRPr="00822F9B" w:rsidRDefault="008F38E6" w:rsidP="006B2F7B">
            <w:pPr>
              <w:pStyle w:val="Bezodstpw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cs="Calibri"/>
                <w:color w:val="7B7B7B" w:themeColor="accent3" w:themeShade="BF"/>
                <w:sz w:val="18"/>
                <w:szCs w:val="18"/>
              </w:rPr>
              <w:t>Pokrowiec dostarczany przez producenta urządzenia</w:t>
            </w:r>
          </w:p>
        </w:tc>
        <w:tc>
          <w:tcPr>
            <w:tcW w:w="3177" w:type="dxa"/>
          </w:tcPr>
          <w:p w14:paraId="6A879050" w14:textId="3FC8ED21" w:rsidR="008F38E6" w:rsidRPr="009B6665" w:rsidRDefault="008F38E6" w:rsidP="00BF759C">
            <w:pPr>
              <w:pStyle w:val="Bezodstpw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Etui ochronne na plecy telefonu</w:t>
            </w:r>
          </w:p>
        </w:tc>
        <w:tc>
          <w:tcPr>
            <w:tcW w:w="3113" w:type="dxa"/>
          </w:tcPr>
          <w:p w14:paraId="6DB82E64" w14:textId="2D49F002" w:rsidR="008F38E6" w:rsidRPr="009B6665" w:rsidRDefault="008F38E6" w:rsidP="00BF759C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7B7B7B" w:themeColor="accent3" w:themeShade="BF"/>
                <w:sz w:val="18"/>
                <w:szCs w:val="18"/>
              </w:rPr>
            </w:pPr>
            <w:r w:rsidRPr="009B6665">
              <w:rPr>
                <w:rFonts w:cs="Calibri"/>
                <w:color w:val="7B7B7B" w:themeColor="accent3" w:themeShade="BF"/>
                <w:sz w:val="18"/>
                <w:szCs w:val="18"/>
              </w:rPr>
              <w:t>Brak (wbudowany)</w:t>
            </w:r>
          </w:p>
        </w:tc>
      </w:tr>
    </w:tbl>
    <w:p w14:paraId="735200F1" w14:textId="77777777" w:rsidR="009E32E5" w:rsidRPr="007F383B" w:rsidRDefault="009E32E5" w:rsidP="008F38E6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sectPr w:rsidR="009E32E5" w:rsidRPr="007F383B" w:rsidSect="008F38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0D88" w14:textId="77777777" w:rsidR="00CA1E7D" w:rsidRDefault="00CA1E7D" w:rsidP="008F5F2A">
      <w:pPr>
        <w:spacing w:after="0" w:line="240" w:lineRule="auto"/>
      </w:pPr>
      <w:r>
        <w:separator/>
      </w:r>
    </w:p>
  </w:endnote>
  <w:endnote w:type="continuationSeparator" w:id="0">
    <w:p w14:paraId="327E375F" w14:textId="77777777" w:rsidR="00CA1E7D" w:rsidRDefault="00CA1E7D" w:rsidP="008F5F2A">
      <w:pPr>
        <w:spacing w:after="0" w:line="240" w:lineRule="auto"/>
      </w:pPr>
      <w:r>
        <w:continuationSeparator/>
      </w:r>
    </w:p>
  </w:endnote>
  <w:endnote w:type="continuationNotice" w:id="1">
    <w:p w14:paraId="55A47E78" w14:textId="77777777" w:rsidR="00CA1E7D" w:rsidRDefault="00CA1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 Simplifi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867649"/>
      <w:docPartObj>
        <w:docPartGallery w:val="Page Numbers (Bottom of Page)"/>
        <w:docPartUnique/>
      </w:docPartObj>
    </w:sdtPr>
    <w:sdtEndPr/>
    <w:sdtContent>
      <w:p w14:paraId="56F4CECC" w14:textId="051EEC5C" w:rsidR="000F3805" w:rsidRDefault="000F3805" w:rsidP="00A64995">
        <w:pPr>
          <w:pStyle w:val="Stopka"/>
          <w:tabs>
            <w:tab w:val="left" w:pos="4367"/>
          </w:tabs>
        </w:pPr>
        <w:r>
          <w:tab/>
        </w:r>
        <w:r>
          <w:tab/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AE4C98" w14:textId="77777777" w:rsidR="000F3805" w:rsidRDefault="000F3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A315B" w14:textId="77777777" w:rsidR="00CA1E7D" w:rsidRDefault="00CA1E7D" w:rsidP="008F5F2A">
      <w:pPr>
        <w:spacing w:after="0" w:line="240" w:lineRule="auto"/>
      </w:pPr>
      <w:r>
        <w:separator/>
      </w:r>
    </w:p>
  </w:footnote>
  <w:footnote w:type="continuationSeparator" w:id="0">
    <w:p w14:paraId="034F2234" w14:textId="77777777" w:rsidR="00CA1E7D" w:rsidRDefault="00CA1E7D" w:rsidP="008F5F2A">
      <w:pPr>
        <w:spacing w:after="0" w:line="240" w:lineRule="auto"/>
      </w:pPr>
      <w:r>
        <w:continuationSeparator/>
      </w:r>
    </w:p>
  </w:footnote>
  <w:footnote w:type="continuationNotice" w:id="1">
    <w:p w14:paraId="5F797FF3" w14:textId="77777777" w:rsidR="00CA1E7D" w:rsidRDefault="00CA1E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927AD"/>
    <w:multiLevelType w:val="hybridMultilevel"/>
    <w:tmpl w:val="C99A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C7B"/>
    <w:multiLevelType w:val="hybridMultilevel"/>
    <w:tmpl w:val="E3E433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270BC"/>
    <w:multiLevelType w:val="hybridMultilevel"/>
    <w:tmpl w:val="6B7E2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92EFE"/>
    <w:multiLevelType w:val="hybridMultilevel"/>
    <w:tmpl w:val="E6AA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489E"/>
    <w:multiLevelType w:val="hybridMultilevel"/>
    <w:tmpl w:val="2B502B6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2184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FF6BB9"/>
    <w:multiLevelType w:val="hybridMultilevel"/>
    <w:tmpl w:val="61CA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26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435A72"/>
    <w:multiLevelType w:val="hybridMultilevel"/>
    <w:tmpl w:val="5488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14157"/>
    <w:multiLevelType w:val="hybridMultilevel"/>
    <w:tmpl w:val="8A2A0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61505"/>
    <w:multiLevelType w:val="hybridMultilevel"/>
    <w:tmpl w:val="1B8E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536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EA4097"/>
    <w:multiLevelType w:val="hybridMultilevel"/>
    <w:tmpl w:val="670A84C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1212BD1"/>
    <w:multiLevelType w:val="hybridMultilevel"/>
    <w:tmpl w:val="5E72D8B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235E141A"/>
    <w:multiLevelType w:val="hybridMultilevel"/>
    <w:tmpl w:val="AC5CE3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5F1D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BC0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3F76A4"/>
    <w:multiLevelType w:val="hybridMultilevel"/>
    <w:tmpl w:val="B162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2051B"/>
    <w:multiLevelType w:val="hybridMultilevel"/>
    <w:tmpl w:val="3A96F61C"/>
    <w:lvl w:ilvl="0" w:tplc="0415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1" w15:restartNumberingAfterBreak="0">
    <w:nsid w:val="2C475F5C"/>
    <w:multiLevelType w:val="hybridMultilevel"/>
    <w:tmpl w:val="2908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10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D20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666845"/>
    <w:multiLevelType w:val="hybridMultilevel"/>
    <w:tmpl w:val="EC6C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649F8"/>
    <w:multiLevelType w:val="hybridMultilevel"/>
    <w:tmpl w:val="A426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66B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1C056A"/>
    <w:multiLevelType w:val="hybridMultilevel"/>
    <w:tmpl w:val="B9020948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8" w15:restartNumberingAfterBreak="0">
    <w:nsid w:val="3ABB49D4"/>
    <w:multiLevelType w:val="hybridMultilevel"/>
    <w:tmpl w:val="375A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536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267E5B"/>
    <w:multiLevelType w:val="hybridMultilevel"/>
    <w:tmpl w:val="5714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71DF1"/>
    <w:multiLevelType w:val="hybridMultilevel"/>
    <w:tmpl w:val="C5BEC73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5D12ACF"/>
    <w:multiLevelType w:val="hybridMultilevel"/>
    <w:tmpl w:val="E9260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80715"/>
    <w:multiLevelType w:val="hybridMultilevel"/>
    <w:tmpl w:val="B09A7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80207C"/>
    <w:multiLevelType w:val="hybridMultilevel"/>
    <w:tmpl w:val="E07C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BD315B"/>
    <w:multiLevelType w:val="hybridMultilevel"/>
    <w:tmpl w:val="7824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792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563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4694C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4735BD0"/>
    <w:multiLevelType w:val="hybridMultilevel"/>
    <w:tmpl w:val="16424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D1A21"/>
    <w:multiLevelType w:val="hybridMultilevel"/>
    <w:tmpl w:val="8A2A0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03F9A"/>
    <w:multiLevelType w:val="hybridMultilevel"/>
    <w:tmpl w:val="7758E9C4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4" w15:restartNumberingAfterBreak="0">
    <w:nsid w:val="77501828"/>
    <w:multiLevelType w:val="hybridMultilevel"/>
    <w:tmpl w:val="DF14BD0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503911"/>
    <w:multiLevelType w:val="hybridMultilevel"/>
    <w:tmpl w:val="0FBACBD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F1408DE"/>
    <w:multiLevelType w:val="hybridMultilevel"/>
    <w:tmpl w:val="AD3EB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1"/>
  </w:num>
  <w:num w:numId="5">
    <w:abstractNumId w:val="46"/>
  </w:num>
  <w:num w:numId="6">
    <w:abstractNumId w:val="33"/>
  </w:num>
  <w:num w:numId="7">
    <w:abstractNumId w:val="25"/>
  </w:num>
  <w:num w:numId="8">
    <w:abstractNumId w:val="36"/>
  </w:num>
  <w:num w:numId="9">
    <w:abstractNumId w:val="34"/>
  </w:num>
  <w:num w:numId="10">
    <w:abstractNumId w:val="3"/>
  </w:num>
  <w:num w:numId="11">
    <w:abstractNumId w:val="19"/>
  </w:num>
  <w:num w:numId="12">
    <w:abstractNumId w:val="31"/>
  </w:num>
  <w:num w:numId="13">
    <w:abstractNumId w:val="11"/>
  </w:num>
  <w:num w:numId="14">
    <w:abstractNumId w:val="16"/>
  </w:num>
  <w:num w:numId="15">
    <w:abstractNumId w:val="27"/>
  </w:num>
  <w:num w:numId="16">
    <w:abstractNumId w:val="2"/>
  </w:num>
  <w:num w:numId="17">
    <w:abstractNumId w:val="42"/>
  </w:num>
  <w:num w:numId="18">
    <w:abstractNumId w:val="9"/>
  </w:num>
  <w:num w:numId="19">
    <w:abstractNumId w:val="23"/>
  </w:num>
  <w:num w:numId="20">
    <w:abstractNumId w:val="29"/>
  </w:num>
  <w:num w:numId="21">
    <w:abstractNumId w:val="7"/>
  </w:num>
  <w:num w:numId="22">
    <w:abstractNumId w:val="45"/>
  </w:num>
  <w:num w:numId="23">
    <w:abstractNumId w:val="44"/>
  </w:num>
  <w:num w:numId="24">
    <w:abstractNumId w:val="43"/>
  </w:num>
  <w:num w:numId="25">
    <w:abstractNumId w:val="14"/>
  </w:num>
  <w:num w:numId="26">
    <w:abstractNumId w:val="4"/>
  </w:num>
  <w:num w:numId="27">
    <w:abstractNumId w:val="32"/>
  </w:num>
  <w:num w:numId="28">
    <w:abstractNumId w:val="1"/>
  </w:num>
  <w:num w:numId="29">
    <w:abstractNumId w:val="39"/>
  </w:num>
  <w:num w:numId="30">
    <w:abstractNumId w:val="18"/>
  </w:num>
  <w:num w:numId="31">
    <w:abstractNumId w:val="12"/>
  </w:num>
  <w:num w:numId="32">
    <w:abstractNumId w:val="35"/>
  </w:num>
  <w:num w:numId="33">
    <w:abstractNumId w:val="21"/>
  </w:num>
  <w:num w:numId="34">
    <w:abstractNumId w:val="28"/>
  </w:num>
  <w:num w:numId="35">
    <w:abstractNumId w:val="10"/>
  </w:num>
  <w:num w:numId="36">
    <w:abstractNumId w:val="22"/>
  </w:num>
  <w:num w:numId="37">
    <w:abstractNumId w:val="6"/>
  </w:num>
  <w:num w:numId="38">
    <w:abstractNumId w:val="26"/>
  </w:num>
  <w:num w:numId="39">
    <w:abstractNumId w:val="13"/>
  </w:num>
  <w:num w:numId="40">
    <w:abstractNumId w:val="40"/>
  </w:num>
  <w:num w:numId="41">
    <w:abstractNumId w:val="38"/>
  </w:num>
  <w:num w:numId="42">
    <w:abstractNumId w:val="8"/>
  </w:num>
  <w:num w:numId="43">
    <w:abstractNumId w:val="37"/>
  </w:num>
  <w:num w:numId="44">
    <w:abstractNumId w:val="30"/>
  </w:num>
  <w:num w:numId="45">
    <w:abstractNumId w:val="17"/>
  </w:num>
  <w:num w:numId="46">
    <w:abstractNumId w:val="5"/>
  </w:num>
  <w:num w:numId="47">
    <w:abstractNumId w:val="1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48"/>
    <w:rsid w:val="0000139C"/>
    <w:rsid w:val="00001543"/>
    <w:rsid w:val="00001667"/>
    <w:rsid w:val="00003486"/>
    <w:rsid w:val="0001003C"/>
    <w:rsid w:val="00010CAE"/>
    <w:rsid w:val="00011E49"/>
    <w:rsid w:val="000135BF"/>
    <w:rsid w:val="00015EEF"/>
    <w:rsid w:val="0001637E"/>
    <w:rsid w:val="000163F1"/>
    <w:rsid w:val="00020D58"/>
    <w:rsid w:val="000214FD"/>
    <w:rsid w:val="0002360F"/>
    <w:rsid w:val="00024DC0"/>
    <w:rsid w:val="00025627"/>
    <w:rsid w:val="00031DBE"/>
    <w:rsid w:val="00033A0B"/>
    <w:rsid w:val="00034D96"/>
    <w:rsid w:val="0003565B"/>
    <w:rsid w:val="00035AAC"/>
    <w:rsid w:val="00036328"/>
    <w:rsid w:val="00036DAB"/>
    <w:rsid w:val="0003706E"/>
    <w:rsid w:val="00037D08"/>
    <w:rsid w:val="0004042E"/>
    <w:rsid w:val="00040648"/>
    <w:rsid w:val="00040DFE"/>
    <w:rsid w:val="00042036"/>
    <w:rsid w:val="0004242E"/>
    <w:rsid w:val="00044BFD"/>
    <w:rsid w:val="000454B4"/>
    <w:rsid w:val="000458FD"/>
    <w:rsid w:val="00050963"/>
    <w:rsid w:val="0005206C"/>
    <w:rsid w:val="00053507"/>
    <w:rsid w:val="00053582"/>
    <w:rsid w:val="00054749"/>
    <w:rsid w:val="00055283"/>
    <w:rsid w:val="000561C0"/>
    <w:rsid w:val="00056626"/>
    <w:rsid w:val="00057C61"/>
    <w:rsid w:val="000609EB"/>
    <w:rsid w:val="00062B6E"/>
    <w:rsid w:val="0006395E"/>
    <w:rsid w:val="00063EA7"/>
    <w:rsid w:val="00065EA9"/>
    <w:rsid w:val="000676EB"/>
    <w:rsid w:val="000736AA"/>
    <w:rsid w:val="000738CB"/>
    <w:rsid w:val="00073BD7"/>
    <w:rsid w:val="00074F13"/>
    <w:rsid w:val="00076F08"/>
    <w:rsid w:val="000867C7"/>
    <w:rsid w:val="000878BA"/>
    <w:rsid w:val="0009035E"/>
    <w:rsid w:val="00090BB9"/>
    <w:rsid w:val="00092443"/>
    <w:rsid w:val="000937CD"/>
    <w:rsid w:val="00095590"/>
    <w:rsid w:val="00095E42"/>
    <w:rsid w:val="00096CD5"/>
    <w:rsid w:val="000A0261"/>
    <w:rsid w:val="000A047E"/>
    <w:rsid w:val="000A3A6A"/>
    <w:rsid w:val="000A527A"/>
    <w:rsid w:val="000A5544"/>
    <w:rsid w:val="000A6E98"/>
    <w:rsid w:val="000A7BBD"/>
    <w:rsid w:val="000B07D5"/>
    <w:rsid w:val="000B09A6"/>
    <w:rsid w:val="000B0C79"/>
    <w:rsid w:val="000B2E31"/>
    <w:rsid w:val="000B31F6"/>
    <w:rsid w:val="000B5B78"/>
    <w:rsid w:val="000B65CA"/>
    <w:rsid w:val="000B6D16"/>
    <w:rsid w:val="000B7FC7"/>
    <w:rsid w:val="000C10B4"/>
    <w:rsid w:val="000C1D06"/>
    <w:rsid w:val="000C3BB0"/>
    <w:rsid w:val="000C586C"/>
    <w:rsid w:val="000C5E05"/>
    <w:rsid w:val="000C6633"/>
    <w:rsid w:val="000C7EBD"/>
    <w:rsid w:val="000D0354"/>
    <w:rsid w:val="000D26F5"/>
    <w:rsid w:val="000D5632"/>
    <w:rsid w:val="000D5D59"/>
    <w:rsid w:val="000E2301"/>
    <w:rsid w:val="000E2CAA"/>
    <w:rsid w:val="000E2E23"/>
    <w:rsid w:val="000E3976"/>
    <w:rsid w:val="000E3EB7"/>
    <w:rsid w:val="000E7000"/>
    <w:rsid w:val="000E70A9"/>
    <w:rsid w:val="000E72AE"/>
    <w:rsid w:val="000E772B"/>
    <w:rsid w:val="000F01C8"/>
    <w:rsid w:val="000F085D"/>
    <w:rsid w:val="000F3805"/>
    <w:rsid w:val="000F41B6"/>
    <w:rsid w:val="000F44E3"/>
    <w:rsid w:val="000F52A0"/>
    <w:rsid w:val="000F63AD"/>
    <w:rsid w:val="000F7626"/>
    <w:rsid w:val="0010086F"/>
    <w:rsid w:val="00102D60"/>
    <w:rsid w:val="00103721"/>
    <w:rsid w:val="001037B4"/>
    <w:rsid w:val="00111C83"/>
    <w:rsid w:val="00112495"/>
    <w:rsid w:val="0011307B"/>
    <w:rsid w:val="0011342D"/>
    <w:rsid w:val="00114C5E"/>
    <w:rsid w:val="001158E2"/>
    <w:rsid w:val="00116879"/>
    <w:rsid w:val="0011739B"/>
    <w:rsid w:val="00117C33"/>
    <w:rsid w:val="00120F37"/>
    <w:rsid w:val="001214C5"/>
    <w:rsid w:val="0012340F"/>
    <w:rsid w:val="0012426F"/>
    <w:rsid w:val="00124C83"/>
    <w:rsid w:val="00124F8F"/>
    <w:rsid w:val="001278F9"/>
    <w:rsid w:val="00130C0B"/>
    <w:rsid w:val="00131D32"/>
    <w:rsid w:val="00132EB4"/>
    <w:rsid w:val="001360BD"/>
    <w:rsid w:val="00136A1F"/>
    <w:rsid w:val="00136FB4"/>
    <w:rsid w:val="0014097E"/>
    <w:rsid w:val="00147894"/>
    <w:rsid w:val="00151589"/>
    <w:rsid w:val="00152F73"/>
    <w:rsid w:val="00153B70"/>
    <w:rsid w:val="001542B6"/>
    <w:rsid w:val="00154FEB"/>
    <w:rsid w:val="001550C3"/>
    <w:rsid w:val="00157032"/>
    <w:rsid w:val="00157F7B"/>
    <w:rsid w:val="0016138C"/>
    <w:rsid w:val="001625B6"/>
    <w:rsid w:val="001627A7"/>
    <w:rsid w:val="001629CD"/>
    <w:rsid w:val="00162C06"/>
    <w:rsid w:val="00162EC4"/>
    <w:rsid w:val="001646A4"/>
    <w:rsid w:val="001678D7"/>
    <w:rsid w:val="00171E5E"/>
    <w:rsid w:val="001725E4"/>
    <w:rsid w:val="00172E6F"/>
    <w:rsid w:val="00173AE9"/>
    <w:rsid w:val="0017441C"/>
    <w:rsid w:val="00176DC1"/>
    <w:rsid w:val="00177AAD"/>
    <w:rsid w:val="00180F4B"/>
    <w:rsid w:val="001813CD"/>
    <w:rsid w:val="00184A4D"/>
    <w:rsid w:val="00186FF6"/>
    <w:rsid w:val="001911ED"/>
    <w:rsid w:val="001922AB"/>
    <w:rsid w:val="00192D3B"/>
    <w:rsid w:val="00194B35"/>
    <w:rsid w:val="0019544F"/>
    <w:rsid w:val="00195FA0"/>
    <w:rsid w:val="0019769B"/>
    <w:rsid w:val="001A039F"/>
    <w:rsid w:val="001A21E5"/>
    <w:rsid w:val="001A5233"/>
    <w:rsid w:val="001A73A3"/>
    <w:rsid w:val="001B02BB"/>
    <w:rsid w:val="001B1748"/>
    <w:rsid w:val="001B5982"/>
    <w:rsid w:val="001B5C85"/>
    <w:rsid w:val="001B7B87"/>
    <w:rsid w:val="001B7C0C"/>
    <w:rsid w:val="001B7E87"/>
    <w:rsid w:val="001C4097"/>
    <w:rsid w:val="001C43B5"/>
    <w:rsid w:val="001C46BE"/>
    <w:rsid w:val="001C5A9A"/>
    <w:rsid w:val="001C7D21"/>
    <w:rsid w:val="001D050F"/>
    <w:rsid w:val="001D131B"/>
    <w:rsid w:val="001D3E4A"/>
    <w:rsid w:val="001D580E"/>
    <w:rsid w:val="001D60A3"/>
    <w:rsid w:val="001D6DBF"/>
    <w:rsid w:val="001D72E4"/>
    <w:rsid w:val="001E0424"/>
    <w:rsid w:val="001E3840"/>
    <w:rsid w:val="001E4F3E"/>
    <w:rsid w:val="001E5046"/>
    <w:rsid w:val="001E654A"/>
    <w:rsid w:val="001E6A9F"/>
    <w:rsid w:val="001E7F37"/>
    <w:rsid w:val="001F03BD"/>
    <w:rsid w:val="001F0B2B"/>
    <w:rsid w:val="001F0FBB"/>
    <w:rsid w:val="001F2FEE"/>
    <w:rsid w:val="001F32D3"/>
    <w:rsid w:val="001F387B"/>
    <w:rsid w:val="001F7833"/>
    <w:rsid w:val="001F7E73"/>
    <w:rsid w:val="00203086"/>
    <w:rsid w:val="00205DEB"/>
    <w:rsid w:val="002064EC"/>
    <w:rsid w:val="00206721"/>
    <w:rsid w:val="00206E17"/>
    <w:rsid w:val="00206E5E"/>
    <w:rsid w:val="00207BD7"/>
    <w:rsid w:val="00216DA7"/>
    <w:rsid w:val="0022043E"/>
    <w:rsid w:val="002206E2"/>
    <w:rsid w:val="00220B61"/>
    <w:rsid w:val="00221E4F"/>
    <w:rsid w:val="0022308A"/>
    <w:rsid w:val="002238E8"/>
    <w:rsid w:val="00224623"/>
    <w:rsid w:val="002249EF"/>
    <w:rsid w:val="0022675C"/>
    <w:rsid w:val="0022762C"/>
    <w:rsid w:val="002307DB"/>
    <w:rsid w:val="00230FE7"/>
    <w:rsid w:val="0023578D"/>
    <w:rsid w:val="002359EB"/>
    <w:rsid w:val="002366A9"/>
    <w:rsid w:val="00237197"/>
    <w:rsid w:val="002374E3"/>
    <w:rsid w:val="00237FAB"/>
    <w:rsid w:val="002404B5"/>
    <w:rsid w:val="002434DF"/>
    <w:rsid w:val="00244E5E"/>
    <w:rsid w:val="00245DD4"/>
    <w:rsid w:val="00245DE2"/>
    <w:rsid w:val="00246128"/>
    <w:rsid w:val="00246AAD"/>
    <w:rsid w:val="002504E1"/>
    <w:rsid w:val="00250E02"/>
    <w:rsid w:val="0025183D"/>
    <w:rsid w:val="00253B83"/>
    <w:rsid w:val="0025507D"/>
    <w:rsid w:val="002559D6"/>
    <w:rsid w:val="00255CB7"/>
    <w:rsid w:val="00256376"/>
    <w:rsid w:val="00260256"/>
    <w:rsid w:val="00260263"/>
    <w:rsid w:val="002603B3"/>
    <w:rsid w:val="00262CDE"/>
    <w:rsid w:val="0026300F"/>
    <w:rsid w:val="00263D24"/>
    <w:rsid w:val="002656AC"/>
    <w:rsid w:val="00265773"/>
    <w:rsid w:val="00267267"/>
    <w:rsid w:val="002723A5"/>
    <w:rsid w:val="002728A4"/>
    <w:rsid w:val="002752A5"/>
    <w:rsid w:val="002805BE"/>
    <w:rsid w:val="002826C8"/>
    <w:rsid w:val="00282C87"/>
    <w:rsid w:val="00283C33"/>
    <w:rsid w:val="00283D54"/>
    <w:rsid w:val="002845F3"/>
    <w:rsid w:val="0028486E"/>
    <w:rsid w:val="0028535A"/>
    <w:rsid w:val="002860DE"/>
    <w:rsid w:val="002860E4"/>
    <w:rsid w:val="002873AE"/>
    <w:rsid w:val="002905CC"/>
    <w:rsid w:val="002918EF"/>
    <w:rsid w:val="002929C4"/>
    <w:rsid w:val="00292E93"/>
    <w:rsid w:val="002938B6"/>
    <w:rsid w:val="002951AE"/>
    <w:rsid w:val="00295A51"/>
    <w:rsid w:val="00296293"/>
    <w:rsid w:val="002A0469"/>
    <w:rsid w:val="002A13A8"/>
    <w:rsid w:val="002A47A5"/>
    <w:rsid w:val="002A6A0F"/>
    <w:rsid w:val="002A7E33"/>
    <w:rsid w:val="002B225B"/>
    <w:rsid w:val="002B333E"/>
    <w:rsid w:val="002C257A"/>
    <w:rsid w:val="002C37B8"/>
    <w:rsid w:val="002C39BA"/>
    <w:rsid w:val="002C5718"/>
    <w:rsid w:val="002C60DC"/>
    <w:rsid w:val="002C6622"/>
    <w:rsid w:val="002D00D6"/>
    <w:rsid w:val="002D020F"/>
    <w:rsid w:val="002D114B"/>
    <w:rsid w:val="002D1D0D"/>
    <w:rsid w:val="002D2C23"/>
    <w:rsid w:val="002D48BA"/>
    <w:rsid w:val="002D611A"/>
    <w:rsid w:val="002D66A7"/>
    <w:rsid w:val="002D73D4"/>
    <w:rsid w:val="002D7A2E"/>
    <w:rsid w:val="002E0AD1"/>
    <w:rsid w:val="002E41F4"/>
    <w:rsid w:val="002F15EE"/>
    <w:rsid w:val="002F211E"/>
    <w:rsid w:val="002F452B"/>
    <w:rsid w:val="002F686D"/>
    <w:rsid w:val="00302775"/>
    <w:rsid w:val="0030368E"/>
    <w:rsid w:val="00304551"/>
    <w:rsid w:val="0030472D"/>
    <w:rsid w:val="00307C77"/>
    <w:rsid w:val="00307FD0"/>
    <w:rsid w:val="00310560"/>
    <w:rsid w:val="003112E9"/>
    <w:rsid w:val="0031216C"/>
    <w:rsid w:val="0031435C"/>
    <w:rsid w:val="00315AEF"/>
    <w:rsid w:val="00315E74"/>
    <w:rsid w:val="00316CE3"/>
    <w:rsid w:val="0031758E"/>
    <w:rsid w:val="003213E2"/>
    <w:rsid w:val="00321C33"/>
    <w:rsid w:val="003226F8"/>
    <w:rsid w:val="003229E4"/>
    <w:rsid w:val="00323B08"/>
    <w:rsid w:val="003272F6"/>
    <w:rsid w:val="003311A1"/>
    <w:rsid w:val="003313F6"/>
    <w:rsid w:val="00331C2D"/>
    <w:rsid w:val="00331F32"/>
    <w:rsid w:val="00332D93"/>
    <w:rsid w:val="00337478"/>
    <w:rsid w:val="00340051"/>
    <w:rsid w:val="00343AD7"/>
    <w:rsid w:val="003440CE"/>
    <w:rsid w:val="00346899"/>
    <w:rsid w:val="00350D27"/>
    <w:rsid w:val="00351635"/>
    <w:rsid w:val="00351BD1"/>
    <w:rsid w:val="00351BEE"/>
    <w:rsid w:val="003537D3"/>
    <w:rsid w:val="003540B6"/>
    <w:rsid w:val="00354E87"/>
    <w:rsid w:val="00355241"/>
    <w:rsid w:val="003568BD"/>
    <w:rsid w:val="00357C9F"/>
    <w:rsid w:val="00360192"/>
    <w:rsid w:val="00360797"/>
    <w:rsid w:val="003614E5"/>
    <w:rsid w:val="0036259B"/>
    <w:rsid w:val="0037267E"/>
    <w:rsid w:val="0037362F"/>
    <w:rsid w:val="00374EAE"/>
    <w:rsid w:val="003756D8"/>
    <w:rsid w:val="00375FC5"/>
    <w:rsid w:val="0037613D"/>
    <w:rsid w:val="00376702"/>
    <w:rsid w:val="00380B37"/>
    <w:rsid w:val="003818CE"/>
    <w:rsid w:val="00382402"/>
    <w:rsid w:val="003831E0"/>
    <w:rsid w:val="003835C2"/>
    <w:rsid w:val="00383877"/>
    <w:rsid w:val="00383D3F"/>
    <w:rsid w:val="00385867"/>
    <w:rsid w:val="00391FA6"/>
    <w:rsid w:val="00394BA7"/>
    <w:rsid w:val="00394EB6"/>
    <w:rsid w:val="00395043"/>
    <w:rsid w:val="003954DD"/>
    <w:rsid w:val="00396224"/>
    <w:rsid w:val="003A06E8"/>
    <w:rsid w:val="003A2672"/>
    <w:rsid w:val="003A3A46"/>
    <w:rsid w:val="003A4895"/>
    <w:rsid w:val="003A4B6F"/>
    <w:rsid w:val="003A50BA"/>
    <w:rsid w:val="003A5CFB"/>
    <w:rsid w:val="003A6528"/>
    <w:rsid w:val="003A6589"/>
    <w:rsid w:val="003A6AAD"/>
    <w:rsid w:val="003A7EA1"/>
    <w:rsid w:val="003A7F59"/>
    <w:rsid w:val="003B1D2C"/>
    <w:rsid w:val="003B2B98"/>
    <w:rsid w:val="003B5C78"/>
    <w:rsid w:val="003B5DCF"/>
    <w:rsid w:val="003B6411"/>
    <w:rsid w:val="003B6F8A"/>
    <w:rsid w:val="003C0236"/>
    <w:rsid w:val="003C37E3"/>
    <w:rsid w:val="003C44D6"/>
    <w:rsid w:val="003C513C"/>
    <w:rsid w:val="003C5ACD"/>
    <w:rsid w:val="003C5ED7"/>
    <w:rsid w:val="003C7240"/>
    <w:rsid w:val="003C7662"/>
    <w:rsid w:val="003C7CF3"/>
    <w:rsid w:val="003D37F4"/>
    <w:rsid w:val="003D48A0"/>
    <w:rsid w:val="003D583D"/>
    <w:rsid w:val="003D6758"/>
    <w:rsid w:val="003E091D"/>
    <w:rsid w:val="003E0F22"/>
    <w:rsid w:val="003E2E46"/>
    <w:rsid w:val="003E42BB"/>
    <w:rsid w:val="003E4A96"/>
    <w:rsid w:val="003E4DF8"/>
    <w:rsid w:val="003E5ADF"/>
    <w:rsid w:val="003E7A68"/>
    <w:rsid w:val="003F071E"/>
    <w:rsid w:val="003F297E"/>
    <w:rsid w:val="003F2C61"/>
    <w:rsid w:val="003F2FD8"/>
    <w:rsid w:val="003F3D3E"/>
    <w:rsid w:val="0040174B"/>
    <w:rsid w:val="0040761E"/>
    <w:rsid w:val="004104D1"/>
    <w:rsid w:val="0041321C"/>
    <w:rsid w:val="0041681B"/>
    <w:rsid w:val="0041708F"/>
    <w:rsid w:val="00421F46"/>
    <w:rsid w:val="00422202"/>
    <w:rsid w:val="004235B6"/>
    <w:rsid w:val="00423D12"/>
    <w:rsid w:val="004243CC"/>
    <w:rsid w:val="00424DC4"/>
    <w:rsid w:val="00424F7C"/>
    <w:rsid w:val="00426E35"/>
    <w:rsid w:val="004275AA"/>
    <w:rsid w:val="00427AFF"/>
    <w:rsid w:val="00427BED"/>
    <w:rsid w:val="00431B52"/>
    <w:rsid w:val="004323AD"/>
    <w:rsid w:val="004333DA"/>
    <w:rsid w:val="004335CE"/>
    <w:rsid w:val="0043389C"/>
    <w:rsid w:val="00433BF4"/>
    <w:rsid w:val="00434C1D"/>
    <w:rsid w:val="00434C3B"/>
    <w:rsid w:val="00434CD1"/>
    <w:rsid w:val="00435BF8"/>
    <w:rsid w:val="00436566"/>
    <w:rsid w:val="00440CB7"/>
    <w:rsid w:val="00441509"/>
    <w:rsid w:val="00444052"/>
    <w:rsid w:val="00444070"/>
    <w:rsid w:val="004450A3"/>
    <w:rsid w:val="00446E27"/>
    <w:rsid w:val="0044780D"/>
    <w:rsid w:val="004503D8"/>
    <w:rsid w:val="004543DB"/>
    <w:rsid w:val="004552BA"/>
    <w:rsid w:val="004557D0"/>
    <w:rsid w:val="00455949"/>
    <w:rsid w:val="0045601C"/>
    <w:rsid w:val="00460205"/>
    <w:rsid w:val="00460D7A"/>
    <w:rsid w:val="0046311B"/>
    <w:rsid w:val="004658B9"/>
    <w:rsid w:val="004664AB"/>
    <w:rsid w:val="00466DF4"/>
    <w:rsid w:val="004673D0"/>
    <w:rsid w:val="00471DF4"/>
    <w:rsid w:val="0047502B"/>
    <w:rsid w:val="00475B4E"/>
    <w:rsid w:val="0047744A"/>
    <w:rsid w:val="00477F34"/>
    <w:rsid w:val="00480BFE"/>
    <w:rsid w:val="00480D2F"/>
    <w:rsid w:val="004817FD"/>
    <w:rsid w:val="00483476"/>
    <w:rsid w:val="00486537"/>
    <w:rsid w:val="00490C2B"/>
    <w:rsid w:val="0049182E"/>
    <w:rsid w:val="00491A3C"/>
    <w:rsid w:val="00493DB4"/>
    <w:rsid w:val="0049581F"/>
    <w:rsid w:val="00497D03"/>
    <w:rsid w:val="004A17AE"/>
    <w:rsid w:val="004A1B37"/>
    <w:rsid w:val="004A382B"/>
    <w:rsid w:val="004A52E0"/>
    <w:rsid w:val="004B33AC"/>
    <w:rsid w:val="004B60D9"/>
    <w:rsid w:val="004B6D4F"/>
    <w:rsid w:val="004B6F6A"/>
    <w:rsid w:val="004B720F"/>
    <w:rsid w:val="004C0A44"/>
    <w:rsid w:val="004C2D97"/>
    <w:rsid w:val="004C2F04"/>
    <w:rsid w:val="004C5587"/>
    <w:rsid w:val="004C659A"/>
    <w:rsid w:val="004C7286"/>
    <w:rsid w:val="004D087E"/>
    <w:rsid w:val="004D4047"/>
    <w:rsid w:val="004E146E"/>
    <w:rsid w:val="004E5290"/>
    <w:rsid w:val="004E641B"/>
    <w:rsid w:val="004E6DCC"/>
    <w:rsid w:val="004F00E9"/>
    <w:rsid w:val="004F187F"/>
    <w:rsid w:val="004F4C41"/>
    <w:rsid w:val="004F62B2"/>
    <w:rsid w:val="004F7948"/>
    <w:rsid w:val="005001F9"/>
    <w:rsid w:val="005036E6"/>
    <w:rsid w:val="005038F4"/>
    <w:rsid w:val="005044FD"/>
    <w:rsid w:val="005065B4"/>
    <w:rsid w:val="0050674A"/>
    <w:rsid w:val="00506891"/>
    <w:rsid w:val="00510E74"/>
    <w:rsid w:val="00511586"/>
    <w:rsid w:val="00511D1A"/>
    <w:rsid w:val="00514C07"/>
    <w:rsid w:val="0051508F"/>
    <w:rsid w:val="00515D7F"/>
    <w:rsid w:val="00516932"/>
    <w:rsid w:val="00520460"/>
    <w:rsid w:val="00523C05"/>
    <w:rsid w:val="005247FC"/>
    <w:rsid w:val="00525623"/>
    <w:rsid w:val="00527D0C"/>
    <w:rsid w:val="00531B2A"/>
    <w:rsid w:val="00531EC8"/>
    <w:rsid w:val="005323CC"/>
    <w:rsid w:val="00532746"/>
    <w:rsid w:val="00532B8A"/>
    <w:rsid w:val="0053510B"/>
    <w:rsid w:val="00535E82"/>
    <w:rsid w:val="00536358"/>
    <w:rsid w:val="0054107B"/>
    <w:rsid w:val="005416A2"/>
    <w:rsid w:val="0054184D"/>
    <w:rsid w:val="0054243E"/>
    <w:rsid w:val="00544A43"/>
    <w:rsid w:val="005506FB"/>
    <w:rsid w:val="00551120"/>
    <w:rsid w:val="0055162D"/>
    <w:rsid w:val="00551E0D"/>
    <w:rsid w:val="00552D17"/>
    <w:rsid w:val="00554698"/>
    <w:rsid w:val="00555FA5"/>
    <w:rsid w:val="005567D2"/>
    <w:rsid w:val="0056027A"/>
    <w:rsid w:val="00561F51"/>
    <w:rsid w:val="00562338"/>
    <w:rsid w:val="005624B6"/>
    <w:rsid w:val="00565245"/>
    <w:rsid w:val="0057321C"/>
    <w:rsid w:val="00574C65"/>
    <w:rsid w:val="005755DC"/>
    <w:rsid w:val="00576046"/>
    <w:rsid w:val="00580EB5"/>
    <w:rsid w:val="005811CD"/>
    <w:rsid w:val="00584D1B"/>
    <w:rsid w:val="00584FFD"/>
    <w:rsid w:val="005867B0"/>
    <w:rsid w:val="00592295"/>
    <w:rsid w:val="00593035"/>
    <w:rsid w:val="00597A37"/>
    <w:rsid w:val="005A5472"/>
    <w:rsid w:val="005A6B2F"/>
    <w:rsid w:val="005A7498"/>
    <w:rsid w:val="005B06D6"/>
    <w:rsid w:val="005B301F"/>
    <w:rsid w:val="005B30F0"/>
    <w:rsid w:val="005B33B3"/>
    <w:rsid w:val="005B43C0"/>
    <w:rsid w:val="005B4615"/>
    <w:rsid w:val="005B4747"/>
    <w:rsid w:val="005B4A61"/>
    <w:rsid w:val="005B4FCA"/>
    <w:rsid w:val="005C03F1"/>
    <w:rsid w:val="005C0507"/>
    <w:rsid w:val="005C20E2"/>
    <w:rsid w:val="005D09BE"/>
    <w:rsid w:val="005D0C5A"/>
    <w:rsid w:val="005D20F9"/>
    <w:rsid w:val="005D3D49"/>
    <w:rsid w:val="005D72CE"/>
    <w:rsid w:val="005E077B"/>
    <w:rsid w:val="005E4446"/>
    <w:rsid w:val="005E4DD6"/>
    <w:rsid w:val="005E55C9"/>
    <w:rsid w:val="005E68DA"/>
    <w:rsid w:val="005F080C"/>
    <w:rsid w:val="005F0D9E"/>
    <w:rsid w:val="005F27EA"/>
    <w:rsid w:val="005F5B6B"/>
    <w:rsid w:val="005F673E"/>
    <w:rsid w:val="005F7BDA"/>
    <w:rsid w:val="00600594"/>
    <w:rsid w:val="0060159E"/>
    <w:rsid w:val="00601727"/>
    <w:rsid w:val="00601EE2"/>
    <w:rsid w:val="00603C96"/>
    <w:rsid w:val="00611A48"/>
    <w:rsid w:val="0061272C"/>
    <w:rsid w:val="00612B4D"/>
    <w:rsid w:val="0061490D"/>
    <w:rsid w:val="00615B67"/>
    <w:rsid w:val="00616746"/>
    <w:rsid w:val="00616B00"/>
    <w:rsid w:val="00617667"/>
    <w:rsid w:val="0062091C"/>
    <w:rsid w:val="006246BE"/>
    <w:rsid w:val="00625E97"/>
    <w:rsid w:val="00627C42"/>
    <w:rsid w:val="00631118"/>
    <w:rsid w:val="006317DC"/>
    <w:rsid w:val="006326EF"/>
    <w:rsid w:val="006340AC"/>
    <w:rsid w:val="0063452C"/>
    <w:rsid w:val="006352B0"/>
    <w:rsid w:val="00635741"/>
    <w:rsid w:val="00636938"/>
    <w:rsid w:val="00636EE6"/>
    <w:rsid w:val="00637C99"/>
    <w:rsid w:val="00640AB0"/>
    <w:rsid w:val="00640EA3"/>
    <w:rsid w:val="00642154"/>
    <w:rsid w:val="00645B12"/>
    <w:rsid w:val="006471A8"/>
    <w:rsid w:val="006504BC"/>
    <w:rsid w:val="00652248"/>
    <w:rsid w:val="00652729"/>
    <w:rsid w:val="00653CDF"/>
    <w:rsid w:val="006578B6"/>
    <w:rsid w:val="00657EE1"/>
    <w:rsid w:val="0066003F"/>
    <w:rsid w:val="00660C06"/>
    <w:rsid w:val="006633CD"/>
    <w:rsid w:val="00663B2C"/>
    <w:rsid w:val="00663B81"/>
    <w:rsid w:val="00664317"/>
    <w:rsid w:val="00665657"/>
    <w:rsid w:val="0066777A"/>
    <w:rsid w:val="00671C0B"/>
    <w:rsid w:val="00673AB8"/>
    <w:rsid w:val="00675CDB"/>
    <w:rsid w:val="006800D4"/>
    <w:rsid w:val="006804F9"/>
    <w:rsid w:val="006813E9"/>
    <w:rsid w:val="00685745"/>
    <w:rsid w:val="00685D34"/>
    <w:rsid w:val="006915E2"/>
    <w:rsid w:val="006933B6"/>
    <w:rsid w:val="006967FA"/>
    <w:rsid w:val="00697201"/>
    <w:rsid w:val="006978CA"/>
    <w:rsid w:val="006A05BF"/>
    <w:rsid w:val="006A087A"/>
    <w:rsid w:val="006A1084"/>
    <w:rsid w:val="006A19B7"/>
    <w:rsid w:val="006A4024"/>
    <w:rsid w:val="006A44A3"/>
    <w:rsid w:val="006A6386"/>
    <w:rsid w:val="006B0EA8"/>
    <w:rsid w:val="006B15A7"/>
    <w:rsid w:val="006B2F7B"/>
    <w:rsid w:val="006B3448"/>
    <w:rsid w:val="006B4051"/>
    <w:rsid w:val="006B646B"/>
    <w:rsid w:val="006C0611"/>
    <w:rsid w:val="006C3837"/>
    <w:rsid w:val="006C52D2"/>
    <w:rsid w:val="006C546C"/>
    <w:rsid w:val="006C5A4A"/>
    <w:rsid w:val="006C70BB"/>
    <w:rsid w:val="006C71B0"/>
    <w:rsid w:val="006D0A6F"/>
    <w:rsid w:val="006D5B40"/>
    <w:rsid w:val="006E05A1"/>
    <w:rsid w:val="006E1A49"/>
    <w:rsid w:val="006E6D59"/>
    <w:rsid w:val="006E7A6A"/>
    <w:rsid w:val="006F03E8"/>
    <w:rsid w:val="006F0E2B"/>
    <w:rsid w:val="006F0EA1"/>
    <w:rsid w:val="006F1C67"/>
    <w:rsid w:val="006F21A0"/>
    <w:rsid w:val="006F2EDB"/>
    <w:rsid w:val="006F6BBA"/>
    <w:rsid w:val="006F70C2"/>
    <w:rsid w:val="00700BDF"/>
    <w:rsid w:val="007010D4"/>
    <w:rsid w:val="007015E0"/>
    <w:rsid w:val="00704748"/>
    <w:rsid w:val="007050B6"/>
    <w:rsid w:val="00705FA5"/>
    <w:rsid w:val="00706AA4"/>
    <w:rsid w:val="00707A4F"/>
    <w:rsid w:val="00712013"/>
    <w:rsid w:val="007128AE"/>
    <w:rsid w:val="00713D4A"/>
    <w:rsid w:val="00715482"/>
    <w:rsid w:val="00715A96"/>
    <w:rsid w:val="007168A9"/>
    <w:rsid w:val="007175FB"/>
    <w:rsid w:val="00723ADA"/>
    <w:rsid w:val="00723B26"/>
    <w:rsid w:val="00726EB8"/>
    <w:rsid w:val="00726F2C"/>
    <w:rsid w:val="007276E3"/>
    <w:rsid w:val="007343D2"/>
    <w:rsid w:val="00737096"/>
    <w:rsid w:val="00737F74"/>
    <w:rsid w:val="007407D2"/>
    <w:rsid w:val="0074094C"/>
    <w:rsid w:val="007424F8"/>
    <w:rsid w:val="007427BF"/>
    <w:rsid w:val="007441E1"/>
    <w:rsid w:val="0074420E"/>
    <w:rsid w:val="00744A57"/>
    <w:rsid w:val="007466FD"/>
    <w:rsid w:val="007476F3"/>
    <w:rsid w:val="00754D33"/>
    <w:rsid w:val="00755338"/>
    <w:rsid w:val="00757E3C"/>
    <w:rsid w:val="0076019F"/>
    <w:rsid w:val="0076054C"/>
    <w:rsid w:val="00761942"/>
    <w:rsid w:val="00761E01"/>
    <w:rsid w:val="00763B8F"/>
    <w:rsid w:val="00763F1C"/>
    <w:rsid w:val="00763F4F"/>
    <w:rsid w:val="00765237"/>
    <w:rsid w:val="00766A9C"/>
    <w:rsid w:val="0076721B"/>
    <w:rsid w:val="00772E20"/>
    <w:rsid w:val="00774755"/>
    <w:rsid w:val="0077495A"/>
    <w:rsid w:val="00775676"/>
    <w:rsid w:val="0077694E"/>
    <w:rsid w:val="00780358"/>
    <w:rsid w:val="0078045B"/>
    <w:rsid w:val="007815F1"/>
    <w:rsid w:val="00782C59"/>
    <w:rsid w:val="00782F44"/>
    <w:rsid w:val="00783829"/>
    <w:rsid w:val="00783933"/>
    <w:rsid w:val="00783B14"/>
    <w:rsid w:val="00784E76"/>
    <w:rsid w:val="007868E8"/>
    <w:rsid w:val="00786B31"/>
    <w:rsid w:val="00790009"/>
    <w:rsid w:val="00795952"/>
    <w:rsid w:val="007A0662"/>
    <w:rsid w:val="007A0C28"/>
    <w:rsid w:val="007A1985"/>
    <w:rsid w:val="007A1EFB"/>
    <w:rsid w:val="007A2410"/>
    <w:rsid w:val="007A7AD5"/>
    <w:rsid w:val="007B0AC2"/>
    <w:rsid w:val="007B2345"/>
    <w:rsid w:val="007B3064"/>
    <w:rsid w:val="007B79E8"/>
    <w:rsid w:val="007C2453"/>
    <w:rsid w:val="007C42EB"/>
    <w:rsid w:val="007C55C4"/>
    <w:rsid w:val="007C6287"/>
    <w:rsid w:val="007D0F07"/>
    <w:rsid w:val="007D1FBA"/>
    <w:rsid w:val="007D388A"/>
    <w:rsid w:val="007E04D5"/>
    <w:rsid w:val="007E459A"/>
    <w:rsid w:val="007E4E2A"/>
    <w:rsid w:val="007E6C3B"/>
    <w:rsid w:val="007F013D"/>
    <w:rsid w:val="007F092E"/>
    <w:rsid w:val="007F0EF6"/>
    <w:rsid w:val="007F148E"/>
    <w:rsid w:val="007F16F3"/>
    <w:rsid w:val="007F328B"/>
    <w:rsid w:val="007F383B"/>
    <w:rsid w:val="007F66CC"/>
    <w:rsid w:val="008000AB"/>
    <w:rsid w:val="00801C4B"/>
    <w:rsid w:val="00803307"/>
    <w:rsid w:val="0080340D"/>
    <w:rsid w:val="00806287"/>
    <w:rsid w:val="0080672E"/>
    <w:rsid w:val="00810C6A"/>
    <w:rsid w:val="00812FDB"/>
    <w:rsid w:val="00813520"/>
    <w:rsid w:val="008140CD"/>
    <w:rsid w:val="00814A46"/>
    <w:rsid w:val="00820529"/>
    <w:rsid w:val="00820558"/>
    <w:rsid w:val="00822F9B"/>
    <w:rsid w:val="00823BEC"/>
    <w:rsid w:val="00824FB4"/>
    <w:rsid w:val="00825252"/>
    <w:rsid w:val="00826055"/>
    <w:rsid w:val="008335FC"/>
    <w:rsid w:val="00835421"/>
    <w:rsid w:val="008400CF"/>
    <w:rsid w:val="008405D2"/>
    <w:rsid w:val="00840B04"/>
    <w:rsid w:val="00840BBE"/>
    <w:rsid w:val="00840CC3"/>
    <w:rsid w:val="00840E59"/>
    <w:rsid w:val="008427F4"/>
    <w:rsid w:val="0084623B"/>
    <w:rsid w:val="0084744B"/>
    <w:rsid w:val="0085110B"/>
    <w:rsid w:val="00851156"/>
    <w:rsid w:val="00853B6E"/>
    <w:rsid w:val="00853EFF"/>
    <w:rsid w:val="0085458B"/>
    <w:rsid w:val="00856172"/>
    <w:rsid w:val="00856448"/>
    <w:rsid w:val="00856F8B"/>
    <w:rsid w:val="00860E33"/>
    <w:rsid w:val="00864E40"/>
    <w:rsid w:val="00865197"/>
    <w:rsid w:val="00865E99"/>
    <w:rsid w:val="0087255F"/>
    <w:rsid w:val="00872671"/>
    <w:rsid w:val="0087358C"/>
    <w:rsid w:val="008803FC"/>
    <w:rsid w:val="0088346D"/>
    <w:rsid w:val="00884037"/>
    <w:rsid w:val="00884F15"/>
    <w:rsid w:val="00885B7E"/>
    <w:rsid w:val="008905B7"/>
    <w:rsid w:val="00891DEC"/>
    <w:rsid w:val="008920CA"/>
    <w:rsid w:val="00892200"/>
    <w:rsid w:val="0089222A"/>
    <w:rsid w:val="008933B1"/>
    <w:rsid w:val="00894B97"/>
    <w:rsid w:val="00895B8C"/>
    <w:rsid w:val="00896060"/>
    <w:rsid w:val="00897520"/>
    <w:rsid w:val="00897FC5"/>
    <w:rsid w:val="008A05C5"/>
    <w:rsid w:val="008A0B41"/>
    <w:rsid w:val="008A11D1"/>
    <w:rsid w:val="008A13A7"/>
    <w:rsid w:val="008A241A"/>
    <w:rsid w:val="008A3CD2"/>
    <w:rsid w:val="008A68AC"/>
    <w:rsid w:val="008A7A65"/>
    <w:rsid w:val="008B0990"/>
    <w:rsid w:val="008B3E8E"/>
    <w:rsid w:val="008B41FC"/>
    <w:rsid w:val="008B454F"/>
    <w:rsid w:val="008B5049"/>
    <w:rsid w:val="008B5C4D"/>
    <w:rsid w:val="008C2B24"/>
    <w:rsid w:val="008C45B7"/>
    <w:rsid w:val="008C505A"/>
    <w:rsid w:val="008C561B"/>
    <w:rsid w:val="008C5A59"/>
    <w:rsid w:val="008C65B1"/>
    <w:rsid w:val="008C75D4"/>
    <w:rsid w:val="008D138D"/>
    <w:rsid w:val="008D144D"/>
    <w:rsid w:val="008D239C"/>
    <w:rsid w:val="008D2753"/>
    <w:rsid w:val="008D287D"/>
    <w:rsid w:val="008D4727"/>
    <w:rsid w:val="008D62AD"/>
    <w:rsid w:val="008D68BA"/>
    <w:rsid w:val="008D6F76"/>
    <w:rsid w:val="008D6F8F"/>
    <w:rsid w:val="008E2242"/>
    <w:rsid w:val="008E2650"/>
    <w:rsid w:val="008E32B7"/>
    <w:rsid w:val="008E3593"/>
    <w:rsid w:val="008E3A31"/>
    <w:rsid w:val="008E61A8"/>
    <w:rsid w:val="008E7053"/>
    <w:rsid w:val="008E7788"/>
    <w:rsid w:val="008F2535"/>
    <w:rsid w:val="008F2E5D"/>
    <w:rsid w:val="008F38E6"/>
    <w:rsid w:val="008F5568"/>
    <w:rsid w:val="008F5F2A"/>
    <w:rsid w:val="008F7674"/>
    <w:rsid w:val="00900E88"/>
    <w:rsid w:val="00901543"/>
    <w:rsid w:val="0090392E"/>
    <w:rsid w:val="00905884"/>
    <w:rsid w:val="00906319"/>
    <w:rsid w:val="00906E9D"/>
    <w:rsid w:val="00911699"/>
    <w:rsid w:val="00915E88"/>
    <w:rsid w:val="00916054"/>
    <w:rsid w:val="0091794A"/>
    <w:rsid w:val="00917A65"/>
    <w:rsid w:val="00917FD6"/>
    <w:rsid w:val="009224D0"/>
    <w:rsid w:val="00923340"/>
    <w:rsid w:val="0092433F"/>
    <w:rsid w:val="00924BCE"/>
    <w:rsid w:val="00926706"/>
    <w:rsid w:val="00930936"/>
    <w:rsid w:val="00931510"/>
    <w:rsid w:val="00934943"/>
    <w:rsid w:val="00935D17"/>
    <w:rsid w:val="00937B10"/>
    <w:rsid w:val="00937CD5"/>
    <w:rsid w:val="00940A18"/>
    <w:rsid w:val="00940C4C"/>
    <w:rsid w:val="009448F9"/>
    <w:rsid w:val="0094587E"/>
    <w:rsid w:val="00945CF1"/>
    <w:rsid w:val="00947211"/>
    <w:rsid w:val="0094748D"/>
    <w:rsid w:val="00947822"/>
    <w:rsid w:val="00951F66"/>
    <w:rsid w:val="009522B7"/>
    <w:rsid w:val="009531C2"/>
    <w:rsid w:val="009535BA"/>
    <w:rsid w:val="00956E0D"/>
    <w:rsid w:val="0096008A"/>
    <w:rsid w:val="009612A0"/>
    <w:rsid w:val="009612A7"/>
    <w:rsid w:val="0096146F"/>
    <w:rsid w:val="009619A2"/>
    <w:rsid w:val="009626D2"/>
    <w:rsid w:val="0096410F"/>
    <w:rsid w:val="00967477"/>
    <w:rsid w:val="00971DCB"/>
    <w:rsid w:val="00972C00"/>
    <w:rsid w:val="00974640"/>
    <w:rsid w:val="009757BC"/>
    <w:rsid w:val="00976919"/>
    <w:rsid w:val="009769A0"/>
    <w:rsid w:val="00977CFC"/>
    <w:rsid w:val="00977D8C"/>
    <w:rsid w:val="00980022"/>
    <w:rsid w:val="00981136"/>
    <w:rsid w:val="0098137A"/>
    <w:rsid w:val="009848E2"/>
    <w:rsid w:val="00985388"/>
    <w:rsid w:val="00986632"/>
    <w:rsid w:val="00986A64"/>
    <w:rsid w:val="00987305"/>
    <w:rsid w:val="00987B72"/>
    <w:rsid w:val="0099020A"/>
    <w:rsid w:val="0099113A"/>
    <w:rsid w:val="00992016"/>
    <w:rsid w:val="009938B8"/>
    <w:rsid w:val="009961A6"/>
    <w:rsid w:val="009967CA"/>
    <w:rsid w:val="0099713B"/>
    <w:rsid w:val="00997C7E"/>
    <w:rsid w:val="009A1673"/>
    <w:rsid w:val="009A279B"/>
    <w:rsid w:val="009A3265"/>
    <w:rsid w:val="009A42F0"/>
    <w:rsid w:val="009A5863"/>
    <w:rsid w:val="009A5E1C"/>
    <w:rsid w:val="009A6613"/>
    <w:rsid w:val="009A6D89"/>
    <w:rsid w:val="009B2AD4"/>
    <w:rsid w:val="009B56A4"/>
    <w:rsid w:val="009B6665"/>
    <w:rsid w:val="009C1E6C"/>
    <w:rsid w:val="009C24E6"/>
    <w:rsid w:val="009D7964"/>
    <w:rsid w:val="009E32E5"/>
    <w:rsid w:val="009E574E"/>
    <w:rsid w:val="009E73EA"/>
    <w:rsid w:val="009F0722"/>
    <w:rsid w:val="009F07EF"/>
    <w:rsid w:val="009F0859"/>
    <w:rsid w:val="009F1666"/>
    <w:rsid w:val="009F18DE"/>
    <w:rsid w:val="009F4107"/>
    <w:rsid w:val="009F6EA0"/>
    <w:rsid w:val="009F7B18"/>
    <w:rsid w:val="00A00121"/>
    <w:rsid w:val="00A01B0A"/>
    <w:rsid w:val="00A02CE6"/>
    <w:rsid w:val="00A047B2"/>
    <w:rsid w:val="00A04F2C"/>
    <w:rsid w:val="00A05A7D"/>
    <w:rsid w:val="00A05EF8"/>
    <w:rsid w:val="00A06F90"/>
    <w:rsid w:val="00A10B2E"/>
    <w:rsid w:val="00A11CFF"/>
    <w:rsid w:val="00A14961"/>
    <w:rsid w:val="00A14C0D"/>
    <w:rsid w:val="00A15351"/>
    <w:rsid w:val="00A15632"/>
    <w:rsid w:val="00A156BC"/>
    <w:rsid w:val="00A16A63"/>
    <w:rsid w:val="00A173B4"/>
    <w:rsid w:val="00A206FA"/>
    <w:rsid w:val="00A2126A"/>
    <w:rsid w:val="00A216B8"/>
    <w:rsid w:val="00A23978"/>
    <w:rsid w:val="00A23AD4"/>
    <w:rsid w:val="00A24011"/>
    <w:rsid w:val="00A25877"/>
    <w:rsid w:val="00A26111"/>
    <w:rsid w:val="00A26477"/>
    <w:rsid w:val="00A30E68"/>
    <w:rsid w:val="00A3201D"/>
    <w:rsid w:val="00A32306"/>
    <w:rsid w:val="00A32F52"/>
    <w:rsid w:val="00A33703"/>
    <w:rsid w:val="00A34B09"/>
    <w:rsid w:val="00A35F52"/>
    <w:rsid w:val="00A35FC9"/>
    <w:rsid w:val="00A37328"/>
    <w:rsid w:val="00A40BE4"/>
    <w:rsid w:val="00A42823"/>
    <w:rsid w:val="00A4282A"/>
    <w:rsid w:val="00A42D45"/>
    <w:rsid w:val="00A4495F"/>
    <w:rsid w:val="00A44CFC"/>
    <w:rsid w:val="00A45A03"/>
    <w:rsid w:val="00A4642F"/>
    <w:rsid w:val="00A47BEF"/>
    <w:rsid w:val="00A53863"/>
    <w:rsid w:val="00A53A04"/>
    <w:rsid w:val="00A569DB"/>
    <w:rsid w:val="00A6237E"/>
    <w:rsid w:val="00A640FB"/>
    <w:rsid w:val="00A64995"/>
    <w:rsid w:val="00A6692B"/>
    <w:rsid w:val="00A66976"/>
    <w:rsid w:val="00A71D49"/>
    <w:rsid w:val="00A72817"/>
    <w:rsid w:val="00A754CE"/>
    <w:rsid w:val="00A76963"/>
    <w:rsid w:val="00A76FB6"/>
    <w:rsid w:val="00A82F99"/>
    <w:rsid w:val="00A84197"/>
    <w:rsid w:val="00A85DF1"/>
    <w:rsid w:val="00A87870"/>
    <w:rsid w:val="00A94D10"/>
    <w:rsid w:val="00AA00B5"/>
    <w:rsid w:val="00AA0BA1"/>
    <w:rsid w:val="00AA17F9"/>
    <w:rsid w:val="00AA2173"/>
    <w:rsid w:val="00AA25BB"/>
    <w:rsid w:val="00AA3215"/>
    <w:rsid w:val="00AA367D"/>
    <w:rsid w:val="00AA37A7"/>
    <w:rsid w:val="00AA3DE9"/>
    <w:rsid w:val="00AA62A7"/>
    <w:rsid w:val="00AA7EFC"/>
    <w:rsid w:val="00AB0C23"/>
    <w:rsid w:val="00AB1DED"/>
    <w:rsid w:val="00AB2521"/>
    <w:rsid w:val="00AB5940"/>
    <w:rsid w:val="00AC0052"/>
    <w:rsid w:val="00AC03FA"/>
    <w:rsid w:val="00AC11A7"/>
    <w:rsid w:val="00AC52C1"/>
    <w:rsid w:val="00AC54B2"/>
    <w:rsid w:val="00AC6B53"/>
    <w:rsid w:val="00AC6E10"/>
    <w:rsid w:val="00AD0115"/>
    <w:rsid w:val="00AD3785"/>
    <w:rsid w:val="00AD3C58"/>
    <w:rsid w:val="00AD5B2F"/>
    <w:rsid w:val="00AD6331"/>
    <w:rsid w:val="00AD6370"/>
    <w:rsid w:val="00AD66B1"/>
    <w:rsid w:val="00AD681A"/>
    <w:rsid w:val="00AD7A5E"/>
    <w:rsid w:val="00AE0A3E"/>
    <w:rsid w:val="00AE27BF"/>
    <w:rsid w:val="00AE60F0"/>
    <w:rsid w:val="00AE7284"/>
    <w:rsid w:val="00AF08BC"/>
    <w:rsid w:val="00AF1411"/>
    <w:rsid w:val="00AF1558"/>
    <w:rsid w:val="00AF20EF"/>
    <w:rsid w:val="00AF49CF"/>
    <w:rsid w:val="00B00BBF"/>
    <w:rsid w:val="00B00EEE"/>
    <w:rsid w:val="00B012E5"/>
    <w:rsid w:val="00B01B26"/>
    <w:rsid w:val="00B03FC1"/>
    <w:rsid w:val="00B05B51"/>
    <w:rsid w:val="00B11908"/>
    <w:rsid w:val="00B12CE1"/>
    <w:rsid w:val="00B146B8"/>
    <w:rsid w:val="00B15610"/>
    <w:rsid w:val="00B17AD2"/>
    <w:rsid w:val="00B2015C"/>
    <w:rsid w:val="00B20FB8"/>
    <w:rsid w:val="00B23097"/>
    <w:rsid w:val="00B24671"/>
    <w:rsid w:val="00B25D81"/>
    <w:rsid w:val="00B30986"/>
    <w:rsid w:val="00B31EB9"/>
    <w:rsid w:val="00B33EC3"/>
    <w:rsid w:val="00B36392"/>
    <w:rsid w:val="00B3797D"/>
    <w:rsid w:val="00B37BAF"/>
    <w:rsid w:val="00B42095"/>
    <w:rsid w:val="00B43345"/>
    <w:rsid w:val="00B43D97"/>
    <w:rsid w:val="00B44144"/>
    <w:rsid w:val="00B4457A"/>
    <w:rsid w:val="00B44FDE"/>
    <w:rsid w:val="00B47223"/>
    <w:rsid w:val="00B51357"/>
    <w:rsid w:val="00B56A68"/>
    <w:rsid w:val="00B57730"/>
    <w:rsid w:val="00B6137C"/>
    <w:rsid w:val="00B619F2"/>
    <w:rsid w:val="00B61E97"/>
    <w:rsid w:val="00B63E82"/>
    <w:rsid w:val="00B65F6E"/>
    <w:rsid w:val="00B66DD5"/>
    <w:rsid w:val="00B66F05"/>
    <w:rsid w:val="00B67D8D"/>
    <w:rsid w:val="00B708EF"/>
    <w:rsid w:val="00B70D19"/>
    <w:rsid w:val="00B7295A"/>
    <w:rsid w:val="00B729F2"/>
    <w:rsid w:val="00B741A3"/>
    <w:rsid w:val="00B743D2"/>
    <w:rsid w:val="00B7601B"/>
    <w:rsid w:val="00B7627A"/>
    <w:rsid w:val="00B769C9"/>
    <w:rsid w:val="00B80679"/>
    <w:rsid w:val="00B8321D"/>
    <w:rsid w:val="00B836F5"/>
    <w:rsid w:val="00B84E56"/>
    <w:rsid w:val="00B85DCE"/>
    <w:rsid w:val="00B85F18"/>
    <w:rsid w:val="00B86899"/>
    <w:rsid w:val="00B96BC6"/>
    <w:rsid w:val="00B976C2"/>
    <w:rsid w:val="00BA078B"/>
    <w:rsid w:val="00BA1746"/>
    <w:rsid w:val="00BA3EE5"/>
    <w:rsid w:val="00BA509C"/>
    <w:rsid w:val="00BA7243"/>
    <w:rsid w:val="00BA776C"/>
    <w:rsid w:val="00BA7C9B"/>
    <w:rsid w:val="00BA7EEF"/>
    <w:rsid w:val="00BB02C3"/>
    <w:rsid w:val="00BB0AB5"/>
    <w:rsid w:val="00BB1652"/>
    <w:rsid w:val="00BB4CC7"/>
    <w:rsid w:val="00BB768E"/>
    <w:rsid w:val="00BC126B"/>
    <w:rsid w:val="00BC1540"/>
    <w:rsid w:val="00BC1718"/>
    <w:rsid w:val="00BC197E"/>
    <w:rsid w:val="00BC4837"/>
    <w:rsid w:val="00BC5E71"/>
    <w:rsid w:val="00BC6011"/>
    <w:rsid w:val="00BC795E"/>
    <w:rsid w:val="00BC7F77"/>
    <w:rsid w:val="00BD00F5"/>
    <w:rsid w:val="00BD0674"/>
    <w:rsid w:val="00BD0BDA"/>
    <w:rsid w:val="00BD6D62"/>
    <w:rsid w:val="00BE1049"/>
    <w:rsid w:val="00BE158B"/>
    <w:rsid w:val="00BE4F55"/>
    <w:rsid w:val="00BE704F"/>
    <w:rsid w:val="00BF18B1"/>
    <w:rsid w:val="00BF18DE"/>
    <w:rsid w:val="00BF2152"/>
    <w:rsid w:val="00BF33A8"/>
    <w:rsid w:val="00BF43E3"/>
    <w:rsid w:val="00BF759C"/>
    <w:rsid w:val="00BF7BEB"/>
    <w:rsid w:val="00C0054E"/>
    <w:rsid w:val="00C02365"/>
    <w:rsid w:val="00C06368"/>
    <w:rsid w:val="00C1090A"/>
    <w:rsid w:val="00C10B42"/>
    <w:rsid w:val="00C12BAC"/>
    <w:rsid w:val="00C136B2"/>
    <w:rsid w:val="00C137C6"/>
    <w:rsid w:val="00C14756"/>
    <w:rsid w:val="00C169FB"/>
    <w:rsid w:val="00C16C35"/>
    <w:rsid w:val="00C22768"/>
    <w:rsid w:val="00C2436E"/>
    <w:rsid w:val="00C25F4D"/>
    <w:rsid w:val="00C26F0D"/>
    <w:rsid w:val="00C27F1B"/>
    <w:rsid w:val="00C35BDA"/>
    <w:rsid w:val="00C35BDD"/>
    <w:rsid w:val="00C40625"/>
    <w:rsid w:val="00C4388A"/>
    <w:rsid w:val="00C43C40"/>
    <w:rsid w:val="00C441D4"/>
    <w:rsid w:val="00C4472C"/>
    <w:rsid w:val="00C46C24"/>
    <w:rsid w:val="00C50B23"/>
    <w:rsid w:val="00C52357"/>
    <w:rsid w:val="00C56B73"/>
    <w:rsid w:val="00C57D5F"/>
    <w:rsid w:val="00C60E36"/>
    <w:rsid w:val="00C6179C"/>
    <w:rsid w:val="00C62182"/>
    <w:rsid w:val="00C63495"/>
    <w:rsid w:val="00C657D0"/>
    <w:rsid w:val="00C70318"/>
    <w:rsid w:val="00C710BB"/>
    <w:rsid w:val="00C74AAB"/>
    <w:rsid w:val="00C74D5B"/>
    <w:rsid w:val="00C753B2"/>
    <w:rsid w:val="00C754A6"/>
    <w:rsid w:val="00C75764"/>
    <w:rsid w:val="00C7719D"/>
    <w:rsid w:val="00C77D5F"/>
    <w:rsid w:val="00C80ADC"/>
    <w:rsid w:val="00C82652"/>
    <w:rsid w:val="00C82C84"/>
    <w:rsid w:val="00C83085"/>
    <w:rsid w:val="00C90F74"/>
    <w:rsid w:val="00C92B50"/>
    <w:rsid w:val="00C95674"/>
    <w:rsid w:val="00C96D0C"/>
    <w:rsid w:val="00CA190C"/>
    <w:rsid w:val="00CA1E7D"/>
    <w:rsid w:val="00CA27FC"/>
    <w:rsid w:val="00CA282D"/>
    <w:rsid w:val="00CA3BCE"/>
    <w:rsid w:val="00CA5BA7"/>
    <w:rsid w:val="00CA6D2F"/>
    <w:rsid w:val="00CA7810"/>
    <w:rsid w:val="00CA78B6"/>
    <w:rsid w:val="00CA7DCE"/>
    <w:rsid w:val="00CB1E3B"/>
    <w:rsid w:val="00CB3490"/>
    <w:rsid w:val="00CB34BA"/>
    <w:rsid w:val="00CB4681"/>
    <w:rsid w:val="00CB47BD"/>
    <w:rsid w:val="00CB5F14"/>
    <w:rsid w:val="00CB7587"/>
    <w:rsid w:val="00CC000D"/>
    <w:rsid w:val="00CC018C"/>
    <w:rsid w:val="00CC0F98"/>
    <w:rsid w:val="00CC3A5E"/>
    <w:rsid w:val="00CC489E"/>
    <w:rsid w:val="00CC5F0D"/>
    <w:rsid w:val="00CC7BAF"/>
    <w:rsid w:val="00CD3DC3"/>
    <w:rsid w:val="00CD3F4C"/>
    <w:rsid w:val="00CD78FE"/>
    <w:rsid w:val="00CE1315"/>
    <w:rsid w:val="00CE4946"/>
    <w:rsid w:val="00CE760C"/>
    <w:rsid w:val="00CF057F"/>
    <w:rsid w:val="00CF1954"/>
    <w:rsid w:val="00CF1D89"/>
    <w:rsid w:val="00CF2839"/>
    <w:rsid w:val="00CF3E92"/>
    <w:rsid w:val="00CF41F5"/>
    <w:rsid w:val="00CF4374"/>
    <w:rsid w:val="00CF5B76"/>
    <w:rsid w:val="00CF5DB3"/>
    <w:rsid w:val="00CF726C"/>
    <w:rsid w:val="00D02CA8"/>
    <w:rsid w:val="00D03FAF"/>
    <w:rsid w:val="00D0457E"/>
    <w:rsid w:val="00D073AA"/>
    <w:rsid w:val="00D12749"/>
    <w:rsid w:val="00D12F17"/>
    <w:rsid w:val="00D13B0A"/>
    <w:rsid w:val="00D13EBA"/>
    <w:rsid w:val="00D142D2"/>
    <w:rsid w:val="00D15BE0"/>
    <w:rsid w:val="00D17C91"/>
    <w:rsid w:val="00D20462"/>
    <w:rsid w:val="00D20D88"/>
    <w:rsid w:val="00D23EBC"/>
    <w:rsid w:val="00D2445F"/>
    <w:rsid w:val="00D24ADF"/>
    <w:rsid w:val="00D250B1"/>
    <w:rsid w:val="00D252AF"/>
    <w:rsid w:val="00D2728D"/>
    <w:rsid w:val="00D27AFD"/>
    <w:rsid w:val="00D3002E"/>
    <w:rsid w:val="00D3107B"/>
    <w:rsid w:val="00D3133F"/>
    <w:rsid w:val="00D31633"/>
    <w:rsid w:val="00D32752"/>
    <w:rsid w:val="00D32FD2"/>
    <w:rsid w:val="00D3341A"/>
    <w:rsid w:val="00D343D3"/>
    <w:rsid w:val="00D35B44"/>
    <w:rsid w:val="00D35DBC"/>
    <w:rsid w:val="00D363C0"/>
    <w:rsid w:val="00D4252E"/>
    <w:rsid w:val="00D450C0"/>
    <w:rsid w:val="00D52944"/>
    <w:rsid w:val="00D53AC1"/>
    <w:rsid w:val="00D55E44"/>
    <w:rsid w:val="00D56C76"/>
    <w:rsid w:val="00D5777D"/>
    <w:rsid w:val="00D634E1"/>
    <w:rsid w:val="00D65138"/>
    <w:rsid w:val="00D656BA"/>
    <w:rsid w:val="00D66DE8"/>
    <w:rsid w:val="00D66FFF"/>
    <w:rsid w:val="00D72043"/>
    <w:rsid w:val="00D73983"/>
    <w:rsid w:val="00D7453F"/>
    <w:rsid w:val="00D77B5A"/>
    <w:rsid w:val="00D80745"/>
    <w:rsid w:val="00D80862"/>
    <w:rsid w:val="00D81A8A"/>
    <w:rsid w:val="00D85147"/>
    <w:rsid w:val="00D87605"/>
    <w:rsid w:val="00D9004D"/>
    <w:rsid w:val="00D93223"/>
    <w:rsid w:val="00D95156"/>
    <w:rsid w:val="00DA1A25"/>
    <w:rsid w:val="00DA2E2A"/>
    <w:rsid w:val="00DA3657"/>
    <w:rsid w:val="00DA3C66"/>
    <w:rsid w:val="00DA5875"/>
    <w:rsid w:val="00DA76DB"/>
    <w:rsid w:val="00DB1414"/>
    <w:rsid w:val="00DB2974"/>
    <w:rsid w:val="00DB5BD6"/>
    <w:rsid w:val="00DB6C0A"/>
    <w:rsid w:val="00DB7BF3"/>
    <w:rsid w:val="00DC2BA6"/>
    <w:rsid w:val="00DC36C9"/>
    <w:rsid w:val="00DC3EF3"/>
    <w:rsid w:val="00DC4B25"/>
    <w:rsid w:val="00DC51E8"/>
    <w:rsid w:val="00DC58E9"/>
    <w:rsid w:val="00DC7127"/>
    <w:rsid w:val="00DD1A9E"/>
    <w:rsid w:val="00DD55CB"/>
    <w:rsid w:val="00DD7480"/>
    <w:rsid w:val="00DD7824"/>
    <w:rsid w:val="00DF153C"/>
    <w:rsid w:val="00DF1F4F"/>
    <w:rsid w:val="00DF26DA"/>
    <w:rsid w:val="00DF4A77"/>
    <w:rsid w:val="00DF52BF"/>
    <w:rsid w:val="00DF6D6E"/>
    <w:rsid w:val="00DF752A"/>
    <w:rsid w:val="00DF7A89"/>
    <w:rsid w:val="00E00084"/>
    <w:rsid w:val="00E00C2C"/>
    <w:rsid w:val="00E0155B"/>
    <w:rsid w:val="00E01CCC"/>
    <w:rsid w:val="00E02DCF"/>
    <w:rsid w:val="00E02F60"/>
    <w:rsid w:val="00E0465B"/>
    <w:rsid w:val="00E05A86"/>
    <w:rsid w:val="00E05CD5"/>
    <w:rsid w:val="00E10542"/>
    <w:rsid w:val="00E109E8"/>
    <w:rsid w:val="00E11219"/>
    <w:rsid w:val="00E14F46"/>
    <w:rsid w:val="00E1629C"/>
    <w:rsid w:val="00E22FDA"/>
    <w:rsid w:val="00E3051A"/>
    <w:rsid w:val="00E30696"/>
    <w:rsid w:val="00E30AEB"/>
    <w:rsid w:val="00E3110E"/>
    <w:rsid w:val="00E3156D"/>
    <w:rsid w:val="00E33D66"/>
    <w:rsid w:val="00E34A7B"/>
    <w:rsid w:val="00E378C4"/>
    <w:rsid w:val="00E4040D"/>
    <w:rsid w:val="00E40CE1"/>
    <w:rsid w:val="00E436ED"/>
    <w:rsid w:val="00E4438A"/>
    <w:rsid w:val="00E4455C"/>
    <w:rsid w:val="00E44630"/>
    <w:rsid w:val="00E4512E"/>
    <w:rsid w:val="00E45C49"/>
    <w:rsid w:val="00E46101"/>
    <w:rsid w:val="00E50213"/>
    <w:rsid w:val="00E5032C"/>
    <w:rsid w:val="00E510A5"/>
    <w:rsid w:val="00E53288"/>
    <w:rsid w:val="00E54553"/>
    <w:rsid w:val="00E57CA7"/>
    <w:rsid w:val="00E6058B"/>
    <w:rsid w:val="00E60A38"/>
    <w:rsid w:val="00E613D5"/>
    <w:rsid w:val="00E616BB"/>
    <w:rsid w:val="00E678E3"/>
    <w:rsid w:val="00E71871"/>
    <w:rsid w:val="00E75C2D"/>
    <w:rsid w:val="00E76F37"/>
    <w:rsid w:val="00E7734F"/>
    <w:rsid w:val="00E80565"/>
    <w:rsid w:val="00E80693"/>
    <w:rsid w:val="00E81AD2"/>
    <w:rsid w:val="00E8252D"/>
    <w:rsid w:val="00E84D59"/>
    <w:rsid w:val="00E85951"/>
    <w:rsid w:val="00E86CA9"/>
    <w:rsid w:val="00E913EF"/>
    <w:rsid w:val="00E92A29"/>
    <w:rsid w:val="00E934F1"/>
    <w:rsid w:val="00E954FF"/>
    <w:rsid w:val="00E977C7"/>
    <w:rsid w:val="00EA0726"/>
    <w:rsid w:val="00EA0CCC"/>
    <w:rsid w:val="00EA1027"/>
    <w:rsid w:val="00EA2062"/>
    <w:rsid w:val="00EA464A"/>
    <w:rsid w:val="00EA78E5"/>
    <w:rsid w:val="00EA7AAC"/>
    <w:rsid w:val="00EB0BA6"/>
    <w:rsid w:val="00EB2EBA"/>
    <w:rsid w:val="00EB2F1E"/>
    <w:rsid w:val="00EC23B9"/>
    <w:rsid w:val="00EC34AC"/>
    <w:rsid w:val="00EC4D1D"/>
    <w:rsid w:val="00EC7310"/>
    <w:rsid w:val="00ED1220"/>
    <w:rsid w:val="00ED3665"/>
    <w:rsid w:val="00ED5469"/>
    <w:rsid w:val="00ED5D75"/>
    <w:rsid w:val="00ED72B4"/>
    <w:rsid w:val="00ED7803"/>
    <w:rsid w:val="00EE3863"/>
    <w:rsid w:val="00EE69FF"/>
    <w:rsid w:val="00EF08FB"/>
    <w:rsid w:val="00EF349D"/>
    <w:rsid w:val="00EF4376"/>
    <w:rsid w:val="00EF45F4"/>
    <w:rsid w:val="00EF6086"/>
    <w:rsid w:val="00EF65A1"/>
    <w:rsid w:val="00EF727A"/>
    <w:rsid w:val="00EF7342"/>
    <w:rsid w:val="00EF7A92"/>
    <w:rsid w:val="00F0089C"/>
    <w:rsid w:val="00F017A8"/>
    <w:rsid w:val="00F02AF8"/>
    <w:rsid w:val="00F03288"/>
    <w:rsid w:val="00F03521"/>
    <w:rsid w:val="00F07283"/>
    <w:rsid w:val="00F115E1"/>
    <w:rsid w:val="00F13E01"/>
    <w:rsid w:val="00F14E89"/>
    <w:rsid w:val="00F153D6"/>
    <w:rsid w:val="00F163F3"/>
    <w:rsid w:val="00F212DD"/>
    <w:rsid w:val="00F22F9C"/>
    <w:rsid w:val="00F23922"/>
    <w:rsid w:val="00F23CB0"/>
    <w:rsid w:val="00F25B92"/>
    <w:rsid w:val="00F26EA7"/>
    <w:rsid w:val="00F30108"/>
    <w:rsid w:val="00F3028A"/>
    <w:rsid w:val="00F30852"/>
    <w:rsid w:val="00F31FCE"/>
    <w:rsid w:val="00F3322D"/>
    <w:rsid w:val="00F407D9"/>
    <w:rsid w:val="00F40FFB"/>
    <w:rsid w:val="00F42E46"/>
    <w:rsid w:val="00F42FFC"/>
    <w:rsid w:val="00F469A1"/>
    <w:rsid w:val="00F4713A"/>
    <w:rsid w:val="00F47302"/>
    <w:rsid w:val="00F47657"/>
    <w:rsid w:val="00F479AA"/>
    <w:rsid w:val="00F527B1"/>
    <w:rsid w:val="00F52AB9"/>
    <w:rsid w:val="00F57D11"/>
    <w:rsid w:val="00F60779"/>
    <w:rsid w:val="00F60816"/>
    <w:rsid w:val="00F608FF"/>
    <w:rsid w:val="00F6215E"/>
    <w:rsid w:val="00F6254F"/>
    <w:rsid w:val="00F6255C"/>
    <w:rsid w:val="00F63BDD"/>
    <w:rsid w:val="00F66264"/>
    <w:rsid w:val="00F67114"/>
    <w:rsid w:val="00F678E6"/>
    <w:rsid w:val="00F70C6D"/>
    <w:rsid w:val="00F71E6B"/>
    <w:rsid w:val="00F71E71"/>
    <w:rsid w:val="00F74B93"/>
    <w:rsid w:val="00F75255"/>
    <w:rsid w:val="00F804DD"/>
    <w:rsid w:val="00F81A58"/>
    <w:rsid w:val="00F83C04"/>
    <w:rsid w:val="00F84004"/>
    <w:rsid w:val="00F84BA3"/>
    <w:rsid w:val="00F84C92"/>
    <w:rsid w:val="00F902D0"/>
    <w:rsid w:val="00F904DB"/>
    <w:rsid w:val="00F9148E"/>
    <w:rsid w:val="00F92764"/>
    <w:rsid w:val="00F92F7E"/>
    <w:rsid w:val="00F93514"/>
    <w:rsid w:val="00F93726"/>
    <w:rsid w:val="00F944E8"/>
    <w:rsid w:val="00F945D8"/>
    <w:rsid w:val="00F94C18"/>
    <w:rsid w:val="00F960F7"/>
    <w:rsid w:val="00F96337"/>
    <w:rsid w:val="00F975E8"/>
    <w:rsid w:val="00FA2BE8"/>
    <w:rsid w:val="00FA5CCB"/>
    <w:rsid w:val="00FA6D87"/>
    <w:rsid w:val="00FB323E"/>
    <w:rsid w:val="00FB403B"/>
    <w:rsid w:val="00FB441C"/>
    <w:rsid w:val="00FB70CE"/>
    <w:rsid w:val="00FB7719"/>
    <w:rsid w:val="00FC1B6B"/>
    <w:rsid w:val="00FC2D67"/>
    <w:rsid w:val="00FC3359"/>
    <w:rsid w:val="00FC373D"/>
    <w:rsid w:val="00FC38CD"/>
    <w:rsid w:val="00FC3957"/>
    <w:rsid w:val="00FC4270"/>
    <w:rsid w:val="00FC7EDE"/>
    <w:rsid w:val="00FD17BF"/>
    <w:rsid w:val="00FD3197"/>
    <w:rsid w:val="00FD3F8C"/>
    <w:rsid w:val="00FE28E2"/>
    <w:rsid w:val="00FE38BA"/>
    <w:rsid w:val="00FE4310"/>
    <w:rsid w:val="00FE57F5"/>
    <w:rsid w:val="00FE58B3"/>
    <w:rsid w:val="00FE681C"/>
    <w:rsid w:val="00FE6B08"/>
    <w:rsid w:val="00FF2767"/>
    <w:rsid w:val="00FF5957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861A3"/>
  <w15:docId w15:val="{E729CAA4-B84B-4CB3-A89E-C83C09E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4A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2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2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652248"/>
    <w:pPr>
      <w:ind w:left="720"/>
      <w:contextualSpacing/>
    </w:pPr>
  </w:style>
  <w:style w:type="table" w:styleId="Jasnecieniowanieakcent1">
    <w:name w:val="Light Shading Accent 1"/>
    <w:basedOn w:val="Standardowy"/>
    <w:uiPriority w:val="60"/>
    <w:unhideWhenUsed/>
    <w:rsid w:val="0065224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1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03E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A047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E2E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Jasnecieniowanieakcent3">
    <w:name w:val="Light Shading Accent 3"/>
    <w:basedOn w:val="Standardowy"/>
    <w:uiPriority w:val="60"/>
    <w:rsid w:val="003E2E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8F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F2A"/>
  </w:style>
  <w:style w:type="paragraph" w:styleId="Stopka">
    <w:name w:val="footer"/>
    <w:basedOn w:val="Normalny"/>
    <w:link w:val="StopkaZnak"/>
    <w:uiPriority w:val="99"/>
    <w:unhideWhenUsed/>
    <w:rsid w:val="008F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F2A"/>
  </w:style>
  <w:style w:type="paragraph" w:customStyle="1" w:styleId="Default">
    <w:name w:val="Default"/>
    <w:rsid w:val="008F5F2A"/>
    <w:pPr>
      <w:autoSpaceDE w:val="0"/>
      <w:autoSpaceDN w:val="0"/>
      <w:adjustRightInd w:val="0"/>
      <w:spacing w:after="0" w:line="240" w:lineRule="auto"/>
    </w:pPr>
    <w:rPr>
      <w:rFonts w:ascii="HP Simplified" w:hAnsi="HP Simplified" w:cs="HP Simplified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33A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44070"/>
    <w:pPr>
      <w:tabs>
        <w:tab w:val="left" w:pos="660"/>
        <w:tab w:val="right" w:leader="dot" w:pos="9062"/>
      </w:tabs>
      <w:spacing w:after="0" w:line="36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BF33A8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567D2"/>
    <w:pPr>
      <w:tabs>
        <w:tab w:val="left" w:pos="709"/>
        <w:tab w:val="right" w:leader="dot" w:pos="9062"/>
      </w:tabs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C52D2"/>
    <w:pPr>
      <w:spacing w:after="100"/>
      <w:ind w:left="440"/>
    </w:pPr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977C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DE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3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6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9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9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1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67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6189">
                      <w:marLeft w:val="0"/>
                      <w:marRight w:val="-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8576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949B7B6971F4ABAC6247654ADB3B0" ma:contentTypeVersion="2" ma:contentTypeDescription="Utwórz nowy dokument." ma:contentTypeScope="" ma:versionID="f3c7ee39e54d3235dd364b6779a021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9005e0304186355c37b8cda0726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Opis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84E5-48FF-4459-B41F-E2FDE0741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90A5D-6BC5-481D-A2D1-0F6C479DE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4ACA8-7B3F-4FEE-B442-389094BE6C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973007-D42C-4DA2-A910-00314013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teleinformatycznego W postaci telefonów typu Smartphone</vt:lpstr>
    </vt:vector>
  </TitlesOfParts>
  <Company>POLATOM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teleinformatycznego W postaci telefonów typu Smartphone</dc:title>
  <dc:creator>Paweł Kulicki</dc:creator>
  <cp:lastModifiedBy>Krzysztof Małetka</cp:lastModifiedBy>
  <cp:revision>4</cp:revision>
  <cp:lastPrinted>2018-08-24T08:17:00Z</cp:lastPrinted>
  <dcterms:created xsi:type="dcterms:W3CDTF">2022-07-20T13:31:00Z</dcterms:created>
  <dcterms:modified xsi:type="dcterms:W3CDTF">2022-08-10T11:57:00Z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0x010100500949B7B6971F4ABAC6247654ADB3B0</vt:lpwstr>
  </property>
</Properties>
</file>