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05" w:rsidRDefault="00267505" w:rsidP="002675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PW.271.8.2022                                                                                                                         </w:t>
      </w:r>
      <w:r w:rsidRPr="0008173E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:rsidR="00267505" w:rsidRPr="0008173E" w:rsidRDefault="00267505" w:rsidP="002675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67505" w:rsidRPr="0008173E" w:rsidRDefault="00267505" w:rsidP="002675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67505" w:rsidRPr="0008173E" w:rsidRDefault="00267505" w:rsidP="002675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Gmina Bolków</w:t>
      </w:r>
    </w:p>
    <w:p w:rsidR="00267505" w:rsidRPr="0008173E" w:rsidRDefault="00267505" w:rsidP="00267505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ul. Rynek 1</w:t>
      </w:r>
    </w:p>
    <w:p w:rsidR="00267505" w:rsidRPr="0008173E" w:rsidRDefault="00267505" w:rsidP="00267505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59-420 Bolków</w:t>
      </w:r>
    </w:p>
    <w:p w:rsidR="00267505" w:rsidRPr="0008173E" w:rsidRDefault="00267505" w:rsidP="00267505">
      <w:pPr>
        <w:rPr>
          <w:rFonts w:asciiTheme="minorHAnsi" w:hAnsiTheme="minorHAnsi" w:cstheme="minorHAnsi"/>
          <w:sz w:val="21"/>
          <w:szCs w:val="21"/>
        </w:rPr>
      </w:pPr>
    </w:p>
    <w:p w:rsidR="00267505" w:rsidRPr="0008173E" w:rsidRDefault="00267505" w:rsidP="0026750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267505" w:rsidRPr="0008173E" w:rsidRDefault="00267505" w:rsidP="002675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</w:p>
    <w:p w:rsidR="00267505" w:rsidRPr="0008173E" w:rsidRDefault="00267505" w:rsidP="002675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  na </w:t>
      </w:r>
      <w:r w:rsidRPr="00E36358">
        <w:rPr>
          <w:rFonts w:asciiTheme="minorHAnsi" w:hAnsiTheme="minorHAnsi" w:cstheme="minorHAnsi"/>
          <w:b/>
          <w:sz w:val="22"/>
          <w:szCs w:val="22"/>
        </w:rPr>
        <w:t>zakup i dostawę sprzętu komputerowego w ramach projektu grantowego pn. „Cyfrowa Gmina - Wsparcie dzieci z rodzin pegeerowskich w rozwoju cyfrowym – Granty PPGR”.</w:t>
      </w:r>
    </w:p>
    <w:p w:rsidR="00267505" w:rsidRPr="0008173E" w:rsidRDefault="00267505" w:rsidP="002675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267505" w:rsidRPr="0008173E" w:rsidRDefault="00267505" w:rsidP="002675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podpisany: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………………………………………………………………….………………………………………….……………………………………….……………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……………………………………………………………………………………………………………………………………………….…………………..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……………………………..….. REGON …………………..….…………., nr tel. ……………………………………………...……………,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……………………..……………………………………………………….………………………..</w:t>
      </w:r>
    </w:p>
    <w:p w:rsidR="00267505" w:rsidRPr="0008173E" w:rsidRDefault="00267505" w:rsidP="00267505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………………………………………………………………….…………………………..………………….…….……</w:t>
      </w:r>
    </w:p>
    <w:p w:rsidR="00267505" w:rsidRPr="0008173E" w:rsidRDefault="00267505" w:rsidP="00267505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 tel. ……………………………………………..…….…….....……………..</w:t>
      </w:r>
    </w:p>
    <w:p w:rsidR="00267505" w:rsidRPr="0008173E" w:rsidRDefault="00267505" w:rsidP="00267505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267505" w:rsidRPr="0008173E" w:rsidRDefault="00267505" w:rsidP="00267505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Zamówienia: za wartość brutto: ….………………. zł, (słownie złotych: ………………………..……….…..),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1242"/>
        <w:gridCol w:w="987"/>
        <w:gridCol w:w="1502"/>
        <w:gridCol w:w="1110"/>
        <w:gridCol w:w="1573"/>
      </w:tblGrid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Kwota netto w PLN (za 1 szt.)</w:t>
            </w: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Cena brutto w PLN (za 1 szt.)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Wartość zamówienia brutto w PLN</w:t>
            </w:r>
          </w:p>
        </w:tc>
      </w:tr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Komputer stacjonarny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505" w:rsidRPr="0008173E" w:rsidTr="00981C76">
        <w:tc>
          <w:tcPr>
            <w:tcW w:w="311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55" w:type="dxa"/>
            <w:vAlign w:val="center"/>
          </w:tcPr>
          <w:p w:rsidR="00267505" w:rsidRPr="0008173E" w:rsidRDefault="00267505" w:rsidP="00981C76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7505" w:rsidRPr="0008173E" w:rsidRDefault="00267505" w:rsidP="00267505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zgodnie z załączoną do oferty specyfikacją techniczną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</w:p>
    <w:p w:rsidR="00267505" w:rsidRDefault="00267505" w:rsidP="00267505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Wartość brutto zamówienia winna być obliczona wg formuły: kwota netto za 1 szt. + należny podatek VAT= cena brutto za 1 szt. Cena brutto za 1 szt. x wskazana ilość = wartość brutto całego zamówienia, czyli: </w:t>
      </w:r>
      <w:r w:rsidRPr="0008173E">
        <w:rPr>
          <w:rFonts w:asciiTheme="minorHAnsi" w:hAnsiTheme="minorHAnsi" w:cstheme="minorHAnsi"/>
          <w:sz w:val="22"/>
          <w:szCs w:val="22"/>
          <w:u w:val="single"/>
        </w:rPr>
        <w:t>kolumna tabeli</w:t>
      </w:r>
      <w:r w:rsidRPr="0008173E">
        <w:rPr>
          <w:rFonts w:asciiTheme="minorHAnsi" w:hAnsiTheme="minorHAnsi" w:cstheme="minorHAnsi"/>
          <w:sz w:val="22"/>
          <w:szCs w:val="22"/>
        </w:rPr>
        <w:t xml:space="preserve"> (2+3)x5=6, tj. 4x5=6</w:t>
      </w:r>
    </w:p>
    <w:p w:rsidR="00267505" w:rsidRDefault="00267505" w:rsidP="00267505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267505" w:rsidRDefault="00267505" w:rsidP="00267505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Pr="00E87644">
        <w:rPr>
          <w:rFonts w:asciiTheme="minorHAnsi" w:hAnsiTheme="minorHAnsi" w:cstheme="minorHAnsi"/>
          <w:b/>
          <w:sz w:val="22"/>
          <w:szCs w:val="22"/>
        </w:rPr>
        <w:tab/>
      </w:r>
    </w:p>
    <w:p w:rsidR="00267505" w:rsidRDefault="00267505" w:rsidP="0026750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08173E">
        <w:rPr>
          <w:rFonts w:asciiTheme="minorHAnsi" w:hAnsiTheme="minorHAnsi" w:cstheme="minorHAnsi"/>
          <w:b/>
          <w:sz w:val="22"/>
          <w:szCs w:val="22"/>
        </w:rPr>
        <w:t xml:space="preserve">…. miesięcy* </w:t>
      </w:r>
      <w:r w:rsidRPr="0008173E">
        <w:rPr>
          <w:rFonts w:asciiTheme="minorHAnsi" w:hAnsiTheme="minorHAnsi" w:cstheme="minorHAnsi"/>
          <w:sz w:val="22"/>
          <w:szCs w:val="22"/>
        </w:rPr>
        <w:t>gwarancji jakości co do jakości wykonanych prac, liczonej od dnia odbioru końcowego przedmiotu zamówienia, na warunkach określonych w projekcie Umowy.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przez okres 30 dni tj.; </w:t>
      </w:r>
      <w:r w:rsidRPr="00E87644">
        <w:rPr>
          <w:rFonts w:asciiTheme="minorHAnsi" w:hAnsiTheme="minorHAnsi" w:cstheme="minorHAnsi"/>
          <w:b/>
          <w:sz w:val="22"/>
          <w:szCs w:val="22"/>
        </w:rPr>
        <w:t>do dnia …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E87644">
        <w:rPr>
          <w:rFonts w:asciiTheme="minorHAnsi" w:hAnsiTheme="minorHAnsi" w:cstheme="minorHAnsi"/>
          <w:b/>
          <w:sz w:val="22"/>
          <w:szCs w:val="22"/>
        </w:rPr>
        <w:t>…….. r.</w:t>
      </w:r>
      <w:r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</w:t>
      </w:r>
      <w:proofErr w:type="spellStart"/>
      <w:r w:rsidRPr="00E87644">
        <w:rPr>
          <w:rFonts w:asciiTheme="minorHAnsi" w:hAnsiTheme="minorHAnsi" w:cstheme="minorHAnsi"/>
          <w:sz w:val="22"/>
          <w:szCs w:val="22"/>
        </w:rPr>
        <w:t>zapozanałem</w:t>
      </w:r>
      <w:proofErr w:type="spellEnd"/>
      <w:r w:rsidRPr="00E87644">
        <w:rPr>
          <w:rFonts w:asciiTheme="minorHAnsi" w:hAnsiTheme="minorHAnsi" w:cstheme="minorHAnsi"/>
          <w:sz w:val="22"/>
          <w:szCs w:val="22"/>
        </w:rPr>
        <w:t>/łam się w pełni ze specyfikacją warunków zamówienia oraz załącznikami do niej i nie wnoszę do nich żadnych zastrzeżeń.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wykonam**:</w:t>
      </w:r>
    </w:p>
    <w:p w:rsidR="00267505" w:rsidRPr="0008173E" w:rsidRDefault="00267505" w:rsidP="00267505">
      <w:pPr>
        <w:pStyle w:val="Tekstprzypisudolnego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267505" w:rsidRPr="00087830" w:rsidRDefault="00267505" w:rsidP="00267505">
      <w:pPr>
        <w:pStyle w:val="Tekstprzypisudolnego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505" w:rsidRDefault="00267505" w:rsidP="00267505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267505" w:rsidRPr="00E87644" w:rsidRDefault="00267505" w:rsidP="00267505">
      <w:pPr>
        <w:pStyle w:val="Tekstprzypisudolnego"/>
        <w:numPr>
          <w:ilvl w:val="0"/>
          <w:numId w:val="3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267505" w:rsidRPr="0008173E" w:rsidRDefault="00267505" w:rsidP="00267505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267505" w:rsidRPr="0065379F" w:rsidRDefault="00267505" w:rsidP="00267505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7505" w:rsidRPr="00E36358" w:rsidRDefault="00267505" w:rsidP="0026750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267505" w:rsidRDefault="00267505" w:rsidP="0026750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267505" w:rsidRDefault="00267505" w:rsidP="0026750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267505" w:rsidRPr="00E87644" w:rsidRDefault="00267505" w:rsidP="0026750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267505" w:rsidRDefault="00267505" w:rsidP="00267505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267505" w:rsidRPr="00087830" w:rsidRDefault="00267505" w:rsidP="00267505">
      <w:pPr>
        <w:pStyle w:val="Akapitzlist"/>
        <w:widowControl/>
        <w:numPr>
          <w:ilvl w:val="0"/>
          <w:numId w:val="3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……………………………………………….………………………………………………</w:t>
      </w:r>
    </w:p>
    <w:p w:rsidR="00267505" w:rsidRPr="0008173E" w:rsidRDefault="00267505" w:rsidP="00267505">
      <w:pPr>
        <w:ind w:left="284" w:hanging="284"/>
        <w:jc w:val="both"/>
        <w:rPr>
          <w:rFonts w:asciiTheme="minorHAnsi" w:hAnsiTheme="minorHAnsi" w:cstheme="minorHAnsi"/>
        </w:rPr>
      </w:pPr>
    </w:p>
    <w:p w:rsidR="00267505" w:rsidRDefault="00267505" w:rsidP="00267505">
      <w:pPr>
        <w:ind w:left="567"/>
        <w:jc w:val="both"/>
        <w:rPr>
          <w:rFonts w:asciiTheme="minorHAnsi" w:hAnsiTheme="minorHAnsi" w:cstheme="minorHAnsi"/>
        </w:rPr>
      </w:pPr>
    </w:p>
    <w:p w:rsidR="00267505" w:rsidRDefault="00267505" w:rsidP="00267505">
      <w:pPr>
        <w:ind w:left="567"/>
        <w:jc w:val="both"/>
        <w:rPr>
          <w:rFonts w:asciiTheme="minorHAnsi" w:hAnsiTheme="minorHAnsi" w:cstheme="minorHAnsi"/>
        </w:rPr>
      </w:pPr>
    </w:p>
    <w:p w:rsidR="00267505" w:rsidRDefault="00267505" w:rsidP="00267505">
      <w:pPr>
        <w:ind w:left="567"/>
        <w:jc w:val="both"/>
        <w:rPr>
          <w:rFonts w:asciiTheme="minorHAnsi" w:hAnsiTheme="minorHAnsi" w:cstheme="minorHAnsi"/>
        </w:rPr>
      </w:pPr>
    </w:p>
    <w:p w:rsidR="00267505" w:rsidRPr="0008173E" w:rsidRDefault="00267505" w:rsidP="00267505">
      <w:pPr>
        <w:ind w:left="567"/>
        <w:jc w:val="both"/>
        <w:rPr>
          <w:rFonts w:asciiTheme="minorHAnsi" w:hAnsiTheme="minorHAnsi" w:cstheme="minorHAnsi"/>
        </w:rPr>
      </w:pPr>
    </w:p>
    <w:p w:rsidR="00267505" w:rsidRPr="0008173E" w:rsidRDefault="00267505" w:rsidP="00267505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267505" w:rsidRDefault="00267505" w:rsidP="00267505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267505" w:rsidRDefault="00267505" w:rsidP="00267505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267505" w:rsidRDefault="00267505" w:rsidP="00267505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267505" w:rsidRPr="0008173E" w:rsidRDefault="00267505" w:rsidP="00267505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267505" w:rsidRPr="0008173E" w:rsidRDefault="00267505" w:rsidP="00267505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267505" w:rsidRPr="0008173E" w:rsidRDefault="00267505" w:rsidP="00267505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267505" w:rsidRDefault="00267505" w:rsidP="00267505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267505" w:rsidRPr="0008173E" w:rsidRDefault="00267505" w:rsidP="00267505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267505" w:rsidRPr="0008173E" w:rsidRDefault="00267505" w:rsidP="00267505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267505" w:rsidRPr="0008173E" w:rsidRDefault="00267505" w:rsidP="00267505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267505" w:rsidRDefault="00267505" w:rsidP="00267505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267505" w:rsidRDefault="00267505" w:rsidP="00267505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267505" w:rsidRDefault="00267505" w:rsidP="00267505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267505" w:rsidRPr="0008173E" w:rsidRDefault="00267505" w:rsidP="00267505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t>Załącznik nr 1</w:t>
      </w:r>
    </w:p>
    <w:p w:rsidR="00267505" w:rsidRPr="0008173E" w:rsidRDefault="00267505" w:rsidP="00267505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267505" w:rsidRPr="0008173E" w:rsidRDefault="00267505" w:rsidP="00267505">
      <w:pPr>
        <w:rPr>
          <w:rFonts w:asciiTheme="minorHAnsi" w:hAnsiTheme="minorHAnsi" w:cstheme="minorHAnsi"/>
          <w:sz w:val="24"/>
          <w:szCs w:val="24"/>
        </w:rPr>
      </w:pP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267505" w:rsidRPr="0008173E" w:rsidRDefault="00267505" w:rsidP="00267505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267505" w:rsidRPr="0008173E" w:rsidRDefault="00267505" w:rsidP="00267505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267505" w:rsidRPr="0008173E" w:rsidRDefault="00267505" w:rsidP="00267505">
      <w:pPr>
        <w:rPr>
          <w:rFonts w:asciiTheme="minorHAnsi" w:hAnsiTheme="minorHAnsi" w:cstheme="minorHAnsi"/>
          <w:sz w:val="22"/>
          <w:szCs w:val="22"/>
        </w:rPr>
      </w:pPr>
    </w:p>
    <w:p w:rsidR="00267505" w:rsidRPr="0008173E" w:rsidRDefault="00267505" w:rsidP="002675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267505" w:rsidRPr="0008173E" w:rsidRDefault="00267505" w:rsidP="00267505">
      <w:pPr>
        <w:pStyle w:val="Akapitzlist"/>
        <w:widowControl/>
        <w:numPr>
          <w:ilvl w:val="0"/>
          <w:numId w:val="2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267505" w:rsidRPr="0008173E" w:rsidRDefault="00267505" w:rsidP="00267505">
      <w:pPr>
        <w:pStyle w:val="Akapitzlist"/>
        <w:widowControl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267505" w:rsidRDefault="00267505" w:rsidP="00267505">
      <w:pPr>
        <w:pStyle w:val="Akapitzlist"/>
        <w:widowControl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267505" w:rsidRPr="000F279E" w:rsidRDefault="00267505" w:rsidP="00267505">
      <w:pPr>
        <w:pStyle w:val="Akapitzlist"/>
        <w:widowControl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279E">
        <w:rPr>
          <w:rFonts w:asciiTheme="minorHAnsi" w:hAnsiTheme="minorHAnsi" w:cstheme="minorHAnsi"/>
          <w:sz w:val="22"/>
          <w:szCs w:val="22"/>
        </w:rPr>
        <w:t xml:space="preserve">Będąc świadomym konsekwencji wynikających z przepisów prawa, niniejszym oświadczam, że uzyskanie </w:t>
      </w:r>
      <w:r w:rsidRPr="000F279E">
        <w:rPr>
          <w:rFonts w:asciiTheme="minorHAnsi" w:eastAsia="Calibri" w:hAnsiTheme="minorHAnsi" w:cstheme="minorHAnsi"/>
          <w:sz w:val="22"/>
          <w:szCs w:val="22"/>
        </w:rPr>
        <w:t>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2021, poz. 324),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</w:p>
    <w:p w:rsidR="00267505" w:rsidRPr="0008173E" w:rsidRDefault="00267505" w:rsidP="0026750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67505" w:rsidRPr="0008173E" w:rsidRDefault="00267505" w:rsidP="00267505">
      <w:pPr>
        <w:rPr>
          <w:rFonts w:asciiTheme="minorHAnsi" w:hAnsiTheme="minorHAnsi" w:cstheme="minorHAnsi"/>
        </w:rPr>
      </w:pPr>
    </w:p>
    <w:p w:rsidR="00267505" w:rsidRPr="0008173E" w:rsidRDefault="00267505" w:rsidP="00267505">
      <w:pPr>
        <w:rPr>
          <w:rFonts w:asciiTheme="minorHAnsi" w:hAnsiTheme="minorHAnsi" w:cstheme="minorHAnsi"/>
        </w:rPr>
      </w:pPr>
    </w:p>
    <w:p w:rsidR="00267505" w:rsidRPr="0008173E" w:rsidRDefault="00267505" w:rsidP="00267505">
      <w:pPr>
        <w:rPr>
          <w:rFonts w:asciiTheme="minorHAnsi" w:hAnsiTheme="minorHAnsi" w:cstheme="minorHAnsi"/>
        </w:rPr>
      </w:pPr>
    </w:p>
    <w:p w:rsidR="00267505" w:rsidRPr="0008173E" w:rsidRDefault="00267505" w:rsidP="00267505">
      <w:pPr>
        <w:rPr>
          <w:rFonts w:asciiTheme="minorHAnsi" w:hAnsiTheme="minorHAnsi" w:cstheme="minorHAnsi"/>
          <w:sz w:val="24"/>
          <w:szCs w:val="24"/>
        </w:rPr>
      </w:pPr>
    </w:p>
    <w:p w:rsidR="00267505" w:rsidRPr="0008173E" w:rsidRDefault="00267505" w:rsidP="00267505">
      <w:pPr>
        <w:spacing w:line="360" w:lineRule="auto"/>
        <w:rPr>
          <w:rFonts w:asciiTheme="minorHAnsi" w:hAnsiTheme="minorHAnsi" w:cstheme="minorHAnsi"/>
        </w:rPr>
      </w:pPr>
    </w:p>
    <w:p w:rsidR="00267505" w:rsidRPr="0008173E" w:rsidRDefault="00267505" w:rsidP="00267505">
      <w:pPr>
        <w:rPr>
          <w:rFonts w:asciiTheme="minorHAnsi" w:hAnsiTheme="minorHAnsi" w:cstheme="minorHAnsi"/>
        </w:rPr>
      </w:pPr>
    </w:p>
    <w:p w:rsidR="00267505" w:rsidRPr="0008173E" w:rsidRDefault="00267505" w:rsidP="00267505">
      <w:pPr>
        <w:rPr>
          <w:rFonts w:asciiTheme="minorHAnsi" w:hAnsiTheme="minorHAnsi" w:cstheme="minorHAnsi"/>
        </w:rPr>
      </w:pPr>
    </w:p>
    <w:p w:rsidR="00267505" w:rsidRPr="0008173E" w:rsidRDefault="00267505" w:rsidP="00267505">
      <w:pPr>
        <w:contextualSpacing/>
        <w:jc w:val="both"/>
        <w:rPr>
          <w:rFonts w:asciiTheme="minorHAnsi" w:eastAsia="Calibri" w:hAnsiTheme="minorHAnsi" w:cstheme="minorHAnsi"/>
        </w:rPr>
      </w:pPr>
    </w:p>
    <w:p w:rsidR="00267505" w:rsidRPr="0008173E" w:rsidRDefault="00267505" w:rsidP="00267505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267505" w:rsidRPr="0008173E" w:rsidRDefault="00267505" w:rsidP="00267505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267505" w:rsidRPr="0008173E" w:rsidRDefault="00267505" w:rsidP="00267505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Pr="0008173E" w:rsidRDefault="00267505" w:rsidP="00267505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267505" w:rsidRDefault="00267505" w:rsidP="00267505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>Załącznik nr 2</w:t>
      </w:r>
    </w:p>
    <w:p w:rsidR="00267505" w:rsidRPr="00087830" w:rsidRDefault="00267505" w:rsidP="00267505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:rsidR="00267505" w:rsidRPr="009D49A9" w:rsidRDefault="00267505" w:rsidP="00267505">
      <w:pPr>
        <w:jc w:val="right"/>
        <w:rPr>
          <w:i/>
          <w:sz w:val="22"/>
        </w:rPr>
      </w:pPr>
    </w:p>
    <w:p w:rsidR="00267505" w:rsidRDefault="00267505" w:rsidP="00267505">
      <w:pPr>
        <w:rPr>
          <w:rFonts w:asciiTheme="minorHAnsi" w:hAnsiTheme="minorHAnsi"/>
          <w:sz w:val="22"/>
        </w:rPr>
      </w:pPr>
      <w:r w:rsidRPr="009D49A9">
        <w:rPr>
          <w:rFonts w:asciiTheme="minorHAnsi" w:hAnsiTheme="minorHAnsi"/>
          <w:sz w:val="22"/>
        </w:rPr>
        <w:t>Oferowany przedmiot zamówienia</w:t>
      </w:r>
    </w:p>
    <w:p w:rsidR="00267505" w:rsidRPr="00087830" w:rsidRDefault="00267505" w:rsidP="00267505">
      <w:pPr>
        <w:rPr>
          <w:rFonts w:asciiTheme="minorHAnsi" w:hAnsiTheme="minorHAnsi"/>
        </w:rPr>
      </w:pPr>
    </w:p>
    <w:tbl>
      <w:tblPr>
        <w:tblW w:w="935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418"/>
        <w:gridCol w:w="4878"/>
        <w:gridCol w:w="1134"/>
        <w:gridCol w:w="1417"/>
      </w:tblGrid>
      <w:tr w:rsidR="00267505" w:rsidRPr="00087830" w:rsidTr="00981C76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left w:w="54" w:type="dxa"/>
            </w:tcMar>
          </w:tcPr>
          <w:p w:rsidR="00267505" w:rsidRPr="00087830" w:rsidRDefault="00267505" w:rsidP="00981C7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Laptop (89 sztuk)</w:t>
            </w:r>
          </w:p>
        </w:tc>
      </w:tr>
      <w:tr w:rsidR="00267505" w:rsidRPr="00087830" w:rsidTr="00981C76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left w:w="54" w:type="dxa"/>
            </w:tcMar>
            <w:vAlign w:val="center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267505" w:rsidRPr="00087830" w:rsidTr="00981C76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267505" w:rsidRPr="00087830" w:rsidRDefault="00267505" w:rsidP="00981C76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267505" w:rsidRPr="00087830" w:rsidRDefault="00267505" w:rsidP="00981C76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 xml:space="preserve">Oferowane 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parametry techniczne</w:t>
            </w: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Ekran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 xml:space="preserve">Przekątna ekranu  </w:t>
            </w: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15,6 cali</w:t>
            </w:r>
          </w:p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Matowa matryca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Procesor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Min, procesor wielordzeniowy ze zintegrowaną grafiką, osiągający w teście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267505" w:rsidRPr="00087830" w:rsidRDefault="000F279E" w:rsidP="00981C76">
            <w:pPr>
              <w:pStyle w:val="Zawartotabeli"/>
              <w:jc w:val="both"/>
              <w:rPr>
                <w:rStyle w:val="Hipercze"/>
                <w:rFonts w:asciiTheme="minorHAnsi" w:hAnsiTheme="minorHAnsi"/>
                <w:sz w:val="20"/>
                <w:szCs w:val="22"/>
              </w:rPr>
            </w:pPr>
            <w:hyperlink r:id="rId7" w:history="1">
              <w:r w:rsidR="00267505" w:rsidRPr="00087830">
                <w:rPr>
                  <w:rStyle w:val="Hipercze"/>
                  <w:rFonts w:asciiTheme="minorHAnsi" w:hAnsiTheme="minorHAnsi"/>
                  <w:sz w:val="20"/>
                  <w:szCs w:val="22"/>
                </w:rPr>
                <w:t>http://www.cpubenchmark.net</w:t>
              </w:r>
            </w:hyperlink>
          </w:p>
          <w:p w:rsidR="00267505" w:rsidRPr="00087830" w:rsidRDefault="00267505" w:rsidP="00981C76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Pliki zawierające wyniki testów jako przedmiotowe środki dowodowe musz</w:t>
            </w:r>
            <w:r>
              <w:rPr>
                <w:rFonts w:asciiTheme="minorHAnsi" w:hAnsiTheme="minorHAnsi"/>
                <w:sz w:val="20"/>
                <w:szCs w:val="22"/>
              </w:rPr>
              <w:t>ą</w:t>
            </w:r>
            <w:r w:rsidRPr="00087830">
              <w:rPr>
                <w:rFonts w:asciiTheme="minorHAnsi" w:hAnsiTheme="minorHAnsi"/>
                <w:sz w:val="20"/>
                <w:szCs w:val="22"/>
              </w:rPr>
              <w:t xml:space="preserve"> zostać podpisane elektronicznym kwalifikowanym podpisem lub elektronicznym podpisem zaufanym lub elektronicznym podpisem osobistym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rPr>
          <w:trHeight w:val="6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Pamięć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Min 8 GB DDR 4 z możliwością rozbudowy do min. 12 GB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rPr>
          <w:trHeight w:val="501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Dysk twardy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SSD 512GB lub SSD M2 512 GB </w:t>
            </w: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zapis i odczyt min 500MB/s</w:t>
            </w:r>
          </w:p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rPr>
          <w:trHeight w:val="41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graficzna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Zintegrowana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dźwiękowa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 xml:space="preserve">Zintegrowana,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Czytnik kart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Zintegrowany czytnik kart min SD,SDHC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Komunikacja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Karta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WiFI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IEEE 802.11 b/g/n/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ac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, moduł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bluetooth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Interfejsy/ złącza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Min 3 x USB  1 x HDMI, </w:t>
            </w:r>
          </w:p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wejście mikrofonowe, wyjście słuchawkowe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Multimedia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-  wbudowany mikrofon</w:t>
            </w:r>
          </w:p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 wbudowana kamera w ramkę ekranu min 720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dioda informująca o aktywnej kamerze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Bateria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color w:val="FF0000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Li-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Ion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, deklarowany przez producenta maksymalny czas pracy na baterii – min 5 h</w:t>
            </w:r>
          </w:p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Klawiatura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QWERTY, wydzielony blok numeryczny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Zasilacz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Zewnętrzny, certyfikat bezpieczeństwa 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 xml:space="preserve">Dodatkowe wyposażenie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bezprzewodow</w:t>
            </w:r>
            <w:r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62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System Operacyjny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17. Możliwość przywracania systemu operacyjnego do stanu początkowego z pozostawieniem plików użytkownika.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267505" w:rsidRPr="00087830" w:rsidRDefault="00267505" w:rsidP="00981C76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267505" w:rsidRPr="00087830" w:rsidRDefault="00267505" w:rsidP="00981C76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Zamawiający nie dopuszcza systemu z rynku wtórnego, używanego</w:t>
            </w:r>
            <w:r w:rsidRPr="00087830">
              <w:rPr>
                <w:rStyle w:val="Teksttreci2"/>
                <w:rFonts w:asciiTheme="minorHAnsi" w:hAnsiTheme="minorHAnsi"/>
                <w:szCs w:val="22"/>
              </w:rPr>
              <w:t xml:space="preserve"> </w:t>
            </w:r>
          </w:p>
          <w:p w:rsidR="00267505" w:rsidRPr="00087830" w:rsidRDefault="00267505" w:rsidP="00981C76">
            <w:pPr>
              <w:pStyle w:val="Zawartotabeli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bookmarkStart w:id="1" w:name="_Hlk102048921"/>
            <w:bookmarkStart w:id="2" w:name="_Hlk102049761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</w:p>
        </w:tc>
      </w:tr>
      <w:bookmarkEnd w:id="1"/>
      <w:tr w:rsidR="00267505" w:rsidRPr="00087830" w:rsidTr="00981C76">
        <w:trPr>
          <w:trHeight w:val="2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267505" w:rsidRPr="009D49A9" w:rsidRDefault="00267505" w:rsidP="00981C76">
            <w:pPr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29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67505" w:rsidRPr="00087830" w:rsidRDefault="00267505" w:rsidP="00981C76">
            <w:pPr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bookmarkEnd w:id="2"/>
    </w:tbl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p w:rsidR="00267505" w:rsidRDefault="00267505" w:rsidP="00267505">
      <w:pPr>
        <w:rPr>
          <w:rFonts w:asciiTheme="minorHAnsi" w:hAnsiTheme="minorHAnsi"/>
          <w:szCs w:val="22"/>
        </w:rPr>
      </w:pPr>
    </w:p>
    <w:p w:rsidR="00267505" w:rsidRDefault="00267505" w:rsidP="00267505">
      <w:pPr>
        <w:rPr>
          <w:rFonts w:asciiTheme="minorHAnsi" w:hAnsiTheme="minorHAnsi"/>
          <w:szCs w:val="22"/>
        </w:rPr>
      </w:pPr>
    </w:p>
    <w:p w:rsidR="00267505" w:rsidRDefault="00267505" w:rsidP="00267505">
      <w:pPr>
        <w:rPr>
          <w:rFonts w:asciiTheme="minorHAnsi" w:hAnsiTheme="minorHAnsi"/>
          <w:szCs w:val="22"/>
        </w:rPr>
      </w:pPr>
    </w:p>
    <w:p w:rsidR="00267505" w:rsidRDefault="00267505" w:rsidP="00267505">
      <w:pPr>
        <w:rPr>
          <w:rFonts w:asciiTheme="minorHAnsi" w:hAnsiTheme="minorHAnsi"/>
          <w:szCs w:val="22"/>
        </w:rPr>
      </w:pPr>
    </w:p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1459"/>
        <w:gridCol w:w="4820"/>
        <w:gridCol w:w="1134"/>
        <w:gridCol w:w="1417"/>
      </w:tblGrid>
      <w:tr w:rsidR="00267505" w:rsidRPr="00087830" w:rsidTr="00981C76">
        <w:trPr>
          <w:trHeight w:val="487"/>
        </w:trPr>
        <w:tc>
          <w:tcPr>
            <w:tcW w:w="9356" w:type="dxa"/>
            <w:gridSpan w:val="5"/>
            <w:shd w:val="clear" w:color="auto" w:fill="C5E0B3" w:themeFill="accent6" w:themeFillTint="66"/>
            <w:vAlign w:val="center"/>
          </w:tcPr>
          <w:p w:rsidR="00267505" w:rsidRPr="00087830" w:rsidRDefault="00267505" w:rsidP="00981C7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 (12 sztuk)</w:t>
            </w:r>
          </w:p>
        </w:tc>
      </w:tr>
      <w:tr w:rsidR="00267505" w:rsidRPr="00087830" w:rsidTr="00981C76">
        <w:trPr>
          <w:trHeight w:val="7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proofErr w:type="spellStart"/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67505" w:rsidRPr="00087830" w:rsidRDefault="00267505" w:rsidP="00981C76">
            <w:pPr>
              <w:pStyle w:val="Zawartotabeli"/>
              <w:spacing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267505" w:rsidRPr="00087830" w:rsidTr="00981C76">
        <w:trPr>
          <w:trHeight w:val="347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267505" w:rsidRPr="00087830" w:rsidTr="00981C76">
        <w:trPr>
          <w:trHeight w:val="567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ind w:right="476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Monitor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Matryca min. 21” z podświetleniem w technologii LED, rozdzielczość: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FHD 1920x1080, jasność min. 200nits,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Wejście sygnału zgodne z oferowanym komputerem.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Akcesoria: kabel VGA lub HDMI (zgodne z oferowanym komputerem), kabel zasilający.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9356" w:type="dxa"/>
            <w:gridSpan w:val="5"/>
            <w:shd w:val="clear" w:color="auto" w:fill="C5E0B3" w:themeFill="accent6" w:themeFillTint="66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</w:t>
            </w:r>
          </w:p>
        </w:tc>
      </w:tr>
      <w:tr w:rsidR="00267505" w:rsidRPr="00087830" w:rsidTr="00981C76">
        <w:tc>
          <w:tcPr>
            <w:tcW w:w="9356" w:type="dxa"/>
            <w:gridSpan w:val="5"/>
            <w:shd w:val="clear" w:color="auto" w:fill="C5E0B3" w:themeFill="accent6" w:themeFillTint="66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Procesor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Min, procesor wielordzeniowy ze zintegrowaną grafiką, osiągający w teście</w:t>
            </w:r>
          </w:p>
          <w:p w:rsidR="00267505" w:rsidRPr="00087830" w:rsidRDefault="00267505" w:rsidP="00981C76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https://www.cpubenchmark.net</w:t>
            </w:r>
          </w:p>
          <w:p w:rsidR="00267505" w:rsidRPr="00087830" w:rsidRDefault="00267505" w:rsidP="00981C76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Pliki zawierające wyniki testów jako przedmiotowe środki dowodowe musza zostać podpisane elektronicznym kwalifikowanym podpisem lub elektronicznym podpisem zaufanym lub elektronicznym podpisem osobistym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Pamięć RAM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600"/>
            </w:tblGrid>
            <w:tr w:rsidR="00267505" w:rsidRPr="00087830" w:rsidTr="00981C76">
              <w:trPr>
                <w:trHeight w:val="93"/>
              </w:trPr>
              <w:tc>
                <w:tcPr>
                  <w:tcW w:w="222" w:type="dxa"/>
                </w:tcPr>
                <w:p w:rsidR="00267505" w:rsidRPr="00087830" w:rsidRDefault="00267505" w:rsidP="00981C7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:rsidR="00267505" w:rsidRPr="00087830" w:rsidRDefault="00267505" w:rsidP="00981C7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  <w:r w:rsidRPr="00087830">
                    <w:rPr>
                      <w:rFonts w:asciiTheme="minorHAnsi" w:hAnsiTheme="minorHAnsi"/>
                      <w:color w:val="000000"/>
                      <w:szCs w:val="22"/>
                    </w:rPr>
                    <w:t xml:space="preserve">Min. 8GB możliwość rozbudowy do min 64GB, min. 1 slot wolny </w:t>
                  </w:r>
                </w:p>
              </w:tc>
            </w:tr>
          </w:tbl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Dysk twardy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Min. 512 GB (SSD)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1141"/>
        </w:trPr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graficzna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087830">
              <w:rPr>
                <w:rFonts w:asciiTheme="minorHAnsi" w:hAnsiTheme="minorHAnsi"/>
                <w:sz w:val="20"/>
                <w:szCs w:val="22"/>
              </w:rPr>
              <w:t>Unified</w:t>
            </w:r>
            <w:proofErr w:type="spellEnd"/>
            <w:r w:rsidRPr="00087830">
              <w:rPr>
                <w:rFonts w:asciiTheme="minorHAnsi" w:hAnsiTheme="minorHAnsi"/>
                <w:sz w:val="20"/>
                <w:szCs w:val="22"/>
              </w:rPr>
              <w:t xml:space="preserve"> Memory Access) – z możliwością dynamicznego przydzielenia pamięci. 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67505" w:rsidRPr="00087830" w:rsidTr="00981C76">
        <w:trPr>
          <w:trHeight w:val="704"/>
        </w:trPr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Karta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Dźwiękowa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dźwiękowa zintegrowana z płytą główną, zgodna z High Definition.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sieciowa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9D49A9">
              <w:rPr>
                <w:rFonts w:asciiTheme="minorHAnsi" w:hAnsiTheme="minorHAnsi"/>
                <w:szCs w:val="22"/>
              </w:rPr>
              <w:t>LAN 10/100/1000Mbps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01"/>
        </w:trPr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Napęd optyczny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Nagrywarka DVD +/-RW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Porty/złącza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Wbudowane porty/złącza: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1) 1 x VGA,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2) 1 x HDMI,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3) 8 x USB w tym min. 1 x USB3.0 z przodu komputera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4) port sieciowy RJ-45,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5) porty słuchawek i mikrofonu na przednim lub tylnym panelu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obudowy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Wymagana ilość i rozmieszczenie (na zewnątrz obudowy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komputera) portów USB nie może być osiągnięta w wyniku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stosowania konwerterów, przejściówek itp.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/mysz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 przewodowa QWERTY, wydzielony blok numeryczny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przewodowa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scroll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7007"/>
        </w:trPr>
        <w:tc>
          <w:tcPr>
            <w:tcW w:w="526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10.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17. Możliwość przywracania systemu operacyjnego do stanu początkowego z pozostawieniem plików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>użytkownika.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nie dopuszcza systemu z rynku wtórnego, używanego 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71"/>
        </w:trPr>
        <w:tc>
          <w:tcPr>
            <w:tcW w:w="526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71"/>
        </w:trPr>
        <w:tc>
          <w:tcPr>
            <w:tcW w:w="526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267505" w:rsidRPr="00087830" w:rsidRDefault="00267505" w:rsidP="00981C76">
            <w:pPr>
              <w:pStyle w:val="Zawartotabeli"/>
              <w:ind w:right="749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71"/>
        </w:trPr>
        <w:tc>
          <w:tcPr>
            <w:tcW w:w="526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20.</w:t>
            </w:r>
          </w:p>
        </w:tc>
        <w:tc>
          <w:tcPr>
            <w:tcW w:w="1459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4820" w:type="dxa"/>
          </w:tcPr>
          <w:p w:rsidR="00267505" w:rsidRPr="00087830" w:rsidRDefault="00267505" w:rsidP="00981C76">
            <w:pPr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5" w:type="dxa"/>
        <w:tblLook w:val="04A0" w:firstRow="1" w:lastRow="0" w:firstColumn="1" w:lastColumn="0" w:noHBand="0" w:noVBand="1"/>
      </w:tblPr>
      <w:tblGrid>
        <w:gridCol w:w="515"/>
        <w:gridCol w:w="1650"/>
        <w:gridCol w:w="4656"/>
        <w:gridCol w:w="1130"/>
        <w:gridCol w:w="1405"/>
      </w:tblGrid>
      <w:tr w:rsidR="00267505" w:rsidRPr="00087830" w:rsidTr="00981C76">
        <w:trPr>
          <w:trHeight w:val="494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Tablet ( 7 sztuk)</w:t>
            </w:r>
          </w:p>
        </w:tc>
      </w:tr>
      <w:tr w:rsidR="00267505" w:rsidRPr="00087830" w:rsidTr="00981C76">
        <w:trPr>
          <w:trHeight w:val="494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lastRenderedPageBreak/>
              <w:t>Nazwa producenta ……………………….…….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Typ ……………………………………..………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Model ……………………………………..……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Numer katalogowy oferowanego sprzętu ………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Rok produkcji: ……………….</w:t>
            </w:r>
          </w:p>
        </w:tc>
      </w:tr>
      <w:tr w:rsidR="00267505" w:rsidRPr="00087830" w:rsidTr="00981C76">
        <w:trPr>
          <w:trHeight w:val="558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67505" w:rsidRPr="00087830" w:rsidRDefault="00267505" w:rsidP="00981C76">
            <w:pPr>
              <w:pStyle w:val="Zawartotabeli"/>
              <w:spacing w:after="240"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67505" w:rsidRPr="00087830" w:rsidRDefault="00267505" w:rsidP="00981C76">
            <w:pPr>
              <w:pStyle w:val="Zawartotabeli"/>
              <w:spacing w:after="240"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267505" w:rsidRPr="00087830" w:rsidRDefault="00267505" w:rsidP="00981C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505" w:rsidRPr="00087830" w:rsidRDefault="00267505" w:rsidP="0098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Pamięć RAM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 GB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Dysk twardy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64 GB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Przekątna ekranu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10”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592"/>
        </w:trPr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Rozdzielczość ekranu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1920 x 1200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Pojemność baterii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5000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mAh</w:t>
            </w:r>
            <w:proofErr w:type="spellEnd"/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Modem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4G LTE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Kamera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 xml:space="preserve">Wbudowana kamera przednia min 5Mpix. Wbudowana kamera tylna min. 8Mpix 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USB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Typu C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Wyposażenie dodatkowe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Slot karty pamięci, Ładowarka producenta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858"/>
        </w:trPr>
        <w:tc>
          <w:tcPr>
            <w:tcW w:w="515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44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System operacyjny i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87830">
              <w:rPr>
                <w:rFonts w:asciiTheme="minorHAnsi" w:hAnsiTheme="minorHAnsi"/>
                <w:b/>
                <w:szCs w:val="22"/>
              </w:rPr>
              <w:t>oprogramowanie</w:t>
            </w:r>
          </w:p>
        </w:tc>
        <w:tc>
          <w:tcPr>
            <w:tcW w:w="4846" w:type="dxa"/>
            <w:vAlign w:val="center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Zainstalowany system operacyjny, możliwość instalowania aplikacji ze sklepu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App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Store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lub Google Play</w:t>
            </w:r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267505" w:rsidRPr="00087830" w:rsidTr="00981C76">
        <w:trPr>
          <w:trHeight w:val="471"/>
        </w:trPr>
        <w:tc>
          <w:tcPr>
            <w:tcW w:w="515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11.</w:t>
            </w:r>
          </w:p>
        </w:tc>
        <w:tc>
          <w:tcPr>
            <w:tcW w:w="1444" w:type="dxa"/>
          </w:tcPr>
          <w:p w:rsidR="00267505" w:rsidRPr="00087830" w:rsidRDefault="00267505" w:rsidP="00981C76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46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267505" w:rsidRPr="00087830" w:rsidRDefault="00267505" w:rsidP="00981C76">
            <w:pPr>
              <w:spacing w:line="264" w:lineRule="exact"/>
              <w:rPr>
                <w:rStyle w:val="Teksttreci2"/>
                <w:rFonts w:asciiTheme="minorHAnsi" w:hAnsiTheme="minorHAnsi"/>
                <w:szCs w:val="22"/>
              </w:rPr>
            </w:pPr>
          </w:p>
        </w:tc>
      </w:tr>
    </w:tbl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p w:rsidR="00267505" w:rsidRPr="00087830" w:rsidRDefault="00267505" w:rsidP="00267505">
      <w:pPr>
        <w:rPr>
          <w:rFonts w:asciiTheme="minorHAnsi" w:hAnsiTheme="minorHAnsi"/>
          <w:szCs w:val="22"/>
        </w:rPr>
      </w:pPr>
    </w:p>
    <w:p w:rsidR="00267505" w:rsidRPr="00087830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  <w:szCs w:val="22"/>
        </w:rPr>
      </w:pPr>
    </w:p>
    <w:p w:rsidR="00267505" w:rsidRPr="00087830" w:rsidRDefault="00267505" w:rsidP="00267505">
      <w:pPr>
        <w:widowControl/>
        <w:spacing w:after="120"/>
        <w:jc w:val="both"/>
        <w:rPr>
          <w:rFonts w:asciiTheme="minorHAnsi" w:hAnsiTheme="minorHAnsi" w:cstheme="minorHAnsi"/>
          <w:b/>
          <w:iCs/>
          <w:szCs w:val="22"/>
        </w:rPr>
      </w:pPr>
    </w:p>
    <w:p w:rsidR="00B3675C" w:rsidRDefault="00B3675C"/>
    <w:sectPr w:rsidR="00B3675C" w:rsidSect="00087830">
      <w:headerReference w:type="default" r:id="rId8"/>
      <w:footerReference w:type="default" r:id="rId9"/>
      <w:headerReference w:type="first" r:id="rId10"/>
      <w:footerReference w:type="first" r:id="rId11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279E">
      <w:r>
        <w:separator/>
      </w:r>
    </w:p>
  </w:endnote>
  <w:endnote w:type="continuationSeparator" w:id="0">
    <w:p w:rsidR="00000000" w:rsidRDefault="000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C2E00" w:rsidRDefault="002675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E00" w:rsidRDefault="000F279E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00" w:rsidRPr="00087830" w:rsidRDefault="00267505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4C2E00" w:rsidRDefault="000F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279E">
      <w:r>
        <w:separator/>
      </w:r>
    </w:p>
  </w:footnote>
  <w:footnote w:type="continuationSeparator" w:id="0">
    <w:p w:rsidR="00000000" w:rsidRDefault="000F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00" w:rsidRDefault="00267505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F544E9" wp14:editId="3B61811A">
          <wp:simplePos x="0" y="0"/>
          <wp:positionH relativeFrom="page">
            <wp:posOffset>815271</wp:posOffset>
          </wp:positionH>
          <wp:positionV relativeFrom="page">
            <wp:posOffset>237490</wp:posOffset>
          </wp:positionV>
          <wp:extent cx="5791196" cy="647696"/>
          <wp:effectExtent l="0" t="0" r="4" b="4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196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C2E00" w:rsidRDefault="000F279E">
    <w:pPr>
      <w:pStyle w:val="Nagwek"/>
    </w:pPr>
  </w:p>
  <w:p w:rsidR="004C2E00" w:rsidRDefault="000F2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00" w:rsidRDefault="00267505">
    <w:pPr>
      <w:pStyle w:val="Nagwek"/>
    </w:pPr>
    <w:r>
      <w:rPr>
        <w:noProof/>
      </w:rPr>
      <w:drawing>
        <wp:inline distT="0" distB="0" distL="0" distR="0" wp14:anchorId="26A28FFF" wp14:editId="457B0367">
          <wp:extent cx="5791835" cy="6464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05"/>
    <w:rsid w:val="000F279E"/>
    <w:rsid w:val="00267505"/>
    <w:rsid w:val="00B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CAA5-C056-4AD0-A644-B9F09FC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675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7505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6750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67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7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267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2675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75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267505"/>
    <w:pPr>
      <w:ind w:left="720"/>
      <w:contextualSpacing/>
    </w:pPr>
  </w:style>
  <w:style w:type="paragraph" w:customStyle="1" w:styleId="Default">
    <w:name w:val="Default"/>
    <w:rsid w:val="00267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267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67505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2675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Król-Otoka</dc:creator>
  <cp:keywords/>
  <dc:description/>
  <cp:lastModifiedBy>Krzysztof Nowakowski</cp:lastModifiedBy>
  <cp:revision>2</cp:revision>
  <dcterms:created xsi:type="dcterms:W3CDTF">2022-06-30T10:21:00Z</dcterms:created>
  <dcterms:modified xsi:type="dcterms:W3CDTF">2022-07-01T09:56:00Z</dcterms:modified>
</cp:coreProperties>
</file>