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9175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9175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9175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9175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</w:t>
      </w:r>
      <w:r w:rsidR="00917549" w:rsidRPr="00917549">
        <w:rPr>
          <w:rFonts w:ascii="Arial" w:hAnsi="Arial" w:cs="Arial"/>
          <w:b/>
          <w:sz w:val="21"/>
          <w:szCs w:val="21"/>
        </w:rPr>
        <w:t>Usługa wynajmu i serwisu kontenerów sanitarnych, kabin sanitarnych, umywalek przenośnych – zamówienie z podziałem na 2 części</w:t>
      </w:r>
      <w:bookmarkStart w:id="1" w:name="_GoBack"/>
      <w:bookmarkEnd w:id="1"/>
      <w:r w:rsidR="00634244" w:rsidRPr="00634244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917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797C1A"/>
    <w:rsid w:val="007D3699"/>
    <w:rsid w:val="00830E5A"/>
    <w:rsid w:val="00865713"/>
    <w:rsid w:val="008A18AE"/>
    <w:rsid w:val="00917549"/>
    <w:rsid w:val="00A14F5A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C10262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12</cp:revision>
  <dcterms:created xsi:type="dcterms:W3CDTF">2022-07-23T14:52:00Z</dcterms:created>
  <dcterms:modified xsi:type="dcterms:W3CDTF">2024-10-18T09:59:00Z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